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海洋调查设备项目规划设计蓝图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94" w:history="1">
        <w:r>
          <w:rPr>
            <w:rFonts w:ascii="仿宋" w:eastAsia="仿宋" w:hAnsi="仿宋" w:cs="仿宋" w:hint="eastAsia"/>
            <w:lang w:eastAsia="zh-CN"/>
          </w:rPr>
          <w:t>概论</w:t>
        </w:r>
        <w:r>
          <w:tab/>
        </w:r>
        <w:r>
          <w:fldChar w:fldCharType="begin"/>
        </w:r>
        <w:r>
          <w:instrText xml:space="preserve"> PAGEREF _Toc16894 \h </w:instrText>
        </w:r>
        <w:r>
          <w:fldChar w:fldCharType="separate"/>
        </w:r>
        <w:r>
          <w:t>3</w:t>
        </w:r>
        <w:r>
          <w:fldChar w:fldCharType="end"/>
        </w:r>
      </w:hyperlink>
    </w:p>
    <w:p>
      <w:pPr>
        <w:pStyle w:val="TOC1"/>
        <w:tabs>
          <w:tab w:val="right" w:leader="dot" w:pos="8306"/>
        </w:tabs>
      </w:pPr>
      <w:hyperlink w:anchor="_Toc16568" w:history="1">
        <w:r>
          <w:rPr>
            <w:rFonts w:ascii="仿宋" w:eastAsia="仿宋" w:hAnsi="仿宋" w:cs="仿宋" w:hint="eastAsia"/>
            <w:lang w:eastAsia="zh-CN"/>
          </w:rPr>
          <w:t>一、海洋调查设备项目建设背景及必要性分析</w:t>
        </w:r>
        <w:r>
          <w:tab/>
        </w:r>
        <w:r>
          <w:fldChar w:fldCharType="begin"/>
        </w:r>
        <w:r>
          <w:instrText xml:space="preserve"> PAGEREF _Toc16568 \h </w:instrText>
        </w:r>
        <w:r>
          <w:fldChar w:fldCharType="separate"/>
        </w:r>
        <w:r>
          <w:t>3</w:t>
        </w:r>
        <w:r>
          <w:fldChar w:fldCharType="end"/>
        </w:r>
      </w:hyperlink>
    </w:p>
    <w:p>
      <w:pPr>
        <w:pStyle w:val="TOC2"/>
        <w:tabs>
          <w:tab w:val="right" w:leader="dot" w:pos="8306"/>
        </w:tabs>
      </w:pPr>
      <w:hyperlink w:anchor="_Toc12234" w:history="1">
        <w:r>
          <w:rPr>
            <w:rFonts w:ascii="仿宋" w:eastAsia="仿宋" w:hAnsi="仿宋" w:cs="仿宋" w:hint="eastAsia"/>
            <w:lang w:eastAsia="zh-CN"/>
          </w:rPr>
          <w:t>(一)、海洋调查设备项目背景分析</w:t>
        </w:r>
        <w:r>
          <w:tab/>
        </w:r>
        <w:r>
          <w:fldChar w:fldCharType="begin"/>
        </w:r>
        <w:r>
          <w:instrText xml:space="preserve"> PAGEREF _Toc12234 \h </w:instrText>
        </w:r>
        <w:r>
          <w:fldChar w:fldCharType="separate"/>
        </w:r>
        <w:r>
          <w:t>3</w:t>
        </w:r>
        <w:r>
          <w:fldChar w:fldCharType="end"/>
        </w:r>
      </w:hyperlink>
    </w:p>
    <w:p>
      <w:pPr>
        <w:pStyle w:val="TOC2"/>
        <w:tabs>
          <w:tab w:val="right" w:leader="dot" w:pos="8306"/>
        </w:tabs>
      </w:pPr>
      <w:hyperlink w:anchor="_Toc28426" w:history="1">
        <w:r>
          <w:rPr>
            <w:rFonts w:ascii="仿宋" w:eastAsia="仿宋" w:hAnsi="仿宋" w:cs="仿宋" w:hint="eastAsia"/>
            <w:lang w:eastAsia="zh-CN"/>
          </w:rPr>
          <w:t>(二)、海洋调查设备项目建设必要性分析</w:t>
        </w:r>
        <w:r>
          <w:tab/>
        </w:r>
        <w:r>
          <w:fldChar w:fldCharType="begin"/>
        </w:r>
        <w:r>
          <w:instrText xml:space="preserve"> PAGEREF _Toc28426 \h </w:instrText>
        </w:r>
        <w:r>
          <w:fldChar w:fldCharType="separate"/>
        </w:r>
        <w:r>
          <w:t>5</w:t>
        </w:r>
        <w:r>
          <w:fldChar w:fldCharType="end"/>
        </w:r>
      </w:hyperlink>
    </w:p>
    <w:p>
      <w:pPr>
        <w:pStyle w:val="TOC1"/>
        <w:tabs>
          <w:tab w:val="right" w:leader="dot" w:pos="8306"/>
        </w:tabs>
      </w:pPr>
      <w:hyperlink w:anchor="_Toc24917" w:history="1">
        <w:r>
          <w:rPr>
            <w:rFonts w:ascii="仿宋" w:eastAsia="仿宋" w:hAnsi="仿宋" w:cs="仿宋" w:hint="eastAsia"/>
            <w:lang w:eastAsia="zh-CN"/>
          </w:rPr>
          <w:t>二、海洋调查设备项目危机管理</w:t>
        </w:r>
        <w:r>
          <w:tab/>
        </w:r>
        <w:r>
          <w:fldChar w:fldCharType="begin"/>
        </w:r>
        <w:r>
          <w:instrText xml:space="preserve"> PAGEREF _Toc24917 \h </w:instrText>
        </w:r>
        <w:r>
          <w:fldChar w:fldCharType="separate"/>
        </w:r>
        <w:r>
          <w:t>6</w:t>
        </w:r>
        <w:r>
          <w:fldChar w:fldCharType="end"/>
        </w:r>
      </w:hyperlink>
    </w:p>
    <w:p>
      <w:pPr>
        <w:pStyle w:val="TOC2"/>
        <w:tabs>
          <w:tab w:val="right" w:leader="dot" w:pos="8306"/>
        </w:tabs>
      </w:pPr>
      <w:hyperlink w:anchor="_Toc14847" w:history="1">
        <w:r>
          <w:rPr>
            <w:rFonts w:ascii="仿宋" w:eastAsia="仿宋" w:hAnsi="仿宋" w:cs="仿宋" w:hint="eastAsia"/>
            <w:lang w:eastAsia="zh-CN"/>
          </w:rPr>
          <w:t>(一)、危机预警与识别</w:t>
        </w:r>
        <w:r>
          <w:tab/>
        </w:r>
        <w:r>
          <w:fldChar w:fldCharType="begin"/>
        </w:r>
        <w:r>
          <w:instrText xml:space="preserve"> PAGEREF _Toc14847 \h </w:instrText>
        </w:r>
        <w:r>
          <w:fldChar w:fldCharType="separate"/>
        </w:r>
        <w:r>
          <w:t>6</w:t>
        </w:r>
        <w:r>
          <w:fldChar w:fldCharType="end"/>
        </w:r>
      </w:hyperlink>
    </w:p>
    <w:p>
      <w:pPr>
        <w:pStyle w:val="TOC2"/>
        <w:tabs>
          <w:tab w:val="right" w:leader="dot" w:pos="8306"/>
        </w:tabs>
      </w:pPr>
      <w:hyperlink w:anchor="_Toc8782" w:history="1">
        <w:r>
          <w:rPr>
            <w:rFonts w:ascii="仿宋" w:eastAsia="仿宋" w:hAnsi="仿宋" w:cs="仿宋" w:hint="eastAsia"/>
            <w:lang w:eastAsia="zh-CN"/>
          </w:rPr>
          <w:t>(二)、危机应对与恢复</w:t>
        </w:r>
        <w:r>
          <w:tab/>
        </w:r>
        <w:r>
          <w:fldChar w:fldCharType="begin"/>
        </w:r>
        <w:r>
          <w:instrText xml:space="preserve"> PAGEREF _Toc8782 \h </w:instrText>
        </w:r>
        <w:r>
          <w:fldChar w:fldCharType="separate"/>
        </w:r>
        <w:r>
          <w:t>7</w:t>
        </w:r>
        <w:r>
          <w:fldChar w:fldCharType="end"/>
        </w:r>
      </w:hyperlink>
    </w:p>
    <w:p>
      <w:pPr>
        <w:pStyle w:val="TOC1"/>
        <w:tabs>
          <w:tab w:val="right" w:leader="dot" w:pos="8306"/>
        </w:tabs>
      </w:pPr>
      <w:hyperlink w:anchor="_Toc20393" w:history="1">
        <w:r>
          <w:rPr>
            <w:rFonts w:ascii="仿宋" w:eastAsia="仿宋" w:hAnsi="仿宋" w:cs="仿宋" w:hint="eastAsia"/>
            <w:lang w:eastAsia="zh-CN"/>
          </w:rPr>
          <w:t>三、海洋调查设备项目可持续发展</w:t>
        </w:r>
        <w:r>
          <w:tab/>
        </w:r>
        <w:r>
          <w:fldChar w:fldCharType="begin"/>
        </w:r>
        <w:r>
          <w:instrText xml:space="preserve"> PAGEREF _Toc20393 \h </w:instrText>
        </w:r>
        <w:r>
          <w:fldChar w:fldCharType="separate"/>
        </w:r>
        <w:r>
          <w:t>8</w:t>
        </w:r>
        <w:r>
          <w:fldChar w:fldCharType="end"/>
        </w:r>
      </w:hyperlink>
    </w:p>
    <w:p>
      <w:pPr>
        <w:pStyle w:val="TOC2"/>
        <w:tabs>
          <w:tab w:val="right" w:leader="dot" w:pos="8306"/>
        </w:tabs>
      </w:pPr>
      <w:hyperlink w:anchor="_Toc7474" w:history="1">
        <w:r>
          <w:rPr>
            <w:rFonts w:ascii="仿宋" w:eastAsia="仿宋" w:hAnsi="仿宋" w:cs="仿宋" w:hint="eastAsia"/>
            <w:lang w:eastAsia="zh-CN"/>
          </w:rPr>
          <w:t>(一)、可持续战略与实践</w:t>
        </w:r>
        <w:r>
          <w:tab/>
        </w:r>
        <w:r>
          <w:fldChar w:fldCharType="begin"/>
        </w:r>
        <w:r>
          <w:instrText xml:space="preserve"> PAGEREF _Toc7474 \h </w:instrText>
        </w:r>
        <w:r>
          <w:fldChar w:fldCharType="separate"/>
        </w:r>
        <w:r>
          <w:t>8</w:t>
        </w:r>
        <w:r>
          <w:fldChar w:fldCharType="end"/>
        </w:r>
      </w:hyperlink>
    </w:p>
    <w:p>
      <w:pPr>
        <w:pStyle w:val="TOC2"/>
        <w:tabs>
          <w:tab w:val="right" w:leader="dot" w:pos="8306"/>
        </w:tabs>
      </w:pPr>
      <w:hyperlink w:anchor="_Toc23161" w:history="1">
        <w:r>
          <w:rPr>
            <w:rFonts w:ascii="仿宋" w:eastAsia="仿宋" w:hAnsi="仿宋" w:cs="仿宋" w:hint="eastAsia"/>
            <w:lang w:eastAsia="zh-CN"/>
          </w:rPr>
          <w:t>(二)、环保与社会责任</w:t>
        </w:r>
        <w:r>
          <w:tab/>
        </w:r>
        <w:r>
          <w:fldChar w:fldCharType="begin"/>
        </w:r>
        <w:r>
          <w:instrText xml:space="preserve"> PAGEREF _Toc23161 \h </w:instrText>
        </w:r>
        <w:r>
          <w:fldChar w:fldCharType="separate"/>
        </w:r>
        <w:r>
          <w:t>9</w:t>
        </w:r>
        <w:r>
          <w:fldChar w:fldCharType="end"/>
        </w:r>
      </w:hyperlink>
    </w:p>
    <w:p>
      <w:pPr>
        <w:pStyle w:val="TOC1"/>
        <w:tabs>
          <w:tab w:val="right" w:leader="dot" w:pos="8306"/>
        </w:tabs>
      </w:pPr>
      <w:hyperlink w:anchor="_Toc31982" w:history="1">
        <w:r>
          <w:rPr>
            <w:rFonts w:ascii="仿宋" w:eastAsia="仿宋" w:hAnsi="仿宋" w:cs="仿宋" w:hint="eastAsia"/>
            <w:lang w:eastAsia="zh-CN"/>
          </w:rPr>
          <w:t>四、海洋调查设备项目建设单位说明</w:t>
        </w:r>
        <w:r>
          <w:tab/>
        </w:r>
        <w:r>
          <w:fldChar w:fldCharType="begin"/>
        </w:r>
        <w:r>
          <w:instrText xml:space="preserve"> PAGEREF _Toc31982 \h </w:instrText>
        </w:r>
        <w:r>
          <w:fldChar w:fldCharType="separate"/>
        </w:r>
        <w:r>
          <w:t>10</w:t>
        </w:r>
        <w:r>
          <w:fldChar w:fldCharType="end"/>
        </w:r>
      </w:hyperlink>
    </w:p>
    <w:p>
      <w:pPr>
        <w:pStyle w:val="TOC2"/>
        <w:tabs>
          <w:tab w:val="right" w:leader="dot" w:pos="8306"/>
        </w:tabs>
      </w:pPr>
      <w:hyperlink w:anchor="_Toc25314" w:history="1">
        <w:r>
          <w:rPr>
            <w:rFonts w:ascii="仿宋" w:eastAsia="仿宋" w:hAnsi="仿宋" w:cs="仿宋" w:hint="eastAsia"/>
            <w:lang w:eastAsia="zh-CN"/>
          </w:rPr>
          <w:t>(一)、海洋调查设备项目承办单位基本情况</w:t>
        </w:r>
        <w:r>
          <w:tab/>
        </w:r>
        <w:r>
          <w:fldChar w:fldCharType="begin"/>
        </w:r>
        <w:r>
          <w:instrText xml:space="preserve"> PAGEREF _Toc25314 \h </w:instrText>
        </w:r>
        <w:r>
          <w:fldChar w:fldCharType="separate"/>
        </w:r>
        <w:r>
          <w:t>10</w:t>
        </w:r>
        <w:r>
          <w:fldChar w:fldCharType="end"/>
        </w:r>
      </w:hyperlink>
    </w:p>
    <w:p>
      <w:pPr>
        <w:pStyle w:val="TOC2"/>
        <w:tabs>
          <w:tab w:val="right" w:leader="dot" w:pos="8306"/>
        </w:tabs>
      </w:pPr>
      <w:hyperlink w:anchor="_Toc29820" w:history="1">
        <w:r>
          <w:rPr>
            <w:rFonts w:ascii="仿宋" w:eastAsia="仿宋" w:hAnsi="仿宋" w:cs="仿宋" w:hint="eastAsia"/>
            <w:lang w:eastAsia="zh-CN"/>
          </w:rPr>
          <w:t>(二)、公司经济效益分析</w:t>
        </w:r>
        <w:r>
          <w:tab/>
        </w:r>
        <w:r>
          <w:fldChar w:fldCharType="begin"/>
        </w:r>
        <w:r>
          <w:instrText xml:space="preserve"> PAGEREF _Toc29820 \h </w:instrText>
        </w:r>
        <w:r>
          <w:fldChar w:fldCharType="separate"/>
        </w:r>
        <w:r>
          <w:t>11</w:t>
        </w:r>
        <w:r>
          <w:fldChar w:fldCharType="end"/>
        </w:r>
      </w:hyperlink>
    </w:p>
    <w:p>
      <w:pPr>
        <w:pStyle w:val="TOC1"/>
        <w:tabs>
          <w:tab w:val="right" w:leader="dot" w:pos="8306"/>
        </w:tabs>
      </w:pPr>
      <w:hyperlink w:anchor="_Toc13058" w:history="1">
        <w:r>
          <w:rPr>
            <w:rFonts w:ascii="仿宋" w:eastAsia="仿宋" w:hAnsi="仿宋" w:cs="仿宋" w:hint="eastAsia"/>
            <w:lang w:eastAsia="zh-CN"/>
          </w:rPr>
          <w:t>五、产品规划分析</w:t>
        </w:r>
        <w:r>
          <w:tab/>
        </w:r>
        <w:r>
          <w:fldChar w:fldCharType="begin"/>
        </w:r>
        <w:r>
          <w:instrText xml:space="preserve"> PAGEREF _Toc13058 \h </w:instrText>
        </w:r>
        <w:r>
          <w:fldChar w:fldCharType="separate"/>
        </w:r>
        <w:r>
          <w:t>12</w:t>
        </w:r>
        <w:r>
          <w:fldChar w:fldCharType="end"/>
        </w:r>
      </w:hyperlink>
    </w:p>
    <w:p>
      <w:pPr>
        <w:pStyle w:val="TOC2"/>
        <w:tabs>
          <w:tab w:val="right" w:leader="dot" w:pos="8306"/>
        </w:tabs>
      </w:pPr>
      <w:hyperlink w:anchor="_Toc9314" w:history="1">
        <w:r>
          <w:rPr>
            <w:rFonts w:ascii="仿宋" w:eastAsia="仿宋" w:hAnsi="仿宋" w:cs="仿宋" w:hint="eastAsia"/>
            <w:lang w:eastAsia="zh-CN"/>
          </w:rPr>
          <w:t>(一)、产品规划</w:t>
        </w:r>
        <w:r>
          <w:tab/>
        </w:r>
        <w:r>
          <w:fldChar w:fldCharType="begin"/>
        </w:r>
        <w:r>
          <w:instrText xml:space="preserve"> PAGEREF _Toc9314 \h </w:instrText>
        </w:r>
        <w:r>
          <w:fldChar w:fldCharType="separate"/>
        </w:r>
        <w:r>
          <w:t>12</w:t>
        </w:r>
        <w:r>
          <w:fldChar w:fldCharType="end"/>
        </w:r>
      </w:hyperlink>
    </w:p>
    <w:p>
      <w:pPr>
        <w:pStyle w:val="TOC2"/>
        <w:tabs>
          <w:tab w:val="right" w:leader="dot" w:pos="8306"/>
        </w:tabs>
      </w:pPr>
      <w:hyperlink w:anchor="_Toc29854" w:history="1">
        <w:r>
          <w:rPr>
            <w:rFonts w:ascii="仿宋" w:eastAsia="仿宋" w:hAnsi="仿宋" w:cs="仿宋" w:hint="eastAsia"/>
            <w:lang w:eastAsia="zh-CN"/>
          </w:rPr>
          <w:t>(二)、建设规模</w:t>
        </w:r>
        <w:r>
          <w:tab/>
        </w:r>
        <w:r>
          <w:fldChar w:fldCharType="begin"/>
        </w:r>
        <w:r>
          <w:instrText xml:space="preserve"> PAGEREF _Toc29854 \h </w:instrText>
        </w:r>
        <w:r>
          <w:fldChar w:fldCharType="separate"/>
        </w:r>
        <w:r>
          <w:t>12</w:t>
        </w:r>
        <w:r>
          <w:fldChar w:fldCharType="end"/>
        </w:r>
      </w:hyperlink>
    </w:p>
    <w:p>
      <w:pPr>
        <w:pStyle w:val="TOC1"/>
        <w:tabs>
          <w:tab w:val="right" w:leader="dot" w:pos="8306"/>
        </w:tabs>
      </w:pPr>
      <w:hyperlink w:anchor="_Toc21828" w:history="1">
        <w:r>
          <w:rPr>
            <w:rFonts w:ascii="仿宋" w:eastAsia="仿宋" w:hAnsi="仿宋" w:cs="仿宋" w:hint="eastAsia"/>
            <w:lang w:eastAsia="zh-CN"/>
          </w:rPr>
          <w:t>六、海洋调查设备项目文档管理</w:t>
        </w:r>
        <w:r>
          <w:tab/>
        </w:r>
        <w:r>
          <w:fldChar w:fldCharType="begin"/>
        </w:r>
        <w:r>
          <w:instrText xml:space="preserve"> PAGEREF _Toc21828 \h </w:instrText>
        </w:r>
        <w:r>
          <w:fldChar w:fldCharType="separate"/>
        </w:r>
        <w:r>
          <w:t>14</w:t>
        </w:r>
        <w:r>
          <w:fldChar w:fldCharType="end"/>
        </w:r>
      </w:hyperlink>
    </w:p>
    <w:p>
      <w:pPr>
        <w:pStyle w:val="TOC2"/>
        <w:tabs>
          <w:tab w:val="right" w:leader="dot" w:pos="8306"/>
        </w:tabs>
      </w:pPr>
      <w:hyperlink w:anchor="_Toc17397" w:history="1">
        <w:r>
          <w:rPr>
            <w:rFonts w:ascii="仿宋" w:eastAsia="仿宋" w:hAnsi="仿宋" w:cs="仿宋" w:hint="eastAsia"/>
            <w:lang w:eastAsia="zh-CN"/>
          </w:rPr>
          <w:t>(一)、文档编制与审查</w:t>
        </w:r>
        <w:r>
          <w:tab/>
        </w:r>
        <w:r>
          <w:fldChar w:fldCharType="begin"/>
        </w:r>
        <w:r>
          <w:instrText xml:space="preserve"> PAGEREF _Toc17397 \h </w:instrText>
        </w:r>
        <w:r>
          <w:fldChar w:fldCharType="separate"/>
        </w:r>
        <w:r>
          <w:t>14</w:t>
        </w:r>
        <w:r>
          <w:fldChar w:fldCharType="end"/>
        </w:r>
      </w:hyperlink>
    </w:p>
    <w:p>
      <w:pPr>
        <w:pStyle w:val="TOC2"/>
        <w:tabs>
          <w:tab w:val="right" w:leader="dot" w:pos="8306"/>
        </w:tabs>
      </w:pPr>
      <w:hyperlink w:anchor="_Toc30693" w:history="1">
        <w:r>
          <w:rPr>
            <w:rFonts w:ascii="仿宋" w:eastAsia="仿宋" w:hAnsi="仿宋" w:cs="仿宋" w:hint="eastAsia"/>
            <w:lang w:eastAsia="zh-CN"/>
          </w:rPr>
          <w:t>(二)、文档发布与分发</w:t>
        </w:r>
        <w:r>
          <w:tab/>
        </w:r>
        <w:r>
          <w:fldChar w:fldCharType="begin"/>
        </w:r>
        <w:r>
          <w:instrText xml:space="preserve"> PAGEREF _Toc30693 \h </w:instrText>
        </w:r>
        <w:r>
          <w:fldChar w:fldCharType="separate"/>
        </w:r>
        <w:r>
          <w:t>15</w:t>
        </w:r>
        <w:r>
          <w:fldChar w:fldCharType="end"/>
        </w:r>
      </w:hyperlink>
    </w:p>
    <w:p>
      <w:pPr>
        <w:pStyle w:val="TOC2"/>
        <w:tabs>
          <w:tab w:val="right" w:leader="dot" w:pos="8306"/>
        </w:tabs>
      </w:pPr>
      <w:hyperlink w:anchor="_Toc1592" w:history="1">
        <w:r>
          <w:rPr>
            <w:rFonts w:ascii="仿宋" w:eastAsia="仿宋" w:hAnsi="仿宋" w:cs="仿宋" w:hint="eastAsia"/>
            <w:lang w:eastAsia="zh-CN"/>
          </w:rPr>
          <w:t>(三)、文档存档与归档</w:t>
        </w:r>
        <w:r>
          <w:tab/>
        </w:r>
        <w:r>
          <w:fldChar w:fldCharType="begin"/>
        </w:r>
        <w:r>
          <w:instrText xml:space="preserve"> PAGEREF _Toc1592 \h </w:instrText>
        </w:r>
        <w:r>
          <w:fldChar w:fldCharType="separate"/>
        </w:r>
        <w:r>
          <w:t>16</w:t>
        </w:r>
        <w:r>
          <w:fldChar w:fldCharType="end"/>
        </w:r>
      </w:hyperlink>
    </w:p>
    <w:p>
      <w:pPr>
        <w:pStyle w:val="TOC1"/>
        <w:tabs>
          <w:tab w:val="right" w:leader="dot" w:pos="8306"/>
        </w:tabs>
      </w:pPr>
      <w:hyperlink w:anchor="_Toc7754" w:history="1">
        <w:r>
          <w:rPr>
            <w:rFonts w:ascii="仿宋" w:eastAsia="仿宋" w:hAnsi="仿宋" w:cs="仿宋" w:hint="eastAsia"/>
            <w:lang w:eastAsia="zh-CN"/>
          </w:rPr>
          <w:t>七、海洋调查设备项目创新与研发</w:t>
        </w:r>
        <w:r>
          <w:tab/>
        </w:r>
        <w:r>
          <w:fldChar w:fldCharType="begin"/>
        </w:r>
        <w:r>
          <w:instrText xml:space="preserve"> PAGEREF _Toc7754 \h </w:instrText>
        </w:r>
        <w:r>
          <w:fldChar w:fldCharType="separate"/>
        </w:r>
        <w:r>
          <w:t>17</w:t>
        </w:r>
        <w:r>
          <w:fldChar w:fldCharType="end"/>
        </w:r>
      </w:hyperlink>
    </w:p>
    <w:p>
      <w:pPr>
        <w:pStyle w:val="TOC2"/>
        <w:tabs>
          <w:tab w:val="right" w:leader="dot" w:pos="8306"/>
        </w:tabs>
      </w:pPr>
      <w:hyperlink w:anchor="_Toc2211" w:history="1">
        <w:r>
          <w:rPr>
            <w:rFonts w:ascii="仿宋" w:eastAsia="仿宋" w:hAnsi="仿宋" w:cs="仿宋" w:hint="eastAsia"/>
            <w:lang w:eastAsia="zh-CN"/>
          </w:rPr>
          <w:t>(一)、创新策略与方向</w:t>
        </w:r>
        <w:r>
          <w:tab/>
        </w:r>
        <w:r>
          <w:fldChar w:fldCharType="begin"/>
        </w:r>
        <w:r>
          <w:instrText xml:space="preserve"> PAGEREF _Toc2211 \h </w:instrText>
        </w:r>
        <w:r>
          <w:fldChar w:fldCharType="separate"/>
        </w:r>
        <w:r>
          <w:t>17</w:t>
        </w:r>
        <w:r>
          <w:fldChar w:fldCharType="end"/>
        </w:r>
      </w:hyperlink>
    </w:p>
    <w:p>
      <w:pPr>
        <w:pStyle w:val="TOC2"/>
        <w:tabs>
          <w:tab w:val="right" w:leader="dot" w:pos="8306"/>
        </w:tabs>
      </w:pPr>
      <w:hyperlink w:anchor="_Toc32477" w:history="1">
        <w:r>
          <w:rPr>
            <w:rFonts w:ascii="仿宋" w:eastAsia="仿宋" w:hAnsi="仿宋" w:cs="仿宋" w:hint="eastAsia"/>
            <w:lang w:eastAsia="zh-CN"/>
          </w:rPr>
          <w:t>(二)、研发规划与投入</w:t>
        </w:r>
        <w:r>
          <w:tab/>
        </w:r>
        <w:r>
          <w:fldChar w:fldCharType="begin"/>
        </w:r>
        <w:r>
          <w:instrText xml:space="preserve"> PAGEREF _Toc32477 \h </w:instrText>
        </w:r>
        <w:r>
          <w:fldChar w:fldCharType="separate"/>
        </w:r>
        <w:r>
          <w:t>19</w:t>
        </w:r>
        <w:r>
          <w:fldChar w:fldCharType="end"/>
        </w:r>
      </w:hyperlink>
    </w:p>
    <w:p>
      <w:pPr>
        <w:pStyle w:val="TOC1"/>
        <w:tabs>
          <w:tab w:val="right" w:leader="dot" w:pos="8306"/>
        </w:tabs>
      </w:pPr>
      <w:hyperlink w:anchor="_Toc21903" w:history="1">
        <w:r>
          <w:rPr>
            <w:rFonts w:ascii="仿宋" w:eastAsia="仿宋" w:hAnsi="仿宋" w:cs="仿宋" w:hint="eastAsia"/>
            <w:lang w:eastAsia="zh-CN"/>
          </w:rPr>
          <w:t>八、海洋调查设备项目人力资源管理</w:t>
        </w:r>
        <w:r>
          <w:tab/>
        </w:r>
        <w:r>
          <w:fldChar w:fldCharType="begin"/>
        </w:r>
        <w:r>
          <w:instrText xml:space="preserve"> PAGEREF _Toc21903 \h </w:instrText>
        </w:r>
        <w:r>
          <w:fldChar w:fldCharType="separate"/>
        </w:r>
        <w:r>
          <w:t>20</w:t>
        </w:r>
        <w:r>
          <w:fldChar w:fldCharType="end"/>
        </w:r>
      </w:hyperlink>
    </w:p>
    <w:p>
      <w:pPr>
        <w:pStyle w:val="TOC2"/>
        <w:tabs>
          <w:tab w:val="right" w:leader="dot" w:pos="8306"/>
        </w:tabs>
      </w:pPr>
      <w:hyperlink w:anchor="_Toc22979" w:history="1">
        <w:r>
          <w:rPr>
            <w:rFonts w:ascii="仿宋" w:eastAsia="仿宋" w:hAnsi="仿宋" w:cs="仿宋" w:hint="eastAsia"/>
            <w:lang w:eastAsia="zh-CN"/>
          </w:rPr>
          <w:t>(一)、建立健全的预算管理制度</w:t>
        </w:r>
        <w:r>
          <w:tab/>
        </w:r>
        <w:r>
          <w:fldChar w:fldCharType="begin"/>
        </w:r>
        <w:r>
          <w:instrText xml:space="preserve"> PAGEREF _Toc22979 \h </w:instrText>
        </w:r>
        <w:r>
          <w:fldChar w:fldCharType="separate"/>
        </w:r>
        <w:r>
          <w:t>20</w:t>
        </w:r>
        <w:r>
          <w:fldChar w:fldCharType="end"/>
        </w:r>
      </w:hyperlink>
    </w:p>
    <w:p>
      <w:pPr>
        <w:pStyle w:val="TOC2"/>
        <w:tabs>
          <w:tab w:val="right" w:leader="dot" w:pos="8306"/>
        </w:tabs>
      </w:pPr>
      <w:hyperlink w:anchor="_Toc22269" w:history="1">
        <w:r>
          <w:rPr>
            <w:rFonts w:ascii="仿宋" w:eastAsia="仿宋" w:hAnsi="仿宋" w:cs="仿宋" w:hint="eastAsia"/>
            <w:lang w:eastAsia="zh-CN"/>
          </w:rPr>
          <w:t>(二)、加强资金流动监控</w:t>
        </w:r>
        <w:r>
          <w:tab/>
        </w:r>
        <w:r>
          <w:fldChar w:fldCharType="begin"/>
        </w:r>
        <w:r>
          <w:instrText xml:space="preserve"> PAGEREF _Toc22269 \h </w:instrText>
        </w:r>
        <w:r>
          <w:fldChar w:fldCharType="separate"/>
        </w:r>
        <w:r>
          <w:t>22</w:t>
        </w:r>
        <w:r>
          <w:fldChar w:fldCharType="end"/>
        </w:r>
      </w:hyperlink>
    </w:p>
    <w:p>
      <w:pPr>
        <w:pStyle w:val="TOC2"/>
        <w:tabs>
          <w:tab w:val="right" w:leader="dot" w:pos="8306"/>
        </w:tabs>
      </w:pPr>
      <w:hyperlink w:anchor="_Toc6590" w:history="1">
        <w:r>
          <w:rPr>
            <w:rFonts w:ascii="仿宋" w:eastAsia="仿宋" w:hAnsi="仿宋" w:cs="仿宋" w:hint="eastAsia"/>
            <w:lang w:eastAsia="zh-CN"/>
          </w:rPr>
          <w:t>(三)、制定完善的风险控制机制</w:t>
        </w:r>
        <w:r>
          <w:tab/>
        </w:r>
        <w:r>
          <w:fldChar w:fldCharType="begin"/>
        </w:r>
        <w:r>
          <w:instrText xml:space="preserve"> PAGEREF _Toc6590 \h </w:instrText>
        </w:r>
        <w:r>
          <w:fldChar w:fldCharType="separate"/>
        </w:r>
        <w:r>
          <w:t>23</w:t>
        </w:r>
        <w:r>
          <w:fldChar w:fldCharType="end"/>
        </w:r>
      </w:hyperlink>
    </w:p>
    <w:p>
      <w:pPr>
        <w:pStyle w:val="TOC2"/>
        <w:tabs>
          <w:tab w:val="right" w:leader="dot" w:pos="8306"/>
        </w:tabs>
      </w:pPr>
      <w:hyperlink w:anchor="_Toc23130" w:history="1">
        <w:r>
          <w:rPr>
            <w:rFonts w:ascii="仿宋" w:eastAsia="仿宋" w:hAnsi="仿宋" w:cs="仿宋" w:hint="eastAsia"/>
            <w:lang w:eastAsia="zh-CN"/>
          </w:rPr>
          <w:t>(四)、优化成本管理</w:t>
        </w:r>
        <w:r>
          <w:tab/>
        </w:r>
        <w:r>
          <w:fldChar w:fldCharType="begin"/>
        </w:r>
        <w:r>
          <w:instrText xml:space="preserve"> PAGEREF _Toc23130 \h </w:instrText>
        </w:r>
        <w:r>
          <w:fldChar w:fldCharType="separate"/>
        </w:r>
        <w:r>
          <w:t>24</w:t>
        </w:r>
        <w:r>
          <w:fldChar w:fldCharType="end"/>
        </w:r>
      </w:hyperlink>
    </w:p>
    <w:p>
      <w:pPr>
        <w:pStyle w:val="TOC1"/>
        <w:tabs>
          <w:tab w:val="right" w:leader="dot" w:pos="8306"/>
        </w:tabs>
      </w:pPr>
      <w:hyperlink w:anchor="_Toc5465" w:history="1">
        <w:r>
          <w:rPr>
            <w:rFonts w:ascii="仿宋" w:eastAsia="仿宋" w:hAnsi="仿宋" w:cs="仿宋" w:hint="eastAsia"/>
            <w:lang w:eastAsia="zh-CN"/>
          </w:rPr>
          <w:t>九、海洋调查设备项目经营效益</w:t>
        </w:r>
        <w:r>
          <w:tab/>
        </w:r>
        <w:r>
          <w:fldChar w:fldCharType="begin"/>
        </w:r>
        <w:r>
          <w:instrText xml:space="preserve"> PAGEREF _Toc5465 \h </w:instrText>
        </w:r>
        <w:r>
          <w:fldChar w:fldCharType="separate"/>
        </w:r>
        <w:r>
          <w:t>26</w:t>
        </w:r>
        <w:r>
          <w:fldChar w:fldCharType="end"/>
        </w:r>
      </w:hyperlink>
    </w:p>
    <w:p>
      <w:pPr>
        <w:pStyle w:val="TOC2"/>
        <w:tabs>
          <w:tab w:val="right" w:leader="dot" w:pos="8306"/>
        </w:tabs>
      </w:pPr>
      <w:hyperlink w:anchor="_Toc26516" w:history="1">
        <w:r>
          <w:rPr>
            <w:rFonts w:ascii="仿宋" w:eastAsia="仿宋" w:hAnsi="仿宋" w:cs="仿宋" w:hint="eastAsia"/>
            <w:lang w:eastAsia="zh-CN"/>
          </w:rPr>
          <w:t>(一)、经济评价财务测算</w:t>
        </w:r>
        <w:r>
          <w:tab/>
        </w:r>
        <w:r>
          <w:fldChar w:fldCharType="begin"/>
        </w:r>
        <w:r>
          <w:instrText xml:space="preserve"> PAGEREF _Toc26516 \h </w:instrText>
        </w:r>
        <w:r>
          <w:fldChar w:fldCharType="separate"/>
        </w:r>
        <w:r>
          <w:t>26</w:t>
        </w:r>
        <w:r>
          <w:fldChar w:fldCharType="end"/>
        </w:r>
      </w:hyperlink>
    </w:p>
    <w:p>
      <w:pPr>
        <w:pStyle w:val="TOC2"/>
        <w:tabs>
          <w:tab w:val="right" w:leader="dot" w:pos="8306"/>
        </w:tabs>
      </w:pPr>
      <w:hyperlink w:anchor="_Toc14892" w:history="1">
        <w:r>
          <w:rPr>
            <w:rFonts w:ascii="仿宋" w:eastAsia="仿宋" w:hAnsi="仿宋" w:cs="仿宋" w:hint="eastAsia"/>
            <w:lang w:eastAsia="zh-CN"/>
          </w:rPr>
          <w:t>(二)、海洋调查设备项目盈利能力分析</w:t>
        </w:r>
        <w:r>
          <w:tab/>
        </w:r>
        <w:r>
          <w:fldChar w:fldCharType="begin"/>
        </w:r>
        <w:r>
          <w:instrText xml:space="preserve"> PAGEREF _Toc14892 \h </w:instrText>
        </w:r>
        <w:r>
          <w:fldChar w:fldCharType="separate"/>
        </w:r>
        <w:r>
          <w:t>27</w:t>
        </w:r>
        <w:r>
          <w:fldChar w:fldCharType="end"/>
        </w:r>
      </w:hyperlink>
    </w:p>
    <w:p>
      <w:pPr>
        <w:pStyle w:val="TOC1"/>
        <w:tabs>
          <w:tab w:val="right" w:leader="dot" w:pos="8306"/>
        </w:tabs>
      </w:pPr>
      <w:hyperlink w:anchor="_Toc11708" w:history="1">
        <w:r>
          <w:rPr>
            <w:rFonts w:ascii="仿宋" w:eastAsia="仿宋" w:hAnsi="仿宋" w:cs="仿宋" w:hint="eastAsia"/>
            <w:lang w:eastAsia="zh-CN"/>
          </w:rPr>
          <w:t>十、海洋调查设备项目人力资源培养与发展</w:t>
        </w:r>
        <w:r>
          <w:tab/>
        </w:r>
        <w:r>
          <w:fldChar w:fldCharType="begin"/>
        </w:r>
        <w:r>
          <w:instrText xml:space="preserve"> PAGEREF _Toc11708 \h </w:instrText>
        </w:r>
        <w:r>
          <w:fldChar w:fldCharType="separate"/>
        </w:r>
        <w:r>
          <w:t>28</w:t>
        </w:r>
        <w:r>
          <w:fldChar w:fldCharType="end"/>
        </w:r>
      </w:hyperlink>
    </w:p>
    <w:p>
      <w:pPr>
        <w:pStyle w:val="TOC2"/>
        <w:tabs>
          <w:tab w:val="right" w:leader="dot" w:pos="8306"/>
        </w:tabs>
      </w:pPr>
      <w:hyperlink w:anchor="_Toc31604" w:history="1">
        <w:r>
          <w:rPr>
            <w:rFonts w:ascii="仿宋" w:eastAsia="仿宋" w:hAnsi="仿宋" w:cs="仿宋" w:hint="eastAsia"/>
            <w:lang w:eastAsia="zh-CN"/>
          </w:rPr>
          <w:t>(一)、人才需求与规划</w:t>
        </w:r>
        <w:r>
          <w:tab/>
        </w:r>
        <w:r>
          <w:fldChar w:fldCharType="begin"/>
        </w:r>
        <w:r>
          <w:instrText xml:space="preserve"> PAGEREF _Toc31604 \h </w:instrText>
        </w:r>
        <w:r>
          <w:fldChar w:fldCharType="separate"/>
        </w:r>
        <w:r>
          <w:t>28</w:t>
        </w:r>
        <w:r>
          <w:fldChar w:fldCharType="end"/>
        </w:r>
      </w:hyperlink>
    </w:p>
    <w:p>
      <w:pPr>
        <w:pStyle w:val="TOC2"/>
        <w:tabs>
          <w:tab w:val="right" w:leader="dot" w:pos="8306"/>
        </w:tabs>
      </w:pPr>
      <w:hyperlink w:anchor="_Toc6596" w:history="1">
        <w:r>
          <w:rPr>
            <w:rFonts w:ascii="仿宋" w:eastAsia="仿宋" w:hAnsi="仿宋" w:cs="仿宋" w:hint="eastAsia"/>
            <w:lang w:eastAsia="zh-CN"/>
          </w:rPr>
          <w:t>(二)、培训与发展计划</w:t>
        </w:r>
        <w:r>
          <w:tab/>
        </w:r>
        <w:r>
          <w:fldChar w:fldCharType="begin"/>
        </w:r>
        <w:r>
          <w:instrText xml:space="preserve"> PAGEREF _Toc6596 \h </w:instrText>
        </w:r>
        <w:r>
          <w:fldChar w:fldCharType="separate"/>
        </w:r>
        <w:r>
          <w:t>28</w:t>
        </w:r>
        <w:r>
          <w:fldChar w:fldCharType="end"/>
        </w:r>
      </w:hyperlink>
    </w:p>
    <w:p>
      <w:pPr>
        <w:pStyle w:val="TOC1"/>
        <w:tabs>
          <w:tab w:val="right" w:leader="dot" w:pos="8306"/>
        </w:tabs>
      </w:pPr>
      <w:hyperlink w:anchor="_Toc26208" w:history="1">
        <w:r>
          <w:rPr>
            <w:rFonts w:ascii="仿宋" w:eastAsia="仿宋" w:hAnsi="仿宋" w:cs="仿宋" w:hint="eastAsia"/>
            <w:lang w:eastAsia="zh-CN"/>
          </w:rPr>
          <w:t>十一、海洋调查设备项目投资规划</w:t>
        </w:r>
        <w:r>
          <w:tab/>
        </w:r>
        <w:r>
          <w:fldChar w:fldCharType="begin"/>
        </w:r>
        <w:r>
          <w:instrText xml:space="preserve"> PAGEREF _Toc26208 \h </w:instrText>
        </w:r>
        <w:r>
          <w:fldChar w:fldCharType="separate"/>
        </w:r>
        <w:r>
          <w:t>29</w:t>
        </w:r>
        <w:r>
          <w:fldChar w:fldCharType="end"/>
        </w:r>
      </w:hyperlink>
    </w:p>
    <w:p>
      <w:pPr>
        <w:pStyle w:val="TOC2"/>
        <w:tabs>
          <w:tab w:val="right" w:leader="dot" w:pos="8306"/>
        </w:tabs>
      </w:pPr>
      <w:hyperlink w:anchor="_Toc4121" w:history="1">
        <w:r>
          <w:rPr>
            <w:rFonts w:ascii="仿宋" w:eastAsia="仿宋" w:hAnsi="仿宋" w:cs="仿宋" w:hint="eastAsia"/>
            <w:lang w:eastAsia="zh-CN"/>
          </w:rPr>
          <w:t>(一)、海洋调查设备项目总投资估算</w:t>
        </w:r>
        <w:r>
          <w:tab/>
        </w:r>
        <w:r>
          <w:fldChar w:fldCharType="begin"/>
        </w:r>
        <w:r>
          <w:instrText xml:space="preserve"> PAGEREF _Toc4121 \h </w:instrText>
        </w:r>
        <w:r>
          <w:fldChar w:fldCharType="separate"/>
        </w:r>
        <w:r>
          <w:t>29</w:t>
        </w:r>
        <w:r>
          <w:fldChar w:fldCharType="end"/>
        </w:r>
      </w:hyperlink>
    </w:p>
    <w:p>
      <w:pPr>
        <w:pStyle w:val="TOC2"/>
        <w:tabs>
          <w:tab w:val="right" w:leader="dot" w:pos="8306"/>
        </w:tabs>
      </w:pPr>
      <w:hyperlink w:anchor="_Toc4536" w:history="1">
        <w:r>
          <w:rPr>
            <w:rFonts w:ascii="仿宋" w:eastAsia="仿宋" w:hAnsi="仿宋" w:cs="仿宋" w:hint="eastAsia"/>
            <w:lang w:eastAsia="zh-CN"/>
          </w:rPr>
          <w:t>(二)、资金筹措</w:t>
        </w:r>
        <w:r>
          <w:tab/>
        </w:r>
        <w:r>
          <w:fldChar w:fldCharType="begin"/>
        </w:r>
        <w:r>
          <w:instrText xml:space="preserve"> PAGEREF _Toc4536 \h </w:instrText>
        </w:r>
        <w:r>
          <w:fldChar w:fldCharType="separate"/>
        </w:r>
        <w:r>
          <w:t>30</w:t>
        </w:r>
        <w:r>
          <w:fldChar w:fldCharType="end"/>
        </w:r>
      </w:hyperlink>
    </w:p>
    <w:p>
      <w:pPr>
        <w:pStyle w:val="TOC1"/>
        <w:tabs>
          <w:tab w:val="right" w:leader="dot" w:pos="8306"/>
        </w:tabs>
      </w:pPr>
      <w:hyperlink w:anchor="_Toc18475" w:history="1">
        <w:r>
          <w:rPr>
            <w:rFonts w:ascii="仿宋" w:eastAsia="仿宋" w:hAnsi="仿宋" w:cs="仿宋" w:hint="eastAsia"/>
            <w:lang w:eastAsia="zh-CN"/>
          </w:rPr>
          <w:t>十二、海洋调查设备项目风险管理</w:t>
        </w:r>
        <w:r>
          <w:tab/>
        </w:r>
        <w:r>
          <w:fldChar w:fldCharType="begin"/>
        </w:r>
        <w:r>
          <w:instrText xml:space="preserve"> PAGEREF _Toc18475 \h </w:instrText>
        </w:r>
        <w:r>
          <w:fldChar w:fldCharType="separate"/>
        </w:r>
        <w:r>
          <w:t>31</w:t>
        </w:r>
        <w:r>
          <w:fldChar w:fldCharType="end"/>
        </w:r>
      </w:hyperlink>
    </w:p>
    <w:p>
      <w:pPr>
        <w:pStyle w:val="TOC2"/>
        <w:tabs>
          <w:tab w:val="right" w:leader="dot" w:pos="8306"/>
        </w:tabs>
      </w:pPr>
      <w:hyperlink w:anchor="_Toc3020" w:history="1">
        <w:r>
          <w:rPr>
            <w:rFonts w:ascii="仿宋" w:eastAsia="仿宋" w:hAnsi="仿宋" w:cs="仿宋" w:hint="eastAsia"/>
            <w:lang w:eastAsia="zh-CN"/>
          </w:rPr>
          <w:t>(一)、风险识别与评估</w:t>
        </w:r>
        <w:r>
          <w:tab/>
        </w:r>
        <w:r>
          <w:fldChar w:fldCharType="begin"/>
        </w:r>
        <w:r>
          <w:instrText xml:space="preserve"> PAGEREF _Toc3020 \h </w:instrText>
        </w:r>
        <w:r>
          <w:fldChar w:fldCharType="separate"/>
        </w:r>
        <w:r>
          <w:t>31</w:t>
        </w:r>
        <w:r>
          <w:fldChar w:fldCharType="end"/>
        </w:r>
      </w:hyperlink>
    </w:p>
    <w:p>
      <w:pPr>
        <w:pStyle w:val="TOC2"/>
        <w:tabs>
          <w:tab w:val="right" w:leader="dot" w:pos="8306"/>
        </w:tabs>
      </w:pPr>
      <w:hyperlink w:anchor="_Toc295" w:history="1">
        <w:r>
          <w:rPr>
            <w:rFonts w:ascii="仿宋" w:eastAsia="仿宋" w:hAnsi="仿宋" w:cs="仿宋" w:hint="eastAsia"/>
            <w:lang w:eastAsia="zh-CN"/>
          </w:rPr>
          <w:t>(二)、风险应对策略</w:t>
        </w:r>
        <w:r>
          <w:tab/>
        </w:r>
        <w:r>
          <w:fldChar w:fldCharType="begin"/>
        </w:r>
        <w:r>
          <w:instrText xml:space="preserve"> PAGEREF _Toc295 \h </w:instrText>
        </w:r>
        <w:r>
          <w:fldChar w:fldCharType="separate"/>
        </w:r>
        <w:r>
          <w:t>32</w:t>
        </w:r>
        <w:r>
          <w:fldChar w:fldCharType="end"/>
        </w:r>
      </w:hyperlink>
    </w:p>
    <w:p>
      <w:pPr>
        <w:pStyle w:val="TOC2"/>
        <w:tabs>
          <w:tab w:val="right" w:leader="dot" w:pos="8306"/>
        </w:tabs>
      </w:pPr>
      <w:hyperlink w:anchor="_Toc16591" w:history="1">
        <w:r>
          <w:rPr>
            <w:rFonts w:ascii="仿宋" w:eastAsia="仿宋" w:hAnsi="仿宋" w:cs="仿宋" w:hint="eastAsia"/>
            <w:lang w:eastAsia="zh-CN"/>
          </w:rPr>
          <w:t>(三)、风险监控与控制</w:t>
        </w:r>
        <w:r>
          <w:tab/>
        </w:r>
        <w:r>
          <w:fldChar w:fldCharType="begin"/>
        </w:r>
        <w:r>
          <w:instrText xml:space="preserve"> PAGEREF _Toc16591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36" w:history="1">
        <w:r>
          <w:rPr>
            <w:rFonts w:ascii="仿宋" w:eastAsia="仿宋" w:hAnsi="仿宋" w:cs="仿宋" w:hint="eastAsia"/>
            <w:lang w:eastAsia="zh-CN"/>
          </w:rPr>
          <w:t>十三、海洋调查设备项目实施时间节点</w:t>
        </w:r>
        <w:r>
          <w:tab/>
        </w:r>
        <w:r>
          <w:fldChar w:fldCharType="begin"/>
        </w:r>
        <w:r>
          <w:instrText xml:space="preserve"> PAGEREF _Toc16736 \h </w:instrText>
        </w:r>
        <w:r>
          <w:fldChar w:fldCharType="separate"/>
        </w:r>
        <w:r>
          <w:t>35</w:t>
        </w:r>
        <w:r>
          <w:fldChar w:fldCharType="end"/>
        </w:r>
      </w:hyperlink>
    </w:p>
    <w:p>
      <w:pPr>
        <w:pStyle w:val="TOC2"/>
        <w:tabs>
          <w:tab w:val="right" w:leader="dot" w:pos="8306"/>
        </w:tabs>
      </w:pPr>
      <w:hyperlink w:anchor="_Toc25858" w:history="1">
        <w:r>
          <w:rPr>
            <w:rFonts w:ascii="仿宋" w:eastAsia="仿宋" w:hAnsi="仿宋" w:cs="仿宋" w:hint="eastAsia"/>
            <w:lang w:eastAsia="zh-CN"/>
          </w:rPr>
          <w:t>(一)、海洋调查设备项目启动阶段时间节点</w:t>
        </w:r>
        <w:r>
          <w:tab/>
        </w:r>
        <w:r>
          <w:fldChar w:fldCharType="begin"/>
        </w:r>
        <w:r>
          <w:instrText xml:space="preserve"> PAGEREF _Toc25858 \h </w:instrText>
        </w:r>
        <w:r>
          <w:fldChar w:fldCharType="separate"/>
        </w:r>
        <w:r>
          <w:t>35</w:t>
        </w:r>
        <w:r>
          <w:fldChar w:fldCharType="end"/>
        </w:r>
      </w:hyperlink>
    </w:p>
    <w:p>
      <w:pPr>
        <w:pStyle w:val="TOC2"/>
        <w:tabs>
          <w:tab w:val="right" w:leader="dot" w:pos="8306"/>
        </w:tabs>
      </w:pPr>
      <w:hyperlink w:anchor="_Toc7752" w:history="1">
        <w:r>
          <w:rPr>
            <w:rFonts w:ascii="仿宋" w:eastAsia="仿宋" w:hAnsi="仿宋" w:cs="仿宋" w:hint="eastAsia"/>
            <w:lang w:eastAsia="zh-CN"/>
          </w:rPr>
          <w:t>(二)、海洋调查设备项目执行阶段时间节点</w:t>
        </w:r>
        <w:r>
          <w:tab/>
        </w:r>
        <w:r>
          <w:fldChar w:fldCharType="begin"/>
        </w:r>
        <w:r>
          <w:instrText xml:space="preserve"> PAGEREF _Toc7752 \h </w:instrText>
        </w:r>
        <w:r>
          <w:fldChar w:fldCharType="separate"/>
        </w:r>
        <w:r>
          <w:t>36</w:t>
        </w:r>
        <w:r>
          <w:fldChar w:fldCharType="end"/>
        </w:r>
      </w:hyperlink>
    </w:p>
    <w:p>
      <w:pPr>
        <w:pStyle w:val="TOC2"/>
        <w:tabs>
          <w:tab w:val="right" w:leader="dot" w:pos="8306"/>
        </w:tabs>
      </w:pPr>
      <w:hyperlink w:anchor="_Toc2408" w:history="1">
        <w:r>
          <w:rPr>
            <w:rFonts w:ascii="仿宋" w:eastAsia="仿宋" w:hAnsi="仿宋" w:cs="仿宋" w:hint="eastAsia"/>
            <w:lang w:eastAsia="zh-CN"/>
          </w:rPr>
          <w:t>(三)、海洋调查设备项目完成阶段时间节点</w:t>
        </w:r>
        <w:r>
          <w:tab/>
        </w:r>
        <w:r>
          <w:fldChar w:fldCharType="begin"/>
        </w:r>
        <w:r>
          <w:instrText xml:space="preserve"> PAGEREF _Toc2408 \h </w:instrText>
        </w:r>
        <w:r>
          <w:fldChar w:fldCharType="separate"/>
        </w:r>
        <w:r>
          <w:t>37</w:t>
        </w:r>
        <w:r>
          <w:fldChar w:fldCharType="end"/>
        </w:r>
      </w:hyperlink>
    </w:p>
    <w:p>
      <w:pPr>
        <w:pStyle w:val="TOC1"/>
        <w:tabs>
          <w:tab w:val="right" w:leader="dot" w:pos="8306"/>
        </w:tabs>
      </w:pPr>
      <w:hyperlink w:anchor="_Toc14562" w:history="1">
        <w:r>
          <w:rPr>
            <w:rFonts w:ascii="仿宋" w:eastAsia="仿宋" w:hAnsi="仿宋" w:cs="仿宋" w:hint="eastAsia"/>
            <w:lang w:eastAsia="zh-CN"/>
          </w:rPr>
          <w:t>十四、海洋调查设备项目治理与监督</w:t>
        </w:r>
        <w:r>
          <w:tab/>
        </w:r>
        <w:r>
          <w:fldChar w:fldCharType="begin"/>
        </w:r>
        <w:r>
          <w:instrText xml:space="preserve"> PAGEREF _Toc14562 \h </w:instrText>
        </w:r>
        <w:r>
          <w:fldChar w:fldCharType="separate"/>
        </w:r>
        <w:r>
          <w:t>38</w:t>
        </w:r>
        <w:r>
          <w:fldChar w:fldCharType="end"/>
        </w:r>
      </w:hyperlink>
    </w:p>
    <w:p>
      <w:pPr>
        <w:pStyle w:val="TOC2"/>
        <w:tabs>
          <w:tab w:val="right" w:leader="dot" w:pos="8306"/>
        </w:tabs>
      </w:pPr>
      <w:hyperlink w:anchor="_Toc30418" w:history="1">
        <w:r>
          <w:rPr>
            <w:rFonts w:ascii="仿宋" w:eastAsia="仿宋" w:hAnsi="仿宋" w:cs="仿宋" w:hint="eastAsia"/>
            <w:lang w:eastAsia="zh-CN"/>
          </w:rPr>
          <w:t>(一)、海洋调查设备项目治理结构</w:t>
        </w:r>
        <w:r>
          <w:tab/>
        </w:r>
        <w:r>
          <w:fldChar w:fldCharType="begin"/>
        </w:r>
        <w:r>
          <w:instrText xml:space="preserve"> PAGEREF _Toc30418 \h </w:instrText>
        </w:r>
        <w:r>
          <w:fldChar w:fldCharType="separate"/>
        </w:r>
        <w:r>
          <w:t>38</w:t>
        </w:r>
        <w:r>
          <w:fldChar w:fldCharType="end"/>
        </w:r>
      </w:hyperlink>
    </w:p>
    <w:p>
      <w:pPr>
        <w:pStyle w:val="TOC2"/>
        <w:tabs>
          <w:tab w:val="right" w:leader="dot" w:pos="8306"/>
        </w:tabs>
      </w:pPr>
      <w:hyperlink w:anchor="_Toc15127" w:history="1">
        <w:r>
          <w:rPr>
            <w:rFonts w:ascii="仿宋" w:eastAsia="仿宋" w:hAnsi="仿宋" w:cs="仿宋" w:hint="eastAsia"/>
            <w:lang w:eastAsia="zh-CN"/>
          </w:rPr>
          <w:t>(二)、监督与审计</w:t>
        </w:r>
        <w:r>
          <w:tab/>
        </w:r>
        <w:r>
          <w:fldChar w:fldCharType="begin"/>
        </w:r>
        <w:r>
          <w:instrText xml:space="preserve"> PAGEREF _Toc15127 \h </w:instrText>
        </w:r>
        <w:r>
          <w:fldChar w:fldCharType="separate"/>
        </w:r>
        <w:r>
          <w:t>40</w:t>
        </w:r>
        <w:r>
          <w:fldChar w:fldCharType="end"/>
        </w:r>
      </w:hyperlink>
    </w:p>
    <w:p>
      <w:pPr>
        <w:pStyle w:val="TOC1"/>
        <w:tabs>
          <w:tab w:val="right" w:leader="dot" w:pos="8306"/>
        </w:tabs>
      </w:pPr>
      <w:hyperlink w:anchor="_Toc2687" w:history="1">
        <w:r>
          <w:rPr>
            <w:rFonts w:ascii="仿宋" w:eastAsia="仿宋" w:hAnsi="仿宋" w:cs="仿宋" w:hint="eastAsia"/>
            <w:lang w:eastAsia="zh-CN"/>
          </w:rPr>
          <w:t>十五、海洋调查设备项目实施保障措施</w:t>
        </w:r>
        <w:r>
          <w:tab/>
        </w:r>
        <w:r>
          <w:fldChar w:fldCharType="begin"/>
        </w:r>
        <w:r>
          <w:instrText xml:space="preserve"> PAGEREF _Toc2687 \h </w:instrText>
        </w:r>
        <w:r>
          <w:fldChar w:fldCharType="separate"/>
        </w:r>
        <w:r>
          <w:t>41</w:t>
        </w:r>
        <w:r>
          <w:fldChar w:fldCharType="end"/>
        </w:r>
      </w:hyperlink>
    </w:p>
    <w:p>
      <w:pPr>
        <w:pStyle w:val="TOC2"/>
        <w:tabs>
          <w:tab w:val="right" w:leader="dot" w:pos="8306"/>
        </w:tabs>
      </w:pPr>
      <w:hyperlink w:anchor="_Toc17487" w:history="1">
        <w:r>
          <w:rPr>
            <w:rFonts w:ascii="仿宋" w:eastAsia="仿宋" w:hAnsi="仿宋" w:cs="仿宋" w:hint="eastAsia"/>
            <w:lang w:eastAsia="zh-CN"/>
          </w:rPr>
          <w:t>(一)、海洋调查设备项目实施保障机制</w:t>
        </w:r>
        <w:r>
          <w:tab/>
        </w:r>
        <w:r>
          <w:fldChar w:fldCharType="begin"/>
        </w:r>
        <w:r>
          <w:instrText xml:space="preserve"> PAGEREF _Toc17487 \h </w:instrText>
        </w:r>
        <w:r>
          <w:fldChar w:fldCharType="separate"/>
        </w:r>
        <w:r>
          <w:t>41</w:t>
        </w:r>
        <w:r>
          <w:fldChar w:fldCharType="end"/>
        </w:r>
      </w:hyperlink>
    </w:p>
    <w:p>
      <w:pPr>
        <w:pStyle w:val="TOC2"/>
        <w:tabs>
          <w:tab w:val="right" w:leader="dot" w:pos="8306"/>
        </w:tabs>
      </w:pPr>
      <w:hyperlink w:anchor="_Toc26802" w:history="1">
        <w:r>
          <w:rPr>
            <w:rFonts w:ascii="仿宋" w:eastAsia="仿宋" w:hAnsi="仿宋" w:cs="仿宋" w:hint="eastAsia"/>
            <w:lang w:eastAsia="zh-CN"/>
          </w:rPr>
          <w:t>(二)、海洋调查设备项目法律合规要求</w:t>
        </w:r>
        <w:r>
          <w:tab/>
        </w:r>
        <w:r>
          <w:fldChar w:fldCharType="begin"/>
        </w:r>
        <w:r>
          <w:instrText xml:space="preserve"> PAGEREF _Toc26802 \h </w:instrText>
        </w:r>
        <w:r>
          <w:fldChar w:fldCharType="separate"/>
        </w:r>
        <w:r>
          <w:t>45</w:t>
        </w:r>
        <w:r>
          <w:fldChar w:fldCharType="end"/>
        </w:r>
      </w:hyperlink>
    </w:p>
    <w:p>
      <w:pPr>
        <w:pStyle w:val="TOC2"/>
        <w:tabs>
          <w:tab w:val="right" w:leader="dot" w:pos="8306"/>
        </w:tabs>
      </w:pPr>
      <w:hyperlink w:anchor="_Toc26688" w:history="1">
        <w:r>
          <w:rPr>
            <w:rFonts w:ascii="仿宋" w:eastAsia="仿宋" w:hAnsi="仿宋" w:cs="仿宋" w:hint="eastAsia"/>
            <w:lang w:eastAsia="zh-CN"/>
          </w:rPr>
          <w:t>(三)、海洋调查设备项目合同管理与法律事务</w:t>
        </w:r>
        <w:r>
          <w:tab/>
        </w:r>
        <w:r>
          <w:fldChar w:fldCharType="begin"/>
        </w:r>
        <w:r>
          <w:instrText xml:space="preserve"> PAGEREF _Toc26688 \h </w:instrText>
        </w:r>
        <w:r>
          <w:fldChar w:fldCharType="separate"/>
        </w:r>
        <w:r>
          <w:t>49</w:t>
        </w:r>
        <w:r>
          <w:fldChar w:fldCharType="end"/>
        </w:r>
      </w:hyperlink>
    </w:p>
    <w:p>
      <w:pPr>
        <w:pStyle w:val="TOC2"/>
        <w:tabs>
          <w:tab w:val="right" w:leader="dot" w:pos="8306"/>
        </w:tabs>
      </w:pPr>
      <w:hyperlink w:anchor="_Toc15583" w:history="1">
        <w:r>
          <w:rPr>
            <w:rFonts w:ascii="仿宋" w:eastAsia="仿宋" w:hAnsi="仿宋" w:cs="仿宋" w:hint="eastAsia"/>
            <w:lang w:eastAsia="zh-CN"/>
          </w:rPr>
          <w:t>(四)、海洋调查设备项目知识产权保护策略</w:t>
        </w:r>
        <w:r>
          <w:tab/>
        </w:r>
        <w:r>
          <w:fldChar w:fldCharType="begin"/>
        </w:r>
        <w:r>
          <w:instrText xml:space="preserve"> PAGEREF _Toc15583 \h </w:instrText>
        </w:r>
        <w:r>
          <w:fldChar w:fldCharType="separate"/>
        </w:r>
        <w:r>
          <w:t>55</w:t>
        </w:r>
        <w:r>
          <w:fldChar w:fldCharType="end"/>
        </w:r>
      </w:hyperlink>
    </w:p>
    <w:p>
      <w:pPr>
        <w:pStyle w:val="TOC1"/>
        <w:tabs>
          <w:tab w:val="right" w:leader="dot" w:pos="8306"/>
        </w:tabs>
      </w:pPr>
      <w:hyperlink w:anchor="_Toc14551" w:history="1">
        <w:r>
          <w:rPr>
            <w:rFonts w:ascii="仿宋" w:eastAsia="仿宋" w:hAnsi="仿宋" w:cs="仿宋" w:hint="eastAsia"/>
            <w:lang w:eastAsia="zh-CN"/>
          </w:rPr>
          <w:t>十六、海洋调查设备项目变更管理</w:t>
        </w:r>
        <w:r>
          <w:tab/>
        </w:r>
        <w:r>
          <w:fldChar w:fldCharType="begin"/>
        </w:r>
        <w:r>
          <w:instrText xml:space="preserve"> PAGEREF _Toc14551 \h </w:instrText>
        </w:r>
        <w:r>
          <w:fldChar w:fldCharType="separate"/>
        </w:r>
        <w:r>
          <w:t>58</w:t>
        </w:r>
        <w:r>
          <w:fldChar w:fldCharType="end"/>
        </w:r>
      </w:hyperlink>
    </w:p>
    <w:p>
      <w:pPr>
        <w:pStyle w:val="TOC2"/>
        <w:tabs>
          <w:tab w:val="right" w:leader="dot" w:pos="8306"/>
        </w:tabs>
      </w:pPr>
      <w:hyperlink w:anchor="_Toc15460" w:history="1">
        <w:r>
          <w:rPr>
            <w:rFonts w:ascii="仿宋" w:eastAsia="仿宋" w:hAnsi="仿宋" w:cs="仿宋" w:hint="eastAsia"/>
            <w:lang w:eastAsia="zh-CN"/>
          </w:rPr>
          <w:t>(一)、变更申请与评估</w:t>
        </w:r>
        <w:r>
          <w:tab/>
        </w:r>
        <w:r>
          <w:fldChar w:fldCharType="begin"/>
        </w:r>
        <w:r>
          <w:instrText xml:space="preserve"> PAGEREF _Toc15460 \h </w:instrText>
        </w:r>
        <w:r>
          <w:fldChar w:fldCharType="separate"/>
        </w:r>
        <w:r>
          <w:t>58</w:t>
        </w:r>
        <w:r>
          <w:fldChar w:fldCharType="end"/>
        </w:r>
      </w:hyperlink>
    </w:p>
    <w:p>
      <w:pPr>
        <w:pStyle w:val="TOC2"/>
        <w:tabs>
          <w:tab w:val="right" w:leader="dot" w:pos="8306"/>
        </w:tabs>
      </w:pPr>
      <w:hyperlink w:anchor="_Toc23702" w:history="1">
        <w:r>
          <w:rPr>
            <w:rFonts w:ascii="仿宋" w:eastAsia="仿宋" w:hAnsi="仿宋" w:cs="仿宋" w:hint="eastAsia"/>
            <w:lang w:eastAsia="zh-CN"/>
          </w:rPr>
          <w:t>(二)、变更实施与控制</w:t>
        </w:r>
        <w:r>
          <w:tab/>
        </w:r>
        <w:r>
          <w:fldChar w:fldCharType="begin"/>
        </w:r>
        <w:r>
          <w:instrText xml:space="preserve"> PAGEREF _Toc23702 \h </w:instrText>
        </w:r>
        <w:r>
          <w:fldChar w:fldCharType="separate"/>
        </w:r>
        <w:r>
          <w:t>58</w:t>
        </w:r>
        <w:r>
          <w:fldChar w:fldCharType="end"/>
        </w:r>
      </w:hyperlink>
    </w:p>
    <w:p>
      <w:pPr>
        <w:pStyle w:val="TOC1"/>
        <w:tabs>
          <w:tab w:val="right" w:leader="dot" w:pos="8306"/>
        </w:tabs>
      </w:pPr>
      <w:hyperlink w:anchor="_Toc2022" w:history="1">
        <w:r>
          <w:rPr>
            <w:rFonts w:ascii="仿宋" w:eastAsia="仿宋" w:hAnsi="仿宋" w:cs="仿宋" w:hint="eastAsia"/>
            <w:lang w:eastAsia="zh-CN"/>
          </w:rPr>
          <w:t>十七、供应链管理</w:t>
        </w:r>
        <w:r>
          <w:tab/>
        </w:r>
        <w:r>
          <w:fldChar w:fldCharType="begin"/>
        </w:r>
        <w:r>
          <w:instrText xml:space="preserve"> PAGEREF _Toc2022 \h </w:instrText>
        </w:r>
        <w:r>
          <w:fldChar w:fldCharType="separate"/>
        </w:r>
        <w:r>
          <w:t>59</w:t>
        </w:r>
        <w:r>
          <w:fldChar w:fldCharType="end"/>
        </w:r>
      </w:hyperlink>
    </w:p>
    <w:p>
      <w:pPr>
        <w:pStyle w:val="TOC2"/>
        <w:tabs>
          <w:tab w:val="right" w:leader="dot" w:pos="8306"/>
        </w:tabs>
      </w:pPr>
      <w:hyperlink w:anchor="_Toc31983" w:history="1">
        <w:r>
          <w:rPr>
            <w:rFonts w:ascii="仿宋" w:eastAsia="仿宋" w:hAnsi="仿宋" w:cs="仿宋" w:hint="eastAsia"/>
            <w:lang w:eastAsia="zh-CN"/>
          </w:rPr>
          <w:t>(一)、供应链战略规划</w:t>
        </w:r>
        <w:r>
          <w:tab/>
        </w:r>
        <w:r>
          <w:fldChar w:fldCharType="begin"/>
        </w:r>
        <w:r>
          <w:instrText xml:space="preserve"> PAGEREF _Toc31983 \h </w:instrText>
        </w:r>
        <w:r>
          <w:fldChar w:fldCharType="separate"/>
        </w:r>
        <w:r>
          <w:t>59</w:t>
        </w:r>
        <w:r>
          <w:fldChar w:fldCharType="end"/>
        </w:r>
      </w:hyperlink>
    </w:p>
    <w:p>
      <w:pPr>
        <w:pStyle w:val="TOC2"/>
        <w:tabs>
          <w:tab w:val="right" w:leader="dot" w:pos="8306"/>
        </w:tabs>
      </w:pPr>
      <w:hyperlink w:anchor="_Toc10450" w:history="1">
        <w:r>
          <w:rPr>
            <w:rFonts w:ascii="仿宋" w:eastAsia="仿宋" w:hAnsi="仿宋" w:cs="仿宋" w:hint="eastAsia"/>
            <w:lang w:eastAsia="zh-CN"/>
          </w:rPr>
          <w:t>(二)、供应商选择与合作</w:t>
        </w:r>
        <w:r>
          <w:tab/>
        </w:r>
        <w:r>
          <w:fldChar w:fldCharType="begin"/>
        </w:r>
        <w:r>
          <w:instrText xml:space="preserve"> PAGEREF _Toc10450 \h </w:instrText>
        </w:r>
        <w:r>
          <w:fldChar w:fldCharType="separate"/>
        </w:r>
        <w:r>
          <w:t>61</w:t>
        </w:r>
        <w:r>
          <w:fldChar w:fldCharType="end"/>
        </w:r>
      </w:hyperlink>
    </w:p>
    <w:p>
      <w:pPr>
        <w:pStyle w:val="TOC2"/>
        <w:tabs>
          <w:tab w:val="right" w:leader="dot" w:pos="8306"/>
        </w:tabs>
      </w:pPr>
      <w:hyperlink w:anchor="_Toc29791" w:history="1">
        <w:r>
          <w:rPr>
            <w:rFonts w:ascii="仿宋" w:eastAsia="仿宋" w:hAnsi="仿宋" w:cs="仿宋" w:hint="eastAsia"/>
            <w:lang w:eastAsia="zh-CN"/>
          </w:rPr>
          <w:t>(三)、物流与库存管理</w:t>
        </w:r>
        <w:r>
          <w:tab/>
        </w:r>
        <w:r>
          <w:fldChar w:fldCharType="begin"/>
        </w:r>
        <w:r>
          <w:instrText xml:space="preserve"> PAGEREF _Toc29791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568"/>
      <w:r>
        <w:rPr>
          <w:rFonts w:ascii="仿宋" w:eastAsia="仿宋" w:hAnsi="仿宋" w:cs="仿宋" w:hint="eastAsia"/>
          <w:sz w:val="28"/>
          <w:lang w:eastAsia="zh-CN"/>
        </w:rPr>
        <w:t>一、海洋调查设备项目建设背景及必要性分析</w:t>
      </w:r>
      <w:bookmarkEnd w:id="2"/>
    </w:p>
    <w:p>
      <w:pPr>
        <w:pStyle w:val="Heading2"/>
        <w:rPr>
          <w:rFonts w:ascii="仿宋" w:eastAsia="仿宋" w:hAnsi="仿宋" w:cs="仿宋" w:hint="eastAsia"/>
          <w:lang w:eastAsia="zh-CN"/>
        </w:rPr>
      </w:pPr>
      <w:bookmarkStart w:id="3" w:name="_Toc12234"/>
      <w:r>
        <w:rPr>
          <w:rFonts w:ascii="仿宋" w:eastAsia="仿宋" w:hAnsi="仿宋" w:cs="仿宋" w:hint="eastAsia"/>
          <w:lang w:eastAsia="zh-CN"/>
        </w:rPr>
        <w:t>(一)、海洋调查设备项目背景分析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调查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海洋调查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海洋调查设备项目在这个潮流中的定位。同时，我们将关注行业内涌现的新兴机遇，以便海洋调查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海洋调查设备项目提供了强大的发展动力。我们将聚焦于行业内最新的技术发展趋势，包括但不限于人工智能、大数据分析、物联网等领域。通过深度的技术研究，我们将确保海洋调查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海洋调查设备项目发展的源泉。我们将投入更多的精力对市场需求进行深入剖析，超越表面的需求，深入挖掘潜在的市场痛点和机遇。通过对市场需求的细致了解，海洋调查设备项目将更有针对性地设计解决方案，满足市场的多样化需求，从而更好地促进海洋调查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海洋调查设备项目战略至关重要。我们将对竞争态势进行更为深入的分析，包括但不限于市场份额、产品特点、客户满意度等多个维度。通过深度的竞争分析，海洋调查设备项目将能够更准确地把握市场脉搏，制定具有竞争力的海洋调查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海洋调查设备项目的发展具有直接的影响。我们将进行更为全面的法规和政策分析，了解行业发展中的潜在法律风险和合规挑战。通过充分了解和遵守相关法规，海洋调查设备项目将确保在法律框架内合法合规运营，为海洋调查设备项目的稳健发展提供有力支持。</w:t>
      </w:r>
    </w:p>
    <w:p>
      <w:pPr>
        <w:pStyle w:val="Heading2"/>
        <w:ind w:firstLine="560" w:firstLineChars="200"/>
        <w:rPr>
          <w:rFonts w:ascii="仿宋" w:eastAsia="仿宋" w:hAnsi="仿宋" w:cs="仿宋" w:hint="eastAsia"/>
          <w:sz w:val="28"/>
          <w:lang w:eastAsia="zh-CN"/>
        </w:rPr>
      </w:pPr>
      <w:bookmarkStart w:id="4" w:name="_Toc28426"/>
      <w:r>
        <w:rPr>
          <w:rFonts w:ascii="仿宋" w:eastAsia="仿宋" w:hAnsi="仿宋" w:cs="仿宋" w:hint="eastAsia"/>
          <w:sz w:val="28"/>
          <w:lang w:eastAsia="zh-CN"/>
        </w:rPr>
        <w:t>(二)、海洋调查设备项目建设必要性分析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调查设备项目建设的迫切性源于对行业发展趋势的深刻洞察。我们正处于一个行业变革的时代，科技创新、数字化转型成为企业发展的关键动力。海洋调查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调查设备项目建设不仅仅是为了跟上潮流，更是为了通过技术创新推动企业的持续发展。通过引入先进的技术和解决方案，海洋调查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海洋调查设备项目的建设成为必然选择，通过提高产品质量、拓展服务领域，从而在竞争中获得更多的机会。海洋调查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海洋调查设备项目建设的必要性体现在对客户需求更精准的满足。通过海洋调查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调查设备项目建设的背后是对企业持续创新的追求。只有通过不断创新，企业才能在竞争中立于不败之地。海洋调查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4917"/>
      <w:r>
        <w:rPr>
          <w:rFonts w:ascii="仿宋" w:eastAsia="仿宋" w:hAnsi="仿宋" w:cs="仿宋" w:hint="eastAsia"/>
          <w:sz w:val="28"/>
          <w:lang w:eastAsia="zh-CN"/>
        </w:rPr>
        <w:t>二、海洋调查设备项目危机管理</w:t>
      </w:r>
      <w:bookmarkEnd w:id="5"/>
    </w:p>
    <w:p>
      <w:pPr>
        <w:pStyle w:val="Heading2"/>
        <w:rPr>
          <w:rFonts w:ascii="仿宋" w:eastAsia="仿宋" w:hAnsi="仿宋" w:cs="仿宋" w:hint="eastAsia"/>
          <w:lang w:eastAsia="zh-CN"/>
        </w:rPr>
      </w:pPr>
      <w:bookmarkStart w:id="6" w:name="_Toc14847"/>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海洋调查设备项目危机管理中，危机预警与识别是确保海洋调查设备项目稳健运行的核心步骤。通过建立全面的监测机制，海洋调查设备项目团队旨在及时发现和理解潜在的风险和危机因素，以便采取及时的预防和应对措施，确保海洋调查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首先，通过深入的风险评估，海洋调查设备项目团队全面分析了整个海洋调查设备项目和各个阶段可能存在的威胁。这包括准确评估每个潜在风险的发生概率和可能影响的程度，为后续危机预警提供了有力支持。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海洋调查设备项目团队着重于明确定义海洋调查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海洋调查设备项目进展的持续监控，团队能够及时发现潜在问题并作出迅速反应。海洋调查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在这一阶段，团队的专业素养和反应速度将发挥至关重要的作用，以确保潜在危机能够在初期得到有效的处理，最大程度地减轻负面影响。通过危机预警与识别，海洋调查设备项目得以更有序、可控地推进。</w:t>
      </w:r>
    </w:p>
    <w:p>
      <w:pPr>
        <w:pStyle w:val="Heading2"/>
        <w:ind w:firstLine="560" w:firstLineChars="200"/>
        <w:rPr>
          <w:rFonts w:ascii="仿宋" w:eastAsia="仿宋" w:hAnsi="仿宋" w:cs="仿宋" w:hint="eastAsia"/>
          <w:sz w:val="28"/>
          <w:lang w:eastAsia="zh-CN"/>
        </w:rPr>
      </w:pPr>
      <w:bookmarkStart w:id="7" w:name="_Toc8782"/>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在危机发生时，海洋调查设备项目团队立即行动，成立了应急小组。该小组的任务是迅速制定并实施紧急应对措施，以最小化潜在损失。以下是采取的主要措施：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暂停海洋调查设备项目进度：为遏制危机蔓延，海洋调查设备项目暂时停止进行，以便全面评估当前状况。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资源重新分配：重新评估海洋调查设备项目资源的分配，确保最大限度地减小损失。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实时沟通：与关键利益相关者建立实时沟通机制，向他们传递海洋调查设备项目危机的实际状况，保障海洋调查设备项目核心利益。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在紧急应对的同时，海洋调查设备项目团队强调了团队协作和有效沟通的重要性。以下是团队协作的关键举措：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信息共享机制：建立了信息共享平台，确保团队成员能够及时获取海洋调查设备项目危机的实时信息。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领导者沟通：海洋调查设备项目领导者通过定期会议和即时沟通工具，指导团队应对危机，保持团队稳定运行。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随着危机得到初步控制，海洋调查设备项目团队转向制定恢复计划，以确保海洋调查设备项目能够从中迅速恢复。主要恢复计划包括：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修复受损的进度计划：重新评估海洋调查设备项目进度，制定修复计划，确保海洋调查设备项目尽快回归正常进程。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重新调整资源分配：优化资源分配，确保海洋调查设备项目在有限资源下高效运转。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风险管理机制加强：对海洋调查设备项目风险进行全面评估，制定更强化的风险管理策略，以预防未来可能的危机。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0393"/>
      <w:r>
        <w:rPr>
          <w:rFonts w:ascii="仿宋" w:eastAsia="仿宋" w:hAnsi="仿宋" w:cs="仿宋" w:hint="eastAsia"/>
          <w:sz w:val="28"/>
          <w:lang w:eastAsia="zh-CN"/>
        </w:rPr>
        <w:t>三、海洋调查设备项目可持续发展</w:t>
      </w:r>
      <w:bookmarkEnd w:id="8"/>
    </w:p>
    <w:p>
      <w:pPr>
        <w:pStyle w:val="Heading2"/>
        <w:rPr>
          <w:rFonts w:ascii="仿宋" w:eastAsia="仿宋" w:hAnsi="仿宋" w:cs="仿宋" w:hint="eastAsia"/>
          <w:lang w:eastAsia="zh-CN"/>
        </w:rPr>
      </w:pPr>
      <w:bookmarkStart w:id="9" w:name="_Toc7474"/>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调查设备项目中，海洋调查设备项目团队着眼于未来，明确了可持续发展的战略方向。制定的具体可持续发展目标包括降低资源使用、采用环保技术、最大化社会效益等。这一步骤不仅有助于海洋调查设备项目在环保和社会责任方面达到最高标准，也为未来提供了明确的指引，确保海洋调查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可持续实践的融入海洋调查设备项目管理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海洋调查设备项目管理周期。从海洋调查设备项目规划开始，海洋调查设备项目团队就考虑了环境和社会的因素。在执行阶段，海洋调查设备项目团队积极推动绿色技术的应用，优化资源利用。此外，关注员工的社会责任，通过培训和沟通活动提高员工对可持续发展的认知，使他们能够在日常工作中践行可持续实践。这些举措不仅为海洋调查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3161"/>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扎根于海洋调查设备项目的可持续发展理念，我们深信环保与社会责任是海洋调查设备项目成功的关键支柱。在海洋调查设备项目的每一步，我们都致力于通过创新和实践，履行对环境和社会的坚定责任。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调查设备项目团队通过引入先进的环保技术、建立高效的废物处理系统以及推动能源节约措施，积极履行环保责任。定期的环保监测和评估确保海洋调查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调查设备项目不仅致力于自身可持续发展，还注重对社会的回馈。通过支持社区海洋调查设备项目、参与慈善事业、提供培训机会等方式，海洋调查设备项目积极履行社会责任。与当地社区建立积极互动，关注员工的工作与生活平衡，以及员工的身心健康，是海洋调查设备项目在社会责任层面的关键举措。这样的实践不仅增强了海洋调查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31982"/>
      <w:r>
        <w:rPr>
          <w:rFonts w:ascii="仿宋" w:eastAsia="仿宋" w:hAnsi="仿宋" w:cs="仿宋" w:hint="eastAsia"/>
          <w:sz w:val="28"/>
          <w:lang w:eastAsia="zh-CN"/>
        </w:rPr>
        <w:t>四、海洋调查设备项目建设单位说明</w:t>
      </w:r>
      <w:bookmarkEnd w:id="11"/>
    </w:p>
    <w:p>
      <w:pPr>
        <w:pStyle w:val="Heading2"/>
        <w:rPr>
          <w:rFonts w:ascii="仿宋" w:eastAsia="仿宋" w:hAnsi="仿宋" w:cs="仿宋" w:hint="eastAsia"/>
          <w:lang w:eastAsia="zh-CN"/>
        </w:rPr>
      </w:pPr>
      <w:bookmarkStart w:id="12" w:name="_Toc25314"/>
      <w:r>
        <w:rPr>
          <w:rFonts w:ascii="仿宋" w:eastAsia="仿宋" w:hAnsi="仿宋" w:cs="仿宋" w:hint="eastAsia"/>
          <w:lang w:eastAsia="zh-CN"/>
        </w:rPr>
        <w:t>(一)、海洋调查设备项目承办单位基本情况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9820"/>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海洋调查设备项目承办单位的XXXX，我们着眼于实现可持续的经济效益。通过技术创新和解决方案的提供，公司预计在海洋调查设备项目执行期间将获得可观的收入增长。这一收入来源主要包括海洋调查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同时，我们注重成本控制和效率提升，以确保海洋调查设备项目的可持续盈利。透过精细的管理和资源优化，公司期望实现海洋调查设备项目利润最大化。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海洋调查设备项目实施进行全面的投资评估，包括海洋调查设备项目启动阶段的资金投入和后续运营成本。通过对海洋调查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海洋调查设备项目实施过程中具备足够的资金流动性，公司将进行详尽的现金流分析。这包括资金需求的合理预测、海洋调查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3058"/>
      <w:r>
        <w:rPr>
          <w:rFonts w:ascii="仿宋" w:eastAsia="仿宋" w:hAnsi="仿宋" w:cs="仿宋" w:hint="eastAsia"/>
          <w:sz w:val="28"/>
          <w:lang w:eastAsia="zh-CN"/>
        </w:rPr>
        <w:t>五、产品规划分析</w:t>
      </w:r>
      <w:bookmarkEnd w:id="14"/>
    </w:p>
    <w:p>
      <w:pPr>
        <w:pStyle w:val="Heading2"/>
        <w:rPr>
          <w:rFonts w:ascii="仿宋" w:eastAsia="仿宋" w:hAnsi="仿宋" w:cs="仿宋" w:hint="eastAsia"/>
          <w:lang w:eastAsia="zh-CN"/>
        </w:rPr>
      </w:pPr>
      <w:bookmarkStart w:id="15" w:name="_Toc9314"/>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海洋调查设备项目的主要产品是XXXX，预计年产值为XXX万元。这一产品在市场中占据着重要的地位，其广泛的应用范围使得该海洋调查设备项目的市场前景非常广阔。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海洋调查设备项目的xxx产品作为重要的原材料之一，将在多个领域发挥关键作用。其在建筑、交通、能源等方面的广泛应用将为整个产业链提供强大的支持，形成产业协同效应。海洋调查设备项目的年产值XXX万XXX万XXX万万元不仅反映了其在市场上的巨大潜力，更预示着它对国民经济的积极贡献。这种关联度高、涉及面广的产业关系，使得该海洋调查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9854"/>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调查设备项目总征地面积为XXXX平方米，相当于约XX.XX亩，其中净用地面积为XXXX平方米，红线范围内相当于约XX.XX亩。这一用地规模充分考虑了海洋调查设备项目的建设需求，保障了海洋调查设备项目在合适的空间内得以充分发展。海洋调查设备项目规划的总建筑面积为XXXX平方米，其中主体工程建设占XXXX平方米，计容建筑面积达XXXX平方米。预计建筑工程的投资将达到XXXX万元，为海洋调查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调查设备项目计划购置的设备共计XXXX台（套），设备购置费用为XXXX万元。这一设备购置计划充分考虑到海洋调查设备项目的生产需求和技术要求，确保了海洋调查设备项目在生产运营中具备先进的技术装备和高效的生产能力。设备的合理配置将为海洋调查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海洋调查设备项目计划总投资为XXXX万元，预计年实现营业收入为XXXX万元。这一产能规模的设定旨在确保海洋调查设备项目能够在投资与回报之间取得平衡，实现长期可持续的发展。海洋调查设备项目的总投资充分考虑到各个方面的需求，包括用地建设、设备购置等多个环节，以确保海洋调查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1828"/>
      <w:r>
        <w:rPr>
          <w:rFonts w:ascii="仿宋" w:eastAsia="仿宋" w:hAnsi="仿宋" w:cs="仿宋" w:hint="eastAsia"/>
          <w:sz w:val="28"/>
          <w:lang w:eastAsia="zh-CN"/>
        </w:rPr>
        <w:t>六、海洋调查设备项目文档管理</w:t>
      </w:r>
      <w:bookmarkEnd w:id="17"/>
    </w:p>
    <w:p>
      <w:pPr>
        <w:pStyle w:val="Heading2"/>
        <w:rPr>
          <w:rFonts w:ascii="仿宋" w:eastAsia="仿宋" w:hAnsi="仿宋" w:cs="仿宋" w:hint="eastAsia"/>
          <w:lang w:eastAsia="zh-CN"/>
        </w:rPr>
      </w:pPr>
      <w:bookmarkStart w:id="18" w:name="_Toc17397"/>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海洋调查设备项目高度重视文档的质量和准确性，以支持海洋调查设备项目的各项活动和决策。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调查设备项目文档的编制始于海洋调查设备项目计划的初期，我们制定了详细的文档编制计划，明确了每个文档的内容、格式和编写责任人。在海洋调查设备项目启动阶段，我们首先编制了海洋调查设备项目章程，明确定义了海洋调查设备项目的目标、范围、风险等关键要素。随后，海洋调查设备项目团队根据计划陆续编制了需求文档、设计文档、测试文档等各类文档，确保海洋调查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海洋调查设备项目管理中的重要环节，旨在确保海洋调查设备项目文档符合质量标准和海洋调查设备项目需求。在海洋调查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海洋调查设备项目相关利益方和专业领域的专家对文档进行独立审查。这有助于获取更全面、客观的反馈，确保海洋调查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海洋调查设备项目在文档编制与审查方面建立了严格的管理机制，通过规范的流程和多维度的审查，确保海洋调查设备项目文档的质量、准确性和可靠性，为海洋调查设备项目的顺利推进提供了有力支持。</w:t>
      </w:r>
    </w:p>
    <w:p>
      <w:pPr>
        <w:pStyle w:val="Heading2"/>
        <w:ind w:firstLine="560" w:firstLineChars="200"/>
        <w:rPr>
          <w:rFonts w:ascii="仿宋" w:eastAsia="仿宋" w:hAnsi="仿宋" w:cs="仿宋" w:hint="eastAsia"/>
          <w:sz w:val="28"/>
          <w:lang w:eastAsia="zh-CN"/>
        </w:rPr>
      </w:pPr>
      <w:bookmarkStart w:id="19" w:name="_Toc30693"/>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在海洋调查设备项目中，我们致力于优化文档发布与分发过程，以确保信息的高效传递和团队间协作的顺畅进行。以下是我们采取的关键优化策略：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我们通过多渠道发布文档，包括电子邮件、海洋调查设备项目管理平台、内部网站等，以满足不同团队成员的偏好和需求。多渠道发布确保了信息的全面覆盖。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我们采用了精细的权限控制，确保只有授权人员可以访问敏感信息。这种安全措施保护了海洋调查设备项目文档的机密性，防止了未经授权的信息泄露。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1592"/>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海洋调查设备项目生命周期中一个至关重要的环节，直接关系到海洋调查设备项目信息的长期保存和历史记录的完整性。在海洋调查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https://d.book118.com/135000300141011101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海洋调查设备项目规划设计蓝图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海洋调查设备项目规划设计蓝图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海洋调查设备项目规划设计蓝图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海洋调查设备项目规划设计蓝图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海洋调查设备项目规划设计蓝图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海洋调查设备项目规划设计蓝图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海洋调查设备项目规划设计蓝图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海洋调查设备项目规划设计蓝图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海洋调查设备项目规划设计蓝图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海洋调查设备项目规划设计蓝图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海洋调查设备项目规划设计蓝图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海洋调查设备项目规划设计蓝图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海洋调查设备项目规划设计蓝图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海洋调查设备项目规划设计蓝图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海洋调查设备项目规划设计蓝图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海洋调查设备项目规划设计蓝图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海洋调查设备项目规划设计蓝图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455269"/>
    <w:rsid w:val="5E4552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5000300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2024-01-29T00:38:00Z</dcterms:created>
  <dcterms:modified xsi:type="dcterms:W3CDTF">2024-01-29T00:38:26Z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7BA085F5697D4212B66634E681C67127_11</vt:lpwstr>
  </property>
  <property fmtid="{D5CDD505-2E9C-101B-9397-08002B2CF9AE}" pid="3" name="KSOProductBuildVer">
    <vt:lpwstr>2052-12.1.0.16250</vt:lpwstr>
  </property>
</Properties>
</file>