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液压件液力件项目规划设计纲要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26" w:history="1">
        <w:r>
          <w:rPr>
            <w:rFonts w:ascii="仿宋" w:eastAsia="仿宋" w:hAnsi="仿宋" w:cs="仿宋" w:hint="eastAsia"/>
            <w:lang w:eastAsia="zh-CN"/>
          </w:rPr>
          <w:t>概论</w:t>
        </w:r>
        <w:r>
          <w:tab/>
        </w:r>
        <w:r>
          <w:fldChar w:fldCharType="begin"/>
        </w:r>
        <w:r>
          <w:instrText xml:space="preserve"> PAGEREF _Toc25626 \h </w:instrText>
        </w:r>
        <w:r>
          <w:fldChar w:fldCharType="separate"/>
        </w:r>
        <w:r>
          <w:t>3</w:t>
        </w:r>
        <w:r>
          <w:fldChar w:fldCharType="end"/>
        </w:r>
      </w:hyperlink>
    </w:p>
    <w:p>
      <w:pPr>
        <w:pStyle w:val="TOC1"/>
        <w:tabs>
          <w:tab w:val="right" w:leader="dot" w:pos="8306"/>
        </w:tabs>
      </w:pPr>
      <w:hyperlink w:anchor="_Toc5525" w:history="1">
        <w:r>
          <w:rPr>
            <w:rFonts w:ascii="仿宋" w:eastAsia="仿宋" w:hAnsi="仿宋" w:cs="仿宋" w:hint="eastAsia"/>
            <w:lang w:eastAsia="zh-CN"/>
          </w:rPr>
          <w:t>一、液压件液力件项目可持续发展</w:t>
        </w:r>
        <w:r>
          <w:tab/>
        </w:r>
        <w:r>
          <w:fldChar w:fldCharType="begin"/>
        </w:r>
        <w:r>
          <w:instrText xml:space="preserve"> PAGEREF _Toc5525 \h </w:instrText>
        </w:r>
        <w:r>
          <w:fldChar w:fldCharType="separate"/>
        </w:r>
        <w:r>
          <w:t>3</w:t>
        </w:r>
        <w:r>
          <w:fldChar w:fldCharType="end"/>
        </w:r>
      </w:hyperlink>
    </w:p>
    <w:p>
      <w:pPr>
        <w:pStyle w:val="TOC2"/>
        <w:tabs>
          <w:tab w:val="right" w:leader="dot" w:pos="8306"/>
        </w:tabs>
      </w:pPr>
      <w:hyperlink w:anchor="_Toc7613" w:history="1">
        <w:r>
          <w:rPr>
            <w:rFonts w:ascii="仿宋" w:eastAsia="仿宋" w:hAnsi="仿宋" w:cs="仿宋" w:hint="eastAsia"/>
            <w:lang w:eastAsia="zh-CN"/>
          </w:rPr>
          <w:t>(一)、可持续战略与实践</w:t>
        </w:r>
        <w:r>
          <w:tab/>
        </w:r>
        <w:r>
          <w:fldChar w:fldCharType="begin"/>
        </w:r>
        <w:r>
          <w:instrText xml:space="preserve"> PAGEREF _Toc7613 \h </w:instrText>
        </w:r>
        <w:r>
          <w:fldChar w:fldCharType="separate"/>
        </w:r>
        <w:r>
          <w:t>3</w:t>
        </w:r>
        <w:r>
          <w:fldChar w:fldCharType="end"/>
        </w:r>
      </w:hyperlink>
    </w:p>
    <w:p>
      <w:pPr>
        <w:pStyle w:val="TOC2"/>
        <w:tabs>
          <w:tab w:val="right" w:leader="dot" w:pos="8306"/>
        </w:tabs>
      </w:pPr>
      <w:hyperlink w:anchor="_Toc1320" w:history="1">
        <w:r>
          <w:rPr>
            <w:rFonts w:ascii="仿宋" w:eastAsia="仿宋" w:hAnsi="仿宋" w:cs="仿宋" w:hint="eastAsia"/>
            <w:lang w:eastAsia="zh-CN"/>
          </w:rPr>
          <w:t>(二)、环保与社会责任</w:t>
        </w:r>
        <w:r>
          <w:tab/>
        </w:r>
        <w:r>
          <w:fldChar w:fldCharType="begin"/>
        </w:r>
        <w:r>
          <w:instrText xml:space="preserve"> PAGEREF _Toc1320 \h </w:instrText>
        </w:r>
        <w:r>
          <w:fldChar w:fldCharType="separate"/>
        </w:r>
        <w:r>
          <w:t>4</w:t>
        </w:r>
        <w:r>
          <w:fldChar w:fldCharType="end"/>
        </w:r>
      </w:hyperlink>
    </w:p>
    <w:p>
      <w:pPr>
        <w:pStyle w:val="TOC1"/>
        <w:tabs>
          <w:tab w:val="right" w:leader="dot" w:pos="8306"/>
        </w:tabs>
      </w:pPr>
      <w:hyperlink w:anchor="_Toc3632" w:history="1">
        <w:r>
          <w:rPr>
            <w:rFonts w:ascii="仿宋" w:eastAsia="仿宋" w:hAnsi="仿宋" w:cs="仿宋" w:hint="eastAsia"/>
            <w:lang w:eastAsia="zh-CN"/>
          </w:rPr>
          <w:t>二、液压件液力件项目土建工程</w:t>
        </w:r>
        <w:r>
          <w:tab/>
        </w:r>
        <w:r>
          <w:fldChar w:fldCharType="begin"/>
        </w:r>
        <w:r>
          <w:instrText xml:space="preserve"> PAGEREF _Toc3632 \h </w:instrText>
        </w:r>
        <w:r>
          <w:fldChar w:fldCharType="separate"/>
        </w:r>
        <w:r>
          <w:t>5</w:t>
        </w:r>
        <w:r>
          <w:fldChar w:fldCharType="end"/>
        </w:r>
      </w:hyperlink>
    </w:p>
    <w:p>
      <w:pPr>
        <w:pStyle w:val="TOC2"/>
        <w:tabs>
          <w:tab w:val="right" w:leader="dot" w:pos="8306"/>
        </w:tabs>
      </w:pPr>
      <w:hyperlink w:anchor="_Toc14450" w:history="1">
        <w:r>
          <w:rPr>
            <w:rFonts w:ascii="仿宋" w:eastAsia="仿宋" w:hAnsi="仿宋" w:cs="仿宋" w:hint="eastAsia"/>
            <w:lang w:eastAsia="zh-CN"/>
          </w:rPr>
          <w:t>(一)、建筑工程设计原则</w:t>
        </w:r>
        <w:r>
          <w:tab/>
        </w:r>
        <w:r>
          <w:fldChar w:fldCharType="begin"/>
        </w:r>
        <w:r>
          <w:instrText xml:space="preserve"> PAGEREF _Toc14450 \h </w:instrText>
        </w:r>
        <w:r>
          <w:fldChar w:fldCharType="separate"/>
        </w:r>
        <w:r>
          <w:t>5</w:t>
        </w:r>
        <w:r>
          <w:fldChar w:fldCharType="end"/>
        </w:r>
      </w:hyperlink>
    </w:p>
    <w:p>
      <w:pPr>
        <w:pStyle w:val="TOC2"/>
        <w:tabs>
          <w:tab w:val="right" w:leader="dot" w:pos="8306"/>
        </w:tabs>
      </w:pPr>
      <w:hyperlink w:anchor="_Toc8205" w:history="1">
        <w:r>
          <w:rPr>
            <w:rFonts w:ascii="仿宋" w:eastAsia="仿宋" w:hAnsi="仿宋" w:cs="仿宋" w:hint="eastAsia"/>
            <w:lang w:eastAsia="zh-CN"/>
          </w:rPr>
          <w:t>(二)、土建工程设计年限及安全等级</w:t>
        </w:r>
        <w:r>
          <w:tab/>
        </w:r>
        <w:r>
          <w:fldChar w:fldCharType="begin"/>
        </w:r>
        <w:r>
          <w:instrText xml:space="preserve"> PAGEREF _Toc8205 \h </w:instrText>
        </w:r>
        <w:r>
          <w:fldChar w:fldCharType="separate"/>
        </w:r>
        <w:r>
          <w:t>6</w:t>
        </w:r>
        <w:r>
          <w:fldChar w:fldCharType="end"/>
        </w:r>
      </w:hyperlink>
    </w:p>
    <w:p>
      <w:pPr>
        <w:pStyle w:val="TOC2"/>
        <w:tabs>
          <w:tab w:val="right" w:leader="dot" w:pos="8306"/>
        </w:tabs>
      </w:pPr>
      <w:hyperlink w:anchor="_Toc21196" w:history="1">
        <w:r>
          <w:rPr>
            <w:rFonts w:ascii="仿宋" w:eastAsia="仿宋" w:hAnsi="仿宋" w:cs="仿宋" w:hint="eastAsia"/>
            <w:lang w:eastAsia="zh-CN"/>
          </w:rPr>
          <w:t>(三)、建筑工程设计总体要求</w:t>
        </w:r>
        <w:r>
          <w:tab/>
        </w:r>
        <w:r>
          <w:fldChar w:fldCharType="begin"/>
        </w:r>
        <w:r>
          <w:instrText xml:space="preserve"> PAGEREF _Toc21196 \h </w:instrText>
        </w:r>
        <w:r>
          <w:fldChar w:fldCharType="separate"/>
        </w:r>
        <w:r>
          <w:t>7</w:t>
        </w:r>
        <w:r>
          <w:fldChar w:fldCharType="end"/>
        </w:r>
      </w:hyperlink>
    </w:p>
    <w:p>
      <w:pPr>
        <w:pStyle w:val="TOC2"/>
        <w:tabs>
          <w:tab w:val="right" w:leader="dot" w:pos="8306"/>
        </w:tabs>
      </w:pPr>
      <w:hyperlink w:anchor="_Toc26568" w:history="1">
        <w:r>
          <w:rPr>
            <w:rFonts w:ascii="仿宋" w:eastAsia="仿宋" w:hAnsi="仿宋" w:cs="仿宋" w:hint="eastAsia"/>
            <w:lang w:eastAsia="zh-CN"/>
          </w:rPr>
          <w:t>(四)、土建工程建设指标</w:t>
        </w:r>
        <w:r>
          <w:tab/>
        </w:r>
        <w:r>
          <w:fldChar w:fldCharType="begin"/>
        </w:r>
        <w:r>
          <w:instrText xml:space="preserve"> PAGEREF _Toc26568 \h </w:instrText>
        </w:r>
        <w:r>
          <w:fldChar w:fldCharType="separate"/>
        </w:r>
        <w:r>
          <w:t>8</w:t>
        </w:r>
        <w:r>
          <w:fldChar w:fldCharType="end"/>
        </w:r>
      </w:hyperlink>
    </w:p>
    <w:p>
      <w:pPr>
        <w:pStyle w:val="TOC1"/>
        <w:tabs>
          <w:tab w:val="right" w:leader="dot" w:pos="8306"/>
        </w:tabs>
      </w:pPr>
      <w:hyperlink w:anchor="_Toc9044" w:history="1">
        <w:r>
          <w:rPr>
            <w:rFonts w:ascii="仿宋" w:eastAsia="仿宋" w:hAnsi="仿宋" w:cs="仿宋" w:hint="eastAsia"/>
            <w:lang w:eastAsia="zh-CN"/>
          </w:rPr>
          <w:t>三、工艺说明</w:t>
        </w:r>
        <w:r>
          <w:tab/>
        </w:r>
        <w:r>
          <w:fldChar w:fldCharType="begin"/>
        </w:r>
        <w:r>
          <w:instrText xml:space="preserve"> PAGEREF _Toc9044 \h </w:instrText>
        </w:r>
        <w:r>
          <w:fldChar w:fldCharType="separate"/>
        </w:r>
        <w:r>
          <w:t>8</w:t>
        </w:r>
        <w:r>
          <w:fldChar w:fldCharType="end"/>
        </w:r>
      </w:hyperlink>
    </w:p>
    <w:p>
      <w:pPr>
        <w:pStyle w:val="TOC2"/>
        <w:tabs>
          <w:tab w:val="right" w:leader="dot" w:pos="8306"/>
        </w:tabs>
      </w:pPr>
      <w:hyperlink w:anchor="_Toc15011" w:history="1">
        <w:r>
          <w:rPr>
            <w:rFonts w:ascii="仿宋" w:eastAsia="仿宋" w:hAnsi="仿宋" w:cs="仿宋" w:hint="eastAsia"/>
            <w:lang w:eastAsia="zh-CN"/>
          </w:rPr>
          <w:t>(一)、技术管理特点</w:t>
        </w:r>
        <w:r>
          <w:tab/>
        </w:r>
        <w:r>
          <w:fldChar w:fldCharType="begin"/>
        </w:r>
        <w:r>
          <w:instrText xml:space="preserve"> PAGEREF _Toc15011 \h </w:instrText>
        </w:r>
        <w:r>
          <w:fldChar w:fldCharType="separate"/>
        </w:r>
        <w:r>
          <w:t>8</w:t>
        </w:r>
        <w:r>
          <w:fldChar w:fldCharType="end"/>
        </w:r>
      </w:hyperlink>
    </w:p>
    <w:p>
      <w:pPr>
        <w:pStyle w:val="TOC2"/>
        <w:tabs>
          <w:tab w:val="right" w:leader="dot" w:pos="8306"/>
        </w:tabs>
      </w:pPr>
      <w:hyperlink w:anchor="_Toc10900" w:history="1">
        <w:r>
          <w:rPr>
            <w:rFonts w:ascii="仿宋" w:eastAsia="仿宋" w:hAnsi="仿宋" w:cs="仿宋" w:hint="eastAsia"/>
            <w:lang w:eastAsia="zh-CN"/>
          </w:rPr>
          <w:t>(二)、液压件液力件项目工艺技术设计方案</w:t>
        </w:r>
        <w:r>
          <w:tab/>
        </w:r>
        <w:r>
          <w:fldChar w:fldCharType="begin"/>
        </w:r>
        <w:r>
          <w:instrText xml:space="preserve"> PAGEREF _Toc10900 \h </w:instrText>
        </w:r>
        <w:r>
          <w:fldChar w:fldCharType="separate"/>
        </w:r>
        <w:r>
          <w:t>9</w:t>
        </w:r>
        <w:r>
          <w:fldChar w:fldCharType="end"/>
        </w:r>
      </w:hyperlink>
    </w:p>
    <w:p>
      <w:pPr>
        <w:pStyle w:val="TOC2"/>
        <w:tabs>
          <w:tab w:val="right" w:leader="dot" w:pos="8306"/>
        </w:tabs>
      </w:pPr>
      <w:hyperlink w:anchor="_Toc15899" w:history="1">
        <w:r>
          <w:rPr>
            <w:rFonts w:ascii="仿宋" w:eastAsia="仿宋" w:hAnsi="仿宋" w:cs="仿宋" w:hint="eastAsia"/>
            <w:lang w:eastAsia="zh-CN"/>
          </w:rPr>
          <w:t>(三)、设备选型方案</w:t>
        </w:r>
        <w:r>
          <w:tab/>
        </w:r>
        <w:r>
          <w:fldChar w:fldCharType="begin"/>
        </w:r>
        <w:r>
          <w:instrText xml:space="preserve"> PAGEREF _Toc15899 \h </w:instrText>
        </w:r>
        <w:r>
          <w:fldChar w:fldCharType="separate"/>
        </w:r>
        <w:r>
          <w:t>10</w:t>
        </w:r>
        <w:r>
          <w:fldChar w:fldCharType="end"/>
        </w:r>
      </w:hyperlink>
    </w:p>
    <w:p>
      <w:pPr>
        <w:pStyle w:val="TOC1"/>
        <w:tabs>
          <w:tab w:val="right" w:leader="dot" w:pos="8306"/>
        </w:tabs>
      </w:pPr>
      <w:hyperlink w:anchor="_Toc2726" w:history="1">
        <w:r>
          <w:rPr>
            <w:rFonts w:ascii="仿宋" w:eastAsia="仿宋" w:hAnsi="仿宋" w:cs="仿宋" w:hint="eastAsia"/>
            <w:lang w:eastAsia="zh-CN"/>
          </w:rPr>
          <w:t>四、液压件液力件项目建设背景及必要性分析</w:t>
        </w:r>
        <w:r>
          <w:tab/>
        </w:r>
        <w:r>
          <w:fldChar w:fldCharType="begin"/>
        </w:r>
        <w:r>
          <w:instrText xml:space="preserve"> PAGEREF _Toc2726 \h </w:instrText>
        </w:r>
        <w:r>
          <w:fldChar w:fldCharType="separate"/>
        </w:r>
        <w:r>
          <w:t>12</w:t>
        </w:r>
        <w:r>
          <w:fldChar w:fldCharType="end"/>
        </w:r>
      </w:hyperlink>
    </w:p>
    <w:p>
      <w:pPr>
        <w:pStyle w:val="TOC2"/>
        <w:tabs>
          <w:tab w:val="right" w:leader="dot" w:pos="8306"/>
        </w:tabs>
      </w:pPr>
      <w:hyperlink w:anchor="_Toc15380" w:history="1">
        <w:r>
          <w:rPr>
            <w:rFonts w:ascii="仿宋" w:eastAsia="仿宋" w:hAnsi="仿宋" w:cs="仿宋" w:hint="eastAsia"/>
            <w:lang w:eastAsia="zh-CN"/>
          </w:rPr>
          <w:t>(一)、液压件液力件项目背景分析</w:t>
        </w:r>
        <w:r>
          <w:tab/>
        </w:r>
        <w:r>
          <w:fldChar w:fldCharType="begin"/>
        </w:r>
        <w:r>
          <w:instrText xml:space="preserve"> PAGEREF _Toc15380 \h </w:instrText>
        </w:r>
        <w:r>
          <w:fldChar w:fldCharType="separate"/>
        </w:r>
        <w:r>
          <w:t>12</w:t>
        </w:r>
        <w:r>
          <w:fldChar w:fldCharType="end"/>
        </w:r>
      </w:hyperlink>
    </w:p>
    <w:p>
      <w:pPr>
        <w:pStyle w:val="TOC2"/>
        <w:tabs>
          <w:tab w:val="right" w:leader="dot" w:pos="8306"/>
        </w:tabs>
      </w:pPr>
      <w:hyperlink w:anchor="_Toc7499" w:history="1">
        <w:r>
          <w:rPr>
            <w:rFonts w:ascii="仿宋" w:eastAsia="仿宋" w:hAnsi="仿宋" w:cs="仿宋" w:hint="eastAsia"/>
            <w:lang w:eastAsia="zh-CN"/>
          </w:rPr>
          <w:t>(二)、液压件液力件项目建设必要性分析</w:t>
        </w:r>
        <w:r>
          <w:tab/>
        </w:r>
        <w:r>
          <w:fldChar w:fldCharType="begin"/>
        </w:r>
        <w:r>
          <w:instrText xml:space="preserve"> PAGEREF _Toc7499 \h </w:instrText>
        </w:r>
        <w:r>
          <w:fldChar w:fldCharType="separate"/>
        </w:r>
        <w:r>
          <w:t>13</w:t>
        </w:r>
        <w:r>
          <w:fldChar w:fldCharType="end"/>
        </w:r>
      </w:hyperlink>
    </w:p>
    <w:p>
      <w:pPr>
        <w:pStyle w:val="TOC1"/>
        <w:tabs>
          <w:tab w:val="right" w:leader="dot" w:pos="8306"/>
        </w:tabs>
      </w:pPr>
      <w:hyperlink w:anchor="_Toc10508" w:history="1">
        <w:r>
          <w:rPr>
            <w:rFonts w:ascii="仿宋" w:eastAsia="仿宋" w:hAnsi="仿宋" w:cs="仿宋" w:hint="eastAsia"/>
            <w:lang w:eastAsia="zh-CN"/>
          </w:rPr>
          <w:t>五、液压件液力件项目文档管理</w:t>
        </w:r>
        <w:r>
          <w:tab/>
        </w:r>
        <w:r>
          <w:fldChar w:fldCharType="begin"/>
        </w:r>
        <w:r>
          <w:instrText xml:space="preserve"> PAGEREF _Toc10508 \h </w:instrText>
        </w:r>
        <w:r>
          <w:fldChar w:fldCharType="separate"/>
        </w:r>
        <w:r>
          <w:t>15</w:t>
        </w:r>
        <w:r>
          <w:fldChar w:fldCharType="end"/>
        </w:r>
      </w:hyperlink>
    </w:p>
    <w:p>
      <w:pPr>
        <w:pStyle w:val="TOC2"/>
        <w:tabs>
          <w:tab w:val="right" w:leader="dot" w:pos="8306"/>
        </w:tabs>
      </w:pPr>
      <w:hyperlink w:anchor="_Toc1991" w:history="1">
        <w:r>
          <w:rPr>
            <w:rFonts w:ascii="仿宋" w:eastAsia="仿宋" w:hAnsi="仿宋" w:cs="仿宋" w:hint="eastAsia"/>
            <w:lang w:eastAsia="zh-CN"/>
          </w:rPr>
          <w:t>(一)、文档编制与审查</w:t>
        </w:r>
        <w:r>
          <w:tab/>
        </w:r>
        <w:r>
          <w:fldChar w:fldCharType="begin"/>
        </w:r>
        <w:r>
          <w:instrText xml:space="preserve"> PAGEREF _Toc1991 \h </w:instrText>
        </w:r>
        <w:r>
          <w:fldChar w:fldCharType="separate"/>
        </w:r>
        <w:r>
          <w:t>15</w:t>
        </w:r>
        <w:r>
          <w:fldChar w:fldCharType="end"/>
        </w:r>
      </w:hyperlink>
    </w:p>
    <w:p>
      <w:pPr>
        <w:pStyle w:val="TOC2"/>
        <w:tabs>
          <w:tab w:val="right" w:leader="dot" w:pos="8306"/>
        </w:tabs>
      </w:pPr>
      <w:hyperlink w:anchor="_Toc29967" w:history="1">
        <w:r>
          <w:rPr>
            <w:rFonts w:ascii="仿宋" w:eastAsia="仿宋" w:hAnsi="仿宋" w:cs="仿宋" w:hint="eastAsia"/>
            <w:lang w:eastAsia="zh-CN"/>
          </w:rPr>
          <w:t>(二)、文档发布与分发</w:t>
        </w:r>
        <w:r>
          <w:tab/>
        </w:r>
        <w:r>
          <w:fldChar w:fldCharType="begin"/>
        </w:r>
        <w:r>
          <w:instrText xml:space="preserve"> PAGEREF _Toc29967 \h </w:instrText>
        </w:r>
        <w:r>
          <w:fldChar w:fldCharType="separate"/>
        </w:r>
        <w:r>
          <w:t>16</w:t>
        </w:r>
        <w:r>
          <w:fldChar w:fldCharType="end"/>
        </w:r>
      </w:hyperlink>
    </w:p>
    <w:p>
      <w:pPr>
        <w:pStyle w:val="TOC2"/>
        <w:tabs>
          <w:tab w:val="right" w:leader="dot" w:pos="8306"/>
        </w:tabs>
      </w:pPr>
      <w:hyperlink w:anchor="_Toc8828" w:history="1">
        <w:r>
          <w:rPr>
            <w:rFonts w:ascii="仿宋" w:eastAsia="仿宋" w:hAnsi="仿宋" w:cs="仿宋" w:hint="eastAsia"/>
            <w:lang w:eastAsia="zh-CN"/>
          </w:rPr>
          <w:t>(三)、文档存档与归档</w:t>
        </w:r>
        <w:r>
          <w:tab/>
        </w:r>
        <w:r>
          <w:fldChar w:fldCharType="begin"/>
        </w:r>
        <w:r>
          <w:instrText xml:space="preserve"> PAGEREF _Toc8828 \h </w:instrText>
        </w:r>
        <w:r>
          <w:fldChar w:fldCharType="separate"/>
        </w:r>
        <w:r>
          <w:t>17</w:t>
        </w:r>
        <w:r>
          <w:fldChar w:fldCharType="end"/>
        </w:r>
      </w:hyperlink>
    </w:p>
    <w:p>
      <w:pPr>
        <w:pStyle w:val="TOC1"/>
        <w:tabs>
          <w:tab w:val="right" w:leader="dot" w:pos="8306"/>
        </w:tabs>
      </w:pPr>
      <w:hyperlink w:anchor="_Toc17747" w:history="1">
        <w:r>
          <w:rPr>
            <w:rFonts w:ascii="仿宋" w:eastAsia="仿宋" w:hAnsi="仿宋" w:cs="仿宋" w:hint="eastAsia"/>
            <w:lang w:eastAsia="zh-CN"/>
          </w:rPr>
          <w:t>六、液压件液力件项目选址可行性分析</w:t>
        </w:r>
        <w:r>
          <w:tab/>
        </w:r>
        <w:r>
          <w:fldChar w:fldCharType="begin"/>
        </w:r>
        <w:r>
          <w:instrText xml:space="preserve"> PAGEREF _Toc17747 \h </w:instrText>
        </w:r>
        <w:r>
          <w:fldChar w:fldCharType="separate"/>
        </w:r>
        <w:r>
          <w:t>18</w:t>
        </w:r>
        <w:r>
          <w:fldChar w:fldCharType="end"/>
        </w:r>
      </w:hyperlink>
    </w:p>
    <w:p>
      <w:pPr>
        <w:pStyle w:val="TOC2"/>
        <w:tabs>
          <w:tab w:val="right" w:leader="dot" w:pos="8306"/>
        </w:tabs>
      </w:pPr>
      <w:hyperlink w:anchor="_Toc31398" w:history="1">
        <w:r>
          <w:rPr>
            <w:rFonts w:ascii="仿宋" w:eastAsia="仿宋" w:hAnsi="仿宋" w:cs="仿宋" w:hint="eastAsia"/>
            <w:lang w:eastAsia="zh-CN"/>
          </w:rPr>
          <w:t>(一)、液压件液力件项目选址</w:t>
        </w:r>
        <w:r>
          <w:tab/>
        </w:r>
        <w:r>
          <w:fldChar w:fldCharType="begin"/>
        </w:r>
        <w:r>
          <w:instrText xml:space="preserve"> PAGEREF _Toc31398 \h </w:instrText>
        </w:r>
        <w:r>
          <w:fldChar w:fldCharType="separate"/>
        </w:r>
        <w:r>
          <w:t>18</w:t>
        </w:r>
        <w:r>
          <w:fldChar w:fldCharType="end"/>
        </w:r>
      </w:hyperlink>
    </w:p>
    <w:p>
      <w:pPr>
        <w:pStyle w:val="TOC2"/>
        <w:tabs>
          <w:tab w:val="right" w:leader="dot" w:pos="8306"/>
        </w:tabs>
      </w:pPr>
      <w:hyperlink w:anchor="_Toc25500" w:history="1">
        <w:r>
          <w:rPr>
            <w:rFonts w:ascii="仿宋" w:eastAsia="仿宋" w:hAnsi="仿宋" w:cs="仿宋" w:hint="eastAsia"/>
            <w:lang w:eastAsia="zh-CN"/>
          </w:rPr>
          <w:t>(二)、用地控制指标</w:t>
        </w:r>
        <w:r>
          <w:tab/>
        </w:r>
        <w:r>
          <w:fldChar w:fldCharType="begin"/>
        </w:r>
        <w:r>
          <w:instrText xml:space="preserve"> PAGEREF _Toc25500 \h </w:instrText>
        </w:r>
        <w:r>
          <w:fldChar w:fldCharType="separate"/>
        </w:r>
        <w:r>
          <w:t>18</w:t>
        </w:r>
        <w:r>
          <w:fldChar w:fldCharType="end"/>
        </w:r>
      </w:hyperlink>
    </w:p>
    <w:p>
      <w:pPr>
        <w:pStyle w:val="TOC2"/>
        <w:tabs>
          <w:tab w:val="right" w:leader="dot" w:pos="8306"/>
        </w:tabs>
      </w:pPr>
      <w:hyperlink w:anchor="_Toc9886" w:history="1">
        <w:r>
          <w:rPr>
            <w:rFonts w:ascii="仿宋" w:eastAsia="仿宋" w:hAnsi="仿宋" w:cs="仿宋" w:hint="eastAsia"/>
            <w:lang w:eastAsia="zh-CN"/>
          </w:rPr>
          <w:t>(三)、节约用地措施</w:t>
        </w:r>
        <w:r>
          <w:tab/>
        </w:r>
        <w:r>
          <w:fldChar w:fldCharType="begin"/>
        </w:r>
        <w:r>
          <w:instrText xml:space="preserve"> PAGEREF _Toc9886 \h </w:instrText>
        </w:r>
        <w:r>
          <w:fldChar w:fldCharType="separate"/>
        </w:r>
        <w:r>
          <w:t>20</w:t>
        </w:r>
        <w:r>
          <w:fldChar w:fldCharType="end"/>
        </w:r>
      </w:hyperlink>
    </w:p>
    <w:p>
      <w:pPr>
        <w:pStyle w:val="TOC2"/>
        <w:tabs>
          <w:tab w:val="right" w:leader="dot" w:pos="8306"/>
        </w:tabs>
      </w:pPr>
      <w:hyperlink w:anchor="_Toc23002" w:history="1">
        <w:r>
          <w:rPr>
            <w:rFonts w:ascii="仿宋" w:eastAsia="仿宋" w:hAnsi="仿宋" w:cs="仿宋" w:hint="eastAsia"/>
            <w:lang w:eastAsia="zh-CN"/>
          </w:rPr>
          <w:t>(四)、总图布置方案</w:t>
        </w:r>
        <w:r>
          <w:tab/>
        </w:r>
        <w:r>
          <w:fldChar w:fldCharType="begin"/>
        </w:r>
        <w:r>
          <w:instrText xml:space="preserve"> PAGEREF _Toc23002 \h </w:instrText>
        </w:r>
        <w:r>
          <w:fldChar w:fldCharType="separate"/>
        </w:r>
        <w:r>
          <w:t>21</w:t>
        </w:r>
        <w:r>
          <w:fldChar w:fldCharType="end"/>
        </w:r>
      </w:hyperlink>
    </w:p>
    <w:p>
      <w:pPr>
        <w:pStyle w:val="TOC2"/>
        <w:tabs>
          <w:tab w:val="right" w:leader="dot" w:pos="8306"/>
        </w:tabs>
      </w:pPr>
      <w:hyperlink w:anchor="_Toc10639" w:history="1">
        <w:r>
          <w:rPr>
            <w:rFonts w:ascii="仿宋" w:eastAsia="仿宋" w:hAnsi="仿宋" w:cs="仿宋" w:hint="eastAsia"/>
            <w:lang w:eastAsia="zh-CN"/>
          </w:rPr>
          <w:t>(五)、选址综合评价</w:t>
        </w:r>
        <w:r>
          <w:tab/>
        </w:r>
        <w:r>
          <w:fldChar w:fldCharType="begin"/>
        </w:r>
        <w:r>
          <w:instrText xml:space="preserve"> PAGEREF _Toc10639 \h </w:instrText>
        </w:r>
        <w:r>
          <w:fldChar w:fldCharType="separate"/>
        </w:r>
        <w:r>
          <w:t>22</w:t>
        </w:r>
        <w:r>
          <w:fldChar w:fldCharType="end"/>
        </w:r>
      </w:hyperlink>
    </w:p>
    <w:p>
      <w:pPr>
        <w:pStyle w:val="TOC1"/>
        <w:tabs>
          <w:tab w:val="right" w:leader="dot" w:pos="8306"/>
        </w:tabs>
      </w:pPr>
      <w:hyperlink w:anchor="_Toc9122" w:history="1">
        <w:r>
          <w:rPr>
            <w:rFonts w:ascii="仿宋" w:eastAsia="仿宋" w:hAnsi="仿宋" w:cs="仿宋" w:hint="eastAsia"/>
            <w:lang w:eastAsia="zh-CN"/>
          </w:rPr>
          <w:t>七、液压件液力件项目投资规划</w:t>
        </w:r>
        <w:r>
          <w:tab/>
        </w:r>
        <w:r>
          <w:fldChar w:fldCharType="begin"/>
        </w:r>
        <w:r>
          <w:instrText xml:space="preserve"> PAGEREF _Toc9122 \h </w:instrText>
        </w:r>
        <w:r>
          <w:fldChar w:fldCharType="separate"/>
        </w:r>
        <w:r>
          <w:t>24</w:t>
        </w:r>
        <w:r>
          <w:fldChar w:fldCharType="end"/>
        </w:r>
      </w:hyperlink>
    </w:p>
    <w:p>
      <w:pPr>
        <w:pStyle w:val="TOC2"/>
        <w:tabs>
          <w:tab w:val="right" w:leader="dot" w:pos="8306"/>
        </w:tabs>
      </w:pPr>
      <w:hyperlink w:anchor="_Toc18824" w:history="1">
        <w:r>
          <w:rPr>
            <w:rFonts w:ascii="仿宋" w:eastAsia="仿宋" w:hAnsi="仿宋" w:cs="仿宋" w:hint="eastAsia"/>
            <w:lang w:eastAsia="zh-CN"/>
          </w:rPr>
          <w:t>(一)、液压件液力件项目总投资估算</w:t>
        </w:r>
        <w:r>
          <w:tab/>
        </w:r>
        <w:r>
          <w:fldChar w:fldCharType="begin"/>
        </w:r>
        <w:r>
          <w:instrText xml:space="preserve"> PAGEREF _Toc18824 \h </w:instrText>
        </w:r>
        <w:r>
          <w:fldChar w:fldCharType="separate"/>
        </w:r>
        <w:r>
          <w:t>24</w:t>
        </w:r>
        <w:r>
          <w:fldChar w:fldCharType="end"/>
        </w:r>
      </w:hyperlink>
    </w:p>
    <w:p>
      <w:pPr>
        <w:pStyle w:val="TOC2"/>
        <w:tabs>
          <w:tab w:val="right" w:leader="dot" w:pos="8306"/>
        </w:tabs>
      </w:pPr>
      <w:hyperlink w:anchor="_Toc27751" w:history="1">
        <w:r>
          <w:rPr>
            <w:rFonts w:ascii="仿宋" w:eastAsia="仿宋" w:hAnsi="仿宋" w:cs="仿宋" w:hint="eastAsia"/>
            <w:lang w:eastAsia="zh-CN"/>
          </w:rPr>
          <w:t>(二)、资金筹措</w:t>
        </w:r>
        <w:r>
          <w:tab/>
        </w:r>
        <w:r>
          <w:fldChar w:fldCharType="begin"/>
        </w:r>
        <w:r>
          <w:instrText xml:space="preserve"> PAGEREF _Toc27751 \h </w:instrText>
        </w:r>
        <w:r>
          <w:fldChar w:fldCharType="separate"/>
        </w:r>
        <w:r>
          <w:t>25</w:t>
        </w:r>
        <w:r>
          <w:fldChar w:fldCharType="end"/>
        </w:r>
      </w:hyperlink>
    </w:p>
    <w:p>
      <w:pPr>
        <w:pStyle w:val="TOC1"/>
        <w:tabs>
          <w:tab w:val="right" w:leader="dot" w:pos="8306"/>
        </w:tabs>
      </w:pPr>
      <w:hyperlink w:anchor="_Toc4932" w:history="1">
        <w:r>
          <w:rPr>
            <w:rFonts w:ascii="仿宋" w:eastAsia="仿宋" w:hAnsi="仿宋" w:cs="仿宋" w:hint="eastAsia"/>
            <w:lang w:eastAsia="zh-CN"/>
          </w:rPr>
          <w:t>八、液压件液力件项目经营效益</w:t>
        </w:r>
        <w:r>
          <w:tab/>
        </w:r>
        <w:r>
          <w:fldChar w:fldCharType="begin"/>
        </w:r>
        <w:r>
          <w:instrText xml:space="preserve"> PAGEREF _Toc4932 \h </w:instrText>
        </w:r>
        <w:r>
          <w:fldChar w:fldCharType="separate"/>
        </w:r>
        <w:r>
          <w:t>26</w:t>
        </w:r>
        <w:r>
          <w:fldChar w:fldCharType="end"/>
        </w:r>
      </w:hyperlink>
    </w:p>
    <w:p>
      <w:pPr>
        <w:pStyle w:val="TOC2"/>
        <w:tabs>
          <w:tab w:val="right" w:leader="dot" w:pos="8306"/>
        </w:tabs>
      </w:pPr>
      <w:hyperlink w:anchor="_Toc18604" w:history="1">
        <w:r>
          <w:rPr>
            <w:rFonts w:ascii="仿宋" w:eastAsia="仿宋" w:hAnsi="仿宋" w:cs="仿宋" w:hint="eastAsia"/>
            <w:lang w:eastAsia="zh-CN"/>
          </w:rPr>
          <w:t>(一)、经济评价财务测算</w:t>
        </w:r>
        <w:r>
          <w:tab/>
        </w:r>
        <w:r>
          <w:fldChar w:fldCharType="begin"/>
        </w:r>
        <w:r>
          <w:instrText xml:space="preserve"> PAGEREF _Toc18604 \h </w:instrText>
        </w:r>
        <w:r>
          <w:fldChar w:fldCharType="separate"/>
        </w:r>
        <w:r>
          <w:t>26</w:t>
        </w:r>
        <w:r>
          <w:fldChar w:fldCharType="end"/>
        </w:r>
      </w:hyperlink>
    </w:p>
    <w:p>
      <w:pPr>
        <w:pStyle w:val="TOC2"/>
        <w:tabs>
          <w:tab w:val="right" w:leader="dot" w:pos="8306"/>
        </w:tabs>
      </w:pPr>
      <w:hyperlink w:anchor="_Toc24875" w:history="1">
        <w:r>
          <w:rPr>
            <w:rFonts w:ascii="仿宋" w:eastAsia="仿宋" w:hAnsi="仿宋" w:cs="仿宋" w:hint="eastAsia"/>
            <w:lang w:eastAsia="zh-CN"/>
          </w:rPr>
          <w:t>(二)、液压件液力件项目盈利能力分析</w:t>
        </w:r>
        <w:r>
          <w:tab/>
        </w:r>
        <w:r>
          <w:fldChar w:fldCharType="begin"/>
        </w:r>
        <w:r>
          <w:instrText xml:space="preserve"> PAGEREF _Toc24875 \h </w:instrText>
        </w:r>
        <w:r>
          <w:fldChar w:fldCharType="separate"/>
        </w:r>
        <w:r>
          <w:t>27</w:t>
        </w:r>
        <w:r>
          <w:fldChar w:fldCharType="end"/>
        </w:r>
      </w:hyperlink>
    </w:p>
    <w:p>
      <w:pPr>
        <w:pStyle w:val="TOC1"/>
        <w:tabs>
          <w:tab w:val="right" w:leader="dot" w:pos="8306"/>
        </w:tabs>
      </w:pPr>
      <w:hyperlink w:anchor="_Toc2428" w:history="1">
        <w:r>
          <w:rPr>
            <w:rFonts w:ascii="仿宋" w:eastAsia="仿宋" w:hAnsi="仿宋" w:cs="仿宋" w:hint="eastAsia"/>
            <w:lang w:eastAsia="zh-CN"/>
          </w:rPr>
          <w:t>九、液压件液力件项目计划安排</w:t>
        </w:r>
        <w:r>
          <w:tab/>
        </w:r>
        <w:r>
          <w:fldChar w:fldCharType="begin"/>
        </w:r>
        <w:r>
          <w:instrText xml:space="preserve"> PAGEREF _Toc2428 \h </w:instrText>
        </w:r>
        <w:r>
          <w:fldChar w:fldCharType="separate"/>
        </w:r>
        <w:r>
          <w:t>28</w:t>
        </w:r>
        <w:r>
          <w:fldChar w:fldCharType="end"/>
        </w:r>
      </w:hyperlink>
    </w:p>
    <w:p>
      <w:pPr>
        <w:pStyle w:val="TOC2"/>
        <w:tabs>
          <w:tab w:val="right" w:leader="dot" w:pos="8306"/>
        </w:tabs>
      </w:pPr>
      <w:hyperlink w:anchor="_Toc10064" w:history="1">
        <w:r>
          <w:rPr>
            <w:rFonts w:ascii="仿宋" w:eastAsia="仿宋" w:hAnsi="仿宋" w:cs="仿宋" w:hint="eastAsia"/>
            <w:lang w:eastAsia="zh-CN"/>
          </w:rPr>
          <w:t>(一)、建设周期</w:t>
        </w:r>
        <w:r>
          <w:tab/>
        </w:r>
        <w:r>
          <w:fldChar w:fldCharType="begin"/>
        </w:r>
        <w:r>
          <w:instrText xml:space="preserve"> PAGEREF _Toc10064 \h </w:instrText>
        </w:r>
        <w:r>
          <w:fldChar w:fldCharType="separate"/>
        </w:r>
        <w:r>
          <w:t>28</w:t>
        </w:r>
        <w:r>
          <w:fldChar w:fldCharType="end"/>
        </w:r>
      </w:hyperlink>
    </w:p>
    <w:p>
      <w:pPr>
        <w:pStyle w:val="TOC2"/>
        <w:tabs>
          <w:tab w:val="right" w:leader="dot" w:pos="8306"/>
        </w:tabs>
      </w:pPr>
      <w:hyperlink w:anchor="_Toc1260" w:history="1">
        <w:r>
          <w:rPr>
            <w:rFonts w:ascii="仿宋" w:eastAsia="仿宋" w:hAnsi="仿宋" w:cs="仿宋" w:hint="eastAsia"/>
            <w:lang w:eastAsia="zh-CN"/>
          </w:rPr>
          <w:t>(二)、建设进度</w:t>
        </w:r>
        <w:r>
          <w:tab/>
        </w:r>
        <w:r>
          <w:fldChar w:fldCharType="begin"/>
        </w:r>
        <w:r>
          <w:instrText xml:space="preserve"> PAGEREF _Toc1260 \h </w:instrText>
        </w:r>
        <w:r>
          <w:fldChar w:fldCharType="separate"/>
        </w:r>
        <w:r>
          <w:t>28</w:t>
        </w:r>
        <w:r>
          <w:fldChar w:fldCharType="end"/>
        </w:r>
      </w:hyperlink>
    </w:p>
    <w:p>
      <w:pPr>
        <w:pStyle w:val="TOC2"/>
        <w:tabs>
          <w:tab w:val="right" w:leader="dot" w:pos="8306"/>
        </w:tabs>
      </w:pPr>
      <w:hyperlink w:anchor="_Toc5247" w:history="1">
        <w:r>
          <w:rPr>
            <w:rFonts w:ascii="仿宋" w:eastAsia="仿宋" w:hAnsi="仿宋" w:cs="仿宋" w:hint="eastAsia"/>
            <w:lang w:eastAsia="zh-CN"/>
          </w:rPr>
          <w:t>(三)、进度安排注意事项</w:t>
        </w:r>
        <w:r>
          <w:tab/>
        </w:r>
        <w:r>
          <w:fldChar w:fldCharType="begin"/>
        </w:r>
        <w:r>
          <w:instrText xml:space="preserve"> PAGEREF _Toc5247 \h </w:instrText>
        </w:r>
        <w:r>
          <w:fldChar w:fldCharType="separate"/>
        </w:r>
        <w:r>
          <w:t>29</w:t>
        </w:r>
        <w:r>
          <w:fldChar w:fldCharType="end"/>
        </w:r>
      </w:hyperlink>
    </w:p>
    <w:p>
      <w:pPr>
        <w:pStyle w:val="TOC2"/>
        <w:tabs>
          <w:tab w:val="right" w:leader="dot" w:pos="8306"/>
        </w:tabs>
      </w:pPr>
      <w:hyperlink w:anchor="_Toc17276" w:history="1">
        <w:r>
          <w:rPr>
            <w:rFonts w:ascii="仿宋" w:eastAsia="仿宋" w:hAnsi="仿宋" w:cs="仿宋" w:hint="eastAsia"/>
            <w:lang w:eastAsia="zh-CN"/>
          </w:rPr>
          <w:t>(四)、人力资源配置</w:t>
        </w:r>
        <w:r>
          <w:tab/>
        </w:r>
        <w:r>
          <w:fldChar w:fldCharType="begin"/>
        </w:r>
        <w:r>
          <w:instrText xml:space="preserve"> PAGEREF _Toc17276 \h </w:instrText>
        </w:r>
        <w:r>
          <w:fldChar w:fldCharType="separate"/>
        </w:r>
        <w:r>
          <w:t>31</w:t>
        </w:r>
        <w:r>
          <w:fldChar w:fldCharType="end"/>
        </w:r>
      </w:hyperlink>
    </w:p>
    <w:p>
      <w:pPr>
        <w:pStyle w:val="TOC1"/>
        <w:tabs>
          <w:tab w:val="right" w:leader="dot" w:pos="8306"/>
        </w:tabs>
      </w:pPr>
      <w:hyperlink w:anchor="_Toc22680" w:history="1">
        <w:r>
          <w:rPr>
            <w:rFonts w:ascii="仿宋" w:eastAsia="仿宋" w:hAnsi="仿宋" w:cs="仿宋" w:hint="eastAsia"/>
            <w:lang w:eastAsia="zh-CN"/>
          </w:rPr>
          <w:t>十、液压件液力件项目人力资源管理</w:t>
        </w:r>
        <w:r>
          <w:tab/>
        </w:r>
        <w:r>
          <w:fldChar w:fldCharType="begin"/>
        </w:r>
        <w:r>
          <w:instrText xml:space="preserve"> PAGEREF _Toc22680 \h </w:instrText>
        </w:r>
        <w:r>
          <w:fldChar w:fldCharType="separate"/>
        </w:r>
        <w:r>
          <w:t>32</w:t>
        </w:r>
        <w:r>
          <w:fldChar w:fldCharType="end"/>
        </w:r>
      </w:hyperlink>
    </w:p>
    <w:p>
      <w:pPr>
        <w:pStyle w:val="TOC2"/>
        <w:tabs>
          <w:tab w:val="right" w:leader="dot" w:pos="8306"/>
        </w:tabs>
      </w:pPr>
      <w:hyperlink w:anchor="_Toc16769" w:history="1">
        <w:r>
          <w:rPr>
            <w:rFonts w:ascii="仿宋" w:eastAsia="仿宋" w:hAnsi="仿宋" w:cs="仿宋" w:hint="eastAsia"/>
            <w:lang w:eastAsia="zh-CN"/>
          </w:rPr>
          <w:t>(一)、建立健全的预算管理制度</w:t>
        </w:r>
        <w:r>
          <w:tab/>
        </w:r>
        <w:r>
          <w:fldChar w:fldCharType="begin"/>
        </w:r>
        <w:r>
          <w:instrText xml:space="preserve"> PAGEREF _Toc16769 \h </w:instrText>
        </w:r>
        <w:r>
          <w:fldChar w:fldCharType="separate"/>
        </w:r>
        <w:r>
          <w:t>32</w:t>
        </w:r>
        <w:r>
          <w:fldChar w:fldCharType="end"/>
        </w:r>
      </w:hyperlink>
    </w:p>
    <w:p>
      <w:pPr>
        <w:pStyle w:val="TOC2"/>
        <w:tabs>
          <w:tab w:val="right" w:leader="dot" w:pos="8306"/>
        </w:tabs>
      </w:pPr>
      <w:hyperlink w:anchor="_Toc8894" w:history="1">
        <w:r>
          <w:rPr>
            <w:rFonts w:ascii="仿宋" w:eastAsia="仿宋" w:hAnsi="仿宋" w:cs="仿宋" w:hint="eastAsia"/>
            <w:lang w:eastAsia="zh-CN"/>
          </w:rPr>
          <w:t>(二)、加强资金流动监控</w:t>
        </w:r>
        <w:r>
          <w:tab/>
        </w:r>
        <w:r>
          <w:fldChar w:fldCharType="begin"/>
        </w:r>
        <w:r>
          <w:instrText xml:space="preserve"> PAGEREF _Toc8894 \h </w:instrText>
        </w:r>
        <w:r>
          <w:fldChar w:fldCharType="separate"/>
        </w:r>
        <w:r>
          <w:t>34</w:t>
        </w:r>
        <w:r>
          <w:fldChar w:fldCharType="end"/>
        </w:r>
      </w:hyperlink>
    </w:p>
    <w:p>
      <w:pPr>
        <w:pStyle w:val="TOC2"/>
        <w:tabs>
          <w:tab w:val="right" w:leader="dot" w:pos="8306"/>
        </w:tabs>
      </w:pPr>
      <w:hyperlink w:anchor="_Toc11534" w:history="1">
        <w:r>
          <w:rPr>
            <w:rFonts w:ascii="仿宋" w:eastAsia="仿宋" w:hAnsi="仿宋" w:cs="仿宋" w:hint="eastAsia"/>
            <w:lang w:eastAsia="zh-CN"/>
          </w:rPr>
          <w:t>(三)、制定完善的风险控制机制</w:t>
        </w:r>
        <w:r>
          <w:tab/>
        </w:r>
        <w:r>
          <w:fldChar w:fldCharType="begin"/>
        </w:r>
        <w:r>
          <w:instrText xml:space="preserve"> PAGEREF _Toc11534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23" w:history="1">
        <w:r>
          <w:rPr>
            <w:rFonts w:ascii="仿宋" w:eastAsia="仿宋" w:hAnsi="仿宋" w:cs="仿宋" w:hint="eastAsia"/>
            <w:lang w:eastAsia="zh-CN"/>
          </w:rPr>
          <w:t>(四)、优化成本管理</w:t>
        </w:r>
        <w:r>
          <w:tab/>
        </w:r>
        <w:r>
          <w:fldChar w:fldCharType="begin"/>
        </w:r>
        <w:r>
          <w:instrText xml:space="preserve"> PAGEREF _Toc15923 \h </w:instrText>
        </w:r>
        <w:r>
          <w:fldChar w:fldCharType="separate"/>
        </w:r>
        <w:r>
          <w:t>36</w:t>
        </w:r>
        <w:r>
          <w:fldChar w:fldCharType="end"/>
        </w:r>
      </w:hyperlink>
    </w:p>
    <w:p>
      <w:pPr>
        <w:pStyle w:val="TOC1"/>
        <w:tabs>
          <w:tab w:val="right" w:leader="dot" w:pos="8306"/>
        </w:tabs>
      </w:pPr>
      <w:hyperlink w:anchor="_Toc3061" w:history="1">
        <w:r>
          <w:rPr>
            <w:rFonts w:ascii="仿宋" w:eastAsia="仿宋" w:hAnsi="仿宋" w:cs="仿宋" w:hint="eastAsia"/>
            <w:lang w:eastAsia="zh-CN"/>
          </w:rPr>
          <w:t>十一、液压件液力件项目人力资源培养与发展</w:t>
        </w:r>
        <w:r>
          <w:tab/>
        </w:r>
        <w:r>
          <w:fldChar w:fldCharType="begin"/>
        </w:r>
        <w:r>
          <w:instrText xml:space="preserve"> PAGEREF _Toc3061 \h </w:instrText>
        </w:r>
        <w:r>
          <w:fldChar w:fldCharType="separate"/>
        </w:r>
        <w:r>
          <w:t>37</w:t>
        </w:r>
        <w:r>
          <w:fldChar w:fldCharType="end"/>
        </w:r>
      </w:hyperlink>
    </w:p>
    <w:p>
      <w:pPr>
        <w:pStyle w:val="TOC2"/>
        <w:tabs>
          <w:tab w:val="right" w:leader="dot" w:pos="8306"/>
        </w:tabs>
      </w:pPr>
      <w:hyperlink w:anchor="_Toc10961" w:history="1">
        <w:r>
          <w:rPr>
            <w:rFonts w:ascii="仿宋" w:eastAsia="仿宋" w:hAnsi="仿宋" w:cs="仿宋" w:hint="eastAsia"/>
            <w:lang w:eastAsia="zh-CN"/>
          </w:rPr>
          <w:t>(一)、人才需求与规划</w:t>
        </w:r>
        <w:r>
          <w:tab/>
        </w:r>
        <w:r>
          <w:fldChar w:fldCharType="begin"/>
        </w:r>
        <w:r>
          <w:instrText xml:space="preserve"> PAGEREF _Toc10961 \h </w:instrText>
        </w:r>
        <w:r>
          <w:fldChar w:fldCharType="separate"/>
        </w:r>
        <w:r>
          <w:t>37</w:t>
        </w:r>
        <w:r>
          <w:fldChar w:fldCharType="end"/>
        </w:r>
      </w:hyperlink>
    </w:p>
    <w:p>
      <w:pPr>
        <w:pStyle w:val="TOC2"/>
        <w:tabs>
          <w:tab w:val="right" w:leader="dot" w:pos="8306"/>
        </w:tabs>
      </w:pPr>
      <w:hyperlink w:anchor="_Toc21190" w:history="1">
        <w:r>
          <w:rPr>
            <w:rFonts w:ascii="仿宋" w:eastAsia="仿宋" w:hAnsi="仿宋" w:cs="仿宋" w:hint="eastAsia"/>
            <w:lang w:eastAsia="zh-CN"/>
          </w:rPr>
          <w:t>(二)、培训与发展计划</w:t>
        </w:r>
        <w:r>
          <w:tab/>
        </w:r>
        <w:r>
          <w:fldChar w:fldCharType="begin"/>
        </w:r>
        <w:r>
          <w:instrText xml:space="preserve"> PAGEREF _Toc21190 \h </w:instrText>
        </w:r>
        <w:r>
          <w:fldChar w:fldCharType="separate"/>
        </w:r>
        <w:r>
          <w:t>38</w:t>
        </w:r>
        <w:r>
          <w:fldChar w:fldCharType="end"/>
        </w:r>
      </w:hyperlink>
    </w:p>
    <w:p>
      <w:pPr>
        <w:pStyle w:val="TOC1"/>
        <w:tabs>
          <w:tab w:val="right" w:leader="dot" w:pos="8306"/>
        </w:tabs>
      </w:pPr>
      <w:hyperlink w:anchor="_Toc13947" w:history="1">
        <w:r>
          <w:rPr>
            <w:rFonts w:ascii="仿宋" w:eastAsia="仿宋" w:hAnsi="仿宋" w:cs="仿宋" w:hint="eastAsia"/>
            <w:lang w:eastAsia="zh-CN"/>
          </w:rPr>
          <w:t>十二、液压件液力件项目创新与研发</w:t>
        </w:r>
        <w:r>
          <w:tab/>
        </w:r>
        <w:r>
          <w:fldChar w:fldCharType="begin"/>
        </w:r>
        <w:r>
          <w:instrText xml:space="preserve"> PAGEREF _Toc13947 \h </w:instrText>
        </w:r>
        <w:r>
          <w:fldChar w:fldCharType="separate"/>
        </w:r>
        <w:r>
          <w:t>39</w:t>
        </w:r>
        <w:r>
          <w:fldChar w:fldCharType="end"/>
        </w:r>
      </w:hyperlink>
    </w:p>
    <w:p>
      <w:pPr>
        <w:pStyle w:val="TOC2"/>
        <w:tabs>
          <w:tab w:val="right" w:leader="dot" w:pos="8306"/>
        </w:tabs>
      </w:pPr>
      <w:hyperlink w:anchor="_Toc32010" w:history="1">
        <w:r>
          <w:rPr>
            <w:rFonts w:ascii="仿宋" w:eastAsia="仿宋" w:hAnsi="仿宋" w:cs="仿宋" w:hint="eastAsia"/>
            <w:lang w:eastAsia="zh-CN"/>
          </w:rPr>
          <w:t>(一)、创新策略与方向</w:t>
        </w:r>
        <w:r>
          <w:tab/>
        </w:r>
        <w:r>
          <w:fldChar w:fldCharType="begin"/>
        </w:r>
        <w:r>
          <w:instrText xml:space="preserve"> PAGEREF _Toc32010 \h </w:instrText>
        </w:r>
        <w:r>
          <w:fldChar w:fldCharType="separate"/>
        </w:r>
        <w:r>
          <w:t>39</w:t>
        </w:r>
        <w:r>
          <w:fldChar w:fldCharType="end"/>
        </w:r>
      </w:hyperlink>
    </w:p>
    <w:p>
      <w:pPr>
        <w:pStyle w:val="TOC2"/>
        <w:tabs>
          <w:tab w:val="right" w:leader="dot" w:pos="8306"/>
        </w:tabs>
      </w:pPr>
      <w:hyperlink w:anchor="_Toc1799" w:history="1">
        <w:r>
          <w:rPr>
            <w:rFonts w:ascii="仿宋" w:eastAsia="仿宋" w:hAnsi="仿宋" w:cs="仿宋" w:hint="eastAsia"/>
            <w:lang w:eastAsia="zh-CN"/>
          </w:rPr>
          <w:t>(二)、研发规划与投入</w:t>
        </w:r>
        <w:r>
          <w:tab/>
        </w:r>
        <w:r>
          <w:fldChar w:fldCharType="begin"/>
        </w:r>
        <w:r>
          <w:instrText xml:space="preserve"> PAGEREF _Toc1799 \h </w:instrText>
        </w:r>
        <w:r>
          <w:fldChar w:fldCharType="separate"/>
        </w:r>
        <w:r>
          <w:t>40</w:t>
        </w:r>
        <w:r>
          <w:fldChar w:fldCharType="end"/>
        </w:r>
      </w:hyperlink>
    </w:p>
    <w:p>
      <w:pPr>
        <w:pStyle w:val="TOC1"/>
        <w:tabs>
          <w:tab w:val="right" w:leader="dot" w:pos="8306"/>
        </w:tabs>
      </w:pPr>
      <w:hyperlink w:anchor="_Toc30723" w:history="1">
        <w:r>
          <w:rPr>
            <w:rFonts w:ascii="仿宋" w:eastAsia="仿宋" w:hAnsi="仿宋" w:cs="仿宋" w:hint="eastAsia"/>
            <w:lang w:eastAsia="zh-CN"/>
          </w:rPr>
          <w:t>十三、液压件液力件项目工程方案分析</w:t>
        </w:r>
        <w:r>
          <w:tab/>
        </w:r>
        <w:r>
          <w:fldChar w:fldCharType="begin"/>
        </w:r>
        <w:r>
          <w:instrText xml:space="preserve"> PAGEREF _Toc30723 \h </w:instrText>
        </w:r>
        <w:r>
          <w:fldChar w:fldCharType="separate"/>
        </w:r>
        <w:r>
          <w:t>42</w:t>
        </w:r>
        <w:r>
          <w:fldChar w:fldCharType="end"/>
        </w:r>
      </w:hyperlink>
    </w:p>
    <w:p>
      <w:pPr>
        <w:pStyle w:val="TOC2"/>
        <w:tabs>
          <w:tab w:val="right" w:leader="dot" w:pos="8306"/>
        </w:tabs>
      </w:pPr>
      <w:hyperlink w:anchor="_Toc16484" w:history="1">
        <w:r>
          <w:rPr>
            <w:rFonts w:ascii="仿宋" w:eastAsia="仿宋" w:hAnsi="仿宋" w:cs="仿宋" w:hint="eastAsia"/>
            <w:lang w:eastAsia="zh-CN"/>
          </w:rPr>
          <w:t>(一)、建筑工程设计原则</w:t>
        </w:r>
        <w:r>
          <w:tab/>
        </w:r>
        <w:r>
          <w:fldChar w:fldCharType="begin"/>
        </w:r>
        <w:r>
          <w:instrText xml:space="preserve"> PAGEREF _Toc16484 \h </w:instrText>
        </w:r>
        <w:r>
          <w:fldChar w:fldCharType="separate"/>
        </w:r>
        <w:r>
          <w:t>42</w:t>
        </w:r>
        <w:r>
          <w:fldChar w:fldCharType="end"/>
        </w:r>
      </w:hyperlink>
    </w:p>
    <w:p>
      <w:pPr>
        <w:pStyle w:val="TOC2"/>
        <w:tabs>
          <w:tab w:val="right" w:leader="dot" w:pos="8306"/>
        </w:tabs>
      </w:pPr>
      <w:hyperlink w:anchor="_Toc31926" w:history="1">
        <w:r>
          <w:rPr>
            <w:rFonts w:ascii="仿宋" w:eastAsia="仿宋" w:hAnsi="仿宋" w:cs="仿宋" w:hint="eastAsia"/>
            <w:lang w:eastAsia="zh-CN"/>
          </w:rPr>
          <w:t>(二)、土建工程建设指标</w:t>
        </w:r>
        <w:r>
          <w:tab/>
        </w:r>
        <w:r>
          <w:fldChar w:fldCharType="begin"/>
        </w:r>
        <w:r>
          <w:instrText xml:space="preserve"> PAGEREF _Toc31926 \h </w:instrText>
        </w:r>
        <w:r>
          <w:fldChar w:fldCharType="separate"/>
        </w:r>
        <w:r>
          <w:t>45</w:t>
        </w:r>
        <w:r>
          <w:fldChar w:fldCharType="end"/>
        </w:r>
      </w:hyperlink>
    </w:p>
    <w:p>
      <w:pPr>
        <w:pStyle w:val="TOC1"/>
        <w:tabs>
          <w:tab w:val="right" w:leader="dot" w:pos="8306"/>
        </w:tabs>
      </w:pPr>
      <w:hyperlink w:anchor="_Toc4365" w:history="1">
        <w:r>
          <w:rPr>
            <w:rFonts w:ascii="仿宋" w:eastAsia="仿宋" w:hAnsi="仿宋" w:cs="仿宋" w:hint="eastAsia"/>
            <w:lang w:eastAsia="zh-CN"/>
          </w:rPr>
          <w:t>十四、质量管理体系</w:t>
        </w:r>
        <w:r>
          <w:tab/>
        </w:r>
        <w:r>
          <w:fldChar w:fldCharType="begin"/>
        </w:r>
        <w:r>
          <w:instrText xml:space="preserve"> PAGEREF _Toc4365 \h </w:instrText>
        </w:r>
        <w:r>
          <w:fldChar w:fldCharType="separate"/>
        </w:r>
        <w:r>
          <w:t>47</w:t>
        </w:r>
        <w:r>
          <w:fldChar w:fldCharType="end"/>
        </w:r>
      </w:hyperlink>
    </w:p>
    <w:p>
      <w:pPr>
        <w:pStyle w:val="TOC2"/>
        <w:tabs>
          <w:tab w:val="right" w:leader="dot" w:pos="8306"/>
        </w:tabs>
      </w:pPr>
      <w:hyperlink w:anchor="_Toc6931" w:history="1">
        <w:r>
          <w:rPr>
            <w:rFonts w:ascii="仿宋" w:eastAsia="仿宋" w:hAnsi="仿宋" w:cs="仿宋" w:hint="eastAsia"/>
            <w:lang w:eastAsia="zh-CN"/>
          </w:rPr>
          <w:t>(一)、质量目标与方针</w:t>
        </w:r>
        <w:r>
          <w:tab/>
        </w:r>
        <w:r>
          <w:fldChar w:fldCharType="begin"/>
        </w:r>
        <w:r>
          <w:instrText xml:space="preserve"> PAGEREF _Toc6931 \h </w:instrText>
        </w:r>
        <w:r>
          <w:fldChar w:fldCharType="separate"/>
        </w:r>
        <w:r>
          <w:t>47</w:t>
        </w:r>
        <w:r>
          <w:fldChar w:fldCharType="end"/>
        </w:r>
      </w:hyperlink>
    </w:p>
    <w:p>
      <w:pPr>
        <w:pStyle w:val="TOC2"/>
        <w:tabs>
          <w:tab w:val="right" w:leader="dot" w:pos="8306"/>
        </w:tabs>
      </w:pPr>
      <w:hyperlink w:anchor="_Toc32525" w:history="1">
        <w:r>
          <w:rPr>
            <w:rFonts w:ascii="仿宋" w:eastAsia="仿宋" w:hAnsi="仿宋" w:cs="仿宋" w:hint="eastAsia"/>
            <w:lang w:eastAsia="zh-CN"/>
          </w:rPr>
          <w:t>(二)、质量管理责任</w:t>
        </w:r>
        <w:r>
          <w:tab/>
        </w:r>
        <w:r>
          <w:fldChar w:fldCharType="begin"/>
        </w:r>
        <w:r>
          <w:instrText xml:space="preserve"> PAGEREF _Toc32525 \h </w:instrText>
        </w:r>
        <w:r>
          <w:fldChar w:fldCharType="separate"/>
        </w:r>
        <w:r>
          <w:t>48</w:t>
        </w:r>
        <w:r>
          <w:fldChar w:fldCharType="end"/>
        </w:r>
      </w:hyperlink>
    </w:p>
    <w:p>
      <w:pPr>
        <w:pStyle w:val="TOC2"/>
        <w:tabs>
          <w:tab w:val="right" w:leader="dot" w:pos="8306"/>
        </w:tabs>
      </w:pPr>
      <w:hyperlink w:anchor="_Toc1900" w:history="1">
        <w:r>
          <w:rPr>
            <w:rFonts w:ascii="仿宋" w:eastAsia="仿宋" w:hAnsi="仿宋" w:cs="仿宋" w:hint="eastAsia"/>
            <w:lang w:eastAsia="zh-CN"/>
          </w:rPr>
          <w:t>(三)、质量管理体系文件</w:t>
        </w:r>
        <w:r>
          <w:tab/>
        </w:r>
        <w:r>
          <w:fldChar w:fldCharType="begin"/>
        </w:r>
        <w:r>
          <w:instrText xml:space="preserve"> PAGEREF _Toc1900 \h </w:instrText>
        </w:r>
        <w:r>
          <w:fldChar w:fldCharType="separate"/>
        </w:r>
        <w:r>
          <w:t>49</w:t>
        </w:r>
        <w:r>
          <w:fldChar w:fldCharType="end"/>
        </w:r>
      </w:hyperlink>
    </w:p>
    <w:p>
      <w:pPr>
        <w:pStyle w:val="TOC2"/>
        <w:tabs>
          <w:tab w:val="right" w:leader="dot" w:pos="8306"/>
        </w:tabs>
      </w:pPr>
      <w:hyperlink w:anchor="_Toc25115" w:history="1">
        <w:r>
          <w:rPr>
            <w:rFonts w:ascii="仿宋" w:eastAsia="仿宋" w:hAnsi="仿宋" w:cs="仿宋" w:hint="eastAsia"/>
            <w:lang w:eastAsia="zh-CN"/>
          </w:rPr>
          <w:t>(四)、质量培训与教育</w:t>
        </w:r>
        <w:r>
          <w:tab/>
        </w:r>
        <w:r>
          <w:fldChar w:fldCharType="begin"/>
        </w:r>
        <w:r>
          <w:instrText xml:space="preserve"> PAGEREF _Toc25115 \h </w:instrText>
        </w:r>
        <w:r>
          <w:fldChar w:fldCharType="separate"/>
        </w:r>
        <w:r>
          <w:t>51</w:t>
        </w:r>
        <w:r>
          <w:fldChar w:fldCharType="end"/>
        </w:r>
      </w:hyperlink>
    </w:p>
    <w:p>
      <w:pPr>
        <w:pStyle w:val="TOC2"/>
        <w:tabs>
          <w:tab w:val="right" w:leader="dot" w:pos="8306"/>
        </w:tabs>
      </w:pPr>
      <w:hyperlink w:anchor="_Toc1182" w:history="1">
        <w:r>
          <w:rPr>
            <w:rFonts w:ascii="仿宋" w:eastAsia="仿宋" w:hAnsi="仿宋" w:cs="仿宋" w:hint="eastAsia"/>
            <w:lang w:eastAsia="zh-CN"/>
          </w:rPr>
          <w:t>(五)、质量审核与评价</w:t>
        </w:r>
        <w:r>
          <w:tab/>
        </w:r>
        <w:r>
          <w:fldChar w:fldCharType="begin"/>
        </w:r>
        <w:r>
          <w:instrText xml:space="preserve"> PAGEREF _Toc1182 \h </w:instrText>
        </w:r>
        <w:r>
          <w:fldChar w:fldCharType="separate"/>
        </w:r>
        <w:r>
          <w:t>52</w:t>
        </w:r>
        <w:r>
          <w:fldChar w:fldCharType="end"/>
        </w:r>
      </w:hyperlink>
    </w:p>
    <w:p>
      <w:pPr>
        <w:pStyle w:val="TOC2"/>
        <w:tabs>
          <w:tab w:val="right" w:leader="dot" w:pos="8306"/>
        </w:tabs>
      </w:pPr>
      <w:hyperlink w:anchor="_Toc7061" w:history="1">
        <w:r>
          <w:rPr>
            <w:rFonts w:ascii="仿宋" w:eastAsia="仿宋" w:hAnsi="仿宋" w:cs="仿宋" w:hint="eastAsia"/>
            <w:lang w:eastAsia="zh-CN"/>
          </w:rPr>
          <w:t>(六)、不符合与纠正措施</w:t>
        </w:r>
        <w:r>
          <w:tab/>
        </w:r>
        <w:r>
          <w:fldChar w:fldCharType="begin"/>
        </w:r>
        <w:r>
          <w:instrText xml:space="preserve"> PAGEREF _Toc7061 \h </w:instrText>
        </w:r>
        <w:r>
          <w:fldChar w:fldCharType="separate"/>
        </w:r>
        <w:r>
          <w:t>54</w:t>
        </w:r>
        <w:r>
          <w:fldChar w:fldCharType="end"/>
        </w:r>
      </w:hyperlink>
    </w:p>
    <w:p>
      <w:pPr>
        <w:pStyle w:val="TOC1"/>
        <w:tabs>
          <w:tab w:val="right" w:leader="dot" w:pos="8306"/>
        </w:tabs>
      </w:pPr>
      <w:hyperlink w:anchor="_Toc22685" w:history="1">
        <w:r>
          <w:rPr>
            <w:rFonts w:ascii="仿宋" w:eastAsia="仿宋" w:hAnsi="仿宋" w:cs="仿宋" w:hint="eastAsia"/>
            <w:lang w:eastAsia="zh-CN"/>
          </w:rPr>
          <w:t>十五、供应链管理</w:t>
        </w:r>
        <w:r>
          <w:tab/>
        </w:r>
        <w:r>
          <w:fldChar w:fldCharType="begin"/>
        </w:r>
        <w:r>
          <w:instrText xml:space="preserve"> PAGEREF _Toc22685 \h </w:instrText>
        </w:r>
        <w:r>
          <w:fldChar w:fldCharType="separate"/>
        </w:r>
        <w:r>
          <w:t>55</w:t>
        </w:r>
        <w:r>
          <w:fldChar w:fldCharType="end"/>
        </w:r>
      </w:hyperlink>
    </w:p>
    <w:p>
      <w:pPr>
        <w:pStyle w:val="TOC2"/>
        <w:tabs>
          <w:tab w:val="right" w:leader="dot" w:pos="8306"/>
        </w:tabs>
      </w:pPr>
      <w:hyperlink w:anchor="_Toc25451" w:history="1">
        <w:r>
          <w:rPr>
            <w:rFonts w:ascii="仿宋" w:eastAsia="仿宋" w:hAnsi="仿宋" w:cs="仿宋" w:hint="eastAsia"/>
            <w:lang w:eastAsia="zh-CN"/>
          </w:rPr>
          <w:t>(一)、供应链战略规划</w:t>
        </w:r>
        <w:r>
          <w:tab/>
        </w:r>
        <w:r>
          <w:fldChar w:fldCharType="begin"/>
        </w:r>
        <w:r>
          <w:instrText xml:space="preserve"> PAGEREF _Toc25451 \h </w:instrText>
        </w:r>
        <w:r>
          <w:fldChar w:fldCharType="separate"/>
        </w:r>
        <w:r>
          <w:t>55</w:t>
        </w:r>
        <w:r>
          <w:fldChar w:fldCharType="end"/>
        </w:r>
      </w:hyperlink>
    </w:p>
    <w:p>
      <w:pPr>
        <w:pStyle w:val="TOC2"/>
        <w:tabs>
          <w:tab w:val="right" w:leader="dot" w:pos="8306"/>
        </w:tabs>
      </w:pPr>
      <w:hyperlink w:anchor="_Toc26177" w:history="1">
        <w:r>
          <w:rPr>
            <w:rFonts w:ascii="仿宋" w:eastAsia="仿宋" w:hAnsi="仿宋" w:cs="仿宋" w:hint="eastAsia"/>
            <w:lang w:eastAsia="zh-CN"/>
          </w:rPr>
          <w:t>(二)、供应商选择与合作</w:t>
        </w:r>
        <w:r>
          <w:tab/>
        </w:r>
        <w:r>
          <w:fldChar w:fldCharType="begin"/>
        </w:r>
        <w:r>
          <w:instrText xml:space="preserve"> PAGEREF _Toc26177 \h </w:instrText>
        </w:r>
        <w:r>
          <w:fldChar w:fldCharType="separate"/>
        </w:r>
        <w:r>
          <w:t>56</w:t>
        </w:r>
        <w:r>
          <w:fldChar w:fldCharType="end"/>
        </w:r>
      </w:hyperlink>
    </w:p>
    <w:p>
      <w:pPr>
        <w:pStyle w:val="TOC2"/>
        <w:tabs>
          <w:tab w:val="right" w:leader="dot" w:pos="8306"/>
        </w:tabs>
      </w:pPr>
      <w:hyperlink w:anchor="_Toc31024" w:history="1">
        <w:r>
          <w:rPr>
            <w:rFonts w:ascii="仿宋" w:eastAsia="仿宋" w:hAnsi="仿宋" w:cs="仿宋" w:hint="eastAsia"/>
            <w:lang w:eastAsia="zh-CN"/>
          </w:rPr>
          <w:t>(三)、物流与库存管理</w:t>
        </w:r>
        <w:r>
          <w:tab/>
        </w:r>
        <w:r>
          <w:fldChar w:fldCharType="begin"/>
        </w:r>
        <w:r>
          <w:instrText xml:space="preserve"> PAGEREF _Toc31024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525"/>
      <w:r>
        <w:rPr>
          <w:rFonts w:ascii="仿宋" w:eastAsia="仿宋" w:hAnsi="仿宋" w:cs="仿宋" w:hint="eastAsia"/>
          <w:sz w:val="28"/>
          <w:lang w:eastAsia="zh-CN"/>
        </w:rPr>
        <w:t>一、液压件液力件项目可持续发展</w:t>
      </w:r>
      <w:bookmarkEnd w:id="2"/>
    </w:p>
    <w:p>
      <w:pPr>
        <w:pStyle w:val="Heading2"/>
        <w:rPr>
          <w:rFonts w:ascii="仿宋" w:eastAsia="仿宋" w:hAnsi="仿宋" w:cs="仿宋" w:hint="eastAsia"/>
          <w:lang w:eastAsia="zh-CN"/>
        </w:rPr>
      </w:pPr>
      <w:bookmarkStart w:id="3" w:name="_Toc761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压件液力件项目中，液压件液力件项目团队着眼于未来，明确了可持续发展的战略方向。制定的具体可持续发展目标包括降低资源使用、采用环保技术、最大化社会效益等。这一步骤不仅有助于液压件液力件项目在环保和社会责任方面达到最高标准，也为未来提供了明确的指引，确保液压件液力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可持续实践的融入液压件液力件项目管理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液压件液力件项目管理周期。从液压件液力件项目规划开始，液压件液力件项目团队就考虑了环境和社会的因素。在执行阶段，液压件液力件项目团队积极推动绿色技术的应用，优化资源利用。此外，关注员工的社会责任，通过培训和沟通活动提高员工对可持续发展的认知，使他们能够在日常工作中践行可持续实践。这些举措不仅为液压件液力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32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扎根于液压件液力件项目的可持续发展理念，我们深信环保与社会责任是液压件液力件项目成功的关键支柱。在液压件液力件项目的每一步，我们都致力于通过创新和实践，履行对环境和社会的坚定责任。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件液力件项目团队通过引入先进的环保技术、建立高效的废物处理系统以及推动能源节约措施，积极履行环保责任。定期的环保监测和评估确保液压件液力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件液力件项目不仅致力于自身可持续发展，还注重对社会的回馈。通过支持社区液压件液力件项目、参与慈善事业、提供培训机会等方式，液压件液力件项目积极履行社会责任。与当地社区建立积极互动，关注员工的工作与生活平衡，以及员工的身心健康，是液压件液力件项目在社会责任层面的关键举措。这样的实践不仅增强了液压件液力件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632"/>
      <w:r>
        <w:rPr>
          <w:rFonts w:ascii="仿宋" w:eastAsia="仿宋" w:hAnsi="仿宋" w:cs="仿宋" w:hint="eastAsia"/>
          <w:sz w:val="28"/>
          <w:lang w:eastAsia="zh-CN"/>
        </w:rPr>
        <w:t>二、液压件液力件项目土建工程</w:t>
      </w:r>
      <w:bookmarkEnd w:id="5"/>
    </w:p>
    <w:p>
      <w:pPr>
        <w:pStyle w:val="Heading2"/>
        <w:rPr>
          <w:rFonts w:ascii="仿宋" w:eastAsia="仿宋" w:hAnsi="仿宋" w:cs="仿宋" w:hint="eastAsia"/>
          <w:lang w:eastAsia="zh-CN"/>
        </w:rPr>
      </w:pPr>
      <w:bookmarkStart w:id="6" w:name="_Toc1445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在液压件液力件项目的建筑工程设计中，我们将秉承一系列重要的设计原则，以确保液压件液力件项目建筑在功能、美观、可持续性等方面达到最佳效果。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首要原则是确保建筑的功能性得到最大化的发挥。我们将充分理解液压件液力件项目的实际需求，合理布局各个功能区域，保证建筑在满足业务需求的同时，提供高效的工作环境。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在建筑设计中，我们将综合考虑建设和运营成本。通过精细的经济效益分析，确保设计方案在高效利用资源的同时，对液压件液力件项目的长期盈利能力有积极的贡献。</w:t>
      </w:r>
    </w:p>
    <w:p>
      <w:pPr>
        <w:pStyle w:val="Heading2"/>
        <w:ind w:firstLine="560" w:firstLineChars="200"/>
        <w:rPr>
          <w:rFonts w:ascii="仿宋" w:eastAsia="仿宋" w:hAnsi="仿宋" w:cs="仿宋" w:hint="eastAsia"/>
          <w:sz w:val="28"/>
          <w:lang w:eastAsia="zh-CN"/>
        </w:rPr>
      </w:pPr>
      <w:bookmarkStart w:id="7" w:name="_Toc820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压件液力件项目的土建工程设计中，我们将精准设定设计年限，结合液压件液力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液压件液力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119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液压件液力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液压件液力件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液压件液力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656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本期工程液压件液力件项目预计总建筑面积XXX平方米，其中：计容建筑面积XXX平方米，计划建筑工程投资XX万元，占液压件液力件项目总投资的XX%。</w:t>
      </w:r>
    </w:p>
    <w:p>
      <w:pPr>
        <w:pStyle w:val="Heading1"/>
        <w:ind w:firstLine="560" w:firstLineChars="200"/>
        <w:rPr>
          <w:rFonts w:ascii="仿宋" w:eastAsia="仿宋" w:hAnsi="仿宋" w:cs="仿宋" w:hint="eastAsia"/>
          <w:sz w:val="28"/>
          <w:lang w:eastAsia="zh-CN"/>
        </w:rPr>
      </w:pPr>
      <w:bookmarkStart w:id="10" w:name="_Toc9044"/>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5011"/>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液压件液力件项目的技术管理特点体现在其创新导向。通过引入最先进的技术趋势和解决方案，液压件液力件项目致力于提升科技含量、提高质量和效率水平。这意味着我们将采用最新的工具和方法，确保液压件液力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液压件液力件项目技术管理的显著特征。通过整合不同领域的技术资源，我们实现了跨学科的协同工作。这有助于优化技术架构，提高整体效能。此外，整合性策略还促进了不同技术团队之间的紧密沟通和高效合作，确保液压件液力件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液压件液力件项目所采用的技术。通过不断优化技术方案，液压件液力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液压件液力件项目团队将在液压件液力件项目初期识别可能的技术风险，并采取相应的预防和应对措施。通过建立健全的风险评估机制，液压件液力件项目能够在实施过程中及时发现并解决潜在的技术问题，保障液压件液力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液压件液力件项目中，技术将成为液压件液力件项目成功的有力支持。这一深度剖析揭示了技术管理在液压件液力件项目实施中的关键作用，为液压件液力件项目的技术基础奠定了坚实的基础。</w:t>
      </w:r>
    </w:p>
    <w:p>
      <w:pPr>
        <w:pStyle w:val="Heading2"/>
        <w:ind w:firstLine="560" w:firstLineChars="200"/>
        <w:rPr>
          <w:rFonts w:ascii="仿宋" w:eastAsia="仿宋" w:hAnsi="仿宋" w:cs="仿宋" w:hint="eastAsia"/>
          <w:sz w:val="28"/>
          <w:lang w:eastAsia="zh-CN"/>
        </w:rPr>
      </w:pPr>
      <w:bookmarkStart w:id="12" w:name="_Toc10900"/>
      <w:r>
        <w:rPr>
          <w:rFonts w:ascii="仿宋" w:eastAsia="仿宋" w:hAnsi="仿宋" w:cs="仿宋" w:hint="eastAsia"/>
          <w:sz w:val="28"/>
          <w:lang w:eastAsia="zh-CN"/>
        </w:rPr>
        <w:t>(二)、液压件液力件项目工艺技术设计方案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液压件液力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生产经营活动方面，液压件液力件项目将严格按照相关行业规范要求进行组织。通过有效控制产品质量，液压件液力件项目将致力于为顾客提供优质的液压件液力件项目产品和良好的服务。这体现了液压件液力件项目对于生产活动合规性和质量标准的高度重视，为液压件液力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液压件液力件项目注重生态效益和清洁生产原则。液压件液力件项目建设将紧密结合地方特色经济发展，与社会经济发展规划和区域环境保护规划方案相协调一致。通过与当地区域自然生态系统的结合，液压件液力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液压件液力件项目产品具有多样化的客户需求和个性化的特点。因此，液压件液力件项目产品规格品种多样，且单批生产数量较小。为满足这一特点，液压件液力件项目承办单位将建设先进的柔性制造生产线。通过广泛应用柔性制造技术，液压件液力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液压件液力件项目采用的技术具有较高的技术含量和自动化水平，处于国内先进水平。这一技术选用不仅体现了对生产效率、质量和环境友好性的高标准要求，同时为液压件液力件项目的可持续发展奠定了坚实的基础。</w:t>
      </w:r>
    </w:p>
    <w:p>
      <w:pPr>
        <w:pStyle w:val="Heading2"/>
        <w:ind w:firstLine="560" w:firstLineChars="200"/>
        <w:rPr>
          <w:rFonts w:ascii="仿宋" w:eastAsia="仿宋" w:hAnsi="仿宋" w:cs="仿宋" w:hint="eastAsia"/>
          <w:sz w:val="28"/>
          <w:lang w:eastAsia="zh-CN"/>
        </w:rPr>
      </w:pPr>
      <w:bookmarkStart w:id="13" w:name="_Toc15899"/>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为确保液压件液力件项目的高效生产和技术实施，我们制定了一套精心设计的设备选型方案，以满足液压件液力件项目生产、质量和环保的要求。该方案的主要特点如下：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液压件液力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针对液压件液力件项目产品的多样性和小批量生产的特点，我们将建设柔性制造生产线。通过在设备选型中考虑柔性制造技术，可以灵活应对不同产品规格和生产需求，实现生产线的高度灵活性和适应性。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726"/>
      <w:r>
        <w:rPr>
          <w:rFonts w:ascii="仿宋" w:eastAsia="仿宋" w:hAnsi="仿宋" w:cs="仿宋" w:hint="eastAsia"/>
          <w:sz w:val="28"/>
          <w:lang w:eastAsia="zh-CN"/>
        </w:rPr>
        <w:t>四、液压件液力件项目建设背景及必要性分析</w:t>
      </w:r>
      <w:bookmarkEnd w:id="14"/>
    </w:p>
    <w:p>
      <w:pPr>
        <w:pStyle w:val="Heading2"/>
        <w:rPr>
          <w:rFonts w:ascii="仿宋" w:eastAsia="仿宋" w:hAnsi="仿宋" w:cs="仿宋" w:hint="eastAsia"/>
          <w:lang w:eastAsia="zh-CN"/>
        </w:rPr>
      </w:pPr>
      <w:bookmarkStart w:id="15" w:name="_Toc15380"/>
      <w:r>
        <w:rPr>
          <w:rFonts w:ascii="仿宋" w:eastAsia="仿宋" w:hAnsi="仿宋" w:cs="仿宋" w:hint="eastAsia"/>
          <w:lang w:eastAsia="zh-CN"/>
        </w:rPr>
        <w:t>(一)、液压件液力件项目背景分析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件液力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液压件液力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液压件液力件项目在这个潮流中的定位。同时，我们将关注行业内涌现的新兴机遇，以便液压件液力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液压件液力件项目提供了强大的发展动力。我们将聚焦于行业内最新的技术发展趋势，包括但不限于人工智能、大数据分析、物联网等领域。通过深度的技术研究，我们将确保液压件液力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液压件液力件项目发展的源泉。我们将投入更多的精力对市场需求进行深入剖析，超越表面的需求，深入挖掘潜在的市场痛点和机遇。通过对市场需求的细致了解，液压件液力件项目将更有针对性地设计解决方案，满足市场的多样化需求，从而更好地促进液压件液力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液压件液力件项目战略至关重要。我们将对竞争态势进行更为深入的分析，包括但不限于市场份额、产品特点、客户满意度等多个维度。通过深度的竞争分析，液压件液力件项目将能够更准确地把握市场脉搏，制定具有竞争力的液压件液力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液压件液力件项目的发展具有直接的影响。我们将进行更为全面的法规和政策分析，了解行业发展中的潜在法律风险和合规挑战。通过充分了解和遵守相关法规，液压件液力件项目将确保在法律框架内合法合规运营，为液压件液力件项目的稳健发展提供有力支持。</w:t>
      </w:r>
    </w:p>
    <w:p>
      <w:pPr>
        <w:pStyle w:val="Heading2"/>
        <w:ind w:firstLine="560" w:firstLineChars="200"/>
        <w:rPr>
          <w:rFonts w:ascii="仿宋" w:eastAsia="仿宋" w:hAnsi="仿宋" w:cs="仿宋" w:hint="eastAsia"/>
          <w:sz w:val="28"/>
          <w:lang w:eastAsia="zh-CN"/>
        </w:rPr>
      </w:pPr>
      <w:bookmarkStart w:id="16" w:name="_Toc7499"/>
      <w:r>
        <w:rPr>
          <w:rFonts w:ascii="仿宋" w:eastAsia="仿宋" w:hAnsi="仿宋" w:cs="仿宋" w:hint="eastAsia"/>
          <w:sz w:val="28"/>
          <w:lang w:eastAsia="zh-CN"/>
        </w:rPr>
        <w:t>(二)、液压件液力件项目建设必要性分析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压件液力件项目建设的迫切性源于对行业发展趋势的深刻洞察。我们正处于一个行业变革的时代，科技创新、数字化转型成为企业发展的关键动力。液压件液力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件液力件项目建设不仅仅是为了跟上潮流，更是为了通过技术创新推动企业的持续发展。通过引入先进的技术和解决方案，液压件液力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液压件液力件项目的建设成为必然选择，通过提高产品质量、拓展服务领域，从而在竞争中获得更多的机会。液压件液力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液压件液力件项目建设的必要性体现在对客户需求更精准的满足。通过液压件液力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压件液力件项目建设的背后是对企业持续创新的追求。只有通过不断创新，企业才能在竞争中立于不败之地。液压件液力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0508"/>
      <w:r>
        <w:rPr>
          <w:rFonts w:ascii="仿宋" w:eastAsia="仿宋" w:hAnsi="仿宋" w:cs="仿宋" w:hint="eastAsia"/>
          <w:sz w:val="28"/>
          <w:lang w:eastAsia="zh-CN"/>
        </w:rPr>
        <w:t>五、液压件液力件项目文档管理</w:t>
      </w:r>
      <w:bookmarkEnd w:id="17"/>
    </w:p>
    <w:p>
      <w:pPr>
        <w:pStyle w:val="Heading2"/>
        <w:rPr>
          <w:rFonts w:ascii="仿宋" w:eastAsia="仿宋" w:hAnsi="仿宋" w:cs="仿宋" w:hint="eastAsia"/>
          <w:lang w:eastAsia="zh-CN"/>
        </w:rPr>
      </w:pPr>
      <w:bookmarkStart w:id="18" w:name="_Toc1991"/>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液压件液力件项目高度重视文档的质量和准确性，以支持液压件液力件项目的各项活动和决策。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件液力件项目文档的编制始于液压件液力件项目计划的初期，我们制定了详细的文档编制计划，明确了每个文档的内容、格式和编写责任人。在液压件液力件项目启动阶段，我们首先编制了液压件液力件项目章程，明确定义了液压件液力件项目的目标、范围、风险等关键要素。随后，液压件液力件项目团队根据计划陆续编制了需求文档、设计文档、测试文档等各类文档，确保液压件液力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液压件液力件项目管理中的重要环节，旨在确保液压件液力件项目文档符合质量标准和液压件液力件项目需求。在液压件液力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液压件液力件项目相关利益方和专业领域的专家对文档进行独立审查。这有助于获取更全面、客观的反馈，确保液压件液力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液压件液力件项目在文档编制与审查方面建立了严格的管理机制，通过规范的流程和多维度的审查，确保液压件液力件项目文档的质量、准确性和可靠性，为液压件液力件项目的顺利推进提供了有力支持。</w:t>
      </w:r>
    </w:p>
    <w:p>
      <w:pPr>
        <w:pStyle w:val="Heading2"/>
        <w:ind w:firstLine="560" w:firstLineChars="200"/>
        <w:rPr>
          <w:rFonts w:ascii="仿宋" w:eastAsia="仿宋" w:hAnsi="仿宋" w:cs="仿宋" w:hint="eastAsia"/>
          <w:sz w:val="28"/>
          <w:lang w:eastAsia="zh-CN"/>
        </w:rPr>
      </w:pPr>
      <w:bookmarkStart w:id="19" w:name="_Toc29967"/>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在液压件液力件项目中，我们致力于优化文档发布与分发过程，以确保信息的高效传递和团队间协作的顺畅进行。以下是我们采取的关键优化策略：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https://d.book118.com/135012132131011041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液压件液力件项目规划设计纲要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D0641B"/>
    <w:rsid w:val="4BD064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5012132131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2024-01-09T18:40:00Z</dcterms:created>
  <dcterms:modified xsi:type="dcterms:W3CDTF">2024-01-09T18:41:11Z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60B07EAB76F24E27A251F92AF135B3FC_11</vt:lpwstr>
  </property>
  <property fmtid="{D5CDD505-2E9C-101B-9397-08002B2CF9AE}" pid="3" name="KSOProductBuildVer">
    <vt:lpwstr>2052-12.1.0.16120</vt:lpwstr>
  </property>
</Properties>
</file>