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PVC抗冲改性型项目风险可行性方案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77" w:history="1">
        <w:r>
          <w:rPr>
            <w:rFonts w:ascii="仿宋" w:eastAsia="仿宋" w:hAnsi="仿宋" w:cs="仿宋" w:hint="eastAsia"/>
            <w:lang w:eastAsia="zh-CN"/>
          </w:rPr>
          <w:t>序言</w:t>
        </w:r>
        <w:r>
          <w:tab/>
        </w:r>
        <w:r>
          <w:fldChar w:fldCharType="begin"/>
        </w:r>
        <w:r>
          <w:instrText xml:space="preserve"> PAGEREF _Toc21077 \h </w:instrText>
        </w:r>
        <w:r>
          <w:fldChar w:fldCharType="separate"/>
        </w:r>
        <w:r>
          <w:t>3</w:t>
        </w:r>
        <w:r>
          <w:fldChar w:fldCharType="end"/>
        </w:r>
      </w:hyperlink>
    </w:p>
    <w:p>
      <w:pPr>
        <w:pStyle w:val="TOC1"/>
        <w:tabs>
          <w:tab w:val="right" w:leader="dot" w:pos="8306"/>
        </w:tabs>
      </w:pPr>
      <w:hyperlink w:anchor="_Toc11794" w:history="1">
        <w:r>
          <w:rPr>
            <w:rFonts w:ascii="仿宋" w:eastAsia="仿宋" w:hAnsi="仿宋" w:cs="仿宋" w:hint="eastAsia"/>
            <w:lang w:eastAsia="zh-CN"/>
          </w:rPr>
          <w:t>一、PVC抗冲改性型项目选址</w:t>
        </w:r>
        <w:r>
          <w:tab/>
        </w:r>
        <w:r>
          <w:fldChar w:fldCharType="begin"/>
        </w:r>
        <w:r>
          <w:instrText xml:space="preserve"> PAGEREF _Toc11794 \h </w:instrText>
        </w:r>
        <w:r>
          <w:fldChar w:fldCharType="separate"/>
        </w:r>
        <w:r>
          <w:t>3</w:t>
        </w:r>
        <w:r>
          <w:fldChar w:fldCharType="end"/>
        </w:r>
      </w:hyperlink>
    </w:p>
    <w:p>
      <w:pPr>
        <w:pStyle w:val="TOC2"/>
        <w:tabs>
          <w:tab w:val="right" w:leader="dot" w:pos="8306"/>
        </w:tabs>
      </w:pPr>
      <w:hyperlink w:anchor="_Toc7228" w:history="1">
        <w:r>
          <w:rPr>
            <w:rFonts w:ascii="仿宋" w:eastAsia="仿宋" w:hAnsi="仿宋" w:cs="仿宋" w:hint="eastAsia"/>
            <w:lang w:eastAsia="zh-CN"/>
          </w:rPr>
          <w:t>(一)、PVC抗冲改性型项目选址原则</w:t>
        </w:r>
        <w:r>
          <w:tab/>
        </w:r>
        <w:r>
          <w:fldChar w:fldCharType="begin"/>
        </w:r>
        <w:r>
          <w:instrText xml:space="preserve"> PAGEREF _Toc7228 \h </w:instrText>
        </w:r>
        <w:r>
          <w:fldChar w:fldCharType="separate"/>
        </w:r>
        <w:r>
          <w:t>3</w:t>
        </w:r>
        <w:r>
          <w:fldChar w:fldCharType="end"/>
        </w:r>
      </w:hyperlink>
    </w:p>
    <w:p>
      <w:pPr>
        <w:pStyle w:val="TOC2"/>
        <w:tabs>
          <w:tab w:val="right" w:leader="dot" w:pos="8306"/>
        </w:tabs>
      </w:pPr>
      <w:hyperlink w:anchor="_Toc23885" w:history="1">
        <w:r>
          <w:rPr>
            <w:rFonts w:ascii="仿宋" w:eastAsia="仿宋" w:hAnsi="仿宋" w:cs="仿宋" w:hint="eastAsia"/>
            <w:lang w:eastAsia="zh-CN"/>
          </w:rPr>
          <w:t>(二)、原材料及主要辅助材料供应</w:t>
        </w:r>
        <w:r>
          <w:tab/>
        </w:r>
        <w:r>
          <w:fldChar w:fldCharType="begin"/>
        </w:r>
        <w:r>
          <w:instrText xml:space="preserve"> PAGEREF _Toc23885 \h </w:instrText>
        </w:r>
        <w:r>
          <w:fldChar w:fldCharType="separate"/>
        </w:r>
        <w:r>
          <w:t>4</w:t>
        </w:r>
        <w:r>
          <w:fldChar w:fldCharType="end"/>
        </w:r>
      </w:hyperlink>
    </w:p>
    <w:p>
      <w:pPr>
        <w:pStyle w:val="TOC2"/>
        <w:tabs>
          <w:tab w:val="right" w:leader="dot" w:pos="8306"/>
        </w:tabs>
      </w:pPr>
      <w:hyperlink w:anchor="_Toc2140" w:history="1">
        <w:r>
          <w:rPr>
            <w:rFonts w:ascii="仿宋" w:eastAsia="仿宋" w:hAnsi="仿宋" w:cs="仿宋" w:hint="eastAsia"/>
            <w:lang w:eastAsia="zh-CN"/>
          </w:rPr>
          <w:t>(三)、交通条件</w:t>
        </w:r>
        <w:r>
          <w:tab/>
        </w:r>
        <w:r>
          <w:fldChar w:fldCharType="begin"/>
        </w:r>
        <w:r>
          <w:instrText xml:space="preserve"> PAGEREF _Toc2140 \h </w:instrText>
        </w:r>
        <w:r>
          <w:fldChar w:fldCharType="separate"/>
        </w:r>
        <w:r>
          <w:t>6</w:t>
        </w:r>
        <w:r>
          <w:fldChar w:fldCharType="end"/>
        </w:r>
      </w:hyperlink>
    </w:p>
    <w:p>
      <w:pPr>
        <w:pStyle w:val="TOC2"/>
        <w:tabs>
          <w:tab w:val="right" w:leader="dot" w:pos="8306"/>
        </w:tabs>
      </w:pPr>
      <w:hyperlink w:anchor="_Toc18841" w:history="1">
        <w:r>
          <w:rPr>
            <w:rFonts w:ascii="仿宋" w:eastAsia="仿宋" w:hAnsi="仿宋" w:cs="仿宋" w:hint="eastAsia"/>
            <w:lang w:eastAsia="zh-CN"/>
          </w:rPr>
          <w:t>(四)、自然条件</w:t>
        </w:r>
        <w:r>
          <w:tab/>
        </w:r>
        <w:r>
          <w:fldChar w:fldCharType="begin"/>
        </w:r>
        <w:r>
          <w:instrText xml:space="preserve"> PAGEREF _Toc18841 \h </w:instrText>
        </w:r>
        <w:r>
          <w:fldChar w:fldCharType="separate"/>
        </w:r>
        <w:r>
          <w:t>8</w:t>
        </w:r>
        <w:r>
          <w:fldChar w:fldCharType="end"/>
        </w:r>
      </w:hyperlink>
    </w:p>
    <w:p>
      <w:pPr>
        <w:pStyle w:val="TOC2"/>
        <w:tabs>
          <w:tab w:val="right" w:leader="dot" w:pos="8306"/>
        </w:tabs>
      </w:pPr>
      <w:hyperlink w:anchor="_Toc22289" w:history="1">
        <w:r>
          <w:rPr>
            <w:rFonts w:ascii="仿宋" w:eastAsia="仿宋" w:hAnsi="仿宋" w:cs="仿宋" w:hint="eastAsia"/>
            <w:lang w:eastAsia="zh-CN"/>
          </w:rPr>
          <w:t>(五)、经济发展状况</w:t>
        </w:r>
        <w:r>
          <w:tab/>
        </w:r>
        <w:r>
          <w:fldChar w:fldCharType="begin"/>
        </w:r>
        <w:r>
          <w:instrText xml:space="preserve"> PAGEREF _Toc22289 \h </w:instrText>
        </w:r>
        <w:r>
          <w:fldChar w:fldCharType="separate"/>
        </w:r>
        <w:r>
          <w:t>10</w:t>
        </w:r>
        <w:r>
          <w:fldChar w:fldCharType="end"/>
        </w:r>
      </w:hyperlink>
    </w:p>
    <w:p>
      <w:pPr>
        <w:pStyle w:val="TOC2"/>
        <w:tabs>
          <w:tab w:val="right" w:leader="dot" w:pos="8306"/>
        </w:tabs>
      </w:pPr>
      <w:hyperlink w:anchor="_Toc12752" w:history="1">
        <w:r>
          <w:rPr>
            <w:rFonts w:ascii="仿宋" w:eastAsia="仿宋" w:hAnsi="仿宋" w:cs="仿宋" w:hint="eastAsia"/>
            <w:lang w:eastAsia="zh-CN"/>
          </w:rPr>
          <w:t>(六)、厂址选择</w:t>
        </w:r>
        <w:r>
          <w:tab/>
        </w:r>
        <w:r>
          <w:fldChar w:fldCharType="begin"/>
        </w:r>
        <w:r>
          <w:instrText xml:space="preserve"> PAGEREF _Toc12752 \h </w:instrText>
        </w:r>
        <w:r>
          <w:fldChar w:fldCharType="separate"/>
        </w:r>
        <w:r>
          <w:t>12</w:t>
        </w:r>
        <w:r>
          <w:fldChar w:fldCharType="end"/>
        </w:r>
      </w:hyperlink>
    </w:p>
    <w:p>
      <w:pPr>
        <w:pStyle w:val="TOC1"/>
        <w:tabs>
          <w:tab w:val="right" w:leader="dot" w:pos="8306"/>
        </w:tabs>
      </w:pPr>
      <w:hyperlink w:anchor="_Toc29712" w:history="1">
        <w:r>
          <w:rPr>
            <w:rFonts w:ascii="仿宋" w:eastAsia="仿宋" w:hAnsi="仿宋" w:cs="仿宋" w:hint="eastAsia"/>
            <w:lang w:eastAsia="zh-CN"/>
          </w:rPr>
          <w:t>二、投资估算与资金筹措</w:t>
        </w:r>
        <w:r>
          <w:tab/>
        </w:r>
        <w:r>
          <w:fldChar w:fldCharType="begin"/>
        </w:r>
        <w:r>
          <w:instrText xml:space="preserve"> PAGEREF _Toc29712 \h </w:instrText>
        </w:r>
        <w:r>
          <w:fldChar w:fldCharType="separate"/>
        </w:r>
        <w:r>
          <w:t>15</w:t>
        </w:r>
        <w:r>
          <w:fldChar w:fldCharType="end"/>
        </w:r>
      </w:hyperlink>
    </w:p>
    <w:p>
      <w:pPr>
        <w:pStyle w:val="TOC2"/>
        <w:tabs>
          <w:tab w:val="right" w:leader="dot" w:pos="8306"/>
        </w:tabs>
      </w:pPr>
      <w:hyperlink w:anchor="_Toc25096" w:history="1">
        <w:r>
          <w:rPr>
            <w:rFonts w:ascii="仿宋" w:eastAsia="仿宋" w:hAnsi="仿宋" w:cs="仿宋" w:hint="eastAsia"/>
            <w:lang w:eastAsia="zh-CN"/>
          </w:rPr>
          <w:t>(一)、投资估算依据及范围</w:t>
        </w:r>
        <w:r>
          <w:tab/>
        </w:r>
        <w:r>
          <w:fldChar w:fldCharType="begin"/>
        </w:r>
        <w:r>
          <w:instrText xml:space="preserve"> PAGEREF _Toc25096 \h </w:instrText>
        </w:r>
        <w:r>
          <w:fldChar w:fldCharType="separate"/>
        </w:r>
        <w:r>
          <w:t>15</w:t>
        </w:r>
        <w:r>
          <w:fldChar w:fldCharType="end"/>
        </w:r>
      </w:hyperlink>
    </w:p>
    <w:p>
      <w:pPr>
        <w:pStyle w:val="TOC2"/>
        <w:tabs>
          <w:tab w:val="right" w:leader="dot" w:pos="8306"/>
        </w:tabs>
      </w:pPr>
      <w:hyperlink w:anchor="_Toc13673" w:history="1">
        <w:r>
          <w:rPr>
            <w:rFonts w:ascii="仿宋" w:eastAsia="仿宋" w:hAnsi="仿宋" w:cs="仿宋" w:hint="eastAsia"/>
            <w:lang w:eastAsia="zh-CN"/>
          </w:rPr>
          <w:t>(二)、固定资产投资总额</w:t>
        </w:r>
        <w:r>
          <w:tab/>
        </w:r>
        <w:r>
          <w:fldChar w:fldCharType="begin"/>
        </w:r>
        <w:r>
          <w:instrText xml:space="preserve"> PAGEREF _Toc13673 \h </w:instrText>
        </w:r>
        <w:r>
          <w:fldChar w:fldCharType="separate"/>
        </w:r>
        <w:r>
          <w:t>16</w:t>
        </w:r>
        <w:r>
          <w:fldChar w:fldCharType="end"/>
        </w:r>
      </w:hyperlink>
    </w:p>
    <w:p>
      <w:pPr>
        <w:pStyle w:val="TOC2"/>
        <w:tabs>
          <w:tab w:val="right" w:leader="dot" w:pos="8306"/>
        </w:tabs>
      </w:pPr>
      <w:hyperlink w:anchor="_Toc28958" w:history="1">
        <w:r>
          <w:rPr>
            <w:rFonts w:ascii="仿宋" w:eastAsia="仿宋" w:hAnsi="仿宋" w:cs="仿宋" w:hint="eastAsia"/>
            <w:lang w:eastAsia="zh-CN"/>
          </w:rPr>
          <w:t>(三)、铺底流动资金和建设期利息</w:t>
        </w:r>
        <w:r>
          <w:tab/>
        </w:r>
        <w:r>
          <w:fldChar w:fldCharType="begin"/>
        </w:r>
        <w:r>
          <w:instrText xml:space="preserve"> PAGEREF _Toc28958 \h </w:instrText>
        </w:r>
        <w:r>
          <w:fldChar w:fldCharType="separate"/>
        </w:r>
        <w:r>
          <w:t>19</w:t>
        </w:r>
        <w:r>
          <w:fldChar w:fldCharType="end"/>
        </w:r>
      </w:hyperlink>
    </w:p>
    <w:p>
      <w:pPr>
        <w:pStyle w:val="TOC2"/>
        <w:tabs>
          <w:tab w:val="right" w:leader="dot" w:pos="8306"/>
        </w:tabs>
      </w:pPr>
      <w:hyperlink w:anchor="_Toc13156" w:history="1">
        <w:r>
          <w:rPr>
            <w:rFonts w:ascii="仿宋" w:eastAsia="仿宋" w:hAnsi="仿宋" w:cs="仿宋" w:hint="eastAsia"/>
            <w:lang w:eastAsia="zh-CN"/>
          </w:rPr>
          <w:t>(四)、资金筹措</w:t>
        </w:r>
        <w:r>
          <w:tab/>
        </w:r>
        <w:r>
          <w:fldChar w:fldCharType="begin"/>
        </w:r>
        <w:r>
          <w:instrText xml:space="preserve"> PAGEREF _Toc13156 \h </w:instrText>
        </w:r>
        <w:r>
          <w:fldChar w:fldCharType="separate"/>
        </w:r>
        <w:r>
          <w:t>20</w:t>
        </w:r>
        <w:r>
          <w:fldChar w:fldCharType="end"/>
        </w:r>
      </w:hyperlink>
    </w:p>
    <w:p>
      <w:pPr>
        <w:pStyle w:val="TOC1"/>
        <w:tabs>
          <w:tab w:val="right" w:leader="dot" w:pos="8306"/>
        </w:tabs>
      </w:pPr>
      <w:hyperlink w:anchor="_Toc1939" w:history="1">
        <w:r>
          <w:rPr>
            <w:rFonts w:ascii="仿宋" w:eastAsia="仿宋" w:hAnsi="仿宋" w:cs="仿宋" w:hint="eastAsia"/>
            <w:lang w:eastAsia="zh-CN"/>
          </w:rPr>
          <w:t>三、产品市场预测与分析</w:t>
        </w:r>
        <w:r>
          <w:tab/>
        </w:r>
        <w:r>
          <w:fldChar w:fldCharType="begin"/>
        </w:r>
        <w:r>
          <w:instrText xml:space="preserve"> PAGEREF _Toc1939 \h </w:instrText>
        </w:r>
        <w:r>
          <w:fldChar w:fldCharType="separate"/>
        </w:r>
        <w:r>
          <w:t>20</w:t>
        </w:r>
        <w:r>
          <w:fldChar w:fldCharType="end"/>
        </w:r>
      </w:hyperlink>
    </w:p>
    <w:p>
      <w:pPr>
        <w:pStyle w:val="TOC2"/>
        <w:tabs>
          <w:tab w:val="right" w:leader="dot" w:pos="8306"/>
        </w:tabs>
      </w:pPr>
      <w:hyperlink w:anchor="_Toc2162" w:history="1">
        <w:r>
          <w:rPr>
            <w:rFonts w:ascii="仿宋" w:eastAsia="仿宋" w:hAnsi="仿宋" w:cs="仿宋" w:hint="eastAsia"/>
            <w:lang w:eastAsia="zh-CN"/>
          </w:rPr>
          <w:t>(一)、市场调查</w:t>
        </w:r>
        <w:r>
          <w:tab/>
        </w:r>
        <w:r>
          <w:fldChar w:fldCharType="begin"/>
        </w:r>
        <w:r>
          <w:instrText xml:space="preserve"> PAGEREF _Toc2162 \h </w:instrText>
        </w:r>
        <w:r>
          <w:fldChar w:fldCharType="separate"/>
        </w:r>
        <w:r>
          <w:t>20</w:t>
        </w:r>
        <w:r>
          <w:fldChar w:fldCharType="end"/>
        </w:r>
      </w:hyperlink>
    </w:p>
    <w:p>
      <w:pPr>
        <w:pStyle w:val="TOC2"/>
        <w:tabs>
          <w:tab w:val="right" w:leader="dot" w:pos="8306"/>
        </w:tabs>
      </w:pPr>
      <w:hyperlink w:anchor="_Toc25151" w:history="1">
        <w:r>
          <w:rPr>
            <w:rFonts w:ascii="仿宋" w:eastAsia="仿宋" w:hAnsi="仿宋" w:cs="仿宋" w:hint="eastAsia"/>
            <w:lang w:eastAsia="zh-CN"/>
          </w:rPr>
          <w:t>(二)、生产能力调查</w:t>
        </w:r>
        <w:r>
          <w:tab/>
        </w:r>
        <w:r>
          <w:fldChar w:fldCharType="begin"/>
        </w:r>
        <w:r>
          <w:instrText xml:space="preserve"> PAGEREF _Toc25151 \h </w:instrText>
        </w:r>
        <w:r>
          <w:fldChar w:fldCharType="separate"/>
        </w:r>
        <w:r>
          <w:t>22</w:t>
        </w:r>
        <w:r>
          <w:fldChar w:fldCharType="end"/>
        </w:r>
      </w:hyperlink>
    </w:p>
    <w:p>
      <w:pPr>
        <w:pStyle w:val="TOC2"/>
        <w:tabs>
          <w:tab w:val="right" w:leader="dot" w:pos="8306"/>
        </w:tabs>
      </w:pPr>
      <w:hyperlink w:anchor="_Toc400" w:history="1">
        <w:r>
          <w:rPr>
            <w:rFonts w:ascii="仿宋" w:eastAsia="仿宋" w:hAnsi="仿宋" w:cs="仿宋" w:hint="eastAsia"/>
            <w:lang w:eastAsia="zh-CN"/>
          </w:rPr>
          <w:t>(三)、销售量调查</w:t>
        </w:r>
        <w:r>
          <w:tab/>
        </w:r>
        <w:r>
          <w:fldChar w:fldCharType="begin"/>
        </w:r>
        <w:r>
          <w:instrText xml:space="preserve"> PAGEREF _Toc400 \h </w:instrText>
        </w:r>
        <w:r>
          <w:fldChar w:fldCharType="separate"/>
        </w:r>
        <w:r>
          <w:t>25</w:t>
        </w:r>
        <w:r>
          <w:fldChar w:fldCharType="end"/>
        </w:r>
      </w:hyperlink>
    </w:p>
    <w:p>
      <w:pPr>
        <w:pStyle w:val="TOC2"/>
        <w:tabs>
          <w:tab w:val="right" w:leader="dot" w:pos="8306"/>
        </w:tabs>
      </w:pPr>
      <w:hyperlink w:anchor="_Toc6051" w:history="1">
        <w:r>
          <w:rPr>
            <w:rFonts w:ascii="仿宋" w:eastAsia="仿宋" w:hAnsi="仿宋" w:cs="仿宋" w:hint="eastAsia"/>
            <w:lang w:eastAsia="zh-CN"/>
          </w:rPr>
          <w:t>(四)、产品价格调查</w:t>
        </w:r>
        <w:r>
          <w:tab/>
        </w:r>
        <w:r>
          <w:fldChar w:fldCharType="begin"/>
        </w:r>
        <w:r>
          <w:instrText xml:space="preserve"> PAGEREF _Toc6051 \h </w:instrText>
        </w:r>
        <w:r>
          <w:fldChar w:fldCharType="separate"/>
        </w:r>
        <w:r>
          <w:t>27</w:t>
        </w:r>
        <w:r>
          <w:fldChar w:fldCharType="end"/>
        </w:r>
      </w:hyperlink>
    </w:p>
    <w:p>
      <w:pPr>
        <w:pStyle w:val="TOC2"/>
        <w:tabs>
          <w:tab w:val="right" w:leader="dot" w:pos="8306"/>
        </w:tabs>
      </w:pPr>
      <w:hyperlink w:anchor="_Toc19144" w:history="1">
        <w:r>
          <w:rPr>
            <w:rFonts w:ascii="仿宋" w:eastAsia="仿宋" w:hAnsi="仿宋" w:cs="仿宋" w:hint="eastAsia"/>
            <w:lang w:eastAsia="zh-CN"/>
          </w:rPr>
          <w:t>(五)、市场预测</w:t>
        </w:r>
        <w:r>
          <w:tab/>
        </w:r>
        <w:r>
          <w:fldChar w:fldCharType="begin"/>
        </w:r>
        <w:r>
          <w:instrText xml:space="preserve"> PAGEREF _Toc19144 \h </w:instrText>
        </w:r>
        <w:r>
          <w:fldChar w:fldCharType="separate"/>
        </w:r>
        <w:r>
          <w:t>29</w:t>
        </w:r>
        <w:r>
          <w:fldChar w:fldCharType="end"/>
        </w:r>
      </w:hyperlink>
    </w:p>
    <w:p>
      <w:pPr>
        <w:pStyle w:val="TOC2"/>
        <w:tabs>
          <w:tab w:val="right" w:leader="dot" w:pos="8306"/>
        </w:tabs>
      </w:pPr>
      <w:hyperlink w:anchor="_Toc7405" w:history="1">
        <w:r>
          <w:rPr>
            <w:rFonts w:ascii="仿宋" w:eastAsia="仿宋" w:hAnsi="仿宋" w:cs="仿宋" w:hint="eastAsia"/>
            <w:lang w:eastAsia="zh-CN"/>
          </w:rPr>
          <w:t>(六)、销售收入预测</w:t>
        </w:r>
        <w:r>
          <w:tab/>
        </w:r>
        <w:r>
          <w:fldChar w:fldCharType="begin"/>
        </w:r>
        <w:r>
          <w:instrText xml:space="preserve"> PAGEREF _Toc7405 \h </w:instrText>
        </w:r>
        <w:r>
          <w:fldChar w:fldCharType="separate"/>
        </w:r>
        <w:r>
          <w:t>31</w:t>
        </w:r>
        <w:r>
          <w:fldChar w:fldCharType="end"/>
        </w:r>
      </w:hyperlink>
    </w:p>
    <w:p>
      <w:pPr>
        <w:pStyle w:val="TOC1"/>
        <w:tabs>
          <w:tab w:val="right" w:leader="dot" w:pos="8306"/>
        </w:tabs>
      </w:pPr>
      <w:hyperlink w:anchor="_Toc16566" w:history="1">
        <w:r>
          <w:rPr>
            <w:rFonts w:ascii="仿宋" w:eastAsia="仿宋" w:hAnsi="仿宋" w:cs="仿宋" w:hint="eastAsia"/>
            <w:lang w:eastAsia="zh-CN"/>
          </w:rPr>
          <w:t>四、PVC抗冲改性型项目建设单位基本情况</w:t>
        </w:r>
        <w:r>
          <w:tab/>
        </w:r>
        <w:r>
          <w:fldChar w:fldCharType="begin"/>
        </w:r>
        <w:r>
          <w:instrText xml:space="preserve"> PAGEREF _Toc16566 \h </w:instrText>
        </w:r>
        <w:r>
          <w:fldChar w:fldCharType="separate"/>
        </w:r>
        <w:r>
          <w:t>33</w:t>
        </w:r>
        <w:r>
          <w:fldChar w:fldCharType="end"/>
        </w:r>
      </w:hyperlink>
    </w:p>
    <w:p>
      <w:pPr>
        <w:pStyle w:val="TOC2"/>
        <w:tabs>
          <w:tab w:val="right" w:leader="dot" w:pos="8306"/>
        </w:tabs>
      </w:pPr>
      <w:hyperlink w:anchor="_Toc12258" w:history="1">
        <w:r>
          <w:rPr>
            <w:rFonts w:ascii="仿宋" w:eastAsia="仿宋" w:hAnsi="仿宋" w:cs="仿宋" w:hint="eastAsia"/>
            <w:lang w:eastAsia="zh-CN"/>
          </w:rPr>
          <w:t>(一)、PVC抗冲改性型项目建设单位基本情况</w:t>
        </w:r>
        <w:r>
          <w:tab/>
        </w:r>
        <w:r>
          <w:fldChar w:fldCharType="begin"/>
        </w:r>
        <w:r>
          <w:instrText xml:space="preserve"> PAGEREF _Toc12258 \h </w:instrText>
        </w:r>
        <w:r>
          <w:fldChar w:fldCharType="separate"/>
        </w:r>
        <w:r>
          <w:t>33</w:t>
        </w:r>
        <w:r>
          <w:fldChar w:fldCharType="end"/>
        </w:r>
      </w:hyperlink>
    </w:p>
    <w:p>
      <w:pPr>
        <w:pStyle w:val="TOC2"/>
        <w:tabs>
          <w:tab w:val="right" w:leader="dot" w:pos="8306"/>
        </w:tabs>
      </w:pPr>
      <w:hyperlink w:anchor="_Toc5947" w:history="1">
        <w:r>
          <w:rPr>
            <w:rFonts w:ascii="仿宋" w:eastAsia="仿宋" w:hAnsi="仿宋" w:cs="仿宋" w:hint="eastAsia"/>
            <w:lang w:eastAsia="zh-CN"/>
          </w:rPr>
          <w:t>(二)、PVC抗冲改性型项目主管单位基本情况</w:t>
        </w:r>
        <w:r>
          <w:tab/>
        </w:r>
        <w:r>
          <w:fldChar w:fldCharType="begin"/>
        </w:r>
        <w:r>
          <w:instrText xml:space="preserve"> PAGEREF _Toc5947 \h </w:instrText>
        </w:r>
        <w:r>
          <w:fldChar w:fldCharType="separate"/>
        </w:r>
        <w:r>
          <w:t>35</w:t>
        </w:r>
        <w:r>
          <w:fldChar w:fldCharType="end"/>
        </w:r>
      </w:hyperlink>
    </w:p>
    <w:p>
      <w:pPr>
        <w:pStyle w:val="TOC2"/>
        <w:tabs>
          <w:tab w:val="right" w:leader="dot" w:pos="8306"/>
        </w:tabs>
      </w:pPr>
      <w:hyperlink w:anchor="_Toc13640" w:history="1">
        <w:r>
          <w:rPr>
            <w:rFonts w:ascii="仿宋" w:eastAsia="仿宋" w:hAnsi="仿宋" w:cs="仿宋" w:hint="eastAsia"/>
            <w:lang w:eastAsia="zh-CN"/>
          </w:rPr>
          <w:t>(三)、PVC抗冲改性型项目技术协作单位基本情况</w:t>
        </w:r>
        <w:r>
          <w:tab/>
        </w:r>
        <w:r>
          <w:fldChar w:fldCharType="begin"/>
        </w:r>
        <w:r>
          <w:instrText xml:space="preserve"> PAGEREF _Toc13640 \h </w:instrText>
        </w:r>
        <w:r>
          <w:fldChar w:fldCharType="separate"/>
        </w:r>
        <w:r>
          <w:t>37</w:t>
        </w:r>
        <w:r>
          <w:fldChar w:fldCharType="end"/>
        </w:r>
      </w:hyperlink>
    </w:p>
    <w:p>
      <w:pPr>
        <w:pStyle w:val="TOC1"/>
        <w:tabs>
          <w:tab w:val="right" w:leader="dot" w:pos="8306"/>
        </w:tabs>
      </w:pPr>
      <w:hyperlink w:anchor="_Toc18117" w:history="1">
        <w:r>
          <w:rPr>
            <w:rFonts w:ascii="仿宋" w:eastAsia="仿宋" w:hAnsi="仿宋" w:cs="仿宋" w:hint="eastAsia"/>
            <w:lang w:eastAsia="zh-CN"/>
          </w:rPr>
          <w:t>五、效益分析</w:t>
        </w:r>
        <w:r>
          <w:tab/>
        </w:r>
        <w:r>
          <w:fldChar w:fldCharType="begin"/>
        </w:r>
        <w:r>
          <w:instrText xml:space="preserve"> PAGEREF _Toc18117 \h </w:instrText>
        </w:r>
        <w:r>
          <w:fldChar w:fldCharType="separate"/>
        </w:r>
        <w:r>
          <w:t>39</w:t>
        </w:r>
        <w:r>
          <w:fldChar w:fldCharType="end"/>
        </w:r>
      </w:hyperlink>
    </w:p>
    <w:p>
      <w:pPr>
        <w:pStyle w:val="TOC2"/>
        <w:tabs>
          <w:tab w:val="right" w:leader="dot" w:pos="8306"/>
        </w:tabs>
      </w:pPr>
      <w:hyperlink w:anchor="_Toc22417" w:history="1">
        <w:r>
          <w:rPr>
            <w:rFonts w:ascii="仿宋" w:eastAsia="仿宋" w:hAnsi="仿宋" w:cs="仿宋" w:hint="eastAsia"/>
            <w:lang w:eastAsia="zh-CN"/>
          </w:rPr>
          <w:t>(一)、生产成本和销售收入估算</w:t>
        </w:r>
        <w:r>
          <w:tab/>
        </w:r>
        <w:r>
          <w:fldChar w:fldCharType="begin"/>
        </w:r>
        <w:r>
          <w:instrText xml:space="preserve"> PAGEREF _Toc22417 \h </w:instrText>
        </w:r>
        <w:r>
          <w:fldChar w:fldCharType="separate"/>
        </w:r>
        <w:r>
          <w:t>39</w:t>
        </w:r>
        <w:r>
          <w:fldChar w:fldCharType="end"/>
        </w:r>
      </w:hyperlink>
    </w:p>
    <w:p>
      <w:pPr>
        <w:pStyle w:val="TOC2"/>
        <w:tabs>
          <w:tab w:val="right" w:leader="dot" w:pos="8306"/>
        </w:tabs>
      </w:pPr>
      <w:hyperlink w:anchor="_Toc31955" w:history="1">
        <w:r>
          <w:rPr>
            <w:rFonts w:ascii="仿宋" w:eastAsia="仿宋" w:hAnsi="仿宋" w:cs="仿宋" w:hint="eastAsia"/>
            <w:lang w:eastAsia="zh-CN"/>
          </w:rPr>
          <w:t>(二)、财务评价</w:t>
        </w:r>
        <w:r>
          <w:tab/>
        </w:r>
        <w:r>
          <w:fldChar w:fldCharType="begin"/>
        </w:r>
        <w:r>
          <w:instrText xml:space="preserve"> PAGEREF _Toc31955 \h </w:instrText>
        </w:r>
        <w:r>
          <w:fldChar w:fldCharType="separate"/>
        </w:r>
        <w:r>
          <w:t>40</w:t>
        </w:r>
        <w:r>
          <w:fldChar w:fldCharType="end"/>
        </w:r>
      </w:hyperlink>
    </w:p>
    <w:p>
      <w:pPr>
        <w:pStyle w:val="TOC2"/>
        <w:tabs>
          <w:tab w:val="right" w:leader="dot" w:pos="8306"/>
        </w:tabs>
      </w:pPr>
      <w:hyperlink w:anchor="_Toc20427" w:history="1">
        <w:r>
          <w:rPr>
            <w:rFonts w:ascii="仿宋" w:eastAsia="仿宋" w:hAnsi="仿宋" w:cs="仿宋" w:hint="eastAsia"/>
            <w:lang w:eastAsia="zh-CN"/>
          </w:rPr>
          <w:t>(三)、环境效益和社会效益</w:t>
        </w:r>
        <w:r>
          <w:tab/>
        </w:r>
        <w:r>
          <w:fldChar w:fldCharType="begin"/>
        </w:r>
        <w:r>
          <w:instrText xml:space="preserve"> PAGEREF _Toc20427 \h </w:instrText>
        </w:r>
        <w:r>
          <w:fldChar w:fldCharType="separate"/>
        </w:r>
        <w:r>
          <w:t>42</w:t>
        </w:r>
        <w:r>
          <w:fldChar w:fldCharType="end"/>
        </w:r>
      </w:hyperlink>
    </w:p>
    <w:p>
      <w:pPr>
        <w:pStyle w:val="TOC1"/>
        <w:tabs>
          <w:tab w:val="right" w:leader="dot" w:pos="8306"/>
        </w:tabs>
      </w:pPr>
      <w:hyperlink w:anchor="_Toc29086" w:history="1">
        <w:r>
          <w:rPr>
            <w:rFonts w:ascii="仿宋" w:eastAsia="仿宋" w:hAnsi="仿宋" w:cs="仿宋" w:hint="eastAsia"/>
            <w:lang w:eastAsia="zh-CN"/>
          </w:rPr>
          <w:t>六、PVC抗冲改性型项目承办单位基本情况</w:t>
        </w:r>
        <w:r>
          <w:tab/>
        </w:r>
        <w:r>
          <w:fldChar w:fldCharType="begin"/>
        </w:r>
        <w:r>
          <w:instrText xml:space="preserve"> PAGEREF _Toc29086 \h </w:instrText>
        </w:r>
        <w:r>
          <w:fldChar w:fldCharType="separate"/>
        </w:r>
        <w:r>
          <w:t>44</w:t>
        </w:r>
        <w:r>
          <w:fldChar w:fldCharType="end"/>
        </w:r>
      </w:hyperlink>
    </w:p>
    <w:p>
      <w:pPr>
        <w:pStyle w:val="TOC2"/>
        <w:tabs>
          <w:tab w:val="right" w:leader="dot" w:pos="8306"/>
        </w:tabs>
      </w:pPr>
      <w:hyperlink w:anchor="_Toc21282" w:history="1">
        <w:r>
          <w:rPr>
            <w:rFonts w:ascii="仿宋" w:eastAsia="仿宋" w:hAnsi="仿宋" w:cs="仿宋" w:hint="eastAsia"/>
            <w:lang w:eastAsia="zh-CN"/>
          </w:rPr>
          <w:t>(一)、公司名称</w:t>
        </w:r>
        <w:r>
          <w:tab/>
        </w:r>
        <w:r>
          <w:fldChar w:fldCharType="begin"/>
        </w:r>
        <w:r>
          <w:instrText xml:space="preserve"> PAGEREF _Toc21282 \h </w:instrText>
        </w:r>
        <w:r>
          <w:fldChar w:fldCharType="separate"/>
        </w:r>
        <w:r>
          <w:t>44</w:t>
        </w:r>
        <w:r>
          <w:fldChar w:fldCharType="end"/>
        </w:r>
      </w:hyperlink>
    </w:p>
    <w:p>
      <w:pPr>
        <w:pStyle w:val="TOC2"/>
        <w:tabs>
          <w:tab w:val="right" w:leader="dot" w:pos="8306"/>
        </w:tabs>
      </w:pPr>
      <w:hyperlink w:anchor="_Toc21521" w:history="1">
        <w:r>
          <w:rPr>
            <w:rFonts w:ascii="仿宋" w:eastAsia="仿宋" w:hAnsi="仿宋" w:cs="仿宋" w:hint="eastAsia"/>
            <w:lang w:eastAsia="zh-CN"/>
          </w:rPr>
          <w:t>(二)、公司简介</w:t>
        </w:r>
        <w:r>
          <w:tab/>
        </w:r>
        <w:r>
          <w:fldChar w:fldCharType="begin"/>
        </w:r>
        <w:r>
          <w:instrText xml:space="preserve"> PAGEREF _Toc21521 \h </w:instrText>
        </w:r>
        <w:r>
          <w:fldChar w:fldCharType="separate"/>
        </w:r>
        <w:r>
          <w:t>44</w:t>
        </w:r>
        <w:r>
          <w:fldChar w:fldCharType="end"/>
        </w:r>
      </w:hyperlink>
    </w:p>
    <w:p>
      <w:pPr>
        <w:pStyle w:val="TOC2"/>
        <w:tabs>
          <w:tab w:val="right" w:leader="dot" w:pos="8306"/>
        </w:tabs>
      </w:pPr>
      <w:hyperlink w:anchor="_Toc12671" w:history="1">
        <w:r>
          <w:rPr>
            <w:rFonts w:ascii="仿宋" w:eastAsia="仿宋" w:hAnsi="仿宋" w:cs="仿宋" w:hint="eastAsia"/>
            <w:lang w:eastAsia="zh-CN"/>
          </w:rPr>
          <w:t>(三)、公司经济效益分析</w:t>
        </w:r>
        <w:r>
          <w:tab/>
        </w:r>
        <w:r>
          <w:fldChar w:fldCharType="begin"/>
        </w:r>
        <w:r>
          <w:instrText xml:space="preserve"> PAGEREF _Toc12671 \h </w:instrText>
        </w:r>
        <w:r>
          <w:fldChar w:fldCharType="separate"/>
        </w:r>
        <w:r>
          <w:t>45</w:t>
        </w:r>
        <w:r>
          <w:fldChar w:fldCharType="end"/>
        </w:r>
      </w:hyperlink>
    </w:p>
    <w:p>
      <w:pPr>
        <w:pStyle w:val="TOC1"/>
        <w:tabs>
          <w:tab w:val="right" w:leader="dot" w:pos="8306"/>
        </w:tabs>
      </w:pPr>
      <w:hyperlink w:anchor="_Toc18037" w:history="1">
        <w:r>
          <w:rPr>
            <w:rFonts w:ascii="仿宋" w:eastAsia="仿宋" w:hAnsi="仿宋" w:cs="仿宋" w:hint="eastAsia"/>
            <w:lang w:eastAsia="zh-CN"/>
          </w:rPr>
          <w:t>七、信息技术与数字化转型</w:t>
        </w:r>
        <w:r>
          <w:tab/>
        </w:r>
        <w:r>
          <w:fldChar w:fldCharType="begin"/>
        </w:r>
        <w:r>
          <w:instrText xml:space="preserve"> PAGEREF _Toc18037 \h </w:instrText>
        </w:r>
        <w:r>
          <w:fldChar w:fldCharType="separate"/>
        </w:r>
        <w:r>
          <w:t>46</w:t>
        </w:r>
        <w:r>
          <w:fldChar w:fldCharType="end"/>
        </w:r>
      </w:hyperlink>
    </w:p>
    <w:p>
      <w:pPr>
        <w:pStyle w:val="TOC2"/>
        <w:tabs>
          <w:tab w:val="right" w:leader="dot" w:pos="8306"/>
        </w:tabs>
      </w:pPr>
      <w:hyperlink w:anchor="_Toc22019" w:history="1">
        <w:r>
          <w:rPr>
            <w:rFonts w:ascii="仿宋" w:eastAsia="仿宋" w:hAnsi="仿宋" w:cs="仿宋" w:hint="eastAsia"/>
            <w:lang w:eastAsia="zh-CN"/>
          </w:rPr>
          <w:t>(一)、信息化基础设施建设</w:t>
        </w:r>
        <w:r>
          <w:tab/>
        </w:r>
        <w:r>
          <w:fldChar w:fldCharType="begin"/>
        </w:r>
        <w:r>
          <w:instrText xml:space="preserve"> PAGEREF _Toc22019 \h </w:instrText>
        </w:r>
        <w:r>
          <w:fldChar w:fldCharType="separate"/>
        </w:r>
        <w:r>
          <w:t>46</w:t>
        </w:r>
        <w:r>
          <w:fldChar w:fldCharType="end"/>
        </w:r>
      </w:hyperlink>
    </w:p>
    <w:p>
      <w:pPr>
        <w:pStyle w:val="TOC2"/>
        <w:tabs>
          <w:tab w:val="right" w:leader="dot" w:pos="8306"/>
        </w:tabs>
      </w:pPr>
      <w:hyperlink w:anchor="_Toc31096" w:history="1">
        <w:r>
          <w:rPr>
            <w:rFonts w:ascii="仿宋" w:eastAsia="仿宋" w:hAnsi="仿宋" w:cs="仿宋" w:hint="eastAsia"/>
            <w:lang w:eastAsia="zh-CN"/>
          </w:rPr>
          <w:t>(二)、数据安全与隐私保护</w:t>
        </w:r>
        <w:r>
          <w:tab/>
        </w:r>
        <w:r>
          <w:fldChar w:fldCharType="begin"/>
        </w:r>
        <w:r>
          <w:instrText xml:space="preserve"> PAGEREF _Toc31096 \h </w:instrText>
        </w:r>
        <w:r>
          <w:fldChar w:fldCharType="separate"/>
        </w:r>
        <w:r>
          <w:t>47</w:t>
        </w:r>
        <w:r>
          <w:fldChar w:fldCharType="end"/>
        </w:r>
      </w:hyperlink>
    </w:p>
    <w:p>
      <w:pPr>
        <w:pStyle w:val="TOC2"/>
        <w:tabs>
          <w:tab w:val="right" w:leader="dot" w:pos="8306"/>
        </w:tabs>
      </w:pPr>
      <w:hyperlink w:anchor="_Toc8302" w:history="1">
        <w:r>
          <w:rPr>
            <w:rFonts w:ascii="仿宋" w:eastAsia="仿宋" w:hAnsi="仿宋" w:cs="仿宋" w:hint="eastAsia"/>
            <w:lang w:eastAsia="zh-CN"/>
          </w:rPr>
          <w:t>(三)、数字化生产与运营</w:t>
        </w:r>
        <w:r>
          <w:tab/>
        </w:r>
        <w:r>
          <w:fldChar w:fldCharType="begin"/>
        </w:r>
        <w:r>
          <w:instrText xml:space="preserve"> PAGEREF _Toc8302 \h </w:instrText>
        </w:r>
        <w:r>
          <w:fldChar w:fldCharType="separate"/>
        </w:r>
        <w:r>
          <w:t>49</w:t>
        </w:r>
        <w:r>
          <w:fldChar w:fldCharType="end"/>
        </w:r>
      </w:hyperlink>
    </w:p>
    <w:p>
      <w:pPr>
        <w:pStyle w:val="TOC2"/>
        <w:tabs>
          <w:tab w:val="right" w:leader="dot" w:pos="8306"/>
        </w:tabs>
      </w:pPr>
      <w:hyperlink w:anchor="_Toc8314" w:history="1">
        <w:r>
          <w:rPr>
            <w:rFonts w:ascii="仿宋" w:eastAsia="仿宋" w:hAnsi="仿宋" w:cs="仿宋" w:hint="eastAsia"/>
            <w:lang w:eastAsia="zh-CN"/>
          </w:rPr>
          <w:t>(四)、人工智能应用与创新</w:t>
        </w:r>
        <w:r>
          <w:tab/>
        </w:r>
        <w:r>
          <w:fldChar w:fldCharType="begin"/>
        </w:r>
        <w:r>
          <w:instrText xml:space="preserve"> PAGEREF _Toc8314 \h </w:instrText>
        </w:r>
        <w:r>
          <w:fldChar w:fldCharType="separate"/>
        </w:r>
        <w:r>
          <w:t>51</w:t>
        </w:r>
        <w:r>
          <w:fldChar w:fldCharType="end"/>
        </w:r>
      </w:hyperlink>
    </w:p>
    <w:p>
      <w:pPr>
        <w:pStyle w:val="TOC1"/>
        <w:tabs>
          <w:tab w:val="right" w:leader="dot" w:pos="8306"/>
        </w:tabs>
      </w:pPr>
      <w:hyperlink w:anchor="_Toc1720" w:history="1">
        <w:r>
          <w:rPr>
            <w:rFonts w:ascii="仿宋" w:eastAsia="仿宋" w:hAnsi="仿宋" w:cs="仿宋" w:hint="eastAsia"/>
            <w:lang w:eastAsia="zh-CN"/>
          </w:rPr>
          <w:t>八、建设期限和进度安排</w:t>
        </w:r>
        <w:r>
          <w:tab/>
        </w:r>
        <w:r>
          <w:fldChar w:fldCharType="begin"/>
        </w:r>
        <w:r>
          <w:instrText xml:space="preserve"> PAGEREF _Toc1720 \h </w:instrText>
        </w:r>
        <w:r>
          <w:fldChar w:fldCharType="separate"/>
        </w:r>
        <w:r>
          <w:t>53</w:t>
        </w:r>
        <w:r>
          <w:fldChar w:fldCharType="end"/>
        </w:r>
      </w:hyperlink>
    </w:p>
    <w:p>
      <w:pPr>
        <w:pStyle w:val="TOC2"/>
        <w:tabs>
          <w:tab w:val="right" w:leader="dot" w:pos="8306"/>
        </w:tabs>
      </w:pPr>
      <w:hyperlink w:anchor="_Toc4428" w:history="1">
        <w:r>
          <w:rPr>
            <w:rFonts w:ascii="仿宋" w:eastAsia="仿宋" w:hAnsi="仿宋" w:cs="仿宋" w:hint="eastAsia"/>
            <w:lang w:eastAsia="zh-CN"/>
          </w:rPr>
          <w:t>(一)、PVC抗冲改性型项目实施预备阶段</w:t>
        </w:r>
        <w:r>
          <w:tab/>
        </w:r>
        <w:r>
          <w:fldChar w:fldCharType="begin"/>
        </w:r>
        <w:r>
          <w:instrText xml:space="preserve"> PAGEREF _Toc4428 \h </w:instrText>
        </w:r>
        <w:r>
          <w:fldChar w:fldCharType="separate"/>
        </w:r>
        <w:r>
          <w:t>53</w:t>
        </w:r>
        <w:r>
          <w:fldChar w:fldCharType="end"/>
        </w:r>
      </w:hyperlink>
    </w:p>
    <w:p>
      <w:pPr>
        <w:pStyle w:val="TOC2"/>
        <w:tabs>
          <w:tab w:val="right" w:leader="dot" w:pos="8306"/>
        </w:tabs>
      </w:pPr>
      <w:hyperlink w:anchor="_Toc10331" w:history="1">
        <w:r>
          <w:rPr>
            <w:rFonts w:ascii="仿宋" w:eastAsia="仿宋" w:hAnsi="仿宋" w:cs="仿宋" w:hint="eastAsia"/>
            <w:lang w:eastAsia="zh-CN"/>
          </w:rPr>
          <w:t>(二)、PVC抗冲改性型项目实施进度安排</w:t>
        </w:r>
        <w:r>
          <w:tab/>
        </w:r>
        <w:r>
          <w:fldChar w:fldCharType="begin"/>
        </w:r>
        <w:r>
          <w:instrText xml:space="preserve"> PAGEREF _Toc10331 \h </w:instrText>
        </w:r>
        <w:r>
          <w:fldChar w:fldCharType="separate"/>
        </w:r>
        <w:r>
          <w:t>54</w:t>
        </w:r>
        <w:r>
          <w:fldChar w:fldCharType="end"/>
        </w:r>
      </w:hyperlink>
    </w:p>
    <w:p>
      <w:pPr>
        <w:pStyle w:val="TOC1"/>
        <w:tabs>
          <w:tab w:val="right" w:leader="dot" w:pos="8306"/>
        </w:tabs>
      </w:pPr>
      <w:hyperlink w:anchor="_Toc12985" w:history="1">
        <w:r>
          <w:rPr>
            <w:rFonts w:ascii="仿宋" w:eastAsia="仿宋" w:hAnsi="仿宋" w:cs="仿宋" w:hint="eastAsia"/>
            <w:lang w:eastAsia="zh-CN"/>
          </w:rPr>
          <w:t>九、建设及运营风险分析</w:t>
        </w:r>
        <w:r>
          <w:tab/>
        </w:r>
        <w:r>
          <w:fldChar w:fldCharType="begin"/>
        </w:r>
        <w:r>
          <w:instrText xml:space="preserve"> PAGEREF _Toc12985 \h </w:instrText>
        </w:r>
        <w:r>
          <w:fldChar w:fldCharType="separate"/>
        </w:r>
        <w:r>
          <w:t>56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8" w:history="1">
        <w:r>
          <w:rPr>
            <w:rFonts w:ascii="仿宋" w:eastAsia="仿宋" w:hAnsi="仿宋" w:cs="仿宋" w:hint="eastAsia"/>
            <w:lang w:eastAsia="zh-CN"/>
          </w:rPr>
          <w:t>(一)、政策风险分析</w:t>
        </w:r>
        <w:r>
          <w:tab/>
        </w:r>
        <w:r>
          <w:fldChar w:fldCharType="begin"/>
        </w:r>
        <w:r>
          <w:instrText xml:space="preserve"> PAGEREF _Toc2348 \h </w:instrText>
        </w:r>
        <w:r>
          <w:fldChar w:fldCharType="separate"/>
        </w:r>
        <w:r>
          <w:t>56</w:t>
        </w:r>
        <w:r>
          <w:fldChar w:fldCharType="end"/>
        </w:r>
      </w:hyperlink>
    </w:p>
    <w:p>
      <w:pPr>
        <w:pStyle w:val="TOC2"/>
        <w:tabs>
          <w:tab w:val="right" w:leader="dot" w:pos="8306"/>
        </w:tabs>
      </w:pPr>
      <w:hyperlink w:anchor="_Toc14490" w:history="1">
        <w:r>
          <w:rPr>
            <w:rFonts w:ascii="仿宋" w:eastAsia="仿宋" w:hAnsi="仿宋" w:cs="仿宋" w:hint="eastAsia"/>
            <w:lang w:eastAsia="zh-CN"/>
          </w:rPr>
          <w:t>(二)、社会风险分析</w:t>
        </w:r>
        <w:r>
          <w:tab/>
        </w:r>
        <w:r>
          <w:fldChar w:fldCharType="begin"/>
        </w:r>
        <w:r>
          <w:instrText xml:space="preserve"> PAGEREF _Toc14490 \h </w:instrText>
        </w:r>
        <w:r>
          <w:fldChar w:fldCharType="separate"/>
        </w:r>
        <w:r>
          <w:t>58</w:t>
        </w:r>
        <w:r>
          <w:fldChar w:fldCharType="end"/>
        </w:r>
      </w:hyperlink>
    </w:p>
    <w:p>
      <w:pPr>
        <w:pStyle w:val="TOC2"/>
        <w:tabs>
          <w:tab w:val="right" w:leader="dot" w:pos="8306"/>
        </w:tabs>
      </w:pPr>
      <w:hyperlink w:anchor="_Toc6064" w:history="1">
        <w:r>
          <w:rPr>
            <w:rFonts w:ascii="仿宋" w:eastAsia="仿宋" w:hAnsi="仿宋" w:cs="仿宋" w:hint="eastAsia"/>
            <w:lang w:eastAsia="zh-CN"/>
          </w:rPr>
          <w:t>(三)、市场风险分析</w:t>
        </w:r>
        <w:r>
          <w:tab/>
        </w:r>
        <w:r>
          <w:fldChar w:fldCharType="begin"/>
        </w:r>
        <w:r>
          <w:instrText xml:space="preserve"> PAGEREF _Toc6064 \h </w:instrText>
        </w:r>
        <w:r>
          <w:fldChar w:fldCharType="separate"/>
        </w:r>
        <w:r>
          <w:t>60</w:t>
        </w:r>
        <w:r>
          <w:fldChar w:fldCharType="end"/>
        </w:r>
      </w:hyperlink>
    </w:p>
    <w:p>
      <w:pPr>
        <w:pStyle w:val="TOC2"/>
        <w:tabs>
          <w:tab w:val="right" w:leader="dot" w:pos="8306"/>
        </w:tabs>
      </w:pPr>
      <w:hyperlink w:anchor="_Toc24895" w:history="1">
        <w:r>
          <w:rPr>
            <w:rFonts w:ascii="仿宋" w:eastAsia="仿宋" w:hAnsi="仿宋" w:cs="仿宋" w:hint="eastAsia"/>
            <w:lang w:eastAsia="zh-CN"/>
          </w:rPr>
          <w:t>(四)、资金风险分析</w:t>
        </w:r>
        <w:r>
          <w:tab/>
        </w:r>
        <w:r>
          <w:fldChar w:fldCharType="begin"/>
        </w:r>
        <w:r>
          <w:instrText xml:space="preserve"> PAGEREF _Toc24895 \h </w:instrText>
        </w:r>
        <w:r>
          <w:fldChar w:fldCharType="separate"/>
        </w:r>
        <w:r>
          <w:t>61</w:t>
        </w:r>
        <w:r>
          <w:fldChar w:fldCharType="end"/>
        </w:r>
      </w:hyperlink>
    </w:p>
    <w:p>
      <w:pPr>
        <w:pStyle w:val="TOC2"/>
        <w:tabs>
          <w:tab w:val="right" w:leader="dot" w:pos="8306"/>
        </w:tabs>
      </w:pPr>
      <w:hyperlink w:anchor="_Toc841" w:history="1">
        <w:r>
          <w:rPr>
            <w:rFonts w:ascii="仿宋" w:eastAsia="仿宋" w:hAnsi="仿宋" w:cs="仿宋" w:hint="eastAsia"/>
            <w:lang w:eastAsia="zh-CN"/>
          </w:rPr>
          <w:t>(五)、技术风险分析</w:t>
        </w:r>
        <w:r>
          <w:tab/>
        </w:r>
        <w:r>
          <w:fldChar w:fldCharType="begin"/>
        </w:r>
        <w:r>
          <w:instrText xml:space="preserve"> PAGEREF _Toc841 \h </w:instrText>
        </w:r>
        <w:r>
          <w:fldChar w:fldCharType="separate"/>
        </w:r>
        <w:r>
          <w:t>63</w:t>
        </w:r>
        <w:r>
          <w:fldChar w:fldCharType="end"/>
        </w:r>
      </w:hyperlink>
    </w:p>
    <w:p>
      <w:pPr>
        <w:pStyle w:val="TOC2"/>
        <w:tabs>
          <w:tab w:val="right" w:leader="dot" w:pos="8306"/>
        </w:tabs>
      </w:pPr>
      <w:hyperlink w:anchor="_Toc18296" w:history="1">
        <w:r>
          <w:rPr>
            <w:rFonts w:ascii="仿宋" w:eastAsia="仿宋" w:hAnsi="仿宋" w:cs="仿宋" w:hint="eastAsia"/>
            <w:lang w:eastAsia="zh-CN"/>
          </w:rPr>
          <w:t>(六)、财务风险分析</w:t>
        </w:r>
        <w:r>
          <w:tab/>
        </w:r>
        <w:r>
          <w:fldChar w:fldCharType="begin"/>
        </w:r>
        <w:r>
          <w:instrText xml:space="preserve"> PAGEREF _Toc18296 \h </w:instrText>
        </w:r>
        <w:r>
          <w:fldChar w:fldCharType="separate"/>
        </w:r>
        <w:r>
          <w:t>65</w:t>
        </w:r>
        <w:r>
          <w:fldChar w:fldCharType="end"/>
        </w:r>
      </w:hyperlink>
    </w:p>
    <w:p>
      <w:pPr>
        <w:pStyle w:val="TOC2"/>
        <w:tabs>
          <w:tab w:val="right" w:leader="dot" w:pos="8306"/>
        </w:tabs>
      </w:pPr>
      <w:hyperlink w:anchor="_Toc18616" w:history="1">
        <w:r>
          <w:rPr>
            <w:rFonts w:ascii="仿宋" w:eastAsia="仿宋" w:hAnsi="仿宋" w:cs="仿宋" w:hint="eastAsia"/>
            <w:lang w:eastAsia="zh-CN"/>
          </w:rPr>
          <w:t>(七)、管理风险分析</w:t>
        </w:r>
        <w:r>
          <w:tab/>
        </w:r>
        <w:r>
          <w:fldChar w:fldCharType="begin"/>
        </w:r>
        <w:r>
          <w:instrText xml:space="preserve"> PAGEREF _Toc18616 \h </w:instrText>
        </w:r>
        <w:r>
          <w:fldChar w:fldCharType="separate"/>
        </w:r>
        <w:r>
          <w:t>66</w:t>
        </w:r>
        <w:r>
          <w:fldChar w:fldCharType="end"/>
        </w:r>
      </w:hyperlink>
    </w:p>
    <w:p>
      <w:pPr>
        <w:pStyle w:val="TOC2"/>
        <w:tabs>
          <w:tab w:val="right" w:leader="dot" w:pos="8306"/>
        </w:tabs>
      </w:pPr>
      <w:hyperlink w:anchor="_Toc13695" w:history="1">
        <w:r>
          <w:rPr>
            <w:rFonts w:ascii="仿宋" w:eastAsia="仿宋" w:hAnsi="仿宋" w:cs="仿宋" w:hint="eastAsia"/>
            <w:lang w:eastAsia="zh-CN"/>
          </w:rPr>
          <w:t>(八)、其它风险分析</w:t>
        </w:r>
        <w:r>
          <w:tab/>
        </w:r>
        <w:r>
          <w:fldChar w:fldCharType="begin"/>
        </w:r>
        <w:r>
          <w:instrText xml:space="preserve"> PAGEREF _Toc13695 \h </w:instrText>
        </w:r>
        <w:r>
          <w:fldChar w:fldCharType="separate"/>
        </w:r>
        <w:r>
          <w:t>68</w:t>
        </w:r>
        <w:r>
          <w:fldChar w:fldCharType="end"/>
        </w:r>
      </w:hyperlink>
    </w:p>
    <w:p>
      <w:pPr>
        <w:pStyle w:val="TOC2"/>
        <w:tabs>
          <w:tab w:val="right" w:leader="dot" w:pos="8306"/>
        </w:tabs>
      </w:pPr>
      <w:hyperlink w:anchor="_Toc20422" w:history="1">
        <w:r>
          <w:rPr>
            <w:rFonts w:ascii="仿宋" w:eastAsia="仿宋" w:hAnsi="仿宋" w:cs="仿宋" w:hint="eastAsia"/>
            <w:lang w:eastAsia="zh-CN"/>
          </w:rPr>
          <w:t>(九)、社会影响评估</w:t>
        </w:r>
        <w:r>
          <w:tab/>
        </w:r>
        <w:r>
          <w:fldChar w:fldCharType="begin"/>
        </w:r>
        <w:r>
          <w:instrText xml:space="preserve"> PAGEREF _Toc20422 \h </w:instrText>
        </w:r>
        <w:r>
          <w:fldChar w:fldCharType="separate"/>
        </w:r>
        <w:r>
          <w:t>70</w:t>
        </w:r>
        <w:r>
          <w:fldChar w:fldCharType="end"/>
        </w:r>
      </w:hyperlink>
    </w:p>
    <w:p>
      <w:pPr>
        <w:pStyle w:val="TOC1"/>
        <w:tabs>
          <w:tab w:val="right" w:leader="dot" w:pos="8306"/>
        </w:tabs>
      </w:pPr>
      <w:hyperlink w:anchor="_Toc2190" w:history="1">
        <w:r>
          <w:rPr>
            <w:rFonts w:ascii="仿宋" w:eastAsia="仿宋" w:hAnsi="仿宋" w:cs="仿宋" w:hint="eastAsia"/>
            <w:lang w:eastAsia="zh-CN"/>
          </w:rPr>
          <w:t>十、市场趋势与竞争分析</w:t>
        </w:r>
        <w:r>
          <w:tab/>
        </w:r>
        <w:r>
          <w:fldChar w:fldCharType="begin"/>
        </w:r>
        <w:r>
          <w:instrText xml:space="preserve"> PAGEREF _Toc2190 \h </w:instrText>
        </w:r>
        <w:r>
          <w:fldChar w:fldCharType="separate"/>
        </w:r>
        <w:r>
          <w:t>72</w:t>
        </w:r>
        <w:r>
          <w:fldChar w:fldCharType="end"/>
        </w:r>
      </w:hyperlink>
    </w:p>
    <w:p>
      <w:pPr>
        <w:pStyle w:val="TOC2"/>
        <w:tabs>
          <w:tab w:val="right" w:leader="dot" w:pos="8306"/>
        </w:tabs>
      </w:pPr>
      <w:hyperlink w:anchor="_Toc2830" w:history="1">
        <w:r>
          <w:rPr>
            <w:rFonts w:ascii="仿宋" w:eastAsia="仿宋" w:hAnsi="仿宋" w:cs="仿宋" w:hint="eastAsia"/>
            <w:lang w:eastAsia="zh-CN"/>
          </w:rPr>
          <w:t>(一)、行业市场趋势分析</w:t>
        </w:r>
        <w:r>
          <w:tab/>
        </w:r>
        <w:r>
          <w:fldChar w:fldCharType="begin"/>
        </w:r>
        <w:r>
          <w:instrText xml:space="preserve"> PAGEREF _Toc2830 \h </w:instrText>
        </w:r>
        <w:r>
          <w:fldChar w:fldCharType="separate"/>
        </w:r>
        <w:r>
          <w:t>72</w:t>
        </w:r>
        <w:r>
          <w:fldChar w:fldCharType="end"/>
        </w:r>
      </w:hyperlink>
    </w:p>
    <w:p>
      <w:pPr>
        <w:pStyle w:val="TOC2"/>
        <w:tabs>
          <w:tab w:val="right" w:leader="dot" w:pos="8306"/>
        </w:tabs>
      </w:pPr>
      <w:hyperlink w:anchor="_Toc29172" w:history="1">
        <w:r>
          <w:rPr>
            <w:rFonts w:ascii="仿宋" w:eastAsia="仿宋" w:hAnsi="仿宋" w:cs="仿宋" w:hint="eastAsia"/>
            <w:lang w:eastAsia="zh-CN"/>
          </w:rPr>
          <w:t>(二)、竞争对手动态监测</w:t>
        </w:r>
        <w:r>
          <w:tab/>
        </w:r>
        <w:r>
          <w:fldChar w:fldCharType="begin"/>
        </w:r>
        <w:r>
          <w:instrText xml:space="preserve"> PAGEREF _Toc29172 \h </w:instrText>
        </w:r>
        <w:r>
          <w:fldChar w:fldCharType="separate"/>
        </w:r>
        <w:r>
          <w:t>74</w:t>
        </w:r>
        <w:r>
          <w:fldChar w:fldCharType="end"/>
        </w:r>
      </w:hyperlink>
    </w:p>
    <w:p>
      <w:pPr>
        <w:pStyle w:val="TOC2"/>
        <w:tabs>
          <w:tab w:val="right" w:leader="dot" w:pos="8306"/>
        </w:tabs>
      </w:pPr>
      <w:hyperlink w:anchor="_Toc21312" w:history="1">
        <w:r>
          <w:rPr>
            <w:rFonts w:ascii="仿宋" w:eastAsia="仿宋" w:hAnsi="仿宋" w:cs="仿宋" w:hint="eastAsia"/>
            <w:lang w:eastAsia="zh-CN"/>
          </w:rPr>
          <w:t>(三)、新兴技术与创新趋势</w:t>
        </w:r>
        <w:r>
          <w:tab/>
        </w:r>
        <w:r>
          <w:fldChar w:fldCharType="begin"/>
        </w:r>
        <w:r>
          <w:instrText xml:space="preserve"> PAGEREF _Toc21312 \h </w:instrText>
        </w:r>
        <w:r>
          <w:fldChar w:fldCharType="separate"/>
        </w:r>
        <w:r>
          <w:t>75</w:t>
        </w:r>
        <w:r>
          <w:fldChar w:fldCharType="end"/>
        </w:r>
      </w:hyperlink>
    </w:p>
    <w:p>
      <w:pPr>
        <w:pStyle w:val="TOC2"/>
        <w:tabs>
          <w:tab w:val="right" w:leader="dot" w:pos="8306"/>
        </w:tabs>
      </w:pPr>
      <w:hyperlink w:anchor="_Toc2517" w:history="1">
        <w:r>
          <w:rPr>
            <w:rFonts w:ascii="仿宋" w:eastAsia="仿宋" w:hAnsi="仿宋" w:cs="仿宋" w:hint="eastAsia"/>
            <w:lang w:eastAsia="zh-CN"/>
          </w:rPr>
          <w:t>(四)、市场机会与威胁评估</w:t>
        </w:r>
        <w:r>
          <w:tab/>
        </w:r>
        <w:r>
          <w:fldChar w:fldCharType="begin"/>
        </w:r>
        <w:r>
          <w:instrText xml:space="preserve"> PAGEREF _Toc2517 \h </w:instrText>
        </w:r>
        <w:r>
          <w:fldChar w:fldCharType="separate"/>
        </w:r>
        <w:r>
          <w:t>77</w:t>
        </w:r>
        <w:r>
          <w:fldChar w:fldCharType="end"/>
        </w:r>
      </w:hyperlink>
    </w:p>
    <w:p>
      <w:pPr>
        <w:pStyle w:val="TOC1"/>
        <w:tabs>
          <w:tab w:val="right" w:leader="dot" w:pos="8306"/>
        </w:tabs>
      </w:pPr>
      <w:hyperlink w:anchor="_Toc16726" w:history="1">
        <w:r>
          <w:rPr>
            <w:rFonts w:ascii="仿宋" w:eastAsia="仿宋" w:hAnsi="仿宋" w:cs="仿宋" w:hint="eastAsia"/>
            <w:lang w:eastAsia="zh-CN"/>
          </w:rPr>
          <w:t>十一、危机管理与应急预案</w:t>
        </w:r>
        <w:r>
          <w:tab/>
        </w:r>
        <w:r>
          <w:fldChar w:fldCharType="begin"/>
        </w:r>
        <w:r>
          <w:instrText xml:space="preserve"> PAGEREF _Toc16726 \h </w:instrText>
        </w:r>
        <w:r>
          <w:fldChar w:fldCharType="separate"/>
        </w:r>
        <w:r>
          <w:t>79</w:t>
        </w:r>
        <w:r>
          <w:fldChar w:fldCharType="end"/>
        </w:r>
      </w:hyperlink>
    </w:p>
    <w:p>
      <w:pPr>
        <w:pStyle w:val="TOC2"/>
        <w:tabs>
          <w:tab w:val="right" w:leader="dot" w:pos="8306"/>
        </w:tabs>
      </w:pPr>
      <w:hyperlink w:anchor="_Toc2311" w:history="1">
        <w:r>
          <w:rPr>
            <w:rFonts w:ascii="仿宋" w:eastAsia="仿宋" w:hAnsi="仿宋" w:cs="仿宋" w:hint="eastAsia"/>
            <w:lang w:eastAsia="zh-CN"/>
          </w:rPr>
          <w:t>(一)、危机预警与监测</w:t>
        </w:r>
        <w:r>
          <w:tab/>
        </w:r>
        <w:r>
          <w:fldChar w:fldCharType="begin"/>
        </w:r>
        <w:r>
          <w:instrText xml:space="preserve"> PAGEREF _Toc2311 \h </w:instrText>
        </w:r>
        <w:r>
          <w:fldChar w:fldCharType="separate"/>
        </w:r>
        <w:r>
          <w:t>79</w:t>
        </w:r>
        <w:r>
          <w:fldChar w:fldCharType="end"/>
        </w:r>
      </w:hyperlink>
    </w:p>
    <w:p>
      <w:pPr>
        <w:pStyle w:val="TOC2"/>
        <w:tabs>
          <w:tab w:val="right" w:leader="dot" w:pos="8306"/>
        </w:tabs>
      </w:pPr>
      <w:hyperlink w:anchor="_Toc10125" w:history="1">
        <w:r>
          <w:rPr>
            <w:rFonts w:ascii="仿宋" w:eastAsia="仿宋" w:hAnsi="仿宋" w:cs="仿宋" w:hint="eastAsia"/>
            <w:lang w:eastAsia="zh-CN"/>
          </w:rPr>
          <w:t>(二)、应急预案与危机响应</w:t>
        </w:r>
        <w:r>
          <w:tab/>
        </w:r>
        <w:r>
          <w:fldChar w:fldCharType="begin"/>
        </w:r>
        <w:r>
          <w:instrText xml:space="preserve"> PAGEREF _Toc10125 \h </w:instrText>
        </w:r>
        <w:r>
          <w:fldChar w:fldCharType="separate"/>
        </w:r>
        <w:r>
          <w:t>80</w:t>
        </w:r>
        <w:r>
          <w:fldChar w:fldCharType="end"/>
        </w:r>
      </w:hyperlink>
    </w:p>
    <w:p>
      <w:pPr>
        <w:pStyle w:val="TOC2"/>
        <w:tabs>
          <w:tab w:val="right" w:leader="dot" w:pos="8306"/>
        </w:tabs>
      </w:pPr>
      <w:hyperlink w:anchor="_Toc27295" w:history="1">
        <w:r>
          <w:rPr>
            <w:rFonts w:ascii="仿宋" w:eastAsia="仿宋" w:hAnsi="仿宋" w:cs="仿宋" w:hint="eastAsia"/>
            <w:lang w:eastAsia="zh-CN"/>
          </w:rPr>
          <w:t>(三)、危机沟通与舆情控制</w:t>
        </w:r>
        <w:r>
          <w:tab/>
        </w:r>
        <w:r>
          <w:fldChar w:fldCharType="begin"/>
        </w:r>
        <w:r>
          <w:instrText xml:space="preserve"> PAGEREF _Toc27295 \h </w:instrText>
        </w:r>
        <w:r>
          <w:fldChar w:fldCharType="separate"/>
        </w:r>
        <w:r>
          <w:t>81</w:t>
        </w:r>
        <w:r>
          <w:fldChar w:fldCharType="end"/>
        </w:r>
      </w:hyperlink>
    </w:p>
    <w:p>
      <w:pPr>
        <w:pStyle w:val="TOC2"/>
        <w:tabs>
          <w:tab w:val="right" w:leader="dot" w:pos="8306"/>
        </w:tabs>
      </w:pPr>
      <w:hyperlink w:anchor="_Toc1834" w:history="1">
        <w:r>
          <w:rPr>
            <w:rFonts w:ascii="仿宋" w:eastAsia="仿宋" w:hAnsi="仿宋" w:cs="仿宋" w:hint="eastAsia"/>
            <w:lang w:eastAsia="zh-CN"/>
          </w:rPr>
          <w:t>(四)、危机后教训与改进</w:t>
        </w:r>
        <w:r>
          <w:tab/>
        </w:r>
        <w:r>
          <w:fldChar w:fldCharType="begin"/>
        </w:r>
        <w:r>
          <w:instrText xml:space="preserve"> PAGEREF _Toc1834 \h </w:instrText>
        </w:r>
        <w:r>
          <w:fldChar w:fldCharType="separate"/>
        </w:r>
        <w:r>
          <w:t>83</w:t>
        </w:r>
        <w:r>
          <w:fldChar w:fldCharType="end"/>
        </w:r>
      </w:hyperlink>
    </w:p>
    <w:p>
      <w:pPr>
        <w:pStyle w:val="TOC1"/>
        <w:tabs>
          <w:tab w:val="right" w:leader="dot" w:pos="8306"/>
        </w:tabs>
      </w:pPr>
      <w:hyperlink w:anchor="_Toc31538" w:history="1">
        <w:r>
          <w:rPr>
            <w:rFonts w:ascii="仿宋" w:eastAsia="仿宋" w:hAnsi="仿宋" w:cs="仿宋" w:hint="eastAsia"/>
            <w:lang w:eastAsia="zh-CN"/>
          </w:rPr>
          <w:t>十二、供应链管理与物流优化</w:t>
        </w:r>
        <w:r>
          <w:tab/>
        </w:r>
        <w:r>
          <w:fldChar w:fldCharType="begin"/>
        </w:r>
        <w:r>
          <w:instrText xml:space="preserve"> PAGEREF _Toc31538 \h </w:instrText>
        </w:r>
        <w:r>
          <w:fldChar w:fldCharType="separate"/>
        </w:r>
        <w:r>
          <w:t>85</w:t>
        </w:r>
        <w:r>
          <w:fldChar w:fldCharType="end"/>
        </w:r>
      </w:hyperlink>
    </w:p>
    <w:p>
      <w:pPr>
        <w:pStyle w:val="TOC2"/>
        <w:tabs>
          <w:tab w:val="right" w:leader="dot" w:pos="8306"/>
        </w:tabs>
      </w:pPr>
      <w:hyperlink w:anchor="_Toc4429" w:history="1">
        <w:r>
          <w:rPr>
            <w:rFonts w:ascii="仿宋" w:eastAsia="仿宋" w:hAnsi="仿宋" w:cs="仿宋" w:hint="eastAsia"/>
            <w:lang w:eastAsia="zh-CN"/>
          </w:rPr>
          <w:t>(一)、供应链规划与优化</w:t>
        </w:r>
        <w:r>
          <w:tab/>
        </w:r>
        <w:r>
          <w:fldChar w:fldCharType="begin"/>
        </w:r>
        <w:r>
          <w:instrText xml:space="preserve"> PAGEREF _Toc4429 \h </w:instrText>
        </w:r>
        <w:r>
          <w:fldChar w:fldCharType="separate"/>
        </w:r>
        <w:r>
          <w:t>85</w:t>
        </w:r>
        <w:r>
          <w:fldChar w:fldCharType="end"/>
        </w:r>
      </w:hyperlink>
    </w:p>
    <w:p>
      <w:pPr>
        <w:pStyle w:val="TOC2"/>
        <w:tabs>
          <w:tab w:val="right" w:leader="dot" w:pos="8306"/>
        </w:tabs>
      </w:pPr>
      <w:hyperlink w:anchor="_Toc19160" w:history="1">
        <w:r>
          <w:rPr>
            <w:rFonts w:ascii="仿宋" w:eastAsia="仿宋" w:hAnsi="仿宋" w:cs="仿宋" w:hint="eastAsia"/>
            <w:lang w:eastAsia="zh-CN"/>
          </w:rPr>
          <w:t>(二)、供应商选择与评估</w:t>
        </w:r>
        <w:r>
          <w:tab/>
        </w:r>
        <w:r>
          <w:fldChar w:fldCharType="begin"/>
        </w:r>
        <w:r>
          <w:instrText xml:space="preserve"> PAGEREF _Toc19160 \h </w:instrText>
        </w:r>
        <w:r>
          <w:fldChar w:fldCharType="separate"/>
        </w:r>
        <w:r>
          <w:t>87</w:t>
        </w:r>
        <w:r>
          <w:fldChar w:fldCharType="end"/>
        </w:r>
      </w:hyperlink>
    </w:p>
    <w:p>
      <w:pPr>
        <w:pStyle w:val="TOC2"/>
        <w:tabs>
          <w:tab w:val="right" w:leader="dot" w:pos="8306"/>
        </w:tabs>
      </w:pPr>
      <w:hyperlink w:anchor="_Toc29527" w:history="1">
        <w:r>
          <w:rPr>
            <w:rFonts w:ascii="仿宋" w:eastAsia="仿宋" w:hAnsi="仿宋" w:cs="仿宋" w:hint="eastAsia"/>
            <w:lang w:eastAsia="zh-CN"/>
          </w:rPr>
          <w:t>(三)、物流网络设计与管理</w:t>
        </w:r>
        <w:r>
          <w:tab/>
        </w:r>
        <w:r>
          <w:fldChar w:fldCharType="begin"/>
        </w:r>
        <w:r>
          <w:instrText xml:space="preserve"> PAGEREF _Toc29527 \h </w:instrText>
        </w:r>
        <w:r>
          <w:fldChar w:fldCharType="separate"/>
        </w:r>
        <w:r>
          <w:t>89</w:t>
        </w:r>
        <w:r>
          <w:fldChar w:fldCharType="end"/>
        </w:r>
      </w:hyperlink>
    </w:p>
    <w:p>
      <w:pPr>
        <w:pStyle w:val="TOC2"/>
        <w:tabs>
          <w:tab w:val="right" w:leader="dot" w:pos="8306"/>
        </w:tabs>
      </w:pPr>
      <w:hyperlink w:anchor="_Toc24678" w:history="1">
        <w:r>
          <w:rPr>
            <w:rFonts w:ascii="仿宋" w:eastAsia="仿宋" w:hAnsi="仿宋" w:cs="仿宋" w:hint="eastAsia"/>
            <w:lang w:eastAsia="zh-CN"/>
          </w:rPr>
          <w:t>(四)、库存控制与仓储管理</w:t>
        </w:r>
        <w:r>
          <w:tab/>
        </w:r>
        <w:r>
          <w:fldChar w:fldCharType="begin"/>
        </w:r>
        <w:r>
          <w:instrText xml:space="preserve"> PAGEREF _Toc24678 \h </w:instrText>
        </w:r>
        <w:r>
          <w:fldChar w:fldCharType="separate"/>
        </w:r>
        <w:r>
          <w:t>90</w:t>
        </w:r>
        <w:r>
          <w:fldChar w:fldCharType="end"/>
        </w:r>
      </w:hyperlink>
    </w:p>
    <w:p>
      <w:pPr>
        <w:pStyle w:val="TOC1"/>
        <w:tabs>
          <w:tab w:val="right" w:leader="dot" w:pos="8306"/>
        </w:tabs>
      </w:pPr>
      <w:hyperlink w:anchor="_Toc29633" w:history="1">
        <w:r>
          <w:rPr>
            <w:rFonts w:ascii="仿宋" w:eastAsia="仿宋" w:hAnsi="仿宋" w:cs="仿宋" w:hint="eastAsia"/>
            <w:lang w:eastAsia="zh-CN"/>
          </w:rPr>
          <w:t>十三、PVC抗冲改性型项目总结与展望</w:t>
        </w:r>
        <w:r>
          <w:tab/>
        </w:r>
        <w:r>
          <w:fldChar w:fldCharType="begin"/>
        </w:r>
        <w:r>
          <w:instrText xml:space="preserve"> PAGEREF _Toc29633 \h </w:instrText>
        </w:r>
        <w:r>
          <w:fldChar w:fldCharType="separate"/>
        </w:r>
        <w:r>
          <w:t>92</w:t>
        </w:r>
        <w:r>
          <w:fldChar w:fldCharType="end"/>
        </w:r>
      </w:hyperlink>
    </w:p>
    <w:p>
      <w:pPr>
        <w:pStyle w:val="TOC2"/>
        <w:tabs>
          <w:tab w:val="right" w:leader="dot" w:pos="8306"/>
        </w:tabs>
      </w:pPr>
      <w:hyperlink w:anchor="_Toc16267" w:history="1">
        <w:r>
          <w:rPr>
            <w:rFonts w:ascii="仿宋" w:eastAsia="仿宋" w:hAnsi="仿宋" w:cs="仿宋" w:hint="eastAsia"/>
            <w:lang w:eastAsia="zh-CN"/>
          </w:rPr>
          <w:t>(一)、PVC抗冲改性型项目总结回顾</w:t>
        </w:r>
        <w:r>
          <w:tab/>
        </w:r>
        <w:r>
          <w:fldChar w:fldCharType="begin"/>
        </w:r>
        <w:r>
          <w:instrText xml:space="preserve"> PAGEREF _Toc16267 \h </w:instrText>
        </w:r>
        <w:r>
          <w:fldChar w:fldCharType="separate"/>
        </w:r>
        <w:r>
          <w:t>92</w:t>
        </w:r>
        <w:r>
          <w:fldChar w:fldCharType="end"/>
        </w:r>
      </w:hyperlink>
    </w:p>
    <w:p>
      <w:pPr>
        <w:pStyle w:val="TOC2"/>
        <w:tabs>
          <w:tab w:val="right" w:leader="dot" w:pos="8306"/>
        </w:tabs>
      </w:pPr>
      <w:hyperlink w:anchor="_Toc19018" w:history="1">
        <w:r>
          <w:rPr>
            <w:rFonts w:ascii="仿宋" w:eastAsia="仿宋" w:hAnsi="仿宋" w:cs="仿宋" w:hint="eastAsia"/>
            <w:lang w:eastAsia="zh-CN"/>
          </w:rPr>
          <w:t>(二)、存在问题与改进措施</w:t>
        </w:r>
        <w:r>
          <w:tab/>
        </w:r>
        <w:r>
          <w:fldChar w:fldCharType="begin"/>
        </w:r>
        <w:r>
          <w:instrText xml:space="preserve"> PAGEREF _Toc19018 \h </w:instrText>
        </w:r>
        <w:r>
          <w:fldChar w:fldCharType="separate"/>
        </w:r>
        <w:r>
          <w:t>94</w:t>
        </w:r>
        <w:r>
          <w:fldChar w:fldCharType="end"/>
        </w:r>
      </w:hyperlink>
    </w:p>
    <w:p>
      <w:pPr>
        <w:pStyle w:val="TOC2"/>
        <w:tabs>
          <w:tab w:val="right" w:leader="dot" w:pos="8306"/>
        </w:tabs>
      </w:pPr>
      <w:hyperlink w:anchor="_Toc8362" w:history="1">
        <w:r>
          <w:rPr>
            <w:rFonts w:ascii="仿宋" w:eastAsia="仿宋" w:hAnsi="仿宋" w:cs="仿宋" w:hint="eastAsia"/>
            <w:lang w:eastAsia="zh-CN"/>
          </w:rPr>
          <w:t>(三)、未来发展展望</w:t>
        </w:r>
        <w:r>
          <w:tab/>
        </w:r>
        <w:r>
          <w:fldChar w:fldCharType="begin"/>
        </w:r>
        <w:r>
          <w:instrText xml:space="preserve"> PAGEREF _Toc8362 \h </w:instrText>
        </w:r>
        <w:r>
          <w:fldChar w:fldCharType="separate"/>
        </w:r>
        <w:r>
          <w:t>95</w:t>
        </w:r>
        <w:r>
          <w:fldChar w:fldCharType="end"/>
        </w:r>
      </w:hyperlink>
    </w:p>
    <w:p>
      <w:pPr>
        <w:pStyle w:val="TOC2"/>
        <w:tabs>
          <w:tab w:val="right" w:leader="dot" w:pos="8306"/>
        </w:tabs>
      </w:pPr>
      <w:hyperlink w:anchor="_Toc14049" w:history="1">
        <w:r>
          <w:rPr>
            <w:rFonts w:ascii="仿宋" w:eastAsia="仿宋" w:hAnsi="仿宋" w:cs="仿宋" w:hint="eastAsia"/>
            <w:lang w:eastAsia="zh-CN"/>
          </w:rPr>
          <w:t>(四)、PVC抗冲改性型项目总结报告</w:t>
        </w:r>
        <w:r>
          <w:tab/>
        </w:r>
        <w:r>
          <w:fldChar w:fldCharType="begin"/>
        </w:r>
        <w:r>
          <w:instrText xml:space="preserve"> PAGEREF _Toc14049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1794"/>
      <w:r>
        <w:rPr>
          <w:rFonts w:ascii="仿宋" w:eastAsia="仿宋" w:hAnsi="仿宋" w:cs="仿宋" w:hint="eastAsia"/>
          <w:sz w:val="28"/>
          <w:lang w:eastAsia="zh-CN"/>
        </w:rPr>
        <w:t>一、PVC抗冲改性型项目选址</w:t>
      </w:r>
      <w:bookmarkEnd w:id="2"/>
    </w:p>
    <w:p>
      <w:pPr>
        <w:pStyle w:val="Heading2"/>
        <w:rPr>
          <w:rFonts w:ascii="仿宋" w:eastAsia="仿宋" w:hAnsi="仿宋" w:cs="仿宋" w:hint="eastAsia"/>
          <w:lang w:eastAsia="zh-CN"/>
        </w:rPr>
      </w:pPr>
      <w:bookmarkStart w:id="3" w:name="_Toc7228"/>
      <w:r>
        <w:rPr>
          <w:rFonts w:ascii="仿宋" w:eastAsia="仿宋" w:hAnsi="仿宋" w:cs="仿宋" w:hint="eastAsia"/>
          <w:lang w:eastAsia="zh-CN"/>
        </w:rPr>
        <w:t>(一)、PVC抗冲改性型项目选址原则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选址应符合国家政策和生态能源行业的长远发展规划，确保PVC抗冲改性型项目在政策环境中蓬勃发展。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选址地应能满足PVC抗冲改性型项目对原材料、供热和电力的充足供应，确保生产过程的持续稳定。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交通便利，运输条件优越：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充分考虑选址地的地形地貌，确保其适合PVC抗冲改性型项目建设，并对地质条件进行全面评估，以降低地质风险。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选址周边应有可供利用的社会基础设施，同时具备协作条件，有助于PVC抗冲改性型项目的顺利建设和运营。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这些选址原则综合考虑了政策、资源、环境和社会条件，有助于确保PVC抗冲改性型项目在选址阶段做出明智的决策，提高PVC抗冲改性型项目的成功运营和可持续发展性。</w:t>
      </w:r>
    </w:p>
    <w:p>
      <w:pPr>
        <w:pStyle w:val="Heading2"/>
        <w:ind w:firstLine="560" w:firstLineChars="200"/>
        <w:rPr>
          <w:rFonts w:ascii="仿宋" w:eastAsia="仿宋" w:hAnsi="仿宋" w:cs="仿宋" w:hint="eastAsia"/>
          <w:sz w:val="28"/>
          <w:lang w:eastAsia="zh-CN"/>
        </w:rPr>
      </w:pPr>
      <w:bookmarkStart w:id="4" w:name="_Toc23885"/>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PVC抗冲改性型项目的原材料和辅助材料供应是PVC抗冲改性型项目顺利运营的基础，因此在选择供应商时需要仔细考虑以下方面：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评估供应商的生产能力，确保能够满足PVC抗冲改性型项目的大规模生产需求。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交货及时性：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如果需要定制辅助材料，供应商需具备相应的定制能力，满足PVC抗冲改性型项目独特需求。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对于涉及专有技术或商业机密的供应商，签署保密协议以保护PVC抗冲改性型项目的核心利益。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定期对原材料和辅助材料供应商进行绩效评估，确保其仍然符合PVC抗冲改性型项目的要求。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2140"/>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铁路连接： 如果PVC抗冲改性型项目需要大量原材料运输，考虑选址地区是否有铁路连接，以提高运输效率。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如果PVC抗冲改性型项目涉及进出口业务，选择靠近港口的地区，以方便国际贸易。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了解选址城市的交通规划，确保PVC抗冲改性型项目建设与城市规划相符。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确保PVC抗冲改性型项目场地有明确的紧急疏散路线，以保障员工安全。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制定应对交通事故的应急预案，确保及时处理并减小对PVC抗冲改性型项目的影响。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18841"/>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了解选址地区的气候类型，包括温暖、寒冷、湿润、干燥等，以适应PVC抗冲改性型项目的生产需求。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考虑季节变化对生产和物流的影响，确保PVC抗冲改性型项目在各季节都能正常运营。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考虑地貌的特征，如河流、湖泊、沼泽等，对于PVC抗冲改性型项目可能存在的环境影响进行评估。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考虑地震风险，选择低地震风险的地区，确保PVC抗冲改性型项目安全稳定。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了解选址地区的生物多样性，确保PVC抗冲改性型项目建设和运营不会对当地生态系统产生严重影响。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遵循当地环保政策和法规，确保PVC抗冲改性型项目的生产活动不违反环保法规。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考虑选址地区的可再生资源，如风能、太阳能等，以推动PVC抗冲改性型项目可持续发展。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了解周边工业排放状况，防止PVC抗冲改性型项目受到污染。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在PVC抗冲改性型项目选址过程中，综合考虑以上自然条件，选择有利于PVC抗冲改性型项目可持续发展和员工生活的地区，有助于确保PVC抗冲改性型项目在自然环境中的稳健运营。</w:t>
      </w:r>
    </w:p>
    <w:p>
      <w:pPr>
        <w:pStyle w:val="Heading2"/>
        <w:ind w:firstLine="560" w:firstLineChars="200"/>
        <w:rPr>
          <w:rFonts w:ascii="仿宋" w:eastAsia="仿宋" w:hAnsi="仿宋" w:cs="仿宋" w:hint="eastAsia"/>
          <w:sz w:val="28"/>
          <w:lang w:eastAsia="zh-CN"/>
        </w:rPr>
      </w:pPr>
      <w:bookmarkStart w:id="7" w:name="_Toc22289"/>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分析不同行业对GDP的贡献，选择与PVC抗冲改性型项目相关的经济主导产业。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考察地区是否有新兴产业的发展，对于科技、绿色能源等新兴领域的发展有利于PVC抗冲改性型项目未来的可持续性。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传统产业： 考虑传统产业的发展状况，特别是与PVC抗冲改性型项目相关的产业，了解市场潜力和竞争态势。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了解当地政府对相关产业的扶持政策，包括财政补贴、税收减免等，以提高PVC抗冲改性型项目的经济效益。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了解是否有政府支持创新和技术研发的政策，以推动PVC抗冲改性型项目的科技创新。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了解是否有高素质人才流动的趋势，有利于PVC抗冲改性型项目吸引和留住优秀人才。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了解融资环境，包括贷款利率、融资便利性等，以降低PVC抗冲改性型项目的融资成本。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了解财政支出状况，特别是对于PVC抗冲改性型项目相关领域的投入。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考虑汇率波动对PVC抗冲改性型项目经营的潜在影响，采取必要的对冲手段。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了解国家的外汇政策，确保PVC抗冲改性型项目在跨国业务中能够顺利进行。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评估选址地区的市场竞争激烈程度，选择有利于PVC抗冲改性型项目发展的市场环境。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了解商业社交的活跃度，有助于PVC抗冲改性型项目建立合作关系和拓展业务。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分析市场需求的变化趋势，为PVC抗冲改性型项目的产品或服务定位提供依据。</w:t>
      </w:r>
    </w:p>
    <w:p>
      <w:pPr>
        <w:pStyle w:val="Heading2"/>
        <w:ind w:firstLine="560" w:firstLineChars="200"/>
        <w:rPr>
          <w:rFonts w:ascii="仿宋" w:eastAsia="仿宋" w:hAnsi="仿宋" w:cs="仿宋" w:hint="eastAsia"/>
          <w:sz w:val="28"/>
          <w:lang w:eastAsia="zh-CN"/>
        </w:rPr>
      </w:pPr>
      <w:bookmarkStart w:id="8" w:name="_Toc12752"/>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考虑当地的工资水平，与PVC抗冲改性型项目的薪资预算相匹配。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了解当地和国家对相关产业的政策支持，确保PVC抗冲改性型项目可以享受到相关政策优惠。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劳动力成本： 考虑当地的劳动力成本，与PVC抗冲改性型项目的预算相匹配。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选择社会稳定的地区，减少社会风险对PVC抗冲改性型项目的不利影响。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了解选址地区的城市规划，考虑未来的城市发展对PVC抗冲改性型项目的影响。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在这些因素的基础上，PVC抗冲改性型项目团队可以综合考虑，选择最符合PVC抗冲改性型项目需求和长期发展的厂址。这样的选择将有助于提高PVC抗冲改性型项目的运营效率和竞争力。</w:t>
      </w:r>
    </w:p>
    <w:p>
      <w:pPr>
        <w:pStyle w:val="Heading1"/>
        <w:ind w:firstLine="560" w:firstLineChars="200"/>
        <w:rPr>
          <w:rFonts w:ascii="仿宋" w:eastAsia="仿宋" w:hAnsi="仿宋" w:cs="仿宋" w:hint="eastAsia"/>
          <w:sz w:val="28"/>
          <w:lang w:eastAsia="zh-CN"/>
        </w:rPr>
      </w:pPr>
      <w:bookmarkStart w:id="9" w:name="_Toc29712"/>
      <w:r>
        <w:rPr>
          <w:rFonts w:ascii="仿宋" w:eastAsia="仿宋" w:hAnsi="仿宋" w:cs="仿宋" w:hint="eastAsia"/>
          <w:sz w:val="28"/>
          <w:lang w:eastAsia="zh-CN"/>
        </w:rPr>
        <w:t>二、投资估算与资金筹措</w:t>
      </w:r>
      <w:bookmarkEnd w:id="9"/>
    </w:p>
    <w:p>
      <w:pPr>
        <w:pStyle w:val="Heading2"/>
        <w:rPr>
          <w:rFonts w:ascii="仿宋" w:eastAsia="仿宋" w:hAnsi="仿宋" w:cs="仿宋" w:hint="eastAsia"/>
          <w:lang w:eastAsia="zh-CN"/>
        </w:rPr>
      </w:pPr>
      <w:bookmarkStart w:id="10" w:name="_Toc25096"/>
      <w:r>
        <w:rPr>
          <w:rFonts w:ascii="仿宋" w:eastAsia="仿宋" w:hAnsi="仿宋" w:cs="仿宋" w:hint="eastAsia"/>
          <w:lang w:eastAsia="zh-CN"/>
        </w:rPr>
        <w:t>(一)、投资估算依据及范围</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PVC抗冲改性型项目投资估算的依据是基于全面考虑多方面的因素，以确保对PVC抗冲改性型项目各方面费用的准确评估。依据主要包括以下几个方面：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PVC抗冲改性型项目建设总体规划资料： 考察PVC抗冲改性型项目建设总体规划，了解PVC抗冲改性型项目的整体布局和要求，以便更准确地估算建设期各项费用。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包括建筑工程、设备购置、安装工程、配套辅助设施等所需费用。这是PVC抗冲改性型项目建设的基础投资，直接影响PVC抗冲改性型项目的基础设施和生产能力。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如有土地租赁需求，将土地租赁费用纳入估算范围。土地租赁费用是PVC抗冲改性型项目建设中不可忽视的一部分，尤其对于需要大面积用地的PVC抗冲改性型项目。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包括PVC抗冲改性型项目建设和运营过程中所需的日常经营资金，用于支付工资、采购原材料、支付运输费用等。流动资金的充足与否直接关系到PVC抗冲改性型项目的正常运营。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考虑PVC抗冲改性型项目在建设期间的融资需求，将建设期利息计入估算范围。这有助于全面评估PVC抗冲改性型项目建设期间的资金成本。</w:t>
      </w:r>
    </w:p>
    <w:p>
      <w:pPr>
        <w:pStyle w:val="Heading2"/>
        <w:ind w:firstLine="560" w:firstLineChars="200"/>
        <w:rPr>
          <w:rFonts w:ascii="仿宋" w:eastAsia="仿宋" w:hAnsi="仿宋" w:cs="仿宋" w:hint="eastAsia"/>
          <w:sz w:val="28"/>
          <w:lang w:eastAsia="zh-CN"/>
        </w:rPr>
      </w:pPr>
      <w:bookmarkStart w:id="11" w:name="_Toc13673"/>
      <w:r>
        <w:rPr>
          <w:rFonts w:ascii="仿宋" w:eastAsia="仿宋" w:hAnsi="仿宋" w:cs="仿宋" w:hint="eastAsia"/>
          <w:sz w:val="28"/>
          <w:lang w:eastAsia="zh-CN"/>
        </w:rPr>
        <w:t>(二)、固定资产投资总额</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的固定资产投资总额为XX。这一总额涵盖了PVC抗冲改性型项目建设的多个方面，包括建筑工程、设备购置、安装工程、配套辅助设施等所需费用。这些投资是PVC抗冲改性型项目实现规模、产能和基础设施的关键支出，对PVC抗冲改性型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XX元用于PVC抗冲改性型项目建筑工程，包括厂房、办公楼等建筑结构的建设。这部分资金将用于人工、材料和机械设备等方面的费用，确保建筑工程的质量和进度。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PVC抗冲改性型项目将投入XX元用于购置所需设备，其中包括生产设备、实验设备等。设备的高效运行对PVC抗冲改性型项目生产的顺利推进至关重要，这部分资金将用于确保设备的质量和性能。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XX元将用于PVC抗冲改性型项目设备的安装工程，确保设备能够在生产环境中正常运行。这包括安装人工费用、材料费用等，保障设备安装的高效性和安全性。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为了PVC抗冲改性型项目的全面支持，XX元将用于配套辅助设施的建设。这包括配电室、水处理设施、办公设施等，为整个PVC抗冲改性型项目提供必要的基础设施支持。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如果需要土地租赁，一部分投资将用于支付土地租赁费用，确保PVC抗冲改性型项目在合适的地理位置获取足够的用地。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土建投资：XX万元，用于PVC抗冲改性型项目基础设施的建设，包括厂房、办公楼等土建工程的费用。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PVC抗冲改性型项目的其他资产投资涵盖了多个方面的费用，包括建设单位管理费、PVC抗冲改性型项目前期准备费等。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不可预见费用取固定资产投资额的XX%，用于应对PVC抗冲改性型项目建设中的未知风险和突发情况。同时，PVC抗冲改性型项目涨价预备费率为XX%，以应对可能的物价上涨因素。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该PVC抗冲改性型项目总投入总资金为XX万元，其中建设投资XX万元，用于PVC抗冲改性型项目的基础设施和设备投资。流动资金为XX万元，用于PVC抗冲改性型项目建设和运营过程中的日常经营资金。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其他费用PVC抗冲改性型项目：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建设单位管理费：XX万元，用于PVC抗冲改性型项目建设过程中的管理和协调。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PVC抗冲改性型项目建议书、可行性研究报告编制费：XX万元，用于PVC抗冲改性型项目前期研究和规划。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勘察、设计费：XX万元，用于PVC抗冲改性型项目勘察和设计阶段的费用。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监理、招标等费用：XX万元，用于PVC抗冲改性型项目建设中的监理和招标工作。</w:t>
      </w:r>
    </w:p>
    <w:p>
      <w:pPr>
        <w:pStyle w:val="Heading2"/>
        <w:ind w:firstLine="560" w:firstLineChars="200"/>
        <w:rPr>
          <w:rFonts w:ascii="仿宋" w:eastAsia="仿宋" w:hAnsi="仿宋" w:cs="仿宋" w:hint="eastAsia"/>
          <w:sz w:val="28"/>
          <w:lang w:eastAsia="zh-CN"/>
        </w:rPr>
      </w:pPr>
      <w:bookmarkStart w:id="12" w:name="_Toc28958"/>
      <w:r>
        <w:rPr>
          <w:rFonts w:ascii="仿宋" w:eastAsia="仿宋" w:hAnsi="仿宋" w:cs="仿宋" w:hint="eastAsia"/>
          <w:sz w:val="28"/>
          <w:lang w:eastAsia="zh-CN"/>
        </w:rPr>
        <w:t>(三)、铺底流动资金和建设期利息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在PVC抗冲改性型项目的生产过程中，流动资金的构成是多方面的，主要包括以下几个方面：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包括与供应商和客户之间的应收应付帐款。在PVC抗冲改性型项目的经营过程中，这些帐款的管理对于确保资金流动和业务合作至关重要。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作为流动资金的一部分，现金用于日常交易和支付，保障PVC抗冲改性型项目运营的灵活性和顺利性。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PVC抗冲改性型项目的资金来源主要包括省财政拨款、地方配套和企业自筹，而在建设期间并未采用银行贷款。因此，在建设期间不存在银行贷款，故建设期利息为0。这也说明了PVC抗冲改性型项目在资金筹措方面的自给自足和财务规划的合理性。在建设期不需要支付利息，有助于减轻PVC抗冲改性型项目的财务负担，使得资金更加灵活运用于PVC抗冲改性型项目建设的各个方面。通过有效的资金规划，确保了PVC抗冲改性型项目在建设期的财务可控性和经济效益。</w:t>
      </w:r>
    </w:p>
    <w:p>
      <w:pPr>
        <w:pStyle w:val="Heading2"/>
        <w:ind w:firstLine="560" w:firstLineChars="200"/>
        <w:rPr>
          <w:rFonts w:ascii="仿宋" w:eastAsia="仿宋" w:hAnsi="仿宋" w:cs="仿宋" w:hint="eastAsia"/>
          <w:sz w:val="28"/>
          <w:lang w:eastAsia="zh-CN"/>
        </w:rPr>
      </w:pPr>
      <w:bookmarkStart w:id="13" w:name="_Toc13156"/>
      <w:r>
        <w:rPr>
          <w:rFonts w:ascii="仿宋" w:eastAsia="仿宋" w:hAnsi="仿宋" w:cs="仿宋" w:hint="eastAsia"/>
          <w:sz w:val="28"/>
          <w:lang w:eastAsia="zh-CN"/>
        </w:rPr>
        <w:t>(四)、资金筹措</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PVC抗冲改性型项目总投资为XX万元，其中建设投资为XX万元。为了确保PVC抗冲改性型项目资金需求得到满足，主要资金来源涵盖了多方面，具体如下：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PVC抗冲改性型项目将获得中央资金支持，总计XX万元。这部分资金通常是根据PVC抗冲改性型项目的重要性、战略性等因素由中央政府拨付，用于PVC抗冲改性型项目的建设和推进。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为了强化地方对PVC抗冲改性型项目的支持，市区将提供财政配套资金，总额为XX万元。这部分资金用于弥补PVC抗冲改性型项目在本地区建设过程中的资金需求，是地方政府对PVC抗冲改性型项目的重要贡献。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PVC抗冲改性型项目自身也将提供一部分自筹资金，总计XX万元。这体现了PVC抗冲改性型项目自负盈亏、自主发展的原则，同时也表明PVC抗冲改性型项目方对PVC抗冲改性型项目成功实施的承诺和信心。</w:t>
      </w:r>
    </w:p>
    <w:p>
      <w:pPr>
        <w:pStyle w:val="Heading1"/>
        <w:ind w:firstLine="560" w:firstLineChars="200"/>
        <w:rPr>
          <w:rFonts w:ascii="仿宋" w:eastAsia="仿宋" w:hAnsi="仿宋" w:cs="仿宋" w:hint="eastAsia"/>
          <w:sz w:val="28"/>
          <w:lang w:eastAsia="zh-CN"/>
        </w:rPr>
      </w:pPr>
      <w:bookmarkStart w:id="14" w:name="_Toc1939"/>
      <w:r>
        <w:rPr>
          <w:rFonts w:ascii="仿宋" w:eastAsia="仿宋" w:hAnsi="仿宋" w:cs="仿宋" w:hint="eastAsia"/>
          <w:sz w:val="28"/>
          <w:lang w:eastAsia="zh-CN"/>
        </w:rPr>
        <w:t>三、产品市场预测与分析</w:t>
      </w:r>
      <w:bookmarkEnd w:id="14"/>
    </w:p>
    <w:p>
      <w:pPr>
        <w:pStyle w:val="Heading2"/>
        <w:rPr>
          <w:rFonts w:ascii="仿宋" w:eastAsia="仿宋" w:hAnsi="仿宋" w:cs="仿宋" w:hint="eastAsia"/>
          <w:lang w:eastAsia="zh-CN"/>
        </w:rPr>
      </w:pPr>
      <w:bookmarkStart w:id="15" w:name="_Toc2162"/>
      <w:r>
        <w:rPr>
          <w:rFonts w:ascii="仿宋" w:eastAsia="仿宋" w:hAnsi="仿宋" w:cs="仿宋" w:hint="eastAsia"/>
          <w:lang w:eastAsia="zh-CN"/>
        </w:rPr>
        <w:t>(一)、市场调查</w:t>
      </w:r>
      <w:bookmarkEnd w:id="15"/>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VC抗冲改性型项目建设的初期阶段，我们深入进行了市场调查，以全面了解目标市场的现状、潜在机会和竞争格局。本次市场调查旨在为PVC抗冲改性型项目的可行性研究提供充足的数据支持，确保我们在PVC抗冲改性型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PVC抗冲改性型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通过对竞争对手的SWOT分析，我们深入挖掘了各家公司的优势、劣势、机会和威胁。这有助于我们更全面地了解市场竞争环境，为PVC抗冲改性型项目的定位和市场推广策略提供了有力支持。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PVC抗冲改性型项目提供了有力的政策支持和市场机遇。</w:t>
      </w:r>
    </w:p>
    <w:p>
      <w:pPr>
        <w:pStyle w:val="Heading2"/>
        <w:ind w:firstLine="560" w:firstLineChars="200"/>
        <w:rPr>
          <w:rFonts w:ascii="仿宋" w:eastAsia="仿宋" w:hAnsi="仿宋" w:cs="仿宋" w:hint="eastAsia"/>
          <w:sz w:val="28"/>
          <w:lang w:eastAsia="zh-CN"/>
        </w:rPr>
      </w:pPr>
      <w:bookmarkStart w:id="16" w:name="_Toc25151"/>
      <w:r>
        <w:rPr>
          <w:rFonts w:ascii="仿宋" w:eastAsia="仿宋" w:hAnsi="仿宋" w:cs="仿宋" w:hint="eastAsia"/>
          <w:sz w:val="28"/>
          <w:lang w:eastAsia="zh-CN"/>
        </w:rPr>
        <w:t>(二)、生产能力调查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性能指标：详细评估了设备的性能指标，包括生产速度、精度和可靠性，以确保PVC抗冲改性型项目的高效运转。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https://d.book118.com/135020331321011122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4688D"/>
    <w:rsid w:val="010468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3502033132101112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2024-02-13T20:04:00Z</dcterms:created>
  <dcterms:modified xsi:type="dcterms:W3CDTF">2024-02-13T20:04:30Z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BE03532514DF489D90D3EF2FBCABFD06_11</vt:lpwstr>
  </property>
  <property fmtid="{D5CDD505-2E9C-101B-9397-08002B2CF9AE}" pid="3" name="KSOProductBuildVer">
    <vt:lpwstr>2052-12.1.0.16250</vt:lpwstr>
  </property>
</Properties>
</file>