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信息家电产品项目规划设计蓝图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1" w:history="1">
        <w:r>
          <w:rPr>
            <w:rFonts w:ascii="仿宋" w:eastAsia="仿宋" w:hAnsi="仿宋" w:cs="仿宋" w:hint="eastAsia"/>
            <w:lang w:eastAsia="zh-CN"/>
          </w:rPr>
          <w:t>概论</w:t>
        </w:r>
        <w:r>
          <w:tab/>
        </w:r>
        <w:r>
          <w:fldChar w:fldCharType="begin"/>
        </w:r>
        <w:r>
          <w:instrText xml:space="preserve"> PAGEREF _Toc331 \h </w:instrText>
        </w:r>
        <w:r>
          <w:fldChar w:fldCharType="separate"/>
        </w:r>
        <w:r>
          <w:t>3</w:t>
        </w:r>
        <w:r>
          <w:fldChar w:fldCharType="end"/>
        </w:r>
      </w:hyperlink>
    </w:p>
    <w:p>
      <w:pPr>
        <w:pStyle w:val="TOC1"/>
        <w:tabs>
          <w:tab w:val="right" w:leader="dot" w:pos="8306"/>
        </w:tabs>
      </w:pPr>
      <w:hyperlink w:anchor="_Toc20533" w:history="1">
        <w:r>
          <w:rPr>
            <w:rFonts w:ascii="仿宋" w:eastAsia="仿宋" w:hAnsi="仿宋" w:cs="仿宋" w:hint="eastAsia"/>
            <w:lang w:eastAsia="zh-CN"/>
          </w:rPr>
          <w:t>一、信息家电产品项目建设单位说明</w:t>
        </w:r>
        <w:r>
          <w:tab/>
        </w:r>
        <w:r>
          <w:fldChar w:fldCharType="begin"/>
        </w:r>
        <w:r>
          <w:instrText xml:space="preserve"> PAGEREF _Toc20533 \h </w:instrText>
        </w:r>
        <w:r>
          <w:fldChar w:fldCharType="separate"/>
        </w:r>
        <w:r>
          <w:t>3</w:t>
        </w:r>
        <w:r>
          <w:fldChar w:fldCharType="end"/>
        </w:r>
      </w:hyperlink>
    </w:p>
    <w:p>
      <w:pPr>
        <w:pStyle w:val="TOC2"/>
        <w:tabs>
          <w:tab w:val="right" w:leader="dot" w:pos="8306"/>
        </w:tabs>
      </w:pPr>
      <w:hyperlink w:anchor="_Toc30569" w:history="1">
        <w:r>
          <w:rPr>
            <w:rFonts w:ascii="仿宋" w:eastAsia="仿宋" w:hAnsi="仿宋" w:cs="仿宋" w:hint="eastAsia"/>
            <w:lang w:eastAsia="zh-CN"/>
          </w:rPr>
          <w:t>(一)、信息家电产品项目承办单位基本情况</w:t>
        </w:r>
        <w:r>
          <w:tab/>
        </w:r>
        <w:r>
          <w:fldChar w:fldCharType="begin"/>
        </w:r>
        <w:r>
          <w:instrText xml:space="preserve"> PAGEREF _Toc30569 \h </w:instrText>
        </w:r>
        <w:r>
          <w:fldChar w:fldCharType="separate"/>
        </w:r>
        <w:r>
          <w:t>3</w:t>
        </w:r>
        <w:r>
          <w:fldChar w:fldCharType="end"/>
        </w:r>
      </w:hyperlink>
    </w:p>
    <w:p>
      <w:pPr>
        <w:pStyle w:val="TOC2"/>
        <w:tabs>
          <w:tab w:val="right" w:leader="dot" w:pos="8306"/>
        </w:tabs>
      </w:pPr>
      <w:hyperlink w:anchor="_Toc6946" w:history="1">
        <w:r>
          <w:rPr>
            <w:rFonts w:ascii="仿宋" w:eastAsia="仿宋" w:hAnsi="仿宋" w:cs="仿宋" w:hint="eastAsia"/>
            <w:lang w:eastAsia="zh-CN"/>
          </w:rPr>
          <w:t>(二)、公司经济效益分析</w:t>
        </w:r>
        <w:r>
          <w:tab/>
        </w:r>
        <w:r>
          <w:fldChar w:fldCharType="begin"/>
        </w:r>
        <w:r>
          <w:instrText xml:space="preserve"> PAGEREF _Toc6946 \h </w:instrText>
        </w:r>
        <w:r>
          <w:fldChar w:fldCharType="separate"/>
        </w:r>
        <w:r>
          <w:t>4</w:t>
        </w:r>
        <w:r>
          <w:fldChar w:fldCharType="end"/>
        </w:r>
      </w:hyperlink>
    </w:p>
    <w:p>
      <w:pPr>
        <w:pStyle w:val="TOC1"/>
        <w:tabs>
          <w:tab w:val="right" w:leader="dot" w:pos="8306"/>
        </w:tabs>
      </w:pPr>
      <w:hyperlink w:anchor="_Toc9320" w:history="1">
        <w:r>
          <w:rPr>
            <w:rFonts w:ascii="仿宋" w:eastAsia="仿宋" w:hAnsi="仿宋" w:cs="仿宋" w:hint="eastAsia"/>
            <w:lang w:eastAsia="zh-CN"/>
          </w:rPr>
          <w:t>二、信息家电产品项目危机管理</w:t>
        </w:r>
        <w:r>
          <w:tab/>
        </w:r>
        <w:r>
          <w:fldChar w:fldCharType="begin"/>
        </w:r>
        <w:r>
          <w:instrText xml:space="preserve"> PAGEREF _Toc9320 \h </w:instrText>
        </w:r>
        <w:r>
          <w:fldChar w:fldCharType="separate"/>
        </w:r>
        <w:r>
          <w:t>5</w:t>
        </w:r>
        <w:r>
          <w:fldChar w:fldCharType="end"/>
        </w:r>
      </w:hyperlink>
    </w:p>
    <w:p>
      <w:pPr>
        <w:pStyle w:val="TOC2"/>
        <w:tabs>
          <w:tab w:val="right" w:leader="dot" w:pos="8306"/>
        </w:tabs>
      </w:pPr>
      <w:hyperlink w:anchor="_Toc10742" w:history="1">
        <w:r>
          <w:rPr>
            <w:rFonts w:ascii="仿宋" w:eastAsia="仿宋" w:hAnsi="仿宋" w:cs="仿宋" w:hint="eastAsia"/>
            <w:lang w:eastAsia="zh-CN"/>
          </w:rPr>
          <w:t>(一)、危机预警与识别</w:t>
        </w:r>
        <w:r>
          <w:tab/>
        </w:r>
        <w:r>
          <w:fldChar w:fldCharType="begin"/>
        </w:r>
        <w:r>
          <w:instrText xml:space="preserve"> PAGEREF _Toc10742 \h </w:instrText>
        </w:r>
        <w:r>
          <w:fldChar w:fldCharType="separate"/>
        </w:r>
        <w:r>
          <w:t>5</w:t>
        </w:r>
        <w:r>
          <w:fldChar w:fldCharType="end"/>
        </w:r>
      </w:hyperlink>
    </w:p>
    <w:p>
      <w:pPr>
        <w:pStyle w:val="TOC2"/>
        <w:tabs>
          <w:tab w:val="right" w:leader="dot" w:pos="8306"/>
        </w:tabs>
      </w:pPr>
      <w:hyperlink w:anchor="_Toc31003" w:history="1">
        <w:r>
          <w:rPr>
            <w:rFonts w:ascii="仿宋" w:eastAsia="仿宋" w:hAnsi="仿宋" w:cs="仿宋" w:hint="eastAsia"/>
            <w:lang w:eastAsia="zh-CN"/>
          </w:rPr>
          <w:t>(二)、危机应对与恢复</w:t>
        </w:r>
        <w:r>
          <w:tab/>
        </w:r>
        <w:r>
          <w:fldChar w:fldCharType="begin"/>
        </w:r>
        <w:r>
          <w:instrText xml:space="preserve"> PAGEREF _Toc31003 \h </w:instrText>
        </w:r>
        <w:r>
          <w:fldChar w:fldCharType="separate"/>
        </w:r>
        <w:r>
          <w:t>6</w:t>
        </w:r>
        <w:r>
          <w:fldChar w:fldCharType="end"/>
        </w:r>
      </w:hyperlink>
    </w:p>
    <w:p>
      <w:pPr>
        <w:pStyle w:val="TOC1"/>
        <w:tabs>
          <w:tab w:val="right" w:leader="dot" w:pos="8306"/>
        </w:tabs>
      </w:pPr>
      <w:hyperlink w:anchor="_Toc24687" w:history="1">
        <w:r>
          <w:rPr>
            <w:rFonts w:ascii="仿宋" w:eastAsia="仿宋" w:hAnsi="仿宋" w:cs="仿宋" w:hint="eastAsia"/>
            <w:lang w:eastAsia="zh-CN"/>
          </w:rPr>
          <w:t>三、信息家电产品项目绩效评估</w:t>
        </w:r>
        <w:r>
          <w:tab/>
        </w:r>
        <w:r>
          <w:fldChar w:fldCharType="begin"/>
        </w:r>
        <w:r>
          <w:instrText xml:space="preserve"> PAGEREF _Toc24687 \h </w:instrText>
        </w:r>
        <w:r>
          <w:fldChar w:fldCharType="separate"/>
        </w:r>
        <w:r>
          <w:t>7</w:t>
        </w:r>
        <w:r>
          <w:fldChar w:fldCharType="end"/>
        </w:r>
      </w:hyperlink>
    </w:p>
    <w:p>
      <w:pPr>
        <w:pStyle w:val="TOC2"/>
        <w:tabs>
          <w:tab w:val="right" w:leader="dot" w:pos="8306"/>
        </w:tabs>
      </w:pPr>
      <w:hyperlink w:anchor="_Toc3996" w:history="1">
        <w:r>
          <w:rPr>
            <w:rFonts w:ascii="仿宋" w:eastAsia="仿宋" w:hAnsi="仿宋" w:cs="仿宋" w:hint="eastAsia"/>
            <w:lang w:eastAsia="zh-CN"/>
          </w:rPr>
          <w:t>(一)、绩效评估指标</w:t>
        </w:r>
        <w:r>
          <w:tab/>
        </w:r>
        <w:r>
          <w:fldChar w:fldCharType="begin"/>
        </w:r>
        <w:r>
          <w:instrText xml:space="preserve"> PAGEREF _Toc3996 \h </w:instrText>
        </w:r>
        <w:r>
          <w:fldChar w:fldCharType="separate"/>
        </w:r>
        <w:r>
          <w:t>7</w:t>
        </w:r>
        <w:r>
          <w:fldChar w:fldCharType="end"/>
        </w:r>
      </w:hyperlink>
    </w:p>
    <w:p>
      <w:pPr>
        <w:pStyle w:val="TOC2"/>
        <w:tabs>
          <w:tab w:val="right" w:leader="dot" w:pos="8306"/>
        </w:tabs>
      </w:pPr>
      <w:hyperlink w:anchor="_Toc26695" w:history="1">
        <w:r>
          <w:rPr>
            <w:rFonts w:ascii="仿宋" w:eastAsia="仿宋" w:hAnsi="仿宋" w:cs="仿宋" w:hint="eastAsia"/>
            <w:lang w:eastAsia="zh-CN"/>
          </w:rPr>
          <w:t>(二)、绩效评估方法</w:t>
        </w:r>
        <w:r>
          <w:tab/>
        </w:r>
        <w:r>
          <w:fldChar w:fldCharType="begin"/>
        </w:r>
        <w:r>
          <w:instrText xml:space="preserve"> PAGEREF _Toc26695 \h </w:instrText>
        </w:r>
        <w:r>
          <w:fldChar w:fldCharType="separate"/>
        </w:r>
        <w:r>
          <w:t>8</w:t>
        </w:r>
        <w:r>
          <w:fldChar w:fldCharType="end"/>
        </w:r>
      </w:hyperlink>
    </w:p>
    <w:p>
      <w:pPr>
        <w:pStyle w:val="TOC2"/>
        <w:tabs>
          <w:tab w:val="right" w:leader="dot" w:pos="8306"/>
        </w:tabs>
      </w:pPr>
      <w:hyperlink w:anchor="_Toc10911" w:history="1">
        <w:r>
          <w:rPr>
            <w:rFonts w:ascii="仿宋" w:eastAsia="仿宋" w:hAnsi="仿宋" w:cs="仿宋" w:hint="eastAsia"/>
            <w:lang w:eastAsia="zh-CN"/>
          </w:rPr>
          <w:t>(三)、绩效评估周期</w:t>
        </w:r>
        <w:r>
          <w:tab/>
        </w:r>
        <w:r>
          <w:fldChar w:fldCharType="begin"/>
        </w:r>
        <w:r>
          <w:instrText xml:space="preserve"> PAGEREF _Toc10911 \h </w:instrText>
        </w:r>
        <w:r>
          <w:fldChar w:fldCharType="separate"/>
        </w:r>
        <w:r>
          <w:t>9</w:t>
        </w:r>
        <w:r>
          <w:fldChar w:fldCharType="end"/>
        </w:r>
      </w:hyperlink>
    </w:p>
    <w:p>
      <w:pPr>
        <w:pStyle w:val="TOC1"/>
        <w:tabs>
          <w:tab w:val="right" w:leader="dot" w:pos="8306"/>
        </w:tabs>
      </w:pPr>
      <w:hyperlink w:anchor="_Toc16833" w:history="1">
        <w:r>
          <w:rPr>
            <w:rFonts w:ascii="仿宋" w:eastAsia="仿宋" w:hAnsi="仿宋" w:cs="仿宋" w:hint="eastAsia"/>
            <w:lang w:eastAsia="zh-CN"/>
          </w:rPr>
          <w:t>四、产品规划分析</w:t>
        </w:r>
        <w:r>
          <w:tab/>
        </w:r>
        <w:r>
          <w:fldChar w:fldCharType="begin"/>
        </w:r>
        <w:r>
          <w:instrText xml:space="preserve"> PAGEREF _Toc16833 \h </w:instrText>
        </w:r>
        <w:r>
          <w:fldChar w:fldCharType="separate"/>
        </w:r>
        <w:r>
          <w:t>10</w:t>
        </w:r>
        <w:r>
          <w:fldChar w:fldCharType="end"/>
        </w:r>
      </w:hyperlink>
    </w:p>
    <w:p>
      <w:pPr>
        <w:pStyle w:val="TOC2"/>
        <w:tabs>
          <w:tab w:val="right" w:leader="dot" w:pos="8306"/>
        </w:tabs>
      </w:pPr>
      <w:hyperlink w:anchor="_Toc22604" w:history="1">
        <w:r>
          <w:rPr>
            <w:rFonts w:ascii="仿宋" w:eastAsia="仿宋" w:hAnsi="仿宋" w:cs="仿宋" w:hint="eastAsia"/>
            <w:lang w:eastAsia="zh-CN"/>
          </w:rPr>
          <w:t>(一)、产品规划</w:t>
        </w:r>
        <w:r>
          <w:tab/>
        </w:r>
        <w:r>
          <w:fldChar w:fldCharType="begin"/>
        </w:r>
        <w:r>
          <w:instrText xml:space="preserve"> PAGEREF _Toc22604 \h </w:instrText>
        </w:r>
        <w:r>
          <w:fldChar w:fldCharType="separate"/>
        </w:r>
        <w:r>
          <w:t>10</w:t>
        </w:r>
        <w:r>
          <w:fldChar w:fldCharType="end"/>
        </w:r>
      </w:hyperlink>
    </w:p>
    <w:p>
      <w:pPr>
        <w:pStyle w:val="TOC2"/>
        <w:tabs>
          <w:tab w:val="right" w:leader="dot" w:pos="8306"/>
        </w:tabs>
      </w:pPr>
      <w:hyperlink w:anchor="_Toc23948" w:history="1">
        <w:r>
          <w:rPr>
            <w:rFonts w:ascii="仿宋" w:eastAsia="仿宋" w:hAnsi="仿宋" w:cs="仿宋" w:hint="eastAsia"/>
            <w:lang w:eastAsia="zh-CN"/>
          </w:rPr>
          <w:t>(二)、建设规模</w:t>
        </w:r>
        <w:r>
          <w:tab/>
        </w:r>
        <w:r>
          <w:fldChar w:fldCharType="begin"/>
        </w:r>
        <w:r>
          <w:instrText xml:space="preserve"> PAGEREF _Toc23948 \h </w:instrText>
        </w:r>
        <w:r>
          <w:fldChar w:fldCharType="separate"/>
        </w:r>
        <w:r>
          <w:t>11</w:t>
        </w:r>
        <w:r>
          <w:fldChar w:fldCharType="end"/>
        </w:r>
      </w:hyperlink>
    </w:p>
    <w:p>
      <w:pPr>
        <w:pStyle w:val="TOC1"/>
        <w:tabs>
          <w:tab w:val="right" w:leader="dot" w:pos="8306"/>
        </w:tabs>
      </w:pPr>
      <w:hyperlink w:anchor="_Toc7445" w:history="1">
        <w:r>
          <w:rPr>
            <w:rFonts w:ascii="仿宋" w:eastAsia="仿宋" w:hAnsi="仿宋" w:cs="仿宋" w:hint="eastAsia"/>
            <w:lang w:eastAsia="zh-CN"/>
          </w:rPr>
          <w:t>五、市场分析、调研</w:t>
        </w:r>
        <w:r>
          <w:tab/>
        </w:r>
        <w:r>
          <w:fldChar w:fldCharType="begin"/>
        </w:r>
        <w:r>
          <w:instrText xml:space="preserve"> PAGEREF _Toc7445 \h </w:instrText>
        </w:r>
        <w:r>
          <w:fldChar w:fldCharType="separate"/>
        </w:r>
        <w:r>
          <w:t>12</w:t>
        </w:r>
        <w:r>
          <w:fldChar w:fldCharType="end"/>
        </w:r>
      </w:hyperlink>
    </w:p>
    <w:p>
      <w:pPr>
        <w:pStyle w:val="TOC2"/>
        <w:tabs>
          <w:tab w:val="right" w:leader="dot" w:pos="8306"/>
        </w:tabs>
      </w:pPr>
      <w:hyperlink w:anchor="_Toc13004" w:history="1">
        <w:r>
          <w:rPr>
            <w:rFonts w:ascii="仿宋" w:eastAsia="仿宋" w:hAnsi="仿宋" w:cs="仿宋" w:hint="eastAsia"/>
            <w:lang w:eastAsia="zh-CN"/>
          </w:rPr>
          <w:t>(一)、信息家电产品行业分析</w:t>
        </w:r>
        <w:r>
          <w:tab/>
        </w:r>
        <w:r>
          <w:fldChar w:fldCharType="begin"/>
        </w:r>
        <w:r>
          <w:instrText xml:space="preserve"> PAGEREF _Toc13004 \h </w:instrText>
        </w:r>
        <w:r>
          <w:fldChar w:fldCharType="separate"/>
        </w:r>
        <w:r>
          <w:t>12</w:t>
        </w:r>
        <w:r>
          <w:fldChar w:fldCharType="end"/>
        </w:r>
      </w:hyperlink>
    </w:p>
    <w:p>
      <w:pPr>
        <w:pStyle w:val="TOC2"/>
        <w:tabs>
          <w:tab w:val="right" w:leader="dot" w:pos="8306"/>
        </w:tabs>
      </w:pPr>
      <w:hyperlink w:anchor="_Toc28200" w:history="1">
        <w:r>
          <w:rPr>
            <w:rFonts w:ascii="仿宋" w:eastAsia="仿宋" w:hAnsi="仿宋" w:cs="仿宋" w:hint="eastAsia"/>
            <w:lang w:eastAsia="zh-CN"/>
          </w:rPr>
          <w:t>(二)、信息家电产品市场分析预测</w:t>
        </w:r>
        <w:r>
          <w:tab/>
        </w:r>
        <w:r>
          <w:fldChar w:fldCharType="begin"/>
        </w:r>
        <w:r>
          <w:instrText xml:space="preserve"> PAGEREF _Toc28200 \h </w:instrText>
        </w:r>
        <w:r>
          <w:fldChar w:fldCharType="separate"/>
        </w:r>
        <w:r>
          <w:t>13</w:t>
        </w:r>
        <w:r>
          <w:fldChar w:fldCharType="end"/>
        </w:r>
      </w:hyperlink>
    </w:p>
    <w:p>
      <w:pPr>
        <w:pStyle w:val="TOC1"/>
        <w:tabs>
          <w:tab w:val="right" w:leader="dot" w:pos="8306"/>
        </w:tabs>
      </w:pPr>
      <w:hyperlink w:anchor="_Toc6720" w:history="1">
        <w:r>
          <w:rPr>
            <w:rFonts w:ascii="仿宋" w:eastAsia="仿宋" w:hAnsi="仿宋" w:cs="仿宋" w:hint="eastAsia"/>
            <w:lang w:eastAsia="zh-CN"/>
          </w:rPr>
          <w:t>六、信息家电产品项目文档管理</w:t>
        </w:r>
        <w:r>
          <w:tab/>
        </w:r>
        <w:r>
          <w:fldChar w:fldCharType="begin"/>
        </w:r>
        <w:r>
          <w:instrText xml:space="preserve"> PAGEREF _Toc6720 \h </w:instrText>
        </w:r>
        <w:r>
          <w:fldChar w:fldCharType="separate"/>
        </w:r>
        <w:r>
          <w:t>14</w:t>
        </w:r>
        <w:r>
          <w:fldChar w:fldCharType="end"/>
        </w:r>
      </w:hyperlink>
    </w:p>
    <w:p>
      <w:pPr>
        <w:pStyle w:val="TOC2"/>
        <w:tabs>
          <w:tab w:val="right" w:leader="dot" w:pos="8306"/>
        </w:tabs>
      </w:pPr>
      <w:hyperlink w:anchor="_Toc16483" w:history="1">
        <w:r>
          <w:rPr>
            <w:rFonts w:ascii="仿宋" w:eastAsia="仿宋" w:hAnsi="仿宋" w:cs="仿宋" w:hint="eastAsia"/>
            <w:lang w:eastAsia="zh-CN"/>
          </w:rPr>
          <w:t>(一)、文档编制与审查</w:t>
        </w:r>
        <w:r>
          <w:tab/>
        </w:r>
        <w:r>
          <w:fldChar w:fldCharType="begin"/>
        </w:r>
        <w:r>
          <w:instrText xml:space="preserve"> PAGEREF _Toc16483 \h </w:instrText>
        </w:r>
        <w:r>
          <w:fldChar w:fldCharType="separate"/>
        </w:r>
        <w:r>
          <w:t>14</w:t>
        </w:r>
        <w:r>
          <w:fldChar w:fldCharType="end"/>
        </w:r>
      </w:hyperlink>
    </w:p>
    <w:p>
      <w:pPr>
        <w:pStyle w:val="TOC2"/>
        <w:tabs>
          <w:tab w:val="right" w:leader="dot" w:pos="8306"/>
        </w:tabs>
      </w:pPr>
      <w:hyperlink w:anchor="_Toc16361" w:history="1">
        <w:r>
          <w:rPr>
            <w:rFonts w:ascii="仿宋" w:eastAsia="仿宋" w:hAnsi="仿宋" w:cs="仿宋" w:hint="eastAsia"/>
            <w:lang w:eastAsia="zh-CN"/>
          </w:rPr>
          <w:t>(二)、文档发布与分发</w:t>
        </w:r>
        <w:r>
          <w:tab/>
        </w:r>
        <w:r>
          <w:fldChar w:fldCharType="begin"/>
        </w:r>
        <w:r>
          <w:instrText xml:space="preserve"> PAGEREF _Toc16361 \h </w:instrText>
        </w:r>
        <w:r>
          <w:fldChar w:fldCharType="separate"/>
        </w:r>
        <w:r>
          <w:t>15</w:t>
        </w:r>
        <w:r>
          <w:fldChar w:fldCharType="end"/>
        </w:r>
      </w:hyperlink>
    </w:p>
    <w:p>
      <w:pPr>
        <w:pStyle w:val="TOC2"/>
        <w:tabs>
          <w:tab w:val="right" w:leader="dot" w:pos="8306"/>
        </w:tabs>
      </w:pPr>
      <w:hyperlink w:anchor="_Toc22519" w:history="1">
        <w:r>
          <w:rPr>
            <w:rFonts w:ascii="仿宋" w:eastAsia="仿宋" w:hAnsi="仿宋" w:cs="仿宋" w:hint="eastAsia"/>
            <w:lang w:eastAsia="zh-CN"/>
          </w:rPr>
          <w:t>(三)、文档存档与归档</w:t>
        </w:r>
        <w:r>
          <w:tab/>
        </w:r>
        <w:r>
          <w:fldChar w:fldCharType="begin"/>
        </w:r>
        <w:r>
          <w:instrText xml:space="preserve"> PAGEREF _Toc22519 \h </w:instrText>
        </w:r>
        <w:r>
          <w:fldChar w:fldCharType="separate"/>
        </w:r>
        <w:r>
          <w:t>16</w:t>
        </w:r>
        <w:r>
          <w:fldChar w:fldCharType="end"/>
        </w:r>
      </w:hyperlink>
    </w:p>
    <w:p>
      <w:pPr>
        <w:pStyle w:val="TOC1"/>
        <w:tabs>
          <w:tab w:val="right" w:leader="dot" w:pos="8306"/>
        </w:tabs>
      </w:pPr>
      <w:hyperlink w:anchor="_Toc18078" w:history="1">
        <w:r>
          <w:rPr>
            <w:rFonts w:ascii="仿宋" w:eastAsia="仿宋" w:hAnsi="仿宋" w:cs="仿宋" w:hint="eastAsia"/>
            <w:lang w:eastAsia="zh-CN"/>
          </w:rPr>
          <w:t>七、信息家电产品项目投资规划</w:t>
        </w:r>
        <w:r>
          <w:tab/>
        </w:r>
        <w:r>
          <w:fldChar w:fldCharType="begin"/>
        </w:r>
        <w:r>
          <w:instrText xml:space="preserve"> PAGEREF _Toc18078 \h </w:instrText>
        </w:r>
        <w:r>
          <w:fldChar w:fldCharType="separate"/>
        </w:r>
        <w:r>
          <w:t>17</w:t>
        </w:r>
        <w:r>
          <w:fldChar w:fldCharType="end"/>
        </w:r>
      </w:hyperlink>
    </w:p>
    <w:p>
      <w:pPr>
        <w:pStyle w:val="TOC2"/>
        <w:tabs>
          <w:tab w:val="right" w:leader="dot" w:pos="8306"/>
        </w:tabs>
      </w:pPr>
      <w:hyperlink w:anchor="_Toc9760" w:history="1">
        <w:r>
          <w:rPr>
            <w:rFonts w:ascii="仿宋" w:eastAsia="仿宋" w:hAnsi="仿宋" w:cs="仿宋" w:hint="eastAsia"/>
            <w:lang w:eastAsia="zh-CN"/>
          </w:rPr>
          <w:t>(一)、信息家电产品项目总投资估算</w:t>
        </w:r>
        <w:r>
          <w:tab/>
        </w:r>
        <w:r>
          <w:fldChar w:fldCharType="begin"/>
        </w:r>
        <w:r>
          <w:instrText xml:space="preserve"> PAGEREF _Toc9760 \h </w:instrText>
        </w:r>
        <w:r>
          <w:fldChar w:fldCharType="separate"/>
        </w:r>
        <w:r>
          <w:t>17</w:t>
        </w:r>
        <w:r>
          <w:fldChar w:fldCharType="end"/>
        </w:r>
      </w:hyperlink>
    </w:p>
    <w:p>
      <w:pPr>
        <w:pStyle w:val="TOC2"/>
        <w:tabs>
          <w:tab w:val="right" w:leader="dot" w:pos="8306"/>
        </w:tabs>
      </w:pPr>
      <w:hyperlink w:anchor="_Toc21864" w:history="1">
        <w:r>
          <w:rPr>
            <w:rFonts w:ascii="仿宋" w:eastAsia="仿宋" w:hAnsi="仿宋" w:cs="仿宋" w:hint="eastAsia"/>
            <w:lang w:eastAsia="zh-CN"/>
          </w:rPr>
          <w:t>(二)、资金筹措</w:t>
        </w:r>
        <w:r>
          <w:tab/>
        </w:r>
        <w:r>
          <w:fldChar w:fldCharType="begin"/>
        </w:r>
        <w:r>
          <w:instrText xml:space="preserve"> PAGEREF _Toc21864 \h </w:instrText>
        </w:r>
        <w:r>
          <w:fldChar w:fldCharType="separate"/>
        </w:r>
        <w:r>
          <w:t>19</w:t>
        </w:r>
        <w:r>
          <w:fldChar w:fldCharType="end"/>
        </w:r>
      </w:hyperlink>
    </w:p>
    <w:p>
      <w:pPr>
        <w:pStyle w:val="TOC1"/>
        <w:tabs>
          <w:tab w:val="right" w:leader="dot" w:pos="8306"/>
        </w:tabs>
      </w:pPr>
      <w:hyperlink w:anchor="_Toc11671" w:history="1">
        <w:r>
          <w:rPr>
            <w:rFonts w:ascii="仿宋" w:eastAsia="仿宋" w:hAnsi="仿宋" w:cs="仿宋" w:hint="eastAsia"/>
            <w:lang w:eastAsia="zh-CN"/>
          </w:rPr>
          <w:t>八、信息家电产品项目人力资源管理</w:t>
        </w:r>
        <w:r>
          <w:tab/>
        </w:r>
        <w:r>
          <w:fldChar w:fldCharType="begin"/>
        </w:r>
        <w:r>
          <w:instrText xml:space="preserve"> PAGEREF _Toc11671 \h </w:instrText>
        </w:r>
        <w:r>
          <w:fldChar w:fldCharType="separate"/>
        </w:r>
        <w:r>
          <w:t>19</w:t>
        </w:r>
        <w:r>
          <w:fldChar w:fldCharType="end"/>
        </w:r>
      </w:hyperlink>
    </w:p>
    <w:p>
      <w:pPr>
        <w:pStyle w:val="TOC2"/>
        <w:tabs>
          <w:tab w:val="right" w:leader="dot" w:pos="8306"/>
        </w:tabs>
      </w:pPr>
      <w:hyperlink w:anchor="_Toc17569" w:history="1">
        <w:r>
          <w:rPr>
            <w:rFonts w:ascii="仿宋" w:eastAsia="仿宋" w:hAnsi="仿宋" w:cs="仿宋" w:hint="eastAsia"/>
            <w:lang w:eastAsia="zh-CN"/>
          </w:rPr>
          <w:t>(一)、建立健全的预算管理制度</w:t>
        </w:r>
        <w:r>
          <w:tab/>
        </w:r>
        <w:r>
          <w:fldChar w:fldCharType="begin"/>
        </w:r>
        <w:r>
          <w:instrText xml:space="preserve"> PAGEREF _Toc17569 \h </w:instrText>
        </w:r>
        <w:r>
          <w:fldChar w:fldCharType="separate"/>
        </w:r>
        <w:r>
          <w:t>19</w:t>
        </w:r>
        <w:r>
          <w:fldChar w:fldCharType="end"/>
        </w:r>
      </w:hyperlink>
    </w:p>
    <w:p>
      <w:pPr>
        <w:pStyle w:val="TOC2"/>
        <w:tabs>
          <w:tab w:val="right" w:leader="dot" w:pos="8306"/>
        </w:tabs>
      </w:pPr>
      <w:hyperlink w:anchor="_Toc27569" w:history="1">
        <w:r>
          <w:rPr>
            <w:rFonts w:ascii="仿宋" w:eastAsia="仿宋" w:hAnsi="仿宋" w:cs="仿宋" w:hint="eastAsia"/>
            <w:lang w:eastAsia="zh-CN"/>
          </w:rPr>
          <w:t>(二)、加强资金流动监控</w:t>
        </w:r>
        <w:r>
          <w:tab/>
        </w:r>
        <w:r>
          <w:fldChar w:fldCharType="begin"/>
        </w:r>
        <w:r>
          <w:instrText xml:space="preserve"> PAGEREF _Toc27569 \h </w:instrText>
        </w:r>
        <w:r>
          <w:fldChar w:fldCharType="separate"/>
        </w:r>
        <w:r>
          <w:t>21</w:t>
        </w:r>
        <w:r>
          <w:fldChar w:fldCharType="end"/>
        </w:r>
      </w:hyperlink>
    </w:p>
    <w:p>
      <w:pPr>
        <w:pStyle w:val="TOC2"/>
        <w:tabs>
          <w:tab w:val="right" w:leader="dot" w:pos="8306"/>
        </w:tabs>
      </w:pPr>
      <w:hyperlink w:anchor="_Toc4392" w:history="1">
        <w:r>
          <w:rPr>
            <w:rFonts w:ascii="仿宋" w:eastAsia="仿宋" w:hAnsi="仿宋" w:cs="仿宋" w:hint="eastAsia"/>
            <w:lang w:eastAsia="zh-CN"/>
          </w:rPr>
          <w:t>(三)、制定完善的风险控制机制</w:t>
        </w:r>
        <w:r>
          <w:tab/>
        </w:r>
        <w:r>
          <w:fldChar w:fldCharType="begin"/>
        </w:r>
        <w:r>
          <w:instrText xml:space="preserve"> PAGEREF _Toc4392 \h </w:instrText>
        </w:r>
        <w:r>
          <w:fldChar w:fldCharType="separate"/>
        </w:r>
        <w:r>
          <w:t>22</w:t>
        </w:r>
        <w:r>
          <w:fldChar w:fldCharType="end"/>
        </w:r>
      </w:hyperlink>
    </w:p>
    <w:p>
      <w:pPr>
        <w:pStyle w:val="TOC2"/>
        <w:tabs>
          <w:tab w:val="right" w:leader="dot" w:pos="8306"/>
        </w:tabs>
      </w:pPr>
      <w:hyperlink w:anchor="_Toc29503" w:history="1">
        <w:r>
          <w:rPr>
            <w:rFonts w:ascii="仿宋" w:eastAsia="仿宋" w:hAnsi="仿宋" w:cs="仿宋" w:hint="eastAsia"/>
            <w:lang w:eastAsia="zh-CN"/>
          </w:rPr>
          <w:t>(四)、优化成本管理</w:t>
        </w:r>
        <w:r>
          <w:tab/>
        </w:r>
        <w:r>
          <w:fldChar w:fldCharType="begin"/>
        </w:r>
        <w:r>
          <w:instrText xml:space="preserve"> PAGEREF _Toc29503 \h </w:instrText>
        </w:r>
        <w:r>
          <w:fldChar w:fldCharType="separate"/>
        </w:r>
        <w:r>
          <w:t>23</w:t>
        </w:r>
        <w:r>
          <w:fldChar w:fldCharType="end"/>
        </w:r>
      </w:hyperlink>
    </w:p>
    <w:p>
      <w:pPr>
        <w:pStyle w:val="TOC1"/>
        <w:tabs>
          <w:tab w:val="right" w:leader="dot" w:pos="8306"/>
        </w:tabs>
      </w:pPr>
      <w:hyperlink w:anchor="_Toc11823" w:history="1">
        <w:r>
          <w:rPr>
            <w:rFonts w:ascii="仿宋" w:eastAsia="仿宋" w:hAnsi="仿宋" w:cs="仿宋" w:hint="eastAsia"/>
            <w:lang w:eastAsia="zh-CN"/>
          </w:rPr>
          <w:t>九、信息家电产品项目创新与研发</w:t>
        </w:r>
        <w:r>
          <w:tab/>
        </w:r>
        <w:r>
          <w:fldChar w:fldCharType="begin"/>
        </w:r>
        <w:r>
          <w:instrText xml:space="preserve"> PAGEREF _Toc11823 \h </w:instrText>
        </w:r>
        <w:r>
          <w:fldChar w:fldCharType="separate"/>
        </w:r>
        <w:r>
          <w:t>25</w:t>
        </w:r>
        <w:r>
          <w:fldChar w:fldCharType="end"/>
        </w:r>
      </w:hyperlink>
    </w:p>
    <w:p>
      <w:pPr>
        <w:pStyle w:val="TOC2"/>
        <w:tabs>
          <w:tab w:val="right" w:leader="dot" w:pos="8306"/>
        </w:tabs>
      </w:pPr>
      <w:hyperlink w:anchor="_Toc4017" w:history="1">
        <w:r>
          <w:rPr>
            <w:rFonts w:ascii="仿宋" w:eastAsia="仿宋" w:hAnsi="仿宋" w:cs="仿宋" w:hint="eastAsia"/>
            <w:lang w:eastAsia="zh-CN"/>
          </w:rPr>
          <w:t>(一)、创新策略与方向</w:t>
        </w:r>
        <w:r>
          <w:tab/>
        </w:r>
        <w:r>
          <w:fldChar w:fldCharType="begin"/>
        </w:r>
        <w:r>
          <w:instrText xml:space="preserve"> PAGEREF _Toc4017 \h </w:instrText>
        </w:r>
        <w:r>
          <w:fldChar w:fldCharType="separate"/>
        </w:r>
        <w:r>
          <w:t>25</w:t>
        </w:r>
        <w:r>
          <w:fldChar w:fldCharType="end"/>
        </w:r>
      </w:hyperlink>
    </w:p>
    <w:p>
      <w:pPr>
        <w:pStyle w:val="TOC2"/>
        <w:tabs>
          <w:tab w:val="right" w:leader="dot" w:pos="8306"/>
        </w:tabs>
      </w:pPr>
      <w:hyperlink w:anchor="_Toc21094" w:history="1">
        <w:r>
          <w:rPr>
            <w:rFonts w:ascii="仿宋" w:eastAsia="仿宋" w:hAnsi="仿宋" w:cs="仿宋" w:hint="eastAsia"/>
            <w:lang w:eastAsia="zh-CN"/>
          </w:rPr>
          <w:t>(二)、研发规划与投入</w:t>
        </w:r>
        <w:r>
          <w:tab/>
        </w:r>
        <w:r>
          <w:fldChar w:fldCharType="begin"/>
        </w:r>
        <w:r>
          <w:instrText xml:space="preserve"> PAGEREF _Toc21094 \h </w:instrText>
        </w:r>
        <w:r>
          <w:fldChar w:fldCharType="separate"/>
        </w:r>
        <w:r>
          <w:t>26</w:t>
        </w:r>
        <w:r>
          <w:fldChar w:fldCharType="end"/>
        </w:r>
      </w:hyperlink>
    </w:p>
    <w:p>
      <w:pPr>
        <w:pStyle w:val="TOC1"/>
        <w:tabs>
          <w:tab w:val="right" w:leader="dot" w:pos="8306"/>
        </w:tabs>
      </w:pPr>
      <w:hyperlink w:anchor="_Toc14856" w:history="1">
        <w:r>
          <w:rPr>
            <w:rFonts w:ascii="仿宋" w:eastAsia="仿宋" w:hAnsi="仿宋" w:cs="仿宋" w:hint="eastAsia"/>
            <w:lang w:eastAsia="zh-CN"/>
          </w:rPr>
          <w:t>十、生产安全保护</w:t>
        </w:r>
        <w:r>
          <w:tab/>
        </w:r>
        <w:r>
          <w:fldChar w:fldCharType="begin"/>
        </w:r>
        <w:r>
          <w:instrText xml:space="preserve"> PAGEREF _Toc14856 \h </w:instrText>
        </w:r>
        <w:r>
          <w:fldChar w:fldCharType="separate"/>
        </w:r>
        <w:r>
          <w:t>28</w:t>
        </w:r>
        <w:r>
          <w:fldChar w:fldCharType="end"/>
        </w:r>
      </w:hyperlink>
    </w:p>
    <w:p>
      <w:pPr>
        <w:pStyle w:val="TOC2"/>
        <w:tabs>
          <w:tab w:val="right" w:leader="dot" w:pos="8306"/>
        </w:tabs>
      </w:pPr>
      <w:hyperlink w:anchor="_Toc913" w:history="1">
        <w:r>
          <w:rPr>
            <w:rFonts w:ascii="仿宋" w:eastAsia="仿宋" w:hAnsi="仿宋" w:cs="仿宋" w:hint="eastAsia"/>
            <w:lang w:eastAsia="zh-CN"/>
          </w:rPr>
          <w:t>(一)、消防安全</w:t>
        </w:r>
        <w:r>
          <w:tab/>
        </w:r>
        <w:r>
          <w:fldChar w:fldCharType="begin"/>
        </w:r>
        <w:r>
          <w:instrText xml:space="preserve"> PAGEREF _Toc913 \h </w:instrText>
        </w:r>
        <w:r>
          <w:fldChar w:fldCharType="separate"/>
        </w:r>
        <w:r>
          <w:t>28</w:t>
        </w:r>
        <w:r>
          <w:fldChar w:fldCharType="end"/>
        </w:r>
      </w:hyperlink>
    </w:p>
    <w:p>
      <w:pPr>
        <w:pStyle w:val="TOC2"/>
        <w:tabs>
          <w:tab w:val="right" w:leader="dot" w:pos="8306"/>
        </w:tabs>
      </w:pPr>
      <w:hyperlink w:anchor="_Toc13975" w:history="1">
        <w:r>
          <w:rPr>
            <w:rFonts w:ascii="仿宋" w:eastAsia="仿宋" w:hAnsi="仿宋" w:cs="仿宋" w:hint="eastAsia"/>
            <w:lang w:eastAsia="zh-CN"/>
          </w:rPr>
          <w:t>(二)、防火防爆总图布置措施</w:t>
        </w:r>
        <w:r>
          <w:tab/>
        </w:r>
        <w:r>
          <w:fldChar w:fldCharType="begin"/>
        </w:r>
        <w:r>
          <w:instrText xml:space="preserve"> PAGEREF _Toc13975 \h </w:instrText>
        </w:r>
        <w:r>
          <w:fldChar w:fldCharType="separate"/>
        </w:r>
        <w:r>
          <w:t>30</w:t>
        </w:r>
        <w:r>
          <w:fldChar w:fldCharType="end"/>
        </w:r>
      </w:hyperlink>
    </w:p>
    <w:p>
      <w:pPr>
        <w:pStyle w:val="TOC2"/>
        <w:tabs>
          <w:tab w:val="right" w:leader="dot" w:pos="8306"/>
        </w:tabs>
      </w:pPr>
      <w:hyperlink w:anchor="_Toc31699" w:history="1">
        <w:r>
          <w:rPr>
            <w:rFonts w:ascii="仿宋" w:eastAsia="仿宋" w:hAnsi="仿宋" w:cs="仿宋" w:hint="eastAsia"/>
            <w:lang w:eastAsia="zh-CN"/>
          </w:rPr>
          <w:t>(三)、自然灾害防范措施</w:t>
        </w:r>
        <w:r>
          <w:tab/>
        </w:r>
        <w:r>
          <w:fldChar w:fldCharType="begin"/>
        </w:r>
        <w:r>
          <w:instrText xml:space="preserve"> PAGEREF _Toc31699 \h </w:instrText>
        </w:r>
        <w:r>
          <w:fldChar w:fldCharType="separate"/>
        </w:r>
        <w:r>
          <w:t>30</w:t>
        </w:r>
        <w:r>
          <w:fldChar w:fldCharType="end"/>
        </w:r>
      </w:hyperlink>
    </w:p>
    <w:p>
      <w:pPr>
        <w:pStyle w:val="TOC2"/>
        <w:tabs>
          <w:tab w:val="right" w:leader="dot" w:pos="8306"/>
        </w:tabs>
      </w:pPr>
      <w:hyperlink w:anchor="_Toc10668" w:history="1">
        <w:r>
          <w:rPr>
            <w:rFonts w:ascii="仿宋" w:eastAsia="仿宋" w:hAnsi="仿宋" w:cs="仿宋" w:hint="eastAsia"/>
            <w:lang w:eastAsia="zh-CN"/>
          </w:rPr>
          <w:t>(四)、安全色及安全标志使用要求</w:t>
        </w:r>
        <w:r>
          <w:tab/>
        </w:r>
        <w:r>
          <w:fldChar w:fldCharType="begin"/>
        </w:r>
        <w:r>
          <w:instrText xml:space="preserve"> PAGEREF _Toc10668 \h </w:instrText>
        </w:r>
        <w:r>
          <w:fldChar w:fldCharType="separate"/>
        </w:r>
        <w:r>
          <w:t>31</w:t>
        </w:r>
        <w:r>
          <w:fldChar w:fldCharType="end"/>
        </w:r>
      </w:hyperlink>
    </w:p>
    <w:p>
      <w:pPr>
        <w:pStyle w:val="TOC2"/>
        <w:tabs>
          <w:tab w:val="right" w:leader="dot" w:pos="8306"/>
        </w:tabs>
      </w:pPr>
      <w:hyperlink w:anchor="_Toc7719" w:history="1">
        <w:r>
          <w:rPr>
            <w:rFonts w:ascii="仿宋" w:eastAsia="仿宋" w:hAnsi="仿宋" w:cs="仿宋" w:hint="eastAsia"/>
            <w:lang w:eastAsia="zh-CN"/>
          </w:rPr>
          <w:t>(五)、防尘防毒措施</w:t>
        </w:r>
        <w:r>
          <w:tab/>
        </w:r>
        <w:r>
          <w:fldChar w:fldCharType="begin"/>
        </w:r>
        <w:r>
          <w:instrText xml:space="preserve"> PAGEREF _Toc7719 \h </w:instrText>
        </w:r>
        <w:r>
          <w:fldChar w:fldCharType="separate"/>
        </w:r>
        <w:r>
          <w:t>32</w:t>
        </w:r>
        <w:r>
          <w:fldChar w:fldCharType="end"/>
        </w:r>
      </w:hyperlink>
    </w:p>
    <w:p>
      <w:pPr>
        <w:pStyle w:val="TOC2"/>
        <w:tabs>
          <w:tab w:val="right" w:leader="dot" w:pos="8306"/>
        </w:tabs>
      </w:pPr>
      <w:hyperlink w:anchor="_Toc8850" w:history="1">
        <w:r>
          <w:rPr>
            <w:rFonts w:ascii="仿宋" w:eastAsia="仿宋" w:hAnsi="仿宋" w:cs="仿宋" w:hint="eastAsia"/>
            <w:lang w:eastAsia="zh-CN"/>
          </w:rPr>
          <w:t>(六)、防静电、触电防护及防雷措施</w:t>
        </w:r>
        <w:r>
          <w:tab/>
        </w:r>
        <w:r>
          <w:fldChar w:fldCharType="begin"/>
        </w:r>
        <w:r>
          <w:instrText xml:space="preserve"> PAGEREF _Toc8850 \h </w:instrText>
        </w:r>
        <w:r>
          <w:fldChar w:fldCharType="separate"/>
        </w:r>
        <w:r>
          <w:t>33</w:t>
        </w:r>
        <w:r>
          <w:fldChar w:fldCharType="end"/>
        </w:r>
      </w:hyperlink>
    </w:p>
    <w:p>
      <w:pPr>
        <w:pStyle w:val="TOC2"/>
        <w:tabs>
          <w:tab w:val="right" w:leader="dot" w:pos="8306"/>
        </w:tabs>
      </w:pPr>
      <w:hyperlink w:anchor="_Toc7145" w:history="1">
        <w:r>
          <w:rPr>
            <w:rFonts w:ascii="仿宋" w:eastAsia="仿宋" w:hAnsi="仿宋" w:cs="仿宋" w:hint="eastAsia"/>
            <w:lang w:eastAsia="zh-CN"/>
          </w:rPr>
          <w:t>(七)、机械设备安全保障措施</w:t>
        </w:r>
        <w:r>
          <w:tab/>
        </w:r>
        <w:r>
          <w:fldChar w:fldCharType="begin"/>
        </w:r>
        <w:r>
          <w:instrText xml:space="preserve"> PAGEREF _Toc7145 \h </w:instrText>
        </w:r>
        <w:r>
          <w:fldChar w:fldCharType="separate"/>
        </w:r>
        <w:r>
          <w:t>35</w:t>
        </w:r>
        <w:r>
          <w:fldChar w:fldCharType="end"/>
        </w:r>
      </w:hyperlink>
    </w:p>
    <w:p>
      <w:pPr>
        <w:pStyle w:val="TOC1"/>
        <w:tabs>
          <w:tab w:val="right" w:leader="dot" w:pos="8306"/>
        </w:tabs>
      </w:pPr>
      <w:hyperlink w:anchor="_Toc22413" w:history="1">
        <w:r>
          <w:rPr>
            <w:rFonts w:ascii="仿宋" w:eastAsia="仿宋" w:hAnsi="仿宋" w:cs="仿宋" w:hint="eastAsia"/>
            <w:lang w:eastAsia="zh-CN"/>
          </w:rPr>
          <w:t>十一、信息家电产品项目环境影响分析</w:t>
        </w:r>
        <w:r>
          <w:tab/>
        </w:r>
        <w:r>
          <w:fldChar w:fldCharType="begin"/>
        </w:r>
        <w:r>
          <w:instrText xml:space="preserve"> PAGEREF _Toc22413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94" w:history="1">
        <w:r>
          <w:rPr>
            <w:rFonts w:ascii="仿宋" w:eastAsia="仿宋" w:hAnsi="仿宋" w:cs="仿宋" w:hint="eastAsia"/>
            <w:lang w:eastAsia="zh-CN"/>
          </w:rPr>
          <w:t>(一)、建设区域环境质量现状</w:t>
        </w:r>
        <w:r>
          <w:tab/>
        </w:r>
        <w:r>
          <w:fldChar w:fldCharType="begin"/>
        </w:r>
        <w:r>
          <w:instrText xml:space="preserve"> PAGEREF _Toc15194 \h </w:instrText>
        </w:r>
        <w:r>
          <w:fldChar w:fldCharType="separate"/>
        </w:r>
        <w:r>
          <w:t>36</w:t>
        </w:r>
        <w:r>
          <w:fldChar w:fldCharType="end"/>
        </w:r>
      </w:hyperlink>
    </w:p>
    <w:p>
      <w:pPr>
        <w:pStyle w:val="TOC2"/>
        <w:tabs>
          <w:tab w:val="right" w:leader="dot" w:pos="8306"/>
        </w:tabs>
      </w:pPr>
      <w:hyperlink w:anchor="_Toc25272" w:history="1">
        <w:r>
          <w:rPr>
            <w:rFonts w:ascii="仿宋" w:eastAsia="仿宋" w:hAnsi="仿宋" w:cs="仿宋" w:hint="eastAsia"/>
            <w:lang w:eastAsia="zh-CN"/>
          </w:rPr>
          <w:t>(二)、建设期环境保护</w:t>
        </w:r>
        <w:r>
          <w:tab/>
        </w:r>
        <w:r>
          <w:fldChar w:fldCharType="begin"/>
        </w:r>
        <w:r>
          <w:instrText xml:space="preserve"> PAGEREF _Toc25272 \h </w:instrText>
        </w:r>
        <w:r>
          <w:fldChar w:fldCharType="separate"/>
        </w:r>
        <w:r>
          <w:t>37</w:t>
        </w:r>
        <w:r>
          <w:fldChar w:fldCharType="end"/>
        </w:r>
      </w:hyperlink>
    </w:p>
    <w:p>
      <w:pPr>
        <w:pStyle w:val="TOC2"/>
        <w:tabs>
          <w:tab w:val="right" w:leader="dot" w:pos="8306"/>
        </w:tabs>
      </w:pPr>
      <w:hyperlink w:anchor="_Toc28542" w:history="1">
        <w:r>
          <w:rPr>
            <w:rFonts w:ascii="仿宋" w:eastAsia="仿宋" w:hAnsi="仿宋" w:cs="仿宋" w:hint="eastAsia"/>
            <w:lang w:eastAsia="zh-CN"/>
          </w:rPr>
          <w:t>(三)、运营期环境保护</w:t>
        </w:r>
        <w:r>
          <w:tab/>
        </w:r>
        <w:r>
          <w:fldChar w:fldCharType="begin"/>
        </w:r>
        <w:r>
          <w:instrText xml:space="preserve"> PAGEREF _Toc28542 \h </w:instrText>
        </w:r>
        <w:r>
          <w:fldChar w:fldCharType="separate"/>
        </w:r>
        <w:r>
          <w:t>39</w:t>
        </w:r>
        <w:r>
          <w:fldChar w:fldCharType="end"/>
        </w:r>
      </w:hyperlink>
    </w:p>
    <w:p>
      <w:pPr>
        <w:pStyle w:val="TOC2"/>
        <w:tabs>
          <w:tab w:val="right" w:leader="dot" w:pos="8306"/>
        </w:tabs>
      </w:pPr>
      <w:hyperlink w:anchor="_Toc3833" w:history="1">
        <w:r>
          <w:rPr>
            <w:rFonts w:ascii="仿宋" w:eastAsia="仿宋" w:hAnsi="仿宋" w:cs="仿宋" w:hint="eastAsia"/>
            <w:lang w:eastAsia="zh-CN"/>
          </w:rPr>
          <w:t>(四)、信息家电产品项目建设对区域经济的影响</w:t>
        </w:r>
        <w:r>
          <w:tab/>
        </w:r>
        <w:r>
          <w:fldChar w:fldCharType="begin"/>
        </w:r>
        <w:r>
          <w:instrText xml:space="preserve"> PAGEREF _Toc3833 \h </w:instrText>
        </w:r>
        <w:r>
          <w:fldChar w:fldCharType="separate"/>
        </w:r>
        <w:r>
          <w:t>40</w:t>
        </w:r>
        <w:r>
          <w:fldChar w:fldCharType="end"/>
        </w:r>
      </w:hyperlink>
    </w:p>
    <w:p>
      <w:pPr>
        <w:pStyle w:val="TOC2"/>
        <w:tabs>
          <w:tab w:val="right" w:leader="dot" w:pos="8306"/>
        </w:tabs>
      </w:pPr>
      <w:hyperlink w:anchor="_Toc13265" w:history="1">
        <w:r>
          <w:rPr>
            <w:rFonts w:ascii="仿宋" w:eastAsia="仿宋" w:hAnsi="仿宋" w:cs="仿宋" w:hint="eastAsia"/>
            <w:lang w:eastAsia="zh-CN"/>
          </w:rPr>
          <w:t>(五)、废弃物处理</w:t>
        </w:r>
        <w:r>
          <w:tab/>
        </w:r>
        <w:r>
          <w:fldChar w:fldCharType="begin"/>
        </w:r>
        <w:r>
          <w:instrText xml:space="preserve"> PAGEREF _Toc13265 \h </w:instrText>
        </w:r>
        <w:r>
          <w:fldChar w:fldCharType="separate"/>
        </w:r>
        <w:r>
          <w:t>42</w:t>
        </w:r>
        <w:r>
          <w:fldChar w:fldCharType="end"/>
        </w:r>
      </w:hyperlink>
    </w:p>
    <w:p>
      <w:pPr>
        <w:pStyle w:val="TOC2"/>
        <w:tabs>
          <w:tab w:val="right" w:leader="dot" w:pos="8306"/>
        </w:tabs>
      </w:pPr>
      <w:hyperlink w:anchor="_Toc32096" w:history="1">
        <w:r>
          <w:rPr>
            <w:rFonts w:ascii="仿宋" w:eastAsia="仿宋" w:hAnsi="仿宋" w:cs="仿宋" w:hint="eastAsia"/>
            <w:lang w:eastAsia="zh-CN"/>
          </w:rPr>
          <w:t>(六)、特殊环境影响分析</w:t>
        </w:r>
        <w:r>
          <w:tab/>
        </w:r>
        <w:r>
          <w:fldChar w:fldCharType="begin"/>
        </w:r>
        <w:r>
          <w:instrText xml:space="preserve"> PAGEREF _Toc32096 \h </w:instrText>
        </w:r>
        <w:r>
          <w:fldChar w:fldCharType="separate"/>
        </w:r>
        <w:r>
          <w:t>43</w:t>
        </w:r>
        <w:r>
          <w:fldChar w:fldCharType="end"/>
        </w:r>
      </w:hyperlink>
    </w:p>
    <w:p>
      <w:pPr>
        <w:pStyle w:val="TOC2"/>
        <w:tabs>
          <w:tab w:val="right" w:leader="dot" w:pos="8306"/>
        </w:tabs>
      </w:pPr>
      <w:hyperlink w:anchor="_Toc29338" w:history="1">
        <w:r>
          <w:rPr>
            <w:rFonts w:ascii="仿宋" w:eastAsia="仿宋" w:hAnsi="仿宋" w:cs="仿宋" w:hint="eastAsia"/>
            <w:lang w:eastAsia="zh-CN"/>
          </w:rPr>
          <w:t>(七)、清洁生产</w:t>
        </w:r>
        <w:r>
          <w:tab/>
        </w:r>
        <w:r>
          <w:fldChar w:fldCharType="begin"/>
        </w:r>
        <w:r>
          <w:instrText xml:space="preserve"> PAGEREF _Toc29338 \h </w:instrText>
        </w:r>
        <w:r>
          <w:fldChar w:fldCharType="separate"/>
        </w:r>
        <w:r>
          <w:t>44</w:t>
        </w:r>
        <w:r>
          <w:fldChar w:fldCharType="end"/>
        </w:r>
      </w:hyperlink>
    </w:p>
    <w:p>
      <w:pPr>
        <w:pStyle w:val="TOC2"/>
        <w:tabs>
          <w:tab w:val="right" w:leader="dot" w:pos="8306"/>
        </w:tabs>
      </w:pPr>
      <w:hyperlink w:anchor="_Toc28332" w:history="1">
        <w:r>
          <w:rPr>
            <w:rFonts w:ascii="仿宋" w:eastAsia="仿宋" w:hAnsi="仿宋" w:cs="仿宋" w:hint="eastAsia"/>
            <w:lang w:eastAsia="zh-CN"/>
          </w:rPr>
          <w:t>(八)、环境保护综合评价</w:t>
        </w:r>
        <w:r>
          <w:tab/>
        </w:r>
        <w:r>
          <w:fldChar w:fldCharType="begin"/>
        </w:r>
        <w:r>
          <w:instrText xml:space="preserve"> PAGEREF _Toc28332 \h </w:instrText>
        </w:r>
        <w:r>
          <w:fldChar w:fldCharType="separate"/>
        </w:r>
        <w:r>
          <w:t>46</w:t>
        </w:r>
        <w:r>
          <w:fldChar w:fldCharType="end"/>
        </w:r>
      </w:hyperlink>
    </w:p>
    <w:p>
      <w:pPr>
        <w:pStyle w:val="TOC1"/>
        <w:tabs>
          <w:tab w:val="right" w:leader="dot" w:pos="8306"/>
        </w:tabs>
      </w:pPr>
      <w:hyperlink w:anchor="_Toc13032" w:history="1">
        <w:r>
          <w:rPr>
            <w:rFonts w:ascii="仿宋" w:eastAsia="仿宋" w:hAnsi="仿宋" w:cs="仿宋" w:hint="eastAsia"/>
            <w:lang w:eastAsia="zh-CN"/>
          </w:rPr>
          <w:t>十二、信息家电产品项目计划安排</w:t>
        </w:r>
        <w:r>
          <w:tab/>
        </w:r>
        <w:r>
          <w:fldChar w:fldCharType="begin"/>
        </w:r>
        <w:r>
          <w:instrText xml:space="preserve"> PAGEREF _Toc13032 \h </w:instrText>
        </w:r>
        <w:r>
          <w:fldChar w:fldCharType="separate"/>
        </w:r>
        <w:r>
          <w:t>47</w:t>
        </w:r>
        <w:r>
          <w:fldChar w:fldCharType="end"/>
        </w:r>
      </w:hyperlink>
    </w:p>
    <w:p>
      <w:pPr>
        <w:pStyle w:val="TOC2"/>
        <w:tabs>
          <w:tab w:val="right" w:leader="dot" w:pos="8306"/>
        </w:tabs>
      </w:pPr>
      <w:hyperlink w:anchor="_Toc6604" w:history="1">
        <w:r>
          <w:rPr>
            <w:rFonts w:ascii="仿宋" w:eastAsia="仿宋" w:hAnsi="仿宋" w:cs="仿宋" w:hint="eastAsia"/>
            <w:lang w:eastAsia="zh-CN"/>
          </w:rPr>
          <w:t>(一)、建设周期</w:t>
        </w:r>
        <w:r>
          <w:tab/>
        </w:r>
        <w:r>
          <w:fldChar w:fldCharType="begin"/>
        </w:r>
        <w:r>
          <w:instrText xml:space="preserve"> PAGEREF _Toc6604 \h </w:instrText>
        </w:r>
        <w:r>
          <w:fldChar w:fldCharType="separate"/>
        </w:r>
        <w:r>
          <w:t>47</w:t>
        </w:r>
        <w:r>
          <w:fldChar w:fldCharType="end"/>
        </w:r>
      </w:hyperlink>
    </w:p>
    <w:p>
      <w:pPr>
        <w:pStyle w:val="TOC2"/>
        <w:tabs>
          <w:tab w:val="right" w:leader="dot" w:pos="8306"/>
        </w:tabs>
      </w:pPr>
      <w:hyperlink w:anchor="_Toc29574" w:history="1">
        <w:r>
          <w:rPr>
            <w:rFonts w:ascii="仿宋" w:eastAsia="仿宋" w:hAnsi="仿宋" w:cs="仿宋" w:hint="eastAsia"/>
            <w:lang w:eastAsia="zh-CN"/>
          </w:rPr>
          <w:t>(二)、建设进度</w:t>
        </w:r>
        <w:r>
          <w:tab/>
        </w:r>
        <w:r>
          <w:fldChar w:fldCharType="begin"/>
        </w:r>
        <w:r>
          <w:instrText xml:space="preserve"> PAGEREF _Toc29574 \h </w:instrText>
        </w:r>
        <w:r>
          <w:fldChar w:fldCharType="separate"/>
        </w:r>
        <w:r>
          <w:t>48</w:t>
        </w:r>
        <w:r>
          <w:fldChar w:fldCharType="end"/>
        </w:r>
      </w:hyperlink>
    </w:p>
    <w:p>
      <w:pPr>
        <w:pStyle w:val="TOC2"/>
        <w:tabs>
          <w:tab w:val="right" w:leader="dot" w:pos="8306"/>
        </w:tabs>
      </w:pPr>
      <w:hyperlink w:anchor="_Toc32662" w:history="1">
        <w:r>
          <w:rPr>
            <w:rFonts w:ascii="仿宋" w:eastAsia="仿宋" w:hAnsi="仿宋" w:cs="仿宋" w:hint="eastAsia"/>
            <w:lang w:eastAsia="zh-CN"/>
          </w:rPr>
          <w:t>(三)、进度安排注意事项</w:t>
        </w:r>
        <w:r>
          <w:tab/>
        </w:r>
        <w:r>
          <w:fldChar w:fldCharType="begin"/>
        </w:r>
        <w:r>
          <w:instrText xml:space="preserve"> PAGEREF _Toc32662 \h </w:instrText>
        </w:r>
        <w:r>
          <w:fldChar w:fldCharType="separate"/>
        </w:r>
        <w:r>
          <w:t>49</w:t>
        </w:r>
        <w:r>
          <w:fldChar w:fldCharType="end"/>
        </w:r>
      </w:hyperlink>
    </w:p>
    <w:p>
      <w:pPr>
        <w:pStyle w:val="TOC2"/>
        <w:tabs>
          <w:tab w:val="right" w:leader="dot" w:pos="8306"/>
        </w:tabs>
      </w:pPr>
      <w:hyperlink w:anchor="_Toc606" w:history="1">
        <w:r>
          <w:rPr>
            <w:rFonts w:ascii="仿宋" w:eastAsia="仿宋" w:hAnsi="仿宋" w:cs="仿宋" w:hint="eastAsia"/>
            <w:lang w:eastAsia="zh-CN"/>
          </w:rPr>
          <w:t>(四)、人力资源配置</w:t>
        </w:r>
        <w:r>
          <w:tab/>
        </w:r>
        <w:r>
          <w:fldChar w:fldCharType="begin"/>
        </w:r>
        <w:r>
          <w:instrText xml:space="preserve"> PAGEREF _Toc606 \h </w:instrText>
        </w:r>
        <w:r>
          <w:fldChar w:fldCharType="separate"/>
        </w:r>
        <w:r>
          <w:t>50</w:t>
        </w:r>
        <w:r>
          <w:fldChar w:fldCharType="end"/>
        </w:r>
      </w:hyperlink>
    </w:p>
    <w:p>
      <w:pPr>
        <w:pStyle w:val="TOC1"/>
        <w:tabs>
          <w:tab w:val="right" w:leader="dot" w:pos="8306"/>
        </w:tabs>
      </w:pPr>
      <w:hyperlink w:anchor="_Toc27916" w:history="1">
        <w:r>
          <w:rPr>
            <w:rFonts w:ascii="仿宋" w:eastAsia="仿宋" w:hAnsi="仿宋" w:cs="仿宋" w:hint="eastAsia"/>
            <w:lang w:eastAsia="zh-CN"/>
          </w:rPr>
          <w:t>十三、信息家电产品项目变更管理</w:t>
        </w:r>
        <w:r>
          <w:tab/>
        </w:r>
        <w:r>
          <w:fldChar w:fldCharType="begin"/>
        </w:r>
        <w:r>
          <w:instrText xml:space="preserve"> PAGEREF _Toc27916 \h </w:instrText>
        </w:r>
        <w:r>
          <w:fldChar w:fldCharType="separate"/>
        </w:r>
        <w:r>
          <w:t>51</w:t>
        </w:r>
        <w:r>
          <w:fldChar w:fldCharType="end"/>
        </w:r>
      </w:hyperlink>
    </w:p>
    <w:p>
      <w:pPr>
        <w:pStyle w:val="TOC2"/>
        <w:tabs>
          <w:tab w:val="right" w:leader="dot" w:pos="8306"/>
        </w:tabs>
      </w:pPr>
      <w:hyperlink w:anchor="_Toc23589" w:history="1">
        <w:r>
          <w:rPr>
            <w:rFonts w:ascii="仿宋" w:eastAsia="仿宋" w:hAnsi="仿宋" w:cs="仿宋" w:hint="eastAsia"/>
            <w:lang w:eastAsia="zh-CN"/>
          </w:rPr>
          <w:t>(一)、变更申请与评估</w:t>
        </w:r>
        <w:r>
          <w:tab/>
        </w:r>
        <w:r>
          <w:fldChar w:fldCharType="begin"/>
        </w:r>
        <w:r>
          <w:instrText xml:space="preserve"> PAGEREF _Toc23589 \h </w:instrText>
        </w:r>
        <w:r>
          <w:fldChar w:fldCharType="separate"/>
        </w:r>
        <w:r>
          <w:t>51</w:t>
        </w:r>
        <w:r>
          <w:fldChar w:fldCharType="end"/>
        </w:r>
      </w:hyperlink>
    </w:p>
    <w:p>
      <w:pPr>
        <w:pStyle w:val="TOC2"/>
        <w:tabs>
          <w:tab w:val="right" w:leader="dot" w:pos="8306"/>
        </w:tabs>
      </w:pPr>
      <w:hyperlink w:anchor="_Toc10463" w:history="1">
        <w:r>
          <w:rPr>
            <w:rFonts w:ascii="仿宋" w:eastAsia="仿宋" w:hAnsi="仿宋" w:cs="仿宋" w:hint="eastAsia"/>
            <w:lang w:eastAsia="zh-CN"/>
          </w:rPr>
          <w:t>(二)、变更实施与控制</w:t>
        </w:r>
        <w:r>
          <w:tab/>
        </w:r>
        <w:r>
          <w:fldChar w:fldCharType="begin"/>
        </w:r>
        <w:r>
          <w:instrText xml:space="preserve"> PAGEREF _Toc10463 \h </w:instrText>
        </w:r>
        <w:r>
          <w:fldChar w:fldCharType="separate"/>
        </w:r>
        <w:r>
          <w:t>51</w:t>
        </w:r>
        <w:r>
          <w:fldChar w:fldCharType="end"/>
        </w:r>
      </w:hyperlink>
    </w:p>
    <w:p>
      <w:pPr>
        <w:pStyle w:val="TOC1"/>
        <w:tabs>
          <w:tab w:val="right" w:leader="dot" w:pos="8306"/>
        </w:tabs>
      </w:pPr>
      <w:hyperlink w:anchor="_Toc15949" w:history="1">
        <w:r>
          <w:rPr>
            <w:rFonts w:ascii="仿宋" w:eastAsia="仿宋" w:hAnsi="仿宋" w:cs="仿宋" w:hint="eastAsia"/>
            <w:lang w:eastAsia="zh-CN"/>
          </w:rPr>
          <w:t>十四、信息家电产品项目实施时间节点</w:t>
        </w:r>
        <w:r>
          <w:tab/>
        </w:r>
        <w:r>
          <w:fldChar w:fldCharType="begin"/>
        </w:r>
        <w:r>
          <w:instrText xml:space="preserve"> PAGEREF _Toc15949 \h </w:instrText>
        </w:r>
        <w:r>
          <w:fldChar w:fldCharType="separate"/>
        </w:r>
        <w:r>
          <w:t>52</w:t>
        </w:r>
        <w:r>
          <w:fldChar w:fldCharType="end"/>
        </w:r>
      </w:hyperlink>
    </w:p>
    <w:p>
      <w:pPr>
        <w:pStyle w:val="TOC2"/>
        <w:tabs>
          <w:tab w:val="right" w:leader="dot" w:pos="8306"/>
        </w:tabs>
      </w:pPr>
      <w:hyperlink w:anchor="_Toc28190" w:history="1">
        <w:r>
          <w:rPr>
            <w:rFonts w:ascii="仿宋" w:eastAsia="仿宋" w:hAnsi="仿宋" w:cs="仿宋" w:hint="eastAsia"/>
            <w:lang w:eastAsia="zh-CN"/>
          </w:rPr>
          <w:t>(一)、信息家电产品项目启动阶段时间节点</w:t>
        </w:r>
        <w:r>
          <w:tab/>
        </w:r>
        <w:r>
          <w:fldChar w:fldCharType="begin"/>
        </w:r>
        <w:r>
          <w:instrText xml:space="preserve"> PAGEREF _Toc28190 \h </w:instrText>
        </w:r>
        <w:r>
          <w:fldChar w:fldCharType="separate"/>
        </w:r>
        <w:r>
          <w:t>52</w:t>
        </w:r>
        <w:r>
          <w:fldChar w:fldCharType="end"/>
        </w:r>
      </w:hyperlink>
    </w:p>
    <w:p>
      <w:pPr>
        <w:pStyle w:val="TOC2"/>
        <w:tabs>
          <w:tab w:val="right" w:leader="dot" w:pos="8306"/>
        </w:tabs>
      </w:pPr>
      <w:hyperlink w:anchor="_Toc9607" w:history="1">
        <w:r>
          <w:rPr>
            <w:rFonts w:ascii="仿宋" w:eastAsia="仿宋" w:hAnsi="仿宋" w:cs="仿宋" w:hint="eastAsia"/>
            <w:lang w:eastAsia="zh-CN"/>
          </w:rPr>
          <w:t>(二)、信息家电产品项目执行阶段时间节点</w:t>
        </w:r>
        <w:r>
          <w:tab/>
        </w:r>
        <w:r>
          <w:fldChar w:fldCharType="begin"/>
        </w:r>
        <w:r>
          <w:instrText xml:space="preserve"> PAGEREF _Toc9607 \h </w:instrText>
        </w:r>
        <w:r>
          <w:fldChar w:fldCharType="separate"/>
        </w:r>
        <w:r>
          <w:t>53</w:t>
        </w:r>
        <w:r>
          <w:fldChar w:fldCharType="end"/>
        </w:r>
      </w:hyperlink>
    </w:p>
    <w:p>
      <w:pPr>
        <w:pStyle w:val="TOC2"/>
        <w:tabs>
          <w:tab w:val="right" w:leader="dot" w:pos="8306"/>
        </w:tabs>
      </w:pPr>
      <w:hyperlink w:anchor="_Toc9513" w:history="1">
        <w:r>
          <w:rPr>
            <w:rFonts w:ascii="仿宋" w:eastAsia="仿宋" w:hAnsi="仿宋" w:cs="仿宋" w:hint="eastAsia"/>
            <w:lang w:eastAsia="zh-CN"/>
          </w:rPr>
          <w:t>(三)、信息家电产品项目完成阶段时间节点</w:t>
        </w:r>
        <w:r>
          <w:tab/>
        </w:r>
        <w:r>
          <w:fldChar w:fldCharType="begin"/>
        </w:r>
        <w:r>
          <w:instrText xml:space="preserve"> PAGEREF _Toc9513 \h </w:instrText>
        </w:r>
        <w:r>
          <w:fldChar w:fldCharType="separate"/>
        </w:r>
        <w:r>
          <w:t>54</w:t>
        </w:r>
        <w:r>
          <w:fldChar w:fldCharType="end"/>
        </w:r>
      </w:hyperlink>
    </w:p>
    <w:p>
      <w:pPr>
        <w:pStyle w:val="TOC1"/>
        <w:tabs>
          <w:tab w:val="right" w:leader="dot" w:pos="8306"/>
        </w:tabs>
      </w:pPr>
      <w:hyperlink w:anchor="_Toc1376" w:history="1">
        <w:r>
          <w:rPr>
            <w:rFonts w:ascii="仿宋" w:eastAsia="仿宋" w:hAnsi="仿宋" w:cs="仿宋" w:hint="eastAsia"/>
            <w:lang w:eastAsia="zh-CN"/>
          </w:rPr>
          <w:t>十五、质量管理体系</w:t>
        </w:r>
        <w:r>
          <w:tab/>
        </w:r>
        <w:r>
          <w:fldChar w:fldCharType="begin"/>
        </w:r>
        <w:r>
          <w:instrText xml:space="preserve"> PAGEREF _Toc1376 \h </w:instrText>
        </w:r>
        <w:r>
          <w:fldChar w:fldCharType="separate"/>
        </w:r>
        <w:r>
          <w:t>55</w:t>
        </w:r>
        <w:r>
          <w:fldChar w:fldCharType="end"/>
        </w:r>
      </w:hyperlink>
    </w:p>
    <w:p>
      <w:pPr>
        <w:pStyle w:val="TOC2"/>
        <w:tabs>
          <w:tab w:val="right" w:leader="dot" w:pos="8306"/>
        </w:tabs>
      </w:pPr>
      <w:hyperlink w:anchor="_Toc5466" w:history="1">
        <w:r>
          <w:rPr>
            <w:rFonts w:ascii="仿宋" w:eastAsia="仿宋" w:hAnsi="仿宋" w:cs="仿宋" w:hint="eastAsia"/>
            <w:lang w:eastAsia="zh-CN"/>
          </w:rPr>
          <w:t>(一)、质量目标与方针</w:t>
        </w:r>
        <w:r>
          <w:tab/>
        </w:r>
        <w:r>
          <w:fldChar w:fldCharType="begin"/>
        </w:r>
        <w:r>
          <w:instrText xml:space="preserve"> PAGEREF _Toc5466 \h </w:instrText>
        </w:r>
        <w:r>
          <w:fldChar w:fldCharType="separate"/>
        </w:r>
        <w:r>
          <w:t>55</w:t>
        </w:r>
        <w:r>
          <w:fldChar w:fldCharType="end"/>
        </w:r>
      </w:hyperlink>
    </w:p>
    <w:p>
      <w:pPr>
        <w:pStyle w:val="TOC2"/>
        <w:tabs>
          <w:tab w:val="right" w:leader="dot" w:pos="8306"/>
        </w:tabs>
      </w:pPr>
      <w:hyperlink w:anchor="_Toc10684" w:history="1">
        <w:r>
          <w:rPr>
            <w:rFonts w:ascii="仿宋" w:eastAsia="仿宋" w:hAnsi="仿宋" w:cs="仿宋" w:hint="eastAsia"/>
            <w:lang w:eastAsia="zh-CN"/>
          </w:rPr>
          <w:t>(二)、质量管理责任</w:t>
        </w:r>
        <w:r>
          <w:tab/>
        </w:r>
        <w:r>
          <w:fldChar w:fldCharType="begin"/>
        </w:r>
        <w:r>
          <w:instrText xml:space="preserve"> PAGEREF _Toc10684 \h </w:instrText>
        </w:r>
        <w:r>
          <w:fldChar w:fldCharType="separate"/>
        </w:r>
        <w:r>
          <w:t>56</w:t>
        </w:r>
        <w:r>
          <w:fldChar w:fldCharType="end"/>
        </w:r>
      </w:hyperlink>
    </w:p>
    <w:p>
      <w:pPr>
        <w:pStyle w:val="TOC2"/>
        <w:tabs>
          <w:tab w:val="right" w:leader="dot" w:pos="8306"/>
        </w:tabs>
      </w:pPr>
      <w:hyperlink w:anchor="_Toc23829" w:history="1">
        <w:r>
          <w:rPr>
            <w:rFonts w:ascii="仿宋" w:eastAsia="仿宋" w:hAnsi="仿宋" w:cs="仿宋" w:hint="eastAsia"/>
            <w:lang w:eastAsia="zh-CN"/>
          </w:rPr>
          <w:t>(三)、质量管理体系文件</w:t>
        </w:r>
        <w:r>
          <w:tab/>
        </w:r>
        <w:r>
          <w:fldChar w:fldCharType="begin"/>
        </w:r>
        <w:r>
          <w:instrText xml:space="preserve"> PAGEREF _Toc23829 \h </w:instrText>
        </w:r>
        <w:r>
          <w:fldChar w:fldCharType="separate"/>
        </w:r>
        <w:r>
          <w:t>58</w:t>
        </w:r>
        <w:r>
          <w:fldChar w:fldCharType="end"/>
        </w:r>
      </w:hyperlink>
    </w:p>
    <w:p>
      <w:pPr>
        <w:pStyle w:val="TOC2"/>
        <w:tabs>
          <w:tab w:val="right" w:leader="dot" w:pos="8306"/>
        </w:tabs>
      </w:pPr>
      <w:hyperlink w:anchor="_Toc31040" w:history="1">
        <w:r>
          <w:rPr>
            <w:rFonts w:ascii="仿宋" w:eastAsia="仿宋" w:hAnsi="仿宋" w:cs="仿宋" w:hint="eastAsia"/>
            <w:lang w:eastAsia="zh-CN"/>
          </w:rPr>
          <w:t>(四)、质量培训与教育</w:t>
        </w:r>
        <w:r>
          <w:tab/>
        </w:r>
        <w:r>
          <w:fldChar w:fldCharType="begin"/>
        </w:r>
        <w:r>
          <w:instrText xml:space="preserve"> PAGEREF _Toc31040 \h </w:instrText>
        </w:r>
        <w:r>
          <w:fldChar w:fldCharType="separate"/>
        </w:r>
        <w:r>
          <w:t>60</w:t>
        </w:r>
        <w:r>
          <w:fldChar w:fldCharType="end"/>
        </w:r>
      </w:hyperlink>
    </w:p>
    <w:p>
      <w:pPr>
        <w:pStyle w:val="TOC2"/>
        <w:tabs>
          <w:tab w:val="right" w:leader="dot" w:pos="8306"/>
        </w:tabs>
      </w:pPr>
      <w:hyperlink w:anchor="_Toc11022" w:history="1">
        <w:r>
          <w:rPr>
            <w:rFonts w:ascii="仿宋" w:eastAsia="仿宋" w:hAnsi="仿宋" w:cs="仿宋" w:hint="eastAsia"/>
            <w:lang w:eastAsia="zh-CN"/>
          </w:rPr>
          <w:t>(五)、质量审核与评价</w:t>
        </w:r>
        <w:r>
          <w:tab/>
        </w:r>
        <w:r>
          <w:fldChar w:fldCharType="begin"/>
        </w:r>
        <w:r>
          <w:instrText xml:space="preserve"> PAGEREF _Toc11022 \h </w:instrText>
        </w:r>
        <w:r>
          <w:fldChar w:fldCharType="separate"/>
        </w:r>
        <w:r>
          <w:t>61</w:t>
        </w:r>
        <w:r>
          <w:fldChar w:fldCharType="end"/>
        </w:r>
      </w:hyperlink>
    </w:p>
    <w:p>
      <w:pPr>
        <w:pStyle w:val="TOC2"/>
        <w:tabs>
          <w:tab w:val="right" w:leader="dot" w:pos="8306"/>
        </w:tabs>
      </w:pPr>
      <w:hyperlink w:anchor="_Toc18406" w:history="1">
        <w:r>
          <w:rPr>
            <w:rFonts w:ascii="仿宋" w:eastAsia="仿宋" w:hAnsi="仿宋" w:cs="仿宋" w:hint="eastAsia"/>
            <w:lang w:eastAsia="zh-CN"/>
          </w:rPr>
          <w:t>(六)、不符合与纠正措施</w:t>
        </w:r>
        <w:r>
          <w:tab/>
        </w:r>
        <w:r>
          <w:fldChar w:fldCharType="begin"/>
        </w:r>
        <w:r>
          <w:instrText xml:space="preserve"> PAGEREF _Toc18406 \h </w:instrText>
        </w:r>
        <w:r>
          <w:fldChar w:fldCharType="separate"/>
        </w:r>
        <w:r>
          <w:t>62</w:t>
        </w:r>
        <w:r>
          <w:fldChar w:fldCharType="end"/>
        </w:r>
      </w:hyperlink>
    </w:p>
    <w:p>
      <w:pPr>
        <w:pStyle w:val="TOC1"/>
        <w:tabs>
          <w:tab w:val="right" w:leader="dot" w:pos="8306"/>
        </w:tabs>
      </w:pPr>
      <w:hyperlink w:anchor="_Toc19208" w:history="1">
        <w:r>
          <w:rPr>
            <w:rFonts w:ascii="仿宋" w:eastAsia="仿宋" w:hAnsi="仿宋" w:cs="仿宋" w:hint="eastAsia"/>
            <w:lang w:eastAsia="zh-CN"/>
          </w:rPr>
          <w:t>十六、利益相关者分析与沟通计划</w:t>
        </w:r>
        <w:r>
          <w:tab/>
        </w:r>
        <w:r>
          <w:fldChar w:fldCharType="begin"/>
        </w:r>
        <w:r>
          <w:instrText xml:space="preserve"> PAGEREF _Toc19208 \h </w:instrText>
        </w:r>
        <w:r>
          <w:fldChar w:fldCharType="separate"/>
        </w:r>
        <w:r>
          <w:t>63</w:t>
        </w:r>
        <w:r>
          <w:fldChar w:fldCharType="end"/>
        </w:r>
      </w:hyperlink>
    </w:p>
    <w:p>
      <w:pPr>
        <w:pStyle w:val="TOC2"/>
        <w:tabs>
          <w:tab w:val="right" w:leader="dot" w:pos="8306"/>
        </w:tabs>
      </w:pPr>
      <w:hyperlink w:anchor="_Toc9039" w:history="1">
        <w:r>
          <w:rPr>
            <w:rFonts w:ascii="仿宋" w:eastAsia="仿宋" w:hAnsi="仿宋" w:cs="仿宋" w:hint="eastAsia"/>
            <w:lang w:eastAsia="zh-CN"/>
          </w:rPr>
          <w:t>(一)、利益相关者分析</w:t>
        </w:r>
        <w:r>
          <w:tab/>
        </w:r>
        <w:r>
          <w:fldChar w:fldCharType="begin"/>
        </w:r>
        <w:r>
          <w:instrText xml:space="preserve"> PAGEREF _Toc9039 \h </w:instrText>
        </w:r>
        <w:r>
          <w:fldChar w:fldCharType="separate"/>
        </w:r>
        <w:r>
          <w:t>63</w:t>
        </w:r>
        <w:r>
          <w:fldChar w:fldCharType="end"/>
        </w:r>
      </w:hyperlink>
    </w:p>
    <w:p>
      <w:pPr>
        <w:pStyle w:val="TOC2"/>
        <w:tabs>
          <w:tab w:val="right" w:leader="dot" w:pos="8306"/>
        </w:tabs>
      </w:pPr>
      <w:hyperlink w:anchor="_Toc26981" w:history="1">
        <w:r>
          <w:rPr>
            <w:rFonts w:ascii="仿宋" w:eastAsia="仿宋" w:hAnsi="仿宋" w:cs="仿宋" w:hint="eastAsia"/>
            <w:lang w:eastAsia="zh-CN"/>
          </w:rPr>
          <w:t>(二)、沟通计划</w:t>
        </w:r>
        <w:r>
          <w:tab/>
        </w:r>
        <w:r>
          <w:fldChar w:fldCharType="begin"/>
        </w:r>
        <w:r>
          <w:instrText xml:space="preserve"> PAGEREF _Toc26981 \h </w:instrText>
        </w:r>
        <w:r>
          <w:fldChar w:fldCharType="separate"/>
        </w:r>
        <w:r>
          <w:t>65</w:t>
        </w:r>
        <w:r>
          <w:fldChar w:fldCharType="end"/>
        </w:r>
      </w:hyperlink>
    </w:p>
    <w:p>
      <w:pPr>
        <w:pStyle w:val="TOC1"/>
        <w:tabs>
          <w:tab w:val="right" w:leader="dot" w:pos="8306"/>
        </w:tabs>
      </w:pPr>
      <w:hyperlink w:anchor="_Toc3730" w:history="1">
        <w:r>
          <w:rPr>
            <w:rFonts w:ascii="仿宋" w:eastAsia="仿宋" w:hAnsi="仿宋" w:cs="仿宋" w:hint="eastAsia"/>
            <w:lang w:eastAsia="zh-CN"/>
          </w:rPr>
          <w:t>十七、营销与推广策略</w:t>
        </w:r>
        <w:r>
          <w:tab/>
        </w:r>
        <w:r>
          <w:fldChar w:fldCharType="begin"/>
        </w:r>
        <w:r>
          <w:instrText xml:space="preserve"> PAGEREF _Toc3730 \h </w:instrText>
        </w:r>
        <w:r>
          <w:fldChar w:fldCharType="separate"/>
        </w:r>
        <w:r>
          <w:t>66</w:t>
        </w:r>
        <w:r>
          <w:fldChar w:fldCharType="end"/>
        </w:r>
      </w:hyperlink>
    </w:p>
    <w:p>
      <w:pPr>
        <w:pStyle w:val="TOC2"/>
        <w:tabs>
          <w:tab w:val="right" w:leader="dot" w:pos="8306"/>
        </w:tabs>
      </w:pPr>
      <w:hyperlink w:anchor="_Toc19503" w:history="1">
        <w:r>
          <w:rPr>
            <w:rFonts w:ascii="仿宋" w:eastAsia="仿宋" w:hAnsi="仿宋" w:cs="仿宋" w:hint="eastAsia"/>
            <w:lang w:eastAsia="zh-CN"/>
          </w:rPr>
          <w:t>(一)、产品/服务定位与特点</w:t>
        </w:r>
        <w:r>
          <w:tab/>
        </w:r>
        <w:r>
          <w:fldChar w:fldCharType="begin"/>
        </w:r>
        <w:r>
          <w:instrText xml:space="preserve"> PAGEREF _Toc19503 \h </w:instrText>
        </w:r>
        <w:r>
          <w:fldChar w:fldCharType="separate"/>
        </w:r>
        <w:r>
          <w:t>66</w:t>
        </w:r>
        <w:r>
          <w:fldChar w:fldCharType="end"/>
        </w:r>
      </w:hyperlink>
    </w:p>
    <w:p>
      <w:pPr>
        <w:pStyle w:val="TOC2"/>
        <w:tabs>
          <w:tab w:val="right" w:leader="dot" w:pos="8306"/>
        </w:tabs>
      </w:pPr>
      <w:hyperlink w:anchor="_Toc4505" w:history="1">
        <w:r>
          <w:rPr>
            <w:rFonts w:ascii="仿宋" w:eastAsia="仿宋" w:hAnsi="仿宋" w:cs="仿宋" w:hint="eastAsia"/>
            <w:lang w:eastAsia="zh-CN"/>
          </w:rPr>
          <w:t>(二)、市场定位与竞争分析</w:t>
        </w:r>
        <w:r>
          <w:tab/>
        </w:r>
        <w:r>
          <w:fldChar w:fldCharType="begin"/>
        </w:r>
        <w:r>
          <w:instrText xml:space="preserve"> PAGEREF _Toc4505 \h </w:instrText>
        </w:r>
        <w:r>
          <w:fldChar w:fldCharType="separate"/>
        </w:r>
        <w:r>
          <w:t>67</w:t>
        </w:r>
        <w:r>
          <w:fldChar w:fldCharType="end"/>
        </w:r>
      </w:hyperlink>
    </w:p>
    <w:p>
      <w:pPr>
        <w:pStyle w:val="TOC2"/>
        <w:tabs>
          <w:tab w:val="right" w:leader="dot" w:pos="8306"/>
        </w:tabs>
      </w:pPr>
      <w:hyperlink w:anchor="_Toc30093" w:history="1">
        <w:r>
          <w:rPr>
            <w:rFonts w:ascii="仿宋" w:eastAsia="仿宋" w:hAnsi="仿宋" w:cs="仿宋" w:hint="eastAsia"/>
            <w:lang w:eastAsia="zh-CN"/>
          </w:rPr>
          <w:t>(三)、营销渠道与策略</w:t>
        </w:r>
        <w:r>
          <w:tab/>
        </w:r>
        <w:r>
          <w:fldChar w:fldCharType="begin"/>
        </w:r>
        <w:r>
          <w:instrText xml:space="preserve"> PAGEREF _Toc30093 \h </w:instrText>
        </w:r>
        <w:r>
          <w:fldChar w:fldCharType="separate"/>
        </w:r>
        <w:r>
          <w:t>68</w:t>
        </w:r>
        <w:r>
          <w:fldChar w:fldCharType="end"/>
        </w:r>
      </w:hyperlink>
    </w:p>
    <w:p>
      <w:pPr>
        <w:pStyle w:val="TOC2"/>
        <w:tabs>
          <w:tab w:val="right" w:leader="dot" w:pos="8306"/>
        </w:tabs>
      </w:pPr>
      <w:hyperlink w:anchor="_Toc24649" w:history="1">
        <w:r>
          <w:rPr>
            <w:rFonts w:ascii="仿宋" w:eastAsia="仿宋" w:hAnsi="仿宋" w:cs="仿宋" w:hint="eastAsia"/>
            <w:lang w:eastAsia="zh-CN"/>
          </w:rPr>
          <w:t>(四)、推广与宣传活动</w:t>
        </w:r>
        <w:r>
          <w:tab/>
        </w:r>
        <w:r>
          <w:fldChar w:fldCharType="begin"/>
        </w:r>
        <w:r>
          <w:instrText xml:space="preserve"> PAGEREF _Toc24649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33"/>
      <w:r>
        <w:rPr>
          <w:rFonts w:ascii="仿宋" w:eastAsia="仿宋" w:hAnsi="仿宋" w:cs="仿宋" w:hint="eastAsia"/>
          <w:sz w:val="28"/>
          <w:lang w:eastAsia="zh-CN"/>
        </w:rPr>
        <w:t>一、信息家电产品项目建设单位说明</w:t>
      </w:r>
      <w:bookmarkEnd w:id="2"/>
    </w:p>
    <w:p>
      <w:pPr>
        <w:pStyle w:val="Heading2"/>
        <w:rPr>
          <w:rFonts w:ascii="仿宋" w:eastAsia="仿宋" w:hAnsi="仿宋" w:cs="仿宋" w:hint="eastAsia"/>
          <w:lang w:eastAsia="zh-CN"/>
        </w:rPr>
      </w:pPr>
      <w:bookmarkStart w:id="3" w:name="_Toc30569"/>
      <w:r>
        <w:rPr>
          <w:rFonts w:ascii="仿宋" w:eastAsia="仿宋" w:hAnsi="仿宋" w:cs="仿宋" w:hint="eastAsia"/>
          <w:lang w:eastAsia="zh-CN"/>
        </w:rPr>
        <w:t>(一)、信息家电产品项目承办单位基本情况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94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信息家电产品项目承办单位的XXXX，我们着眼于实现可持续的经济效益。通过技术创新和解决方案的提供，公司预计在信息家电产品项目执行期间将获得可观的收入增长。这一收入来源主要包括信息家电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同时，我们注重成本控制和效率提升，以确保信息家电产品项目的可持续盈利。透过精细的管理和资源优化，公司期望实现信息家电产品项目利润最大化。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信息家电产品项目实施进行全面的投资评估，包括信息家电产品项目启动阶段的资金投入和后续运营成本。通过对信息家电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信息家电产品项目实施过程中具备足够的资金流动性，公司将进行详尽的现金流分析。这包括资金需求的合理预测、信息家电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320"/>
      <w:r>
        <w:rPr>
          <w:rFonts w:ascii="仿宋" w:eastAsia="仿宋" w:hAnsi="仿宋" w:cs="仿宋" w:hint="eastAsia"/>
          <w:sz w:val="28"/>
          <w:lang w:eastAsia="zh-CN"/>
        </w:rPr>
        <w:t>二、信息家电产品项目危机管理</w:t>
      </w:r>
      <w:bookmarkEnd w:id="5"/>
    </w:p>
    <w:p>
      <w:pPr>
        <w:pStyle w:val="Heading2"/>
        <w:rPr>
          <w:rFonts w:ascii="仿宋" w:eastAsia="仿宋" w:hAnsi="仿宋" w:cs="仿宋" w:hint="eastAsia"/>
          <w:lang w:eastAsia="zh-CN"/>
        </w:rPr>
      </w:pPr>
      <w:bookmarkStart w:id="6" w:name="_Toc1074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家电产品项目危机管理中，危机预警与识别是确保信息家电产品项目稳健运行的核心步骤。通过建立全面的监测机制，信息家电产品项目团队旨在及时发现和理解潜在的风险和危机因素，以便采取及时的预防和应对措施，确保信息家电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首先，通过深入的风险评估，信息家电产品项目团队全面分析了整个信息家电产品项目和各个阶段可能存在的威胁。这包括准确评估每个潜在风险的发生概率和可能影响的程度，为后续危机预警提供了有力支持。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信息家电产品项目团队着重于明确定义信息家电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信息家电产品项目进展的持续监控，团队能够及时发现潜在问题并作出迅速反应。信息家电产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在这一阶段，团队的专业素养和反应速度将发挥至关重要的作用，以确保潜在危机能够在初期得到有效的处理，最大程度地减轻负面影响。通过危机预警与识别，信息家电产品项目得以更有序、可控地推进。</w:t>
      </w:r>
    </w:p>
    <w:p>
      <w:pPr>
        <w:pStyle w:val="Heading2"/>
        <w:ind w:firstLine="560" w:firstLineChars="200"/>
        <w:rPr>
          <w:rFonts w:ascii="仿宋" w:eastAsia="仿宋" w:hAnsi="仿宋" w:cs="仿宋" w:hint="eastAsia"/>
          <w:sz w:val="28"/>
          <w:lang w:eastAsia="zh-CN"/>
        </w:rPr>
      </w:pPr>
      <w:bookmarkStart w:id="7" w:name="_Toc3100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在危机发生时，信息家电产品项目团队立即行动，成立了应急小组。该小组的任务是迅速制定并实施紧急应对措施，以最小化潜在损失。以下是采取的主要措施：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暂停信息家电产品项目进度：为遏制危机蔓延，信息家电产品项目暂时停止进行，以便全面评估当前状况。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资源重新分配：重新评估信息家电产品项目资源的分配，确保最大限度地减小损失。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实时沟通：与关键利益相关者建立实时沟通机制，向他们传递信息家电产品项目危机的实际状况，保障信息家电产品项目核心利益。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在紧急应对的同时，信息家电产品项目团队强调了团队协作和有效沟通的重要性。以下是团队协作的关键举措：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信息共享机制：建立了信息共享平台，确保团队成员能够及时获取信息家电产品项目危机的实时信息。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领导者沟通：信息家电产品项目领导者通过定期会议和即时沟通工具，指导团队应对危机，保持团队稳定运行。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随着危机得到初步控制，信息家电产品项目团队转向制定恢复计划，以确保信息家电产品项目能够从中迅速恢复。主要恢复计划包括：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修复受损的进度计划：重新评估信息家电产品项目进度，制定修复计划，确保信息家电产品项目尽快回归正常进程。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重新调整资源分配：优化资源分配，确保信息家电产品项目在有限资源下高效运转。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风险管理机制加强：对信息家电产品项目风险进行全面评估，制定更强化的风险管理策略，以预防未来可能的危机。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4687"/>
      <w:r>
        <w:rPr>
          <w:rFonts w:ascii="仿宋" w:eastAsia="仿宋" w:hAnsi="仿宋" w:cs="仿宋" w:hint="eastAsia"/>
          <w:sz w:val="28"/>
          <w:lang w:eastAsia="zh-CN"/>
        </w:rPr>
        <w:t>三、信息家电产品项目绩效评估</w:t>
      </w:r>
      <w:bookmarkEnd w:id="8"/>
    </w:p>
    <w:p>
      <w:pPr>
        <w:pStyle w:val="Heading2"/>
        <w:rPr>
          <w:rFonts w:ascii="仿宋" w:eastAsia="仿宋" w:hAnsi="仿宋" w:cs="仿宋" w:hint="eastAsia"/>
          <w:lang w:eastAsia="zh-CN"/>
        </w:rPr>
      </w:pPr>
      <w:bookmarkStart w:id="9" w:name="_Toc399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家电产品项目中，我们设计了一套全面的绩效评估指标，以确保信息家电产品项目的可控和成功交付。这些指标跨足信息家电产品项目目标、成本、进度和质量等多个维度，为我们提供了全面洞察信息家电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目标达成率是我们关注的首要指标。我们设定了明确的目标，并通过定期监测和评估，迅速发现并应对潜在的目标偏差。这为信息家电产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成本绩效是另一个核心关注点。通过实际成本与预算成本的对比分析，我们深入了解成本差异的原因，及时调整资源分配，保持信息家电产品项目在经济效益方面的合理水平。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进度作为关键的绩效指标之一，得到了精心的关注。我们制定了详细的信息家电产品项目进度计划，并设立了进度符合度指标，确保实际进度与计划进度保持一致。这使我们能够快速发现和解决潜在的进度问题，保持信息家电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信息家电产品项目绩效的不可或缺的一环。我们引入了一系列的质量标准和客户满意度指标，以确保信息家电产品项目交付的成果在质量上达到或超越预期水平。通过持续监测这些指标，我们努力提升信息家电产品项目整体质量水平，为信息家电产品项目的成功交付提供有力保障。通过这些科学且全面的绩效评估，我们能够更好地引导信息家电产品项目的持续改进，确保信息家电产品项目目标的顺利达成。</w:t>
      </w:r>
    </w:p>
    <w:p>
      <w:pPr>
        <w:pStyle w:val="Heading2"/>
        <w:ind w:firstLine="560" w:firstLineChars="200"/>
        <w:rPr>
          <w:rFonts w:ascii="仿宋" w:eastAsia="仿宋" w:hAnsi="仿宋" w:cs="仿宋" w:hint="eastAsia"/>
          <w:sz w:val="28"/>
          <w:lang w:eastAsia="zh-CN"/>
        </w:rPr>
      </w:pPr>
      <w:bookmarkStart w:id="10" w:name="_Toc2669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绩效评估是信息家电产品项目中的关键环节，为确保信息家电产品项目达到预期目标，我们采用了多层次、多维度的绩效评估方法。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信息家电产品项目的战略目标对齐，确保每个决策和行动都与信息家电产品项目整体目标保持一致。团队会定期召开战略对齐会议，审视当前工作与信息家电产品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信息家电产品项目进度、质量、成本和风险等方面。这些指标通过数据收集和分析，为信息家电产品项目管理团队提供了客观的评估依据。例如，我们通过信息家电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绩效评估不仅仅停留在信息家电产品项目内部，还考虑了信息家电产品项目对外部环境的影响。我们定期进行干系人满意度调查，以了解各利益相关方对信息家电产品项目的期望和满意度，并及时做出调整。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这种多层次、多角度的绩效评估方法，使得我们能够全面了解信息家电产品项目的运行状态，及时做出调整，确保信息家电产品项目在不断变化的环境中保持稳健前行。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1091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为了确保信息家电产品项目的有效管理和不断优化，我们采用了精心设计的绩效评估周期。这个周期旨在实现灵活、实时和全面的评估，以适应信息家电产品项目执行中的各种挑战。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信息家电产品项目的不同需求，分为短期、中期和长期。短期评估关注每个迭代或工作周期，以及时发现和解决当前任务中的问题。中期评估涵盖几个迭代，深入了解整体信息家电产品项目的趋势和性能。长期评估则着眼于整个信息家电产品项目阶段，确保信息家电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信息家电产品项目管理工具和协作平台，团队成员能够随时更新和分享信息家电产品项目数据。这种实时性的反馈机制使我们能够及时察觉潜在问题，快速调整，保持信息家电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信息家电产品项目的决策制定密不可分。每个周期的信息家电产品项目回顾会议成为集体总结经验、识别问题深层次原因并找到创新解决方案的平台。这种定期的反思与调整机制使信息家电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833"/>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260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信息家电产品项目的主要产品是XXXX，预计年产值为XXX万元。这一产品在市场中占据着重要的地位，其广泛的应用范围使得该信息家电产品项目的市场前景非常广阔。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信息家电产品项目的xxx产品作为重要的原材料之一，将在多个领域发挥关键作用。其在建筑、交通、能源等方面的广泛应用将为整个产业链提供强大的支持，形成产业协同效应。信息家电产品项目的年产值XXX万XXX万XXX万万元不仅反映了其在市场上的巨大潜力，更预示着它对国民经济的积极贡献。这种关联度高、涉及面广的产业关系，使得该信息家电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394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总征地面积为XXXX平方米，相当于约XX.XX亩，其中净用地面积为XXXX平方米，红线范围内相当于约XX.XX亩。这一用地规模充分考虑了信息家电产品项目的建设需求，保障了信息家电产品项目在合适的空间内得以充分发展。信息家电产品项目规划的总建筑面积为XXXX平方米，其中主体工程建设占XXXX平方米，计容建筑面积达XXXX平方米。预计建筑工程的投资将达到XXXX万元，为信息家电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计划购置的设备共计XXXX台（套），设备购置费用为XXXX万元。这一设备购置计划充分考虑到信息家电产品项目的生产需求和技术要求，确保了信息家电产品项目在生产运营中具备先进的技术装备和高效的生产能力。设备的合理配置将为信息家电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计划总投资为XXXX万元，预计年实现营业收入为XXXX万元。这一产能规模的设定旨在确保信息家电产品项目能够在投资与回报之间取得平衡，实现长期可持续的发展。信息家电产品项目的总投资充分考虑到各个方面的需求，包括用地建设、设备购置等多个环节，以确保信息家电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7445"/>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3004"/>
      <w:r>
        <w:rPr>
          <w:rFonts w:ascii="仿宋" w:eastAsia="仿宋" w:hAnsi="仿宋" w:cs="仿宋" w:hint="eastAsia"/>
          <w:lang w:eastAsia="zh-CN"/>
        </w:rPr>
        <w:t>(一)、信息家电产品行业分析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行业一直以来都是市场的关注焦点。行业内的发展趋势、竞争态势以及潜在机会都对信息家电产品项目的推进产生深远的影响。通过深入研究行业的整体概貌，我们将更好地理解行业的核心特征，为信息家电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家电产品行业，技术一直是推动创新和发展的关键因素。我们将对当前技术趋势进行详尽分析，包括但不限于人工智能、大数据应用、先进制造技术等。这有助于信息家电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信息家电产品项目成功的基础。我们将对主要竞争对手进行深入研究，包括其市场份额、产品特点、市场定位等。通过全面了解竞争对手的优势和劣势，信息家电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200"/>
      <w:r>
        <w:rPr>
          <w:rFonts w:ascii="仿宋" w:eastAsia="仿宋" w:hAnsi="仿宋" w:cs="仿宋" w:hint="eastAsia"/>
          <w:sz w:val="28"/>
          <w:lang w:eastAsia="zh-CN"/>
        </w:rPr>
        <w:t>(二)、信息家电产品市场分析预测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信息家电产品市场未来的增长趋势。这包括市场的整体规模、各细分领域的发展趋势等。信息家电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信息家电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信息家电产品项目实施过程中需要充分考虑的因素。我们将对市场风险进行全面评估，包括但不限于政策法规风险、市场竞争风险、技术变革风险等。通过对潜在风险的深入分析，信息家电产品项目可以制定相应的风险缓解策略，降低不确定性对信息家电产品项目的影响。</w:t>
      </w:r>
    </w:p>
    <w:p>
      <w:pPr>
        <w:pStyle w:val="Heading1"/>
        <w:ind w:firstLine="560" w:firstLineChars="200"/>
        <w:rPr>
          <w:rFonts w:ascii="仿宋" w:eastAsia="仿宋" w:hAnsi="仿宋" w:cs="仿宋" w:hint="eastAsia"/>
          <w:sz w:val="28"/>
          <w:lang w:eastAsia="zh-CN"/>
        </w:rPr>
      </w:pPr>
      <w:bookmarkStart w:id="18" w:name="_Toc6720"/>
      <w:r>
        <w:rPr>
          <w:rFonts w:ascii="仿宋" w:eastAsia="仿宋" w:hAnsi="仿宋" w:cs="仿宋" w:hint="eastAsia"/>
          <w:sz w:val="28"/>
          <w:lang w:eastAsia="zh-CN"/>
        </w:rPr>
        <w:t>六、信息家电产品项目文档管理</w:t>
      </w:r>
      <w:bookmarkEnd w:id="18"/>
    </w:p>
    <w:p>
      <w:pPr>
        <w:pStyle w:val="Heading2"/>
        <w:rPr>
          <w:rFonts w:ascii="仿宋" w:eastAsia="仿宋" w:hAnsi="仿宋" w:cs="仿宋" w:hint="eastAsia"/>
          <w:lang w:eastAsia="zh-CN"/>
        </w:rPr>
      </w:pPr>
      <w:bookmarkStart w:id="19" w:name="_Toc16483"/>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信息家电产品项目高度重视文档的质量和准确性，以支持信息家电产品项目的各项活动和决策。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文档的编制始于信息家电产品项目计划的初期，我们制定了详细的文档编制计划，明确了每个文档的内容、格式和编写责任人。在信息家电产品项目启动阶段，我们首先编制了信息家电产品项目章程，明确定义了信息家电产品项目的目标、范围、风险等关键要素。随后，信息家电产品项目团队根据计划陆续编制了需求文档、设计文档、测试文档等各类文档，确保信息家电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信息家电产品项目管理中的重要环节，旨在确保信息家电产品项目文档符合质量标准和信息家电产品项目需求。在信息家电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信息家电产品项目相关利益方和专业领域的专家对文档进行独立审查。这有助于获取更全面、客观的反馈，确保信息家电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信息家电产品项目在文档编制与审查方面建立了严格的管理机制，通过规范的流程和多维度的审查，确保信息家电产品项目文档的质量、准确性和可靠性，为信息家电产品项目的顺利推进提供了有力支持。</w:t>
      </w:r>
    </w:p>
    <w:p>
      <w:pPr>
        <w:pStyle w:val="Heading2"/>
        <w:ind w:firstLine="560" w:firstLineChars="200"/>
        <w:rPr>
          <w:rFonts w:ascii="仿宋" w:eastAsia="仿宋" w:hAnsi="仿宋" w:cs="仿宋" w:hint="eastAsia"/>
          <w:sz w:val="28"/>
          <w:lang w:eastAsia="zh-CN"/>
        </w:rPr>
      </w:pPr>
      <w:bookmarkStart w:id="20" w:name="_Toc16361"/>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在信息家电产品项目中，我们致力于优化文档发布与分发过程，以确保信息的高效传递和团队间协作的顺畅进行。以下是我们采取的关键优化策略：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我们通过多渠道发布文档，包括电子邮件、信息家电产品项目管理平台、内部网站等，以满足不同团队成员的偏好和需求。多渠道发布确保了信息的全面覆盖。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我们采用了精细的权限控制，确保只有授权人员可以访问敏感信息。这种安全措施保护了信息家电产品项目文档的机密性，防止了未经授权的信息泄露。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22519"/>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信息家电产品项目生命周期中一个至关重要的环节，直接关系到信息家电产品项目信息的长期保存和历史记录的完整性。在信息家电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https://d.book118.com/135030313141011101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信息家电产品项目规划设计蓝图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C92B4C"/>
    <w:rsid w:val="62C92B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03031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2024-01-28T09:17:00Z</dcterms:created>
  <dcterms:modified xsi:type="dcterms:W3CDTF">2024-01-28T09:17:42Z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3682D1CBDA1C4F4E815E523DC14376CA_11</vt:lpwstr>
  </property>
  <property fmtid="{D5CDD505-2E9C-101B-9397-08002B2CF9AE}" pid="3" name="KSOProductBuildVer">
    <vt:lpwstr>2052-12.1.0.16120</vt:lpwstr>
  </property>
</Properties>
</file>