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铝粉末项目评估报告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51" w:history="1">
        <w:r>
          <w:rPr>
            <w:rFonts w:ascii="仿宋" w:eastAsia="仿宋" w:hAnsi="仿宋" w:cs="仿宋" w:hint="eastAsia"/>
            <w:lang w:eastAsia="zh-CN"/>
          </w:rPr>
          <w:t>序言</w:t>
        </w:r>
        <w:r>
          <w:tab/>
        </w:r>
        <w:r>
          <w:fldChar w:fldCharType="begin"/>
        </w:r>
        <w:r>
          <w:instrText xml:space="preserve"> PAGEREF _Toc23351 \h </w:instrText>
        </w:r>
        <w:r>
          <w:fldChar w:fldCharType="separate"/>
        </w:r>
        <w:r>
          <w:t>3</w:t>
        </w:r>
        <w:r>
          <w:fldChar w:fldCharType="end"/>
        </w:r>
      </w:hyperlink>
    </w:p>
    <w:p>
      <w:pPr>
        <w:pStyle w:val="TOC1"/>
        <w:tabs>
          <w:tab w:val="right" w:leader="dot" w:pos="8306"/>
        </w:tabs>
      </w:pPr>
      <w:hyperlink w:anchor="_Toc13850" w:history="1">
        <w:r>
          <w:rPr>
            <w:rFonts w:ascii="仿宋" w:eastAsia="仿宋" w:hAnsi="仿宋" w:cs="仿宋" w:hint="eastAsia"/>
            <w:lang w:eastAsia="zh-CN"/>
          </w:rPr>
          <w:t>一、铝粉末项目建设背景</w:t>
        </w:r>
        <w:r>
          <w:tab/>
        </w:r>
        <w:r>
          <w:fldChar w:fldCharType="begin"/>
        </w:r>
        <w:r>
          <w:instrText xml:space="preserve"> PAGEREF _Toc13850 \h </w:instrText>
        </w:r>
        <w:r>
          <w:fldChar w:fldCharType="separate"/>
        </w:r>
        <w:r>
          <w:t>3</w:t>
        </w:r>
        <w:r>
          <w:fldChar w:fldCharType="end"/>
        </w:r>
      </w:hyperlink>
    </w:p>
    <w:p>
      <w:pPr>
        <w:pStyle w:val="TOC2"/>
        <w:tabs>
          <w:tab w:val="right" w:leader="dot" w:pos="8306"/>
        </w:tabs>
      </w:pPr>
      <w:hyperlink w:anchor="_Toc26177" w:history="1">
        <w:r>
          <w:rPr>
            <w:rFonts w:ascii="仿宋" w:eastAsia="仿宋" w:hAnsi="仿宋" w:cs="仿宋" w:hint="eastAsia"/>
            <w:lang w:eastAsia="zh-CN"/>
          </w:rPr>
          <w:t>(一)、铝粉末项目提出背景</w:t>
        </w:r>
        <w:r>
          <w:tab/>
        </w:r>
        <w:r>
          <w:fldChar w:fldCharType="begin"/>
        </w:r>
        <w:r>
          <w:instrText xml:space="preserve"> PAGEREF _Toc26177 \h </w:instrText>
        </w:r>
        <w:r>
          <w:fldChar w:fldCharType="separate"/>
        </w:r>
        <w:r>
          <w:t>3</w:t>
        </w:r>
        <w:r>
          <w:fldChar w:fldCharType="end"/>
        </w:r>
      </w:hyperlink>
    </w:p>
    <w:p>
      <w:pPr>
        <w:pStyle w:val="TOC2"/>
        <w:tabs>
          <w:tab w:val="right" w:leader="dot" w:pos="8306"/>
        </w:tabs>
      </w:pPr>
      <w:hyperlink w:anchor="_Toc31371" w:history="1">
        <w:r>
          <w:rPr>
            <w:rFonts w:ascii="仿宋" w:eastAsia="仿宋" w:hAnsi="仿宋" w:cs="仿宋" w:hint="eastAsia"/>
            <w:lang w:eastAsia="zh-CN"/>
          </w:rPr>
          <w:t>(二)、铝粉末项目建设的必要性</w:t>
        </w:r>
        <w:r>
          <w:tab/>
        </w:r>
        <w:r>
          <w:fldChar w:fldCharType="begin"/>
        </w:r>
        <w:r>
          <w:instrText xml:space="preserve"> PAGEREF _Toc31371 \h </w:instrText>
        </w:r>
        <w:r>
          <w:fldChar w:fldCharType="separate"/>
        </w:r>
        <w:r>
          <w:t>4</w:t>
        </w:r>
        <w:r>
          <w:fldChar w:fldCharType="end"/>
        </w:r>
      </w:hyperlink>
    </w:p>
    <w:p>
      <w:pPr>
        <w:pStyle w:val="TOC2"/>
        <w:tabs>
          <w:tab w:val="right" w:leader="dot" w:pos="8306"/>
        </w:tabs>
      </w:pPr>
      <w:hyperlink w:anchor="_Toc23004" w:history="1">
        <w:r>
          <w:rPr>
            <w:rFonts w:ascii="仿宋" w:eastAsia="仿宋" w:hAnsi="仿宋" w:cs="仿宋" w:hint="eastAsia"/>
            <w:lang w:eastAsia="zh-CN"/>
          </w:rPr>
          <w:t>(三)、铝粉末项目建设的可行性</w:t>
        </w:r>
        <w:r>
          <w:tab/>
        </w:r>
        <w:r>
          <w:fldChar w:fldCharType="begin"/>
        </w:r>
        <w:r>
          <w:instrText xml:space="preserve"> PAGEREF _Toc23004 \h </w:instrText>
        </w:r>
        <w:r>
          <w:fldChar w:fldCharType="separate"/>
        </w:r>
        <w:r>
          <w:t>5</w:t>
        </w:r>
        <w:r>
          <w:fldChar w:fldCharType="end"/>
        </w:r>
      </w:hyperlink>
    </w:p>
    <w:p>
      <w:pPr>
        <w:pStyle w:val="TOC1"/>
        <w:tabs>
          <w:tab w:val="right" w:leader="dot" w:pos="8306"/>
        </w:tabs>
      </w:pPr>
      <w:hyperlink w:anchor="_Toc2057" w:history="1">
        <w:r>
          <w:rPr>
            <w:rFonts w:ascii="仿宋" w:eastAsia="仿宋" w:hAnsi="仿宋" w:cs="仿宋" w:hint="eastAsia"/>
            <w:lang w:eastAsia="zh-CN"/>
          </w:rPr>
          <w:t>二、铝粉末项目建设单位基本情况</w:t>
        </w:r>
        <w:r>
          <w:tab/>
        </w:r>
        <w:r>
          <w:fldChar w:fldCharType="begin"/>
        </w:r>
        <w:r>
          <w:instrText xml:space="preserve"> PAGEREF _Toc2057 \h </w:instrText>
        </w:r>
        <w:r>
          <w:fldChar w:fldCharType="separate"/>
        </w:r>
        <w:r>
          <w:t>7</w:t>
        </w:r>
        <w:r>
          <w:fldChar w:fldCharType="end"/>
        </w:r>
      </w:hyperlink>
    </w:p>
    <w:p>
      <w:pPr>
        <w:pStyle w:val="TOC2"/>
        <w:tabs>
          <w:tab w:val="right" w:leader="dot" w:pos="8306"/>
        </w:tabs>
      </w:pPr>
      <w:hyperlink w:anchor="_Toc30486" w:history="1">
        <w:r>
          <w:rPr>
            <w:rFonts w:ascii="仿宋" w:eastAsia="仿宋" w:hAnsi="仿宋" w:cs="仿宋" w:hint="eastAsia"/>
            <w:lang w:eastAsia="zh-CN"/>
          </w:rPr>
          <w:t>(一)、铝粉末项目建设单位基本情况</w:t>
        </w:r>
        <w:r>
          <w:tab/>
        </w:r>
        <w:r>
          <w:fldChar w:fldCharType="begin"/>
        </w:r>
        <w:r>
          <w:instrText xml:space="preserve"> PAGEREF _Toc30486 \h </w:instrText>
        </w:r>
        <w:r>
          <w:fldChar w:fldCharType="separate"/>
        </w:r>
        <w:r>
          <w:t>7</w:t>
        </w:r>
        <w:r>
          <w:fldChar w:fldCharType="end"/>
        </w:r>
      </w:hyperlink>
    </w:p>
    <w:p>
      <w:pPr>
        <w:pStyle w:val="TOC2"/>
        <w:tabs>
          <w:tab w:val="right" w:leader="dot" w:pos="8306"/>
        </w:tabs>
      </w:pPr>
      <w:hyperlink w:anchor="_Toc25443" w:history="1">
        <w:r>
          <w:rPr>
            <w:rFonts w:ascii="仿宋" w:eastAsia="仿宋" w:hAnsi="仿宋" w:cs="仿宋" w:hint="eastAsia"/>
            <w:lang w:eastAsia="zh-CN"/>
          </w:rPr>
          <w:t>(二)、铝粉末项目主管单位基本情况</w:t>
        </w:r>
        <w:r>
          <w:tab/>
        </w:r>
        <w:r>
          <w:fldChar w:fldCharType="begin"/>
        </w:r>
        <w:r>
          <w:instrText xml:space="preserve"> PAGEREF _Toc25443 \h </w:instrText>
        </w:r>
        <w:r>
          <w:fldChar w:fldCharType="separate"/>
        </w:r>
        <w:r>
          <w:t>9</w:t>
        </w:r>
        <w:r>
          <w:fldChar w:fldCharType="end"/>
        </w:r>
      </w:hyperlink>
    </w:p>
    <w:p>
      <w:pPr>
        <w:pStyle w:val="TOC2"/>
        <w:tabs>
          <w:tab w:val="right" w:leader="dot" w:pos="8306"/>
        </w:tabs>
      </w:pPr>
      <w:hyperlink w:anchor="_Toc16270" w:history="1">
        <w:r>
          <w:rPr>
            <w:rFonts w:ascii="仿宋" w:eastAsia="仿宋" w:hAnsi="仿宋" w:cs="仿宋" w:hint="eastAsia"/>
            <w:lang w:eastAsia="zh-CN"/>
          </w:rPr>
          <w:t>(三)、铝粉末项目技术协作单位基本情况</w:t>
        </w:r>
        <w:r>
          <w:tab/>
        </w:r>
        <w:r>
          <w:fldChar w:fldCharType="begin"/>
        </w:r>
        <w:r>
          <w:instrText xml:space="preserve"> PAGEREF _Toc16270 \h </w:instrText>
        </w:r>
        <w:r>
          <w:fldChar w:fldCharType="separate"/>
        </w:r>
        <w:r>
          <w:t>11</w:t>
        </w:r>
        <w:r>
          <w:fldChar w:fldCharType="end"/>
        </w:r>
      </w:hyperlink>
    </w:p>
    <w:p>
      <w:pPr>
        <w:pStyle w:val="TOC1"/>
        <w:tabs>
          <w:tab w:val="right" w:leader="dot" w:pos="8306"/>
        </w:tabs>
      </w:pPr>
      <w:hyperlink w:anchor="_Toc8070" w:history="1">
        <w:r>
          <w:rPr>
            <w:rFonts w:ascii="仿宋" w:eastAsia="仿宋" w:hAnsi="仿宋" w:cs="仿宋" w:hint="eastAsia"/>
            <w:lang w:eastAsia="zh-CN"/>
          </w:rPr>
          <w:t>三、铝粉末项目建设内容</w:t>
        </w:r>
        <w:r>
          <w:tab/>
        </w:r>
        <w:r>
          <w:fldChar w:fldCharType="begin"/>
        </w:r>
        <w:r>
          <w:instrText xml:space="preserve"> PAGEREF _Toc8070 \h </w:instrText>
        </w:r>
        <w:r>
          <w:fldChar w:fldCharType="separate"/>
        </w:r>
        <w:r>
          <w:t>13</w:t>
        </w:r>
        <w:r>
          <w:fldChar w:fldCharType="end"/>
        </w:r>
      </w:hyperlink>
    </w:p>
    <w:p>
      <w:pPr>
        <w:pStyle w:val="TOC2"/>
        <w:tabs>
          <w:tab w:val="right" w:leader="dot" w:pos="8306"/>
        </w:tabs>
      </w:pPr>
      <w:hyperlink w:anchor="_Toc23332" w:history="1">
        <w:r>
          <w:rPr>
            <w:rFonts w:ascii="仿宋" w:eastAsia="仿宋" w:hAnsi="仿宋" w:cs="仿宋" w:hint="eastAsia"/>
            <w:lang w:eastAsia="zh-CN"/>
          </w:rPr>
          <w:t>(一)、建筑工程</w:t>
        </w:r>
        <w:r>
          <w:tab/>
        </w:r>
        <w:r>
          <w:fldChar w:fldCharType="begin"/>
        </w:r>
        <w:r>
          <w:instrText xml:space="preserve"> PAGEREF _Toc23332 \h </w:instrText>
        </w:r>
        <w:r>
          <w:fldChar w:fldCharType="separate"/>
        </w:r>
        <w:r>
          <w:t>13</w:t>
        </w:r>
        <w:r>
          <w:fldChar w:fldCharType="end"/>
        </w:r>
      </w:hyperlink>
    </w:p>
    <w:p>
      <w:pPr>
        <w:pStyle w:val="TOC2"/>
        <w:tabs>
          <w:tab w:val="right" w:leader="dot" w:pos="8306"/>
        </w:tabs>
      </w:pPr>
      <w:hyperlink w:anchor="_Toc10990" w:history="1">
        <w:r>
          <w:rPr>
            <w:rFonts w:ascii="仿宋" w:eastAsia="仿宋" w:hAnsi="仿宋" w:cs="仿宋" w:hint="eastAsia"/>
            <w:lang w:eastAsia="zh-CN"/>
          </w:rPr>
          <w:t>(二)、电气、自动控制系统</w:t>
        </w:r>
        <w:r>
          <w:tab/>
        </w:r>
        <w:r>
          <w:fldChar w:fldCharType="begin"/>
        </w:r>
        <w:r>
          <w:instrText xml:space="preserve"> PAGEREF _Toc10990 \h </w:instrText>
        </w:r>
        <w:r>
          <w:fldChar w:fldCharType="separate"/>
        </w:r>
        <w:r>
          <w:t>14</w:t>
        </w:r>
        <w:r>
          <w:fldChar w:fldCharType="end"/>
        </w:r>
      </w:hyperlink>
    </w:p>
    <w:p>
      <w:pPr>
        <w:pStyle w:val="TOC2"/>
        <w:tabs>
          <w:tab w:val="right" w:leader="dot" w:pos="8306"/>
        </w:tabs>
      </w:pPr>
      <w:hyperlink w:anchor="_Toc13327" w:history="1">
        <w:r>
          <w:rPr>
            <w:rFonts w:ascii="仿宋" w:eastAsia="仿宋" w:hAnsi="仿宋" w:cs="仿宋" w:hint="eastAsia"/>
            <w:lang w:eastAsia="zh-CN"/>
          </w:rPr>
          <w:t>(三)、通用及专用设备选择</w:t>
        </w:r>
        <w:r>
          <w:tab/>
        </w:r>
        <w:r>
          <w:fldChar w:fldCharType="begin"/>
        </w:r>
        <w:r>
          <w:instrText xml:space="preserve"> PAGEREF _Toc13327 \h </w:instrText>
        </w:r>
        <w:r>
          <w:fldChar w:fldCharType="separate"/>
        </w:r>
        <w:r>
          <w:t>16</w:t>
        </w:r>
        <w:r>
          <w:fldChar w:fldCharType="end"/>
        </w:r>
      </w:hyperlink>
    </w:p>
    <w:p>
      <w:pPr>
        <w:pStyle w:val="TOC2"/>
        <w:tabs>
          <w:tab w:val="right" w:leader="dot" w:pos="8306"/>
        </w:tabs>
      </w:pPr>
      <w:hyperlink w:anchor="_Toc28125" w:history="1">
        <w:r>
          <w:rPr>
            <w:rFonts w:ascii="仿宋" w:eastAsia="仿宋" w:hAnsi="仿宋" w:cs="仿宋" w:hint="eastAsia"/>
            <w:lang w:eastAsia="zh-CN"/>
          </w:rPr>
          <w:t>(四)、公共工程</w:t>
        </w:r>
        <w:r>
          <w:tab/>
        </w:r>
        <w:r>
          <w:fldChar w:fldCharType="begin"/>
        </w:r>
        <w:r>
          <w:instrText xml:space="preserve"> PAGEREF _Toc28125 \h </w:instrText>
        </w:r>
        <w:r>
          <w:fldChar w:fldCharType="separate"/>
        </w:r>
        <w:r>
          <w:t>18</w:t>
        </w:r>
        <w:r>
          <w:fldChar w:fldCharType="end"/>
        </w:r>
      </w:hyperlink>
    </w:p>
    <w:p>
      <w:pPr>
        <w:pStyle w:val="TOC1"/>
        <w:tabs>
          <w:tab w:val="right" w:leader="dot" w:pos="8306"/>
        </w:tabs>
      </w:pPr>
      <w:hyperlink w:anchor="_Toc17618" w:history="1">
        <w:r>
          <w:rPr>
            <w:rFonts w:ascii="仿宋" w:eastAsia="仿宋" w:hAnsi="仿宋" w:cs="仿宋" w:hint="eastAsia"/>
            <w:lang w:eastAsia="zh-CN"/>
          </w:rPr>
          <w:t>四、铝粉末项目建设目标</w:t>
        </w:r>
        <w:r>
          <w:tab/>
        </w:r>
        <w:r>
          <w:fldChar w:fldCharType="begin"/>
        </w:r>
        <w:r>
          <w:instrText xml:space="preserve"> PAGEREF _Toc17618 \h </w:instrText>
        </w:r>
        <w:r>
          <w:fldChar w:fldCharType="separate"/>
        </w:r>
        <w:r>
          <w:t>19</w:t>
        </w:r>
        <w:r>
          <w:fldChar w:fldCharType="end"/>
        </w:r>
      </w:hyperlink>
    </w:p>
    <w:p>
      <w:pPr>
        <w:pStyle w:val="TOC2"/>
        <w:tabs>
          <w:tab w:val="right" w:leader="dot" w:pos="8306"/>
        </w:tabs>
      </w:pPr>
      <w:hyperlink w:anchor="_Toc26373" w:history="1">
        <w:r>
          <w:rPr>
            <w:rFonts w:ascii="仿宋" w:eastAsia="仿宋" w:hAnsi="仿宋" w:cs="仿宋" w:hint="eastAsia"/>
            <w:lang w:eastAsia="zh-CN"/>
          </w:rPr>
          <w:t>(一)、铝粉末项目建设目标</w:t>
        </w:r>
        <w:r>
          <w:tab/>
        </w:r>
        <w:r>
          <w:fldChar w:fldCharType="begin"/>
        </w:r>
        <w:r>
          <w:instrText xml:space="preserve"> PAGEREF _Toc26373 \h </w:instrText>
        </w:r>
        <w:r>
          <w:fldChar w:fldCharType="separate"/>
        </w:r>
        <w:r>
          <w:t>19</w:t>
        </w:r>
        <w:r>
          <w:fldChar w:fldCharType="end"/>
        </w:r>
      </w:hyperlink>
    </w:p>
    <w:p>
      <w:pPr>
        <w:pStyle w:val="TOC1"/>
        <w:tabs>
          <w:tab w:val="right" w:leader="dot" w:pos="8306"/>
        </w:tabs>
      </w:pPr>
      <w:hyperlink w:anchor="_Toc11942" w:history="1">
        <w:r>
          <w:rPr>
            <w:rFonts w:ascii="仿宋" w:eastAsia="仿宋" w:hAnsi="仿宋" w:cs="仿宋" w:hint="eastAsia"/>
            <w:lang w:eastAsia="zh-CN"/>
          </w:rPr>
          <w:t>五、环境保护与安全生产</w:t>
        </w:r>
        <w:r>
          <w:tab/>
        </w:r>
        <w:r>
          <w:fldChar w:fldCharType="begin"/>
        </w:r>
        <w:r>
          <w:instrText xml:space="preserve"> PAGEREF _Toc11942 \h </w:instrText>
        </w:r>
        <w:r>
          <w:fldChar w:fldCharType="separate"/>
        </w:r>
        <w:r>
          <w:t>20</w:t>
        </w:r>
        <w:r>
          <w:fldChar w:fldCharType="end"/>
        </w:r>
      </w:hyperlink>
    </w:p>
    <w:p>
      <w:pPr>
        <w:pStyle w:val="TOC2"/>
        <w:tabs>
          <w:tab w:val="right" w:leader="dot" w:pos="8306"/>
        </w:tabs>
      </w:pPr>
      <w:hyperlink w:anchor="_Toc8903" w:history="1">
        <w:r>
          <w:rPr>
            <w:rFonts w:ascii="仿宋" w:eastAsia="仿宋" w:hAnsi="仿宋" w:cs="仿宋" w:hint="eastAsia"/>
            <w:lang w:eastAsia="zh-CN"/>
          </w:rPr>
          <w:t>(一)、建设地区的环境现状</w:t>
        </w:r>
        <w:r>
          <w:tab/>
        </w:r>
        <w:r>
          <w:fldChar w:fldCharType="begin"/>
        </w:r>
        <w:r>
          <w:instrText xml:space="preserve"> PAGEREF _Toc8903 \h </w:instrText>
        </w:r>
        <w:r>
          <w:fldChar w:fldCharType="separate"/>
        </w:r>
        <w:r>
          <w:t>20</w:t>
        </w:r>
        <w:r>
          <w:fldChar w:fldCharType="end"/>
        </w:r>
      </w:hyperlink>
    </w:p>
    <w:p>
      <w:pPr>
        <w:pStyle w:val="TOC2"/>
        <w:tabs>
          <w:tab w:val="right" w:leader="dot" w:pos="8306"/>
        </w:tabs>
      </w:pPr>
      <w:hyperlink w:anchor="_Toc9290" w:history="1">
        <w:r>
          <w:rPr>
            <w:rFonts w:ascii="仿宋" w:eastAsia="仿宋" w:hAnsi="仿宋" w:cs="仿宋" w:hint="eastAsia"/>
            <w:lang w:eastAsia="zh-CN"/>
          </w:rPr>
          <w:t>(二)、铝粉末项目拟采用的环境保护标准</w:t>
        </w:r>
        <w:r>
          <w:tab/>
        </w:r>
        <w:r>
          <w:fldChar w:fldCharType="begin"/>
        </w:r>
        <w:r>
          <w:instrText xml:space="preserve"> PAGEREF _Toc9290 \h </w:instrText>
        </w:r>
        <w:r>
          <w:fldChar w:fldCharType="separate"/>
        </w:r>
        <w:r>
          <w:t>22</w:t>
        </w:r>
        <w:r>
          <w:fldChar w:fldCharType="end"/>
        </w:r>
      </w:hyperlink>
    </w:p>
    <w:p>
      <w:pPr>
        <w:pStyle w:val="TOC2"/>
        <w:tabs>
          <w:tab w:val="right" w:leader="dot" w:pos="8306"/>
        </w:tabs>
      </w:pPr>
      <w:hyperlink w:anchor="_Toc2364" w:history="1">
        <w:r>
          <w:rPr>
            <w:rFonts w:ascii="仿宋" w:eastAsia="仿宋" w:hAnsi="仿宋" w:cs="仿宋" w:hint="eastAsia"/>
            <w:lang w:eastAsia="zh-CN"/>
          </w:rPr>
          <w:t>(三)、铝粉末项目对环境的影响及治理对策</w:t>
        </w:r>
        <w:r>
          <w:tab/>
        </w:r>
        <w:r>
          <w:fldChar w:fldCharType="begin"/>
        </w:r>
        <w:r>
          <w:instrText xml:space="preserve"> PAGEREF _Toc2364 \h </w:instrText>
        </w:r>
        <w:r>
          <w:fldChar w:fldCharType="separate"/>
        </w:r>
        <w:r>
          <w:t>23</w:t>
        </w:r>
        <w:r>
          <w:fldChar w:fldCharType="end"/>
        </w:r>
      </w:hyperlink>
    </w:p>
    <w:p>
      <w:pPr>
        <w:pStyle w:val="TOC2"/>
        <w:tabs>
          <w:tab w:val="right" w:leader="dot" w:pos="8306"/>
        </w:tabs>
      </w:pPr>
      <w:hyperlink w:anchor="_Toc21606" w:history="1">
        <w:r>
          <w:rPr>
            <w:rFonts w:ascii="仿宋" w:eastAsia="仿宋" w:hAnsi="仿宋" w:cs="仿宋" w:hint="eastAsia"/>
            <w:lang w:eastAsia="zh-CN"/>
          </w:rPr>
          <w:t>(四)、环境监测制度的建议</w:t>
        </w:r>
        <w:r>
          <w:tab/>
        </w:r>
        <w:r>
          <w:fldChar w:fldCharType="begin"/>
        </w:r>
        <w:r>
          <w:instrText xml:space="preserve"> PAGEREF _Toc21606 \h </w:instrText>
        </w:r>
        <w:r>
          <w:fldChar w:fldCharType="separate"/>
        </w:r>
        <w:r>
          <w:t>25</w:t>
        </w:r>
        <w:r>
          <w:fldChar w:fldCharType="end"/>
        </w:r>
      </w:hyperlink>
    </w:p>
    <w:p>
      <w:pPr>
        <w:pStyle w:val="TOC2"/>
        <w:tabs>
          <w:tab w:val="right" w:leader="dot" w:pos="8306"/>
        </w:tabs>
      </w:pPr>
      <w:hyperlink w:anchor="_Toc8601" w:history="1">
        <w:r>
          <w:rPr>
            <w:rFonts w:ascii="仿宋" w:eastAsia="仿宋" w:hAnsi="仿宋" w:cs="仿宋" w:hint="eastAsia"/>
            <w:lang w:eastAsia="zh-CN"/>
          </w:rPr>
          <w:t>(五)、废弃物处理</w:t>
        </w:r>
        <w:r>
          <w:tab/>
        </w:r>
        <w:r>
          <w:fldChar w:fldCharType="begin"/>
        </w:r>
        <w:r>
          <w:instrText xml:space="preserve"> PAGEREF _Toc8601 \h </w:instrText>
        </w:r>
        <w:r>
          <w:fldChar w:fldCharType="separate"/>
        </w:r>
        <w:r>
          <w:t>26</w:t>
        </w:r>
        <w:r>
          <w:fldChar w:fldCharType="end"/>
        </w:r>
      </w:hyperlink>
    </w:p>
    <w:p>
      <w:pPr>
        <w:pStyle w:val="TOC2"/>
        <w:tabs>
          <w:tab w:val="right" w:leader="dot" w:pos="8306"/>
        </w:tabs>
      </w:pPr>
      <w:hyperlink w:anchor="_Toc6106" w:history="1">
        <w:r>
          <w:rPr>
            <w:rFonts w:ascii="仿宋" w:eastAsia="仿宋" w:hAnsi="仿宋" w:cs="仿宋" w:hint="eastAsia"/>
            <w:lang w:eastAsia="zh-CN"/>
          </w:rPr>
          <w:t>(六)、特殊环境影响分析</w:t>
        </w:r>
        <w:r>
          <w:tab/>
        </w:r>
        <w:r>
          <w:fldChar w:fldCharType="begin"/>
        </w:r>
        <w:r>
          <w:instrText xml:space="preserve"> PAGEREF _Toc6106 \h </w:instrText>
        </w:r>
        <w:r>
          <w:fldChar w:fldCharType="separate"/>
        </w:r>
        <w:r>
          <w:t>27</w:t>
        </w:r>
        <w:r>
          <w:fldChar w:fldCharType="end"/>
        </w:r>
      </w:hyperlink>
    </w:p>
    <w:p>
      <w:pPr>
        <w:pStyle w:val="TOC2"/>
        <w:tabs>
          <w:tab w:val="right" w:leader="dot" w:pos="8306"/>
        </w:tabs>
      </w:pPr>
      <w:hyperlink w:anchor="_Toc7607" w:history="1">
        <w:r>
          <w:rPr>
            <w:rFonts w:ascii="仿宋" w:eastAsia="仿宋" w:hAnsi="仿宋" w:cs="仿宋" w:hint="eastAsia"/>
            <w:lang w:eastAsia="zh-CN"/>
          </w:rPr>
          <w:t>(七)、清洁生产</w:t>
        </w:r>
        <w:r>
          <w:tab/>
        </w:r>
        <w:r>
          <w:fldChar w:fldCharType="begin"/>
        </w:r>
        <w:r>
          <w:instrText xml:space="preserve"> PAGEREF _Toc7607 \h </w:instrText>
        </w:r>
        <w:r>
          <w:fldChar w:fldCharType="separate"/>
        </w:r>
        <w:r>
          <w:t>28</w:t>
        </w:r>
        <w:r>
          <w:fldChar w:fldCharType="end"/>
        </w:r>
      </w:hyperlink>
    </w:p>
    <w:p>
      <w:pPr>
        <w:pStyle w:val="TOC2"/>
        <w:tabs>
          <w:tab w:val="right" w:leader="dot" w:pos="8306"/>
        </w:tabs>
      </w:pPr>
      <w:hyperlink w:anchor="_Toc2994" w:history="1">
        <w:r>
          <w:rPr>
            <w:rFonts w:ascii="仿宋" w:eastAsia="仿宋" w:hAnsi="仿宋" w:cs="仿宋" w:hint="eastAsia"/>
            <w:lang w:eastAsia="zh-CN"/>
          </w:rPr>
          <w:t>(八)、环境保护综合评价</w:t>
        </w:r>
        <w:r>
          <w:tab/>
        </w:r>
        <w:r>
          <w:fldChar w:fldCharType="begin"/>
        </w:r>
        <w:r>
          <w:instrText xml:space="preserve"> PAGEREF _Toc2994 \h </w:instrText>
        </w:r>
        <w:r>
          <w:fldChar w:fldCharType="separate"/>
        </w:r>
        <w:r>
          <w:t>30</w:t>
        </w:r>
        <w:r>
          <w:fldChar w:fldCharType="end"/>
        </w:r>
      </w:hyperlink>
    </w:p>
    <w:p>
      <w:pPr>
        <w:pStyle w:val="TOC1"/>
        <w:tabs>
          <w:tab w:val="right" w:leader="dot" w:pos="8306"/>
        </w:tabs>
      </w:pPr>
      <w:hyperlink w:anchor="_Toc22204" w:history="1">
        <w:r>
          <w:rPr>
            <w:rFonts w:ascii="仿宋" w:eastAsia="仿宋" w:hAnsi="仿宋" w:cs="仿宋" w:hint="eastAsia"/>
            <w:lang w:eastAsia="zh-CN"/>
          </w:rPr>
          <w:t>六、建设期限和进度安排</w:t>
        </w:r>
        <w:r>
          <w:tab/>
        </w:r>
        <w:r>
          <w:fldChar w:fldCharType="begin"/>
        </w:r>
        <w:r>
          <w:instrText xml:space="preserve"> PAGEREF _Toc22204 \h </w:instrText>
        </w:r>
        <w:r>
          <w:fldChar w:fldCharType="separate"/>
        </w:r>
        <w:r>
          <w:t>31</w:t>
        </w:r>
        <w:r>
          <w:fldChar w:fldCharType="end"/>
        </w:r>
      </w:hyperlink>
    </w:p>
    <w:p>
      <w:pPr>
        <w:pStyle w:val="TOC2"/>
        <w:tabs>
          <w:tab w:val="right" w:leader="dot" w:pos="8306"/>
        </w:tabs>
      </w:pPr>
      <w:hyperlink w:anchor="_Toc15258" w:history="1">
        <w:r>
          <w:rPr>
            <w:rFonts w:ascii="仿宋" w:eastAsia="仿宋" w:hAnsi="仿宋" w:cs="仿宋" w:hint="eastAsia"/>
            <w:lang w:eastAsia="zh-CN"/>
          </w:rPr>
          <w:t>(一)、铝粉末项目实施预备阶段</w:t>
        </w:r>
        <w:r>
          <w:tab/>
        </w:r>
        <w:r>
          <w:fldChar w:fldCharType="begin"/>
        </w:r>
        <w:r>
          <w:instrText xml:space="preserve"> PAGEREF _Toc15258 \h </w:instrText>
        </w:r>
        <w:r>
          <w:fldChar w:fldCharType="separate"/>
        </w:r>
        <w:r>
          <w:t>31</w:t>
        </w:r>
        <w:r>
          <w:fldChar w:fldCharType="end"/>
        </w:r>
      </w:hyperlink>
    </w:p>
    <w:p>
      <w:pPr>
        <w:pStyle w:val="TOC2"/>
        <w:tabs>
          <w:tab w:val="right" w:leader="dot" w:pos="8306"/>
        </w:tabs>
      </w:pPr>
      <w:hyperlink w:anchor="_Toc27711" w:history="1">
        <w:r>
          <w:rPr>
            <w:rFonts w:ascii="仿宋" w:eastAsia="仿宋" w:hAnsi="仿宋" w:cs="仿宋" w:hint="eastAsia"/>
            <w:lang w:eastAsia="zh-CN"/>
          </w:rPr>
          <w:t>(二)、铝粉末项目实施进度安排</w:t>
        </w:r>
        <w:r>
          <w:tab/>
        </w:r>
        <w:r>
          <w:fldChar w:fldCharType="begin"/>
        </w:r>
        <w:r>
          <w:instrText xml:space="preserve"> PAGEREF _Toc27711 \h </w:instrText>
        </w:r>
        <w:r>
          <w:fldChar w:fldCharType="separate"/>
        </w:r>
        <w:r>
          <w:t>32</w:t>
        </w:r>
        <w:r>
          <w:fldChar w:fldCharType="end"/>
        </w:r>
      </w:hyperlink>
    </w:p>
    <w:p>
      <w:pPr>
        <w:pStyle w:val="TOC1"/>
        <w:tabs>
          <w:tab w:val="right" w:leader="dot" w:pos="8306"/>
        </w:tabs>
      </w:pPr>
      <w:hyperlink w:anchor="_Toc26881" w:history="1">
        <w:r>
          <w:rPr>
            <w:rFonts w:ascii="仿宋" w:eastAsia="仿宋" w:hAnsi="仿宋" w:cs="仿宋" w:hint="eastAsia"/>
            <w:lang w:eastAsia="zh-CN"/>
          </w:rPr>
          <w:t>七、铝粉末项目组织管理与招投标</w:t>
        </w:r>
        <w:r>
          <w:tab/>
        </w:r>
        <w:r>
          <w:fldChar w:fldCharType="begin"/>
        </w:r>
        <w:r>
          <w:instrText xml:space="preserve"> PAGEREF _Toc26881 \h </w:instrText>
        </w:r>
        <w:r>
          <w:fldChar w:fldCharType="separate"/>
        </w:r>
        <w:r>
          <w:t>35</w:t>
        </w:r>
        <w:r>
          <w:fldChar w:fldCharType="end"/>
        </w:r>
      </w:hyperlink>
    </w:p>
    <w:p>
      <w:pPr>
        <w:pStyle w:val="TOC2"/>
        <w:tabs>
          <w:tab w:val="right" w:leader="dot" w:pos="8306"/>
        </w:tabs>
      </w:pPr>
      <w:hyperlink w:anchor="_Toc349" w:history="1">
        <w:r>
          <w:rPr>
            <w:rFonts w:ascii="仿宋" w:eastAsia="仿宋" w:hAnsi="仿宋" w:cs="仿宋" w:hint="eastAsia"/>
            <w:lang w:eastAsia="zh-CN"/>
          </w:rPr>
          <w:t>(一)、铝粉末项目筹建时期的组织与管理</w:t>
        </w:r>
        <w:r>
          <w:tab/>
        </w:r>
        <w:r>
          <w:fldChar w:fldCharType="begin"/>
        </w:r>
        <w:r>
          <w:instrText xml:space="preserve"> PAGEREF _Toc349 \h </w:instrText>
        </w:r>
        <w:r>
          <w:fldChar w:fldCharType="separate"/>
        </w:r>
        <w:r>
          <w:t>35</w:t>
        </w:r>
        <w:r>
          <w:fldChar w:fldCharType="end"/>
        </w:r>
      </w:hyperlink>
    </w:p>
    <w:p>
      <w:pPr>
        <w:pStyle w:val="TOC2"/>
        <w:tabs>
          <w:tab w:val="right" w:leader="dot" w:pos="8306"/>
        </w:tabs>
      </w:pPr>
      <w:hyperlink w:anchor="_Toc7248" w:history="1">
        <w:r>
          <w:rPr>
            <w:rFonts w:ascii="仿宋" w:eastAsia="仿宋" w:hAnsi="仿宋" w:cs="仿宋" w:hint="eastAsia"/>
            <w:lang w:eastAsia="zh-CN"/>
          </w:rPr>
          <w:t>(二)、铝粉末项目运行时期的组织与管理</w:t>
        </w:r>
        <w:r>
          <w:tab/>
        </w:r>
        <w:r>
          <w:fldChar w:fldCharType="begin"/>
        </w:r>
        <w:r>
          <w:instrText xml:space="preserve"> PAGEREF _Toc7248 \h </w:instrText>
        </w:r>
        <w:r>
          <w:fldChar w:fldCharType="separate"/>
        </w:r>
        <w:r>
          <w:t>35</w:t>
        </w:r>
        <w:r>
          <w:fldChar w:fldCharType="end"/>
        </w:r>
      </w:hyperlink>
    </w:p>
    <w:p>
      <w:pPr>
        <w:pStyle w:val="TOC2"/>
        <w:tabs>
          <w:tab w:val="right" w:leader="dot" w:pos="8306"/>
        </w:tabs>
      </w:pPr>
      <w:hyperlink w:anchor="_Toc12180" w:history="1">
        <w:r>
          <w:rPr>
            <w:rFonts w:ascii="仿宋" w:eastAsia="仿宋" w:hAnsi="仿宋" w:cs="仿宋" w:hint="eastAsia"/>
            <w:lang w:eastAsia="zh-CN"/>
          </w:rPr>
          <w:t>(三)、劳动定员和人员培训</w:t>
        </w:r>
        <w:r>
          <w:tab/>
        </w:r>
        <w:r>
          <w:fldChar w:fldCharType="begin"/>
        </w:r>
        <w:r>
          <w:instrText xml:space="preserve"> PAGEREF _Toc12180 \h </w:instrText>
        </w:r>
        <w:r>
          <w:fldChar w:fldCharType="separate"/>
        </w:r>
        <w:r>
          <w:t>36</w:t>
        </w:r>
        <w:r>
          <w:fldChar w:fldCharType="end"/>
        </w:r>
      </w:hyperlink>
    </w:p>
    <w:p>
      <w:pPr>
        <w:pStyle w:val="TOC2"/>
        <w:tabs>
          <w:tab w:val="right" w:leader="dot" w:pos="8306"/>
        </w:tabs>
      </w:pPr>
      <w:hyperlink w:anchor="_Toc22751" w:history="1">
        <w:r>
          <w:rPr>
            <w:rFonts w:ascii="仿宋" w:eastAsia="仿宋" w:hAnsi="仿宋" w:cs="仿宋" w:hint="eastAsia"/>
            <w:lang w:eastAsia="zh-CN"/>
          </w:rPr>
          <w:t>(四)、招标管理</w:t>
        </w:r>
        <w:r>
          <w:tab/>
        </w:r>
        <w:r>
          <w:fldChar w:fldCharType="begin"/>
        </w:r>
        <w:r>
          <w:instrText xml:space="preserve"> PAGEREF _Toc22751 \h </w:instrText>
        </w:r>
        <w:r>
          <w:fldChar w:fldCharType="separate"/>
        </w:r>
        <w:r>
          <w:t>37</w:t>
        </w:r>
        <w:r>
          <w:fldChar w:fldCharType="end"/>
        </w:r>
      </w:hyperlink>
    </w:p>
    <w:p>
      <w:pPr>
        <w:pStyle w:val="TOC1"/>
        <w:tabs>
          <w:tab w:val="right" w:leader="dot" w:pos="8306"/>
        </w:tabs>
      </w:pPr>
      <w:hyperlink w:anchor="_Toc17765" w:history="1">
        <w:r>
          <w:rPr>
            <w:rFonts w:ascii="仿宋" w:eastAsia="仿宋" w:hAnsi="仿宋" w:cs="仿宋" w:hint="eastAsia"/>
            <w:lang w:eastAsia="zh-CN"/>
          </w:rPr>
          <w:t>八、效益分析</w:t>
        </w:r>
        <w:r>
          <w:tab/>
        </w:r>
        <w:r>
          <w:fldChar w:fldCharType="begin"/>
        </w:r>
        <w:r>
          <w:instrText xml:space="preserve"> PAGEREF _Toc17765 \h </w:instrText>
        </w:r>
        <w:r>
          <w:fldChar w:fldCharType="separate"/>
        </w:r>
        <w:r>
          <w:t>38</w:t>
        </w:r>
        <w:r>
          <w:fldChar w:fldCharType="end"/>
        </w:r>
      </w:hyperlink>
    </w:p>
    <w:p>
      <w:pPr>
        <w:pStyle w:val="TOC2"/>
        <w:tabs>
          <w:tab w:val="right" w:leader="dot" w:pos="8306"/>
        </w:tabs>
      </w:pPr>
      <w:hyperlink w:anchor="_Toc20880" w:history="1">
        <w:r>
          <w:rPr>
            <w:rFonts w:ascii="仿宋" w:eastAsia="仿宋" w:hAnsi="仿宋" w:cs="仿宋" w:hint="eastAsia"/>
            <w:lang w:eastAsia="zh-CN"/>
          </w:rPr>
          <w:t>(一)、生产成本和销售收入估算</w:t>
        </w:r>
        <w:r>
          <w:tab/>
        </w:r>
        <w:r>
          <w:fldChar w:fldCharType="begin"/>
        </w:r>
        <w:r>
          <w:instrText xml:space="preserve"> PAGEREF _Toc20880 \h </w:instrText>
        </w:r>
        <w:r>
          <w:fldChar w:fldCharType="separate"/>
        </w:r>
        <w:r>
          <w:t>38</w:t>
        </w:r>
        <w:r>
          <w:fldChar w:fldCharType="end"/>
        </w:r>
      </w:hyperlink>
    </w:p>
    <w:p>
      <w:pPr>
        <w:pStyle w:val="TOC2"/>
        <w:tabs>
          <w:tab w:val="right" w:leader="dot" w:pos="8306"/>
        </w:tabs>
      </w:pPr>
      <w:hyperlink w:anchor="_Toc22277" w:history="1">
        <w:r>
          <w:rPr>
            <w:rFonts w:ascii="仿宋" w:eastAsia="仿宋" w:hAnsi="仿宋" w:cs="仿宋" w:hint="eastAsia"/>
            <w:lang w:eastAsia="zh-CN"/>
          </w:rPr>
          <w:t>(二)、财务评价</w:t>
        </w:r>
        <w:r>
          <w:tab/>
        </w:r>
        <w:r>
          <w:fldChar w:fldCharType="begin"/>
        </w:r>
        <w:r>
          <w:instrText xml:space="preserve"> PAGEREF _Toc22277 \h </w:instrText>
        </w:r>
        <w:r>
          <w:fldChar w:fldCharType="separate"/>
        </w:r>
        <w:r>
          <w:t>40</w:t>
        </w:r>
        <w:r>
          <w:fldChar w:fldCharType="end"/>
        </w:r>
      </w:hyperlink>
    </w:p>
    <w:p>
      <w:pPr>
        <w:pStyle w:val="TOC2"/>
        <w:tabs>
          <w:tab w:val="right" w:leader="dot" w:pos="8306"/>
        </w:tabs>
      </w:pPr>
      <w:hyperlink w:anchor="_Toc11061" w:history="1">
        <w:r>
          <w:rPr>
            <w:rFonts w:ascii="仿宋" w:eastAsia="仿宋" w:hAnsi="仿宋" w:cs="仿宋" w:hint="eastAsia"/>
            <w:lang w:eastAsia="zh-CN"/>
          </w:rPr>
          <w:t>(三)、环境效益和社会效益</w:t>
        </w:r>
        <w:r>
          <w:tab/>
        </w:r>
        <w:r>
          <w:fldChar w:fldCharType="begin"/>
        </w:r>
        <w:r>
          <w:instrText xml:space="preserve"> PAGEREF _Toc11061 \h </w:instrText>
        </w:r>
        <w:r>
          <w:fldChar w:fldCharType="separate"/>
        </w:r>
        <w:r>
          <w:t>42</w:t>
        </w:r>
        <w:r>
          <w:fldChar w:fldCharType="end"/>
        </w:r>
      </w:hyperlink>
    </w:p>
    <w:p>
      <w:pPr>
        <w:pStyle w:val="TOC1"/>
        <w:tabs>
          <w:tab w:val="right" w:leader="dot" w:pos="8306"/>
        </w:tabs>
      </w:pPr>
      <w:hyperlink w:anchor="_Toc6572" w:history="1">
        <w:r>
          <w:rPr>
            <w:rFonts w:ascii="仿宋" w:eastAsia="仿宋" w:hAnsi="仿宋" w:cs="仿宋" w:hint="eastAsia"/>
            <w:lang w:eastAsia="zh-CN"/>
          </w:rPr>
          <w:t>九、铝粉末项目管理与监督</w:t>
        </w:r>
        <w:r>
          <w:tab/>
        </w:r>
        <w:r>
          <w:fldChar w:fldCharType="begin"/>
        </w:r>
        <w:r>
          <w:instrText xml:space="preserve"> PAGEREF _Toc6572 \h </w:instrText>
        </w:r>
        <w:r>
          <w:fldChar w:fldCharType="separate"/>
        </w:r>
        <w:r>
          <w:t>43</w:t>
        </w:r>
        <w:r>
          <w:fldChar w:fldCharType="end"/>
        </w:r>
      </w:hyperlink>
    </w:p>
    <w:p>
      <w:pPr>
        <w:pStyle w:val="TOC2"/>
        <w:tabs>
          <w:tab w:val="right" w:leader="dot" w:pos="8306"/>
        </w:tabs>
      </w:pPr>
      <w:hyperlink w:anchor="_Toc808" w:history="1">
        <w:r>
          <w:rPr>
            <w:rFonts w:ascii="仿宋" w:eastAsia="仿宋" w:hAnsi="仿宋" w:cs="仿宋" w:hint="eastAsia"/>
            <w:lang w:eastAsia="zh-CN"/>
          </w:rPr>
          <w:t>(一)、铝粉末项目管理体系建设</w:t>
        </w:r>
        <w:r>
          <w:tab/>
        </w:r>
        <w:r>
          <w:fldChar w:fldCharType="begin"/>
        </w:r>
        <w:r>
          <w:instrText xml:space="preserve"> PAGEREF _Toc808 \h </w:instrText>
        </w:r>
        <w:r>
          <w:fldChar w:fldCharType="separate"/>
        </w:r>
        <w:r>
          <w:t>43</w:t>
        </w:r>
        <w:r>
          <w:fldChar w:fldCharType="end"/>
        </w:r>
      </w:hyperlink>
    </w:p>
    <w:p>
      <w:pPr>
        <w:pStyle w:val="TOC2"/>
        <w:tabs>
          <w:tab w:val="right" w:leader="dot" w:pos="8306"/>
        </w:tabs>
      </w:pPr>
      <w:hyperlink w:anchor="_Toc1599" w:history="1">
        <w:r>
          <w:rPr>
            <w:rFonts w:ascii="仿宋" w:eastAsia="仿宋" w:hAnsi="仿宋" w:cs="仿宋" w:hint="eastAsia"/>
            <w:lang w:eastAsia="zh-CN"/>
          </w:rPr>
          <w:t>(二)、铝粉末项目进度与绩效管理</w:t>
        </w:r>
        <w:r>
          <w:tab/>
        </w:r>
        <w:r>
          <w:fldChar w:fldCharType="begin"/>
        </w:r>
        <w:r>
          <w:instrText xml:space="preserve"> PAGEREF _Toc1599 \h </w:instrText>
        </w:r>
        <w:r>
          <w:fldChar w:fldCharType="separate"/>
        </w:r>
        <w:r>
          <w:t>46</w:t>
        </w:r>
        <w:r>
          <w:fldChar w:fldCharType="end"/>
        </w:r>
      </w:hyperlink>
    </w:p>
    <w:p>
      <w:pPr>
        <w:pStyle w:val="TOC2"/>
        <w:tabs>
          <w:tab w:val="right" w:leader="dot" w:pos="8306"/>
        </w:tabs>
      </w:pPr>
      <w:hyperlink w:anchor="_Toc25545" w:history="1">
        <w:r>
          <w:rPr>
            <w:rFonts w:ascii="仿宋" w:eastAsia="仿宋" w:hAnsi="仿宋" w:cs="仿宋" w:hint="eastAsia"/>
            <w:lang w:eastAsia="zh-CN"/>
          </w:rPr>
          <w:t>(三)、风险管理与应对策略</w:t>
        </w:r>
        <w:r>
          <w:tab/>
        </w:r>
        <w:r>
          <w:fldChar w:fldCharType="begin"/>
        </w:r>
        <w:r>
          <w:instrText xml:space="preserve"> PAGEREF _Toc25545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7" w:history="1">
        <w:r>
          <w:rPr>
            <w:rFonts w:ascii="仿宋" w:eastAsia="仿宋" w:hAnsi="仿宋" w:cs="仿宋" w:hint="eastAsia"/>
            <w:lang w:eastAsia="zh-CN"/>
          </w:rPr>
          <w:t>(四)、铝粉末项目监督与评估机制</w:t>
        </w:r>
        <w:r>
          <w:tab/>
        </w:r>
        <w:r>
          <w:fldChar w:fldCharType="begin"/>
        </w:r>
        <w:r>
          <w:instrText xml:space="preserve"> PAGEREF _Toc26217 \h </w:instrText>
        </w:r>
        <w:r>
          <w:fldChar w:fldCharType="separate"/>
        </w:r>
        <w:r>
          <w:t>50</w:t>
        </w:r>
        <w:r>
          <w:fldChar w:fldCharType="end"/>
        </w:r>
      </w:hyperlink>
    </w:p>
    <w:p>
      <w:pPr>
        <w:pStyle w:val="TOC1"/>
        <w:tabs>
          <w:tab w:val="right" w:leader="dot" w:pos="8306"/>
        </w:tabs>
      </w:pPr>
      <w:hyperlink w:anchor="_Toc23995" w:history="1">
        <w:r>
          <w:rPr>
            <w:rFonts w:ascii="仿宋" w:eastAsia="仿宋" w:hAnsi="仿宋" w:cs="仿宋" w:hint="eastAsia"/>
            <w:lang w:eastAsia="zh-CN"/>
          </w:rPr>
          <w:t>十、知识管理与技术创新</w:t>
        </w:r>
        <w:r>
          <w:tab/>
        </w:r>
        <w:r>
          <w:fldChar w:fldCharType="begin"/>
        </w:r>
        <w:r>
          <w:instrText xml:space="preserve"> PAGEREF _Toc23995 \h </w:instrText>
        </w:r>
        <w:r>
          <w:fldChar w:fldCharType="separate"/>
        </w:r>
        <w:r>
          <w:t>53</w:t>
        </w:r>
        <w:r>
          <w:fldChar w:fldCharType="end"/>
        </w:r>
      </w:hyperlink>
    </w:p>
    <w:p>
      <w:pPr>
        <w:pStyle w:val="TOC2"/>
        <w:tabs>
          <w:tab w:val="right" w:leader="dot" w:pos="8306"/>
        </w:tabs>
      </w:pPr>
      <w:hyperlink w:anchor="_Toc18275" w:history="1">
        <w:r>
          <w:rPr>
            <w:rFonts w:ascii="仿宋" w:eastAsia="仿宋" w:hAnsi="仿宋" w:cs="仿宋" w:hint="eastAsia"/>
            <w:lang w:eastAsia="zh-CN"/>
          </w:rPr>
          <w:t>(一)、知识管理体系建设</w:t>
        </w:r>
        <w:r>
          <w:tab/>
        </w:r>
        <w:r>
          <w:fldChar w:fldCharType="begin"/>
        </w:r>
        <w:r>
          <w:instrText xml:space="preserve"> PAGEREF _Toc18275 \h </w:instrText>
        </w:r>
        <w:r>
          <w:fldChar w:fldCharType="separate"/>
        </w:r>
        <w:r>
          <w:t>53</w:t>
        </w:r>
        <w:r>
          <w:fldChar w:fldCharType="end"/>
        </w:r>
      </w:hyperlink>
    </w:p>
    <w:p>
      <w:pPr>
        <w:pStyle w:val="TOC2"/>
        <w:tabs>
          <w:tab w:val="right" w:leader="dot" w:pos="8306"/>
        </w:tabs>
      </w:pPr>
      <w:hyperlink w:anchor="_Toc29704" w:history="1">
        <w:r>
          <w:rPr>
            <w:rFonts w:ascii="仿宋" w:eastAsia="仿宋" w:hAnsi="仿宋" w:cs="仿宋" w:hint="eastAsia"/>
            <w:lang w:eastAsia="zh-CN"/>
          </w:rPr>
          <w:t>(二)、技术创新与研发投入</w:t>
        </w:r>
        <w:r>
          <w:tab/>
        </w:r>
        <w:r>
          <w:fldChar w:fldCharType="begin"/>
        </w:r>
        <w:r>
          <w:instrText xml:space="preserve"> PAGEREF _Toc29704 \h </w:instrText>
        </w:r>
        <w:r>
          <w:fldChar w:fldCharType="separate"/>
        </w:r>
        <w:r>
          <w:t>54</w:t>
        </w:r>
        <w:r>
          <w:fldChar w:fldCharType="end"/>
        </w:r>
      </w:hyperlink>
    </w:p>
    <w:p>
      <w:pPr>
        <w:pStyle w:val="TOC2"/>
        <w:tabs>
          <w:tab w:val="right" w:leader="dot" w:pos="8306"/>
        </w:tabs>
      </w:pPr>
      <w:hyperlink w:anchor="_Toc26606" w:history="1">
        <w:r>
          <w:rPr>
            <w:rFonts w:ascii="仿宋" w:eastAsia="仿宋" w:hAnsi="仿宋" w:cs="仿宋" w:hint="eastAsia"/>
            <w:lang w:eastAsia="zh-CN"/>
          </w:rPr>
          <w:t>(三)、专利申请与技术保护</w:t>
        </w:r>
        <w:r>
          <w:tab/>
        </w:r>
        <w:r>
          <w:fldChar w:fldCharType="begin"/>
        </w:r>
        <w:r>
          <w:instrText xml:space="preserve"> PAGEREF _Toc26606 \h </w:instrText>
        </w:r>
        <w:r>
          <w:fldChar w:fldCharType="separate"/>
        </w:r>
        <w:r>
          <w:t>55</w:t>
        </w:r>
        <w:r>
          <w:fldChar w:fldCharType="end"/>
        </w:r>
      </w:hyperlink>
    </w:p>
    <w:p>
      <w:pPr>
        <w:pStyle w:val="TOC2"/>
        <w:tabs>
          <w:tab w:val="right" w:leader="dot" w:pos="8306"/>
        </w:tabs>
      </w:pPr>
      <w:hyperlink w:anchor="_Toc15019" w:history="1">
        <w:r>
          <w:rPr>
            <w:rFonts w:ascii="仿宋" w:eastAsia="仿宋" w:hAnsi="仿宋" w:cs="仿宋" w:hint="eastAsia"/>
            <w:lang w:eastAsia="zh-CN"/>
          </w:rPr>
          <w:t>(四)、人才培养与团队建设</w:t>
        </w:r>
        <w:r>
          <w:tab/>
        </w:r>
        <w:r>
          <w:fldChar w:fldCharType="begin"/>
        </w:r>
        <w:r>
          <w:instrText xml:space="preserve"> PAGEREF _Toc15019 \h </w:instrText>
        </w:r>
        <w:r>
          <w:fldChar w:fldCharType="separate"/>
        </w:r>
        <w:r>
          <w:t>57</w:t>
        </w:r>
        <w:r>
          <w:fldChar w:fldCharType="end"/>
        </w:r>
      </w:hyperlink>
    </w:p>
    <w:p>
      <w:pPr>
        <w:pStyle w:val="TOC1"/>
        <w:tabs>
          <w:tab w:val="right" w:leader="dot" w:pos="8306"/>
        </w:tabs>
      </w:pPr>
      <w:hyperlink w:anchor="_Toc9051" w:history="1">
        <w:r>
          <w:rPr>
            <w:rFonts w:ascii="仿宋" w:eastAsia="仿宋" w:hAnsi="仿宋" w:cs="仿宋" w:hint="eastAsia"/>
            <w:lang w:eastAsia="zh-CN"/>
          </w:rPr>
          <w:t>十一、人力资源与员工培训</w:t>
        </w:r>
        <w:r>
          <w:tab/>
        </w:r>
        <w:r>
          <w:fldChar w:fldCharType="begin"/>
        </w:r>
        <w:r>
          <w:instrText xml:space="preserve"> PAGEREF _Toc9051 \h </w:instrText>
        </w:r>
        <w:r>
          <w:fldChar w:fldCharType="separate"/>
        </w:r>
        <w:r>
          <w:t>58</w:t>
        </w:r>
        <w:r>
          <w:fldChar w:fldCharType="end"/>
        </w:r>
      </w:hyperlink>
    </w:p>
    <w:p>
      <w:pPr>
        <w:pStyle w:val="TOC2"/>
        <w:tabs>
          <w:tab w:val="right" w:leader="dot" w:pos="8306"/>
        </w:tabs>
      </w:pPr>
      <w:hyperlink w:anchor="_Toc16900" w:history="1">
        <w:r>
          <w:rPr>
            <w:rFonts w:ascii="仿宋" w:eastAsia="仿宋" w:hAnsi="仿宋" w:cs="仿宋" w:hint="eastAsia"/>
            <w:lang w:eastAsia="zh-CN"/>
          </w:rPr>
          <w:t>(一)、人才招聘与选拔</w:t>
        </w:r>
        <w:r>
          <w:tab/>
        </w:r>
        <w:r>
          <w:fldChar w:fldCharType="begin"/>
        </w:r>
        <w:r>
          <w:instrText xml:space="preserve"> PAGEREF _Toc16900 \h </w:instrText>
        </w:r>
        <w:r>
          <w:fldChar w:fldCharType="separate"/>
        </w:r>
        <w:r>
          <w:t>58</w:t>
        </w:r>
        <w:r>
          <w:fldChar w:fldCharType="end"/>
        </w:r>
      </w:hyperlink>
    </w:p>
    <w:p>
      <w:pPr>
        <w:pStyle w:val="TOC2"/>
        <w:tabs>
          <w:tab w:val="right" w:leader="dot" w:pos="8306"/>
        </w:tabs>
      </w:pPr>
      <w:hyperlink w:anchor="_Toc10642" w:history="1">
        <w:r>
          <w:rPr>
            <w:rFonts w:ascii="仿宋" w:eastAsia="仿宋" w:hAnsi="仿宋" w:cs="仿宋" w:hint="eastAsia"/>
            <w:lang w:eastAsia="zh-CN"/>
          </w:rPr>
          <w:t>(二)、员工培训与职业发展</w:t>
        </w:r>
        <w:r>
          <w:tab/>
        </w:r>
        <w:r>
          <w:fldChar w:fldCharType="begin"/>
        </w:r>
        <w:r>
          <w:instrText xml:space="preserve"> PAGEREF _Toc10642 \h </w:instrText>
        </w:r>
        <w:r>
          <w:fldChar w:fldCharType="separate"/>
        </w:r>
        <w:r>
          <w:t>60</w:t>
        </w:r>
        <w:r>
          <w:fldChar w:fldCharType="end"/>
        </w:r>
      </w:hyperlink>
    </w:p>
    <w:p>
      <w:pPr>
        <w:pStyle w:val="TOC2"/>
        <w:tabs>
          <w:tab w:val="right" w:leader="dot" w:pos="8306"/>
        </w:tabs>
      </w:pPr>
      <w:hyperlink w:anchor="_Toc32572" w:history="1">
        <w:r>
          <w:rPr>
            <w:rFonts w:ascii="仿宋" w:eastAsia="仿宋" w:hAnsi="仿宋" w:cs="仿宋" w:hint="eastAsia"/>
            <w:lang w:eastAsia="zh-CN"/>
          </w:rPr>
          <w:t>(三)、员工福利与激励机制</w:t>
        </w:r>
        <w:r>
          <w:tab/>
        </w:r>
        <w:r>
          <w:fldChar w:fldCharType="begin"/>
        </w:r>
        <w:r>
          <w:instrText xml:space="preserve"> PAGEREF _Toc32572 \h </w:instrText>
        </w:r>
        <w:r>
          <w:fldChar w:fldCharType="separate"/>
        </w:r>
        <w:r>
          <w:t>61</w:t>
        </w:r>
        <w:r>
          <w:fldChar w:fldCharType="end"/>
        </w:r>
      </w:hyperlink>
    </w:p>
    <w:p>
      <w:pPr>
        <w:pStyle w:val="TOC2"/>
        <w:tabs>
          <w:tab w:val="right" w:leader="dot" w:pos="8306"/>
        </w:tabs>
      </w:pPr>
      <w:hyperlink w:anchor="_Toc5229" w:history="1">
        <w:r>
          <w:rPr>
            <w:rFonts w:ascii="仿宋" w:eastAsia="仿宋" w:hAnsi="仿宋" w:cs="仿宋" w:hint="eastAsia"/>
            <w:lang w:eastAsia="zh-CN"/>
          </w:rPr>
          <w:t>(四)、团队协作与企业文化</w:t>
        </w:r>
        <w:r>
          <w:tab/>
        </w:r>
        <w:r>
          <w:fldChar w:fldCharType="begin"/>
        </w:r>
        <w:r>
          <w:instrText xml:space="preserve"> PAGEREF _Toc5229 \h </w:instrText>
        </w:r>
        <w:r>
          <w:fldChar w:fldCharType="separate"/>
        </w:r>
        <w:r>
          <w:t>63</w:t>
        </w:r>
        <w:r>
          <w:fldChar w:fldCharType="end"/>
        </w:r>
      </w:hyperlink>
    </w:p>
    <w:p>
      <w:pPr>
        <w:pStyle w:val="TOC1"/>
        <w:tabs>
          <w:tab w:val="right" w:leader="dot" w:pos="8306"/>
        </w:tabs>
      </w:pPr>
      <w:hyperlink w:anchor="_Toc8377" w:history="1">
        <w:r>
          <w:rPr>
            <w:rFonts w:ascii="仿宋" w:eastAsia="仿宋" w:hAnsi="仿宋" w:cs="仿宋" w:hint="eastAsia"/>
            <w:lang w:eastAsia="zh-CN"/>
          </w:rPr>
          <w:t>十二、铝粉末项目节能分析</w:t>
        </w:r>
        <w:r>
          <w:tab/>
        </w:r>
        <w:r>
          <w:fldChar w:fldCharType="begin"/>
        </w:r>
        <w:r>
          <w:instrText xml:space="preserve"> PAGEREF _Toc8377 \h </w:instrText>
        </w:r>
        <w:r>
          <w:fldChar w:fldCharType="separate"/>
        </w:r>
        <w:r>
          <w:t>64</w:t>
        </w:r>
        <w:r>
          <w:fldChar w:fldCharType="end"/>
        </w:r>
      </w:hyperlink>
    </w:p>
    <w:p>
      <w:pPr>
        <w:pStyle w:val="TOC2"/>
        <w:tabs>
          <w:tab w:val="right" w:leader="dot" w:pos="8306"/>
        </w:tabs>
      </w:pPr>
      <w:hyperlink w:anchor="_Toc11502" w:history="1">
        <w:r>
          <w:rPr>
            <w:rFonts w:ascii="仿宋" w:eastAsia="仿宋" w:hAnsi="仿宋" w:cs="仿宋" w:hint="eastAsia"/>
            <w:lang w:eastAsia="zh-CN"/>
          </w:rPr>
          <w:t>(一)、能源消费种类和数量分析</w:t>
        </w:r>
        <w:r>
          <w:tab/>
        </w:r>
        <w:r>
          <w:fldChar w:fldCharType="begin"/>
        </w:r>
        <w:r>
          <w:instrText xml:space="preserve"> PAGEREF _Toc11502 \h </w:instrText>
        </w:r>
        <w:r>
          <w:fldChar w:fldCharType="separate"/>
        </w:r>
        <w:r>
          <w:t>64</w:t>
        </w:r>
        <w:r>
          <w:fldChar w:fldCharType="end"/>
        </w:r>
      </w:hyperlink>
    </w:p>
    <w:p>
      <w:pPr>
        <w:pStyle w:val="TOC2"/>
        <w:tabs>
          <w:tab w:val="right" w:leader="dot" w:pos="8306"/>
        </w:tabs>
      </w:pPr>
      <w:hyperlink w:anchor="_Toc30455" w:history="1">
        <w:r>
          <w:rPr>
            <w:rFonts w:ascii="仿宋" w:eastAsia="仿宋" w:hAnsi="仿宋" w:cs="仿宋" w:hint="eastAsia"/>
            <w:lang w:eastAsia="zh-CN"/>
          </w:rPr>
          <w:t>(二)、铝粉末项目预期节能综合评价</w:t>
        </w:r>
        <w:r>
          <w:tab/>
        </w:r>
        <w:r>
          <w:fldChar w:fldCharType="begin"/>
        </w:r>
        <w:r>
          <w:instrText xml:space="preserve"> PAGEREF _Toc30455 \h </w:instrText>
        </w:r>
        <w:r>
          <w:fldChar w:fldCharType="separate"/>
        </w:r>
        <w:r>
          <w:t>64</w:t>
        </w:r>
        <w:r>
          <w:fldChar w:fldCharType="end"/>
        </w:r>
      </w:hyperlink>
    </w:p>
    <w:p>
      <w:pPr>
        <w:pStyle w:val="TOC2"/>
        <w:tabs>
          <w:tab w:val="right" w:leader="dot" w:pos="8306"/>
        </w:tabs>
      </w:pPr>
      <w:hyperlink w:anchor="_Toc1808" w:history="1">
        <w:r>
          <w:rPr>
            <w:rFonts w:ascii="仿宋" w:eastAsia="仿宋" w:hAnsi="仿宋" w:cs="仿宋" w:hint="eastAsia"/>
            <w:lang w:eastAsia="zh-CN"/>
          </w:rPr>
          <w:t>(三)、铝粉末项目节能设计</w:t>
        </w:r>
        <w:r>
          <w:tab/>
        </w:r>
        <w:r>
          <w:fldChar w:fldCharType="begin"/>
        </w:r>
        <w:r>
          <w:instrText xml:space="preserve"> PAGEREF _Toc1808 \h </w:instrText>
        </w:r>
        <w:r>
          <w:fldChar w:fldCharType="separate"/>
        </w:r>
        <w:r>
          <w:t>65</w:t>
        </w:r>
        <w:r>
          <w:fldChar w:fldCharType="end"/>
        </w:r>
      </w:hyperlink>
    </w:p>
    <w:p>
      <w:pPr>
        <w:pStyle w:val="TOC2"/>
        <w:tabs>
          <w:tab w:val="right" w:leader="dot" w:pos="8306"/>
        </w:tabs>
      </w:pPr>
      <w:hyperlink w:anchor="_Toc7572" w:history="1">
        <w:r>
          <w:rPr>
            <w:rFonts w:ascii="仿宋" w:eastAsia="仿宋" w:hAnsi="仿宋" w:cs="仿宋" w:hint="eastAsia"/>
            <w:lang w:eastAsia="zh-CN"/>
          </w:rPr>
          <w:t>(四)、节能措施</w:t>
        </w:r>
        <w:r>
          <w:tab/>
        </w:r>
        <w:r>
          <w:fldChar w:fldCharType="begin"/>
        </w:r>
        <w:r>
          <w:instrText xml:space="preserve"> PAGEREF _Toc7572 \h </w:instrText>
        </w:r>
        <w:r>
          <w:fldChar w:fldCharType="separate"/>
        </w:r>
        <w:r>
          <w:t>66</w:t>
        </w:r>
        <w:r>
          <w:fldChar w:fldCharType="end"/>
        </w:r>
      </w:hyperlink>
    </w:p>
    <w:p>
      <w:pPr>
        <w:pStyle w:val="TOC1"/>
        <w:tabs>
          <w:tab w:val="right" w:leader="dot" w:pos="8306"/>
        </w:tabs>
      </w:pPr>
      <w:hyperlink w:anchor="_Toc4428" w:history="1">
        <w:r>
          <w:rPr>
            <w:rFonts w:ascii="仿宋" w:eastAsia="仿宋" w:hAnsi="仿宋" w:cs="仿宋" w:hint="eastAsia"/>
            <w:lang w:eastAsia="zh-CN"/>
          </w:rPr>
          <w:t>十三、危机管理与应急预案</w:t>
        </w:r>
        <w:r>
          <w:tab/>
        </w:r>
        <w:r>
          <w:fldChar w:fldCharType="begin"/>
        </w:r>
        <w:r>
          <w:instrText xml:space="preserve"> PAGEREF _Toc4428 \h </w:instrText>
        </w:r>
        <w:r>
          <w:fldChar w:fldCharType="separate"/>
        </w:r>
        <w:r>
          <w:t>67</w:t>
        </w:r>
        <w:r>
          <w:fldChar w:fldCharType="end"/>
        </w:r>
      </w:hyperlink>
    </w:p>
    <w:p>
      <w:pPr>
        <w:pStyle w:val="TOC2"/>
        <w:tabs>
          <w:tab w:val="right" w:leader="dot" w:pos="8306"/>
        </w:tabs>
      </w:pPr>
      <w:hyperlink w:anchor="_Toc11597" w:history="1">
        <w:r>
          <w:rPr>
            <w:rFonts w:ascii="仿宋" w:eastAsia="仿宋" w:hAnsi="仿宋" w:cs="仿宋" w:hint="eastAsia"/>
            <w:lang w:eastAsia="zh-CN"/>
          </w:rPr>
          <w:t>(一)、危机预警与监测</w:t>
        </w:r>
        <w:r>
          <w:tab/>
        </w:r>
        <w:r>
          <w:fldChar w:fldCharType="begin"/>
        </w:r>
        <w:r>
          <w:instrText xml:space="preserve"> PAGEREF _Toc11597 \h </w:instrText>
        </w:r>
        <w:r>
          <w:fldChar w:fldCharType="separate"/>
        </w:r>
        <w:r>
          <w:t>67</w:t>
        </w:r>
        <w:r>
          <w:fldChar w:fldCharType="end"/>
        </w:r>
      </w:hyperlink>
    </w:p>
    <w:p>
      <w:pPr>
        <w:pStyle w:val="TOC2"/>
        <w:tabs>
          <w:tab w:val="right" w:leader="dot" w:pos="8306"/>
        </w:tabs>
      </w:pPr>
      <w:hyperlink w:anchor="_Toc23807" w:history="1">
        <w:r>
          <w:rPr>
            <w:rFonts w:ascii="仿宋" w:eastAsia="仿宋" w:hAnsi="仿宋" w:cs="仿宋" w:hint="eastAsia"/>
            <w:lang w:eastAsia="zh-CN"/>
          </w:rPr>
          <w:t>(二)、应急预案与危机响应</w:t>
        </w:r>
        <w:r>
          <w:tab/>
        </w:r>
        <w:r>
          <w:fldChar w:fldCharType="begin"/>
        </w:r>
        <w:r>
          <w:instrText xml:space="preserve"> PAGEREF _Toc23807 \h </w:instrText>
        </w:r>
        <w:r>
          <w:fldChar w:fldCharType="separate"/>
        </w:r>
        <w:r>
          <w:t>68</w:t>
        </w:r>
        <w:r>
          <w:fldChar w:fldCharType="end"/>
        </w:r>
      </w:hyperlink>
    </w:p>
    <w:p>
      <w:pPr>
        <w:pStyle w:val="TOC2"/>
        <w:tabs>
          <w:tab w:val="right" w:leader="dot" w:pos="8306"/>
        </w:tabs>
      </w:pPr>
      <w:hyperlink w:anchor="_Toc18230" w:history="1">
        <w:r>
          <w:rPr>
            <w:rFonts w:ascii="仿宋" w:eastAsia="仿宋" w:hAnsi="仿宋" w:cs="仿宋" w:hint="eastAsia"/>
            <w:lang w:eastAsia="zh-CN"/>
          </w:rPr>
          <w:t>(三)、危机沟通与舆情控制</w:t>
        </w:r>
        <w:r>
          <w:tab/>
        </w:r>
        <w:r>
          <w:fldChar w:fldCharType="begin"/>
        </w:r>
        <w:r>
          <w:instrText xml:space="preserve"> PAGEREF _Toc18230 \h </w:instrText>
        </w:r>
        <w:r>
          <w:fldChar w:fldCharType="separate"/>
        </w:r>
        <w:r>
          <w:t>70</w:t>
        </w:r>
        <w:r>
          <w:fldChar w:fldCharType="end"/>
        </w:r>
      </w:hyperlink>
    </w:p>
    <w:p>
      <w:pPr>
        <w:pStyle w:val="TOC2"/>
        <w:tabs>
          <w:tab w:val="right" w:leader="dot" w:pos="8306"/>
        </w:tabs>
      </w:pPr>
      <w:hyperlink w:anchor="_Toc20316" w:history="1">
        <w:r>
          <w:rPr>
            <w:rFonts w:ascii="仿宋" w:eastAsia="仿宋" w:hAnsi="仿宋" w:cs="仿宋" w:hint="eastAsia"/>
            <w:lang w:eastAsia="zh-CN"/>
          </w:rPr>
          <w:t>(四)、危机后教训与改进</w:t>
        </w:r>
        <w:r>
          <w:tab/>
        </w:r>
        <w:r>
          <w:fldChar w:fldCharType="begin"/>
        </w:r>
        <w:r>
          <w:instrText xml:space="preserve"> PAGEREF _Toc20316 \h </w:instrText>
        </w:r>
        <w:r>
          <w:fldChar w:fldCharType="separate"/>
        </w:r>
        <w:r>
          <w:t>71</w:t>
        </w:r>
        <w:r>
          <w:fldChar w:fldCharType="end"/>
        </w:r>
      </w:hyperlink>
    </w:p>
    <w:p>
      <w:pPr>
        <w:pStyle w:val="TOC1"/>
        <w:tabs>
          <w:tab w:val="right" w:leader="dot" w:pos="8306"/>
        </w:tabs>
      </w:pPr>
      <w:hyperlink w:anchor="_Toc2685" w:history="1">
        <w:r>
          <w:rPr>
            <w:rFonts w:ascii="仿宋" w:eastAsia="仿宋" w:hAnsi="仿宋" w:cs="仿宋" w:hint="eastAsia"/>
            <w:lang w:eastAsia="zh-CN"/>
          </w:rPr>
          <w:t>十四、市场趋势与竞争分析</w:t>
        </w:r>
        <w:r>
          <w:tab/>
        </w:r>
        <w:r>
          <w:fldChar w:fldCharType="begin"/>
        </w:r>
        <w:r>
          <w:instrText xml:space="preserve"> PAGEREF _Toc2685 \h </w:instrText>
        </w:r>
        <w:r>
          <w:fldChar w:fldCharType="separate"/>
        </w:r>
        <w:r>
          <w:t>73</w:t>
        </w:r>
        <w:r>
          <w:fldChar w:fldCharType="end"/>
        </w:r>
      </w:hyperlink>
    </w:p>
    <w:p>
      <w:pPr>
        <w:pStyle w:val="TOC2"/>
        <w:tabs>
          <w:tab w:val="right" w:leader="dot" w:pos="8306"/>
        </w:tabs>
      </w:pPr>
      <w:hyperlink w:anchor="_Toc9869" w:history="1">
        <w:r>
          <w:rPr>
            <w:rFonts w:ascii="仿宋" w:eastAsia="仿宋" w:hAnsi="仿宋" w:cs="仿宋" w:hint="eastAsia"/>
            <w:lang w:eastAsia="zh-CN"/>
          </w:rPr>
          <w:t>(一)、行业市场趋势分析</w:t>
        </w:r>
        <w:r>
          <w:tab/>
        </w:r>
        <w:r>
          <w:fldChar w:fldCharType="begin"/>
        </w:r>
        <w:r>
          <w:instrText xml:space="preserve"> PAGEREF _Toc9869 \h </w:instrText>
        </w:r>
        <w:r>
          <w:fldChar w:fldCharType="separate"/>
        </w:r>
        <w:r>
          <w:t>73</w:t>
        </w:r>
        <w:r>
          <w:fldChar w:fldCharType="end"/>
        </w:r>
      </w:hyperlink>
    </w:p>
    <w:p>
      <w:pPr>
        <w:pStyle w:val="TOC2"/>
        <w:tabs>
          <w:tab w:val="right" w:leader="dot" w:pos="8306"/>
        </w:tabs>
      </w:pPr>
      <w:hyperlink w:anchor="_Toc20853" w:history="1">
        <w:r>
          <w:rPr>
            <w:rFonts w:ascii="仿宋" w:eastAsia="仿宋" w:hAnsi="仿宋" w:cs="仿宋" w:hint="eastAsia"/>
            <w:lang w:eastAsia="zh-CN"/>
          </w:rPr>
          <w:t>(二)、竞争对手动态监测</w:t>
        </w:r>
        <w:r>
          <w:tab/>
        </w:r>
        <w:r>
          <w:fldChar w:fldCharType="begin"/>
        </w:r>
        <w:r>
          <w:instrText xml:space="preserve"> PAGEREF _Toc20853 \h </w:instrText>
        </w:r>
        <w:r>
          <w:fldChar w:fldCharType="separate"/>
        </w:r>
        <w:r>
          <w:t>75</w:t>
        </w:r>
        <w:r>
          <w:fldChar w:fldCharType="end"/>
        </w:r>
      </w:hyperlink>
    </w:p>
    <w:p>
      <w:pPr>
        <w:pStyle w:val="TOC2"/>
        <w:tabs>
          <w:tab w:val="right" w:leader="dot" w:pos="8306"/>
        </w:tabs>
      </w:pPr>
      <w:hyperlink w:anchor="_Toc23849" w:history="1">
        <w:r>
          <w:rPr>
            <w:rFonts w:ascii="仿宋" w:eastAsia="仿宋" w:hAnsi="仿宋" w:cs="仿宋" w:hint="eastAsia"/>
            <w:lang w:eastAsia="zh-CN"/>
          </w:rPr>
          <w:t>(三)、新兴技术与创新趋势</w:t>
        </w:r>
        <w:r>
          <w:tab/>
        </w:r>
        <w:r>
          <w:fldChar w:fldCharType="begin"/>
        </w:r>
        <w:r>
          <w:instrText xml:space="preserve"> PAGEREF _Toc23849 \h </w:instrText>
        </w:r>
        <w:r>
          <w:fldChar w:fldCharType="separate"/>
        </w:r>
        <w:r>
          <w:t>76</w:t>
        </w:r>
        <w:r>
          <w:fldChar w:fldCharType="end"/>
        </w:r>
      </w:hyperlink>
    </w:p>
    <w:p>
      <w:pPr>
        <w:pStyle w:val="TOC2"/>
        <w:tabs>
          <w:tab w:val="right" w:leader="dot" w:pos="8306"/>
        </w:tabs>
      </w:pPr>
      <w:hyperlink w:anchor="_Toc14264" w:history="1">
        <w:r>
          <w:rPr>
            <w:rFonts w:ascii="仿宋" w:eastAsia="仿宋" w:hAnsi="仿宋" w:cs="仿宋" w:hint="eastAsia"/>
            <w:lang w:eastAsia="zh-CN"/>
          </w:rPr>
          <w:t>(四)、市场机会与威胁评估</w:t>
        </w:r>
        <w:r>
          <w:tab/>
        </w:r>
        <w:r>
          <w:fldChar w:fldCharType="begin"/>
        </w:r>
        <w:r>
          <w:instrText xml:space="preserve"> PAGEREF _Toc14264 \h </w:instrText>
        </w:r>
        <w:r>
          <w:fldChar w:fldCharType="separate"/>
        </w:r>
        <w:r>
          <w:t>78</w:t>
        </w:r>
        <w:r>
          <w:fldChar w:fldCharType="end"/>
        </w:r>
      </w:hyperlink>
    </w:p>
    <w:p>
      <w:pPr>
        <w:pStyle w:val="TOC1"/>
        <w:tabs>
          <w:tab w:val="right" w:leader="dot" w:pos="8306"/>
        </w:tabs>
      </w:pPr>
      <w:hyperlink w:anchor="_Toc1592" w:history="1">
        <w:r>
          <w:rPr>
            <w:rFonts w:ascii="仿宋" w:eastAsia="仿宋" w:hAnsi="仿宋" w:cs="仿宋" w:hint="eastAsia"/>
            <w:lang w:eastAsia="zh-CN"/>
          </w:rPr>
          <w:t>十五、供应链管理与物流优化</w:t>
        </w:r>
        <w:r>
          <w:tab/>
        </w:r>
        <w:r>
          <w:fldChar w:fldCharType="begin"/>
        </w:r>
        <w:r>
          <w:instrText xml:space="preserve"> PAGEREF _Toc1592 \h </w:instrText>
        </w:r>
        <w:r>
          <w:fldChar w:fldCharType="separate"/>
        </w:r>
        <w:r>
          <w:t>79</w:t>
        </w:r>
        <w:r>
          <w:fldChar w:fldCharType="end"/>
        </w:r>
      </w:hyperlink>
    </w:p>
    <w:p>
      <w:pPr>
        <w:pStyle w:val="TOC2"/>
        <w:tabs>
          <w:tab w:val="right" w:leader="dot" w:pos="8306"/>
        </w:tabs>
      </w:pPr>
      <w:hyperlink w:anchor="_Toc15011" w:history="1">
        <w:r>
          <w:rPr>
            <w:rFonts w:ascii="仿宋" w:eastAsia="仿宋" w:hAnsi="仿宋" w:cs="仿宋" w:hint="eastAsia"/>
            <w:lang w:eastAsia="zh-CN"/>
          </w:rPr>
          <w:t>(一)、供应链规划与优化</w:t>
        </w:r>
        <w:r>
          <w:tab/>
        </w:r>
        <w:r>
          <w:fldChar w:fldCharType="begin"/>
        </w:r>
        <w:r>
          <w:instrText xml:space="preserve"> PAGEREF _Toc15011 \h </w:instrText>
        </w:r>
        <w:r>
          <w:fldChar w:fldCharType="separate"/>
        </w:r>
        <w:r>
          <w:t>79</w:t>
        </w:r>
        <w:r>
          <w:fldChar w:fldCharType="end"/>
        </w:r>
      </w:hyperlink>
    </w:p>
    <w:p>
      <w:pPr>
        <w:pStyle w:val="TOC2"/>
        <w:tabs>
          <w:tab w:val="right" w:leader="dot" w:pos="8306"/>
        </w:tabs>
      </w:pPr>
      <w:hyperlink w:anchor="_Toc20044" w:history="1">
        <w:r>
          <w:rPr>
            <w:rFonts w:ascii="仿宋" w:eastAsia="仿宋" w:hAnsi="仿宋" w:cs="仿宋" w:hint="eastAsia"/>
            <w:lang w:eastAsia="zh-CN"/>
          </w:rPr>
          <w:t>(二)、供应商选择与评估</w:t>
        </w:r>
        <w:r>
          <w:tab/>
        </w:r>
        <w:r>
          <w:fldChar w:fldCharType="begin"/>
        </w:r>
        <w:r>
          <w:instrText xml:space="preserve"> PAGEREF _Toc20044 \h </w:instrText>
        </w:r>
        <w:r>
          <w:fldChar w:fldCharType="separate"/>
        </w:r>
        <w:r>
          <w:t>81</w:t>
        </w:r>
        <w:r>
          <w:fldChar w:fldCharType="end"/>
        </w:r>
      </w:hyperlink>
    </w:p>
    <w:p>
      <w:pPr>
        <w:pStyle w:val="TOC2"/>
        <w:tabs>
          <w:tab w:val="right" w:leader="dot" w:pos="8306"/>
        </w:tabs>
      </w:pPr>
      <w:hyperlink w:anchor="_Toc3714" w:history="1">
        <w:r>
          <w:rPr>
            <w:rFonts w:ascii="仿宋" w:eastAsia="仿宋" w:hAnsi="仿宋" w:cs="仿宋" w:hint="eastAsia"/>
            <w:lang w:eastAsia="zh-CN"/>
          </w:rPr>
          <w:t>(三)、物流网络设计与管理</w:t>
        </w:r>
        <w:r>
          <w:tab/>
        </w:r>
        <w:r>
          <w:fldChar w:fldCharType="begin"/>
        </w:r>
        <w:r>
          <w:instrText xml:space="preserve"> PAGEREF _Toc3714 \h </w:instrText>
        </w:r>
        <w:r>
          <w:fldChar w:fldCharType="separate"/>
        </w:r>
        <w:r>
          <w:t>83</w:t>
        </w:r>
        <w:r>
          <w:fldChar w:fldCharType="end"/>
        </w:r>
      </w:hyperlink>
    </w:p>
    <w:p>
      <w:pPr>
        <w:pStyle w:val="TOC2"/>
        <w:tabs>
          <w:tab w:val="right" w:leader="dot" w:pos="8306"/>
        </w:tabs>
      </w:pPr>
      <w:hyperlink w:anchor="_Toc29312" w:history="1">
        <w:r>
          <w:rPr>
            <w:rFonts w:ascii="仿宋" w:eastAsia="仿宋" w:hAnsi="仿宋" w:cs="仿宋" w:hint="eastAsia"/>
            <w:lang w:eastAsia="zh-CN"/>
          </w:rPr>
          <w:t>(四)、库存控制与仓储管理</w:t>
        </w:r>
        <w:r>
          <w:tab/>
        </w:r>
        <w:r>
          <w:fldChar w:fldCharType="begin"/>
        </w:r>
        <w:r>
          <w:instrText xml:space="preserve"> PAGEREF _Toc29312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13850"/>
      <w:r>
        <w:rPr>
          <w:rFonts w:ascii="仿宋" w:eastAsia="仿宋" w:hAnsi="仿宋" w:cs="仿宋" w:hint="eastAsia"/>
          <w:sz w:val="28"/>
          <w:lang w:eastAsia="zh-CN"/>
        </w:rPr>
        <w:t>一、铝粉末项目建设背景</w:t>
      </w:r>
      <w:bookmarkEnd w:id="2"/>
    </w:p>
    <w:p>
      <w:pPr>
        <w:pStyle w:val="Heading2"/>
        <w:rPr>
          <w:rFonts w:ascii="仿宋" w:eastAsia="仿宋" w:hAnsi="仿宋" w:cs="仿宋" w:hint="eastAsia"/>
          <w:lang w:eastAsia="zh-CN"/>
        </w:rPr>
      </w:pPr>
      <w:bookmarkStart w:id="3" w:name="_Toc26177"/>
      <w:r>
        <w:rPr>
          <w:rFonts w:ascii="仿宋" w:eastAsia="仿宋" w:hAnsi="仿宋" w:cs="仿宋" w:hint="eastAsia"/>
          <w:lang w:eastAsia="zh-CN"/>
        </w:rPr>
        <w:t>(一)、铝粉末项目提出背景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铝粉末项目的动机直接关联到企业对于未来战略调整的需求，是企业适应和引领市场变革的内在动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铝粉末项目的提出必须考虑到对环境的可持续影响，力求在经济活动中实现最小的生态破坏。通过清晰描述铝粉末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铝粉末项目的实施。市场需求的变化、政府政策的引导，以及科技创新的机遇都是铝粉末项目所面临的外部挑战和机遇。通过明确这些环境因素，可以为铝粉末项目的规划和实施提供明确的方向。例如，铝粉末项目是否迎合市场需求？是否与当前政策趋势一致？是否充分利用了最新的科技手段？这些问题的解答将有助于确保铝粉末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铝粉末项目提出的动机和发展环境的清晰描述是确保铝粉末项目成功实施的基础。在这个变幻莫测的时代，企业需要敏锐地感知周围的环境变化，理解自身在这个变革中的位置，通过铝粉末项目的规划和实施来积极应对未来的挑战。透过清晰的铝粉末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4" w:name="_Toc31371"/>
      <w:r>
        <w:rPr>
          <w:rFonts w:ascii="仿宋" w:eastAsia="仿宋" w:hAnsi="仿宋" w:cs="仿宋" w:hint="eastAsia"/>
          <w:sz w:val="28"/>
          <w:lang w:eastAsia="zh-CN"/>
        </w:rPr>
        <w:t>(二)、铝粉末项目建设的必要性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企业所处的市场环境日新月异，市场需求和消费者行为不断变化。企业需要通过铝粉末项目建设来不断调整和优化产品或服务，以保持与市场同步。铝粉末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铝粉末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铝粉末项目建设来应对不断增加的环境挑战。铝粉末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5" w:name="_Toc23004"/>
      <w:r>
        <w:rPr>
          <w:rFonts w:ascii="仿宋" w:eastAsia="仿宋" w:hAnsi="仿宋" w:cs="仿宋" w:hint="eastAsia"/>
          <w:sz w:val="28"/>
          <w:lang w:eastAsia="zh-CN"/>
        </w:rPr>
        <w:t>(三)、铝粉末项目建设的可行性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在铝粉末项目建设的初期，我们进行了全面而详细的可行性研究，涵盖了财务、市场、技术和环保等多个方面，以确保铝粉末项目在各个层面都具备可行性和成功实施的条件。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我们仔细估算了铝粉末项目的投资成本，包括设备采购、建设费用、人员培训和运营初期费用。经过详尽的成本分析，我们确保对铝粉末项目启动所需资金有着准确的了解。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对预期收入进行全面分析，考虑市场定价、销售预期和市场份额。通过计算投资回报率、内部收益率等财务指标，我们为铝粉末项目的盈利潜力提供了具体的量化数据。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通过对财务指标的敏感性分析，我们评估了铝粉末项目面临的财务风险。这有助于制定相应的风险管理策略，确保铝粉末项目在市场变化中能够保持稳健的财务状况。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我们通过调查、采访和数据分析，深入了解了目标市场的规模和增长趋势。这为铝粉末项目提供了市场定位和推广策略的基础。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对主要竞争对手进行了SWOT分析，了解其优势、劣势、机会和威胁。通过对比分析，我们明确了铝粉末项目在市场中的竞争优势和差异化策略。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我们评估了铝粉末项目所采用技术的成熟度和可行性，以确保铝粉末项目在技术上是先进而可靠的，降低技术风险。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对铝粉末项目的操作流程进行了详细规划，确保符合行业标准和法规。这有助于提高生产效率，降低操作风险。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资源利用效率评估： 我们关注了铝粉末项目的资源利用效率，确保在生产过程中能够最大程度地降低浪费，提高资源利用效率。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进行了对铝粉末项目可能产生的环境影响的全面评估。通过引入环保技术和管理手段，以达到减轻环境负担的目标。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铝粉末项目风险识别： 我们对铝粉末项目可能面临的风险进行了全面的识别，包括市场风险、技术风险和操作风险等。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我们深入研究了行业的相关政策法规，确保铝粉末项目在法规环境下合法合规运营。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考虑到政府对环保、创新等方面的支持，我们充分利用相关政策，获取可能的铝粉末项目支持和激励。</w:t>
      </w:r>
    </w:p>
    <w:p>
      <w:pPr>
        <w:pStyle w:val="Heading1"/>
        <w:ind w:firstLine="560" w:firstLineChars="200"/>
        <w:rPr>
          <w:rFonts w:ascii="仿宋" w:eastAsia="仿宋" w:hAnsi="仿宋" w:cs="仿宋" w:hint="eastAsia"/>
          <w:sz w:val="28"/>
          <w:lang w:eastAsia="zh-CN"/>
        </w:rPr>
      </w:pPr>
      <w:bookmarkStart w:id="6" w:name="_Toc2057"/>
      <w:r>
        <w:rPr>
          <w:rFonts w:ascii="仿宋" w:eastAsia="仿宋" w:hAnsi="仿宋" w:cs="仿宋" w:hint="eastAsia"/>
          <w:sz w:val="28"/>
          <w:lang w:eastAsia="zh-CN"/>
        </w:rPr>
        <w:t>二、铝粉末项目建设单位基本情况</w:t>
      </w:r>
      <w:bookmarkEnd w:id="6"/>
    </w:p>
    <w:p>
      <w:pPr>
        <w:pStyle w:val="Heading2"/>
        <w:rPr>
          <w:rFonts w:ascii="仿宋" w:eastAsia="仿宋" w:hAnsi="仿宋" w:cs="仿宋" w:hint="eastAsia"/>
          <w:lang w:eastAsia="zh-CN"/>
        </w:rPr>
      </w:pPr>
      <w:bookmarkStart w:id="7" w:name="_Toc30486"/>
      <w:r>
        <w:rPr>
          <w:rFonts w:ascii="仿宋" w:eastAsia="仿宋" w:hAnsi="仿宋" w:cs="仿宋" w:hint="eastAsia"/>
          <w:lang w:eastAsia="zh-CN"/>
        </w:rPr>
        <w:t>(一)、铝粉末项目建设单位基本情况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铝粉末项目建设单位背景：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公司选择此铝粉末项目的原因：详细说明公司为何选择开展当前铝粉末项目，铝粉末项目与公司战略的契合度。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公司在该领域的经验：列举公司在相关领域或类似铝粉末项目上的经验和成就。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铝粉末项目团队：如已组建铝粉末项目团队，简要介绍主要成员。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8" w:name="_Toc25443"/>
      <w:r>
        <w:rPr>
          <w:rFonts w:ascii="仿宋" w:eastAsia="仿宋" w:hAnsi="仿宋" w:cs="仿宋" w:hint="eastAsia"/>
          <w:sz w:val="28"/>
          <w:lang w:eastAsia="zh-CN"/>
        </w:rPr>
        <w:t>(二)、铝粉末项目主管单位基本情况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详细描述主管单位的职责和权限，特别是在铝粉末项目审批、监管和支持方面的职能。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描述主管单位目前的发展战略，特别是在推动当地经济发展和铝粉末项目建设方面的战略。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主管单位在类似铝粉末项目上的经验：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说明主管单位是否在过去的铝粉末项目中有相关经验，以及其在该领域的专业性。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人员组成：主管单位工作团队的人员概况，涵盖铝粉末项目审批、监管、技术等领域。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9. 主管单位与相关利益相关者的合作关系：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与其他政府机构的协作：说明主管单位与其他政府机构之间的协作和合作情况。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与企业、社区等的互动：概述主管单位与企业、社区等利益相关者的合作关系。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主管单位的政策支持：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描述主管单位在铝粉末项目建设方面的政策支持，包括铝粉末项目审批流程、财政和税收政策等。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主管单位的环保和可持续发展政策：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主管单位在环保和可持续发展方面的政策和承诺。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12. 主管单位的社会责任活动：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介绍主管单位参与的社会责任和公益活动。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13. 最近的相关铝粉末项目和成就：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说明主管单位最近参与的类似铝粉末项目以及所取得的成就。</w:t>
      </w:r>
    </w:p>
    <w:p>
      <w:pPr>
        <w:pStyle w:val="Heading2"/>
        <w:ind w:firstLine="560" w:firstLineChars="200"/>
        <w:rPr>
          <w:rFonts w:ascii="仿宋" w:eastAsia="仿宋" w:hAnsi="仿宋" w:cs="仿宋" w:hint="eastAsia"/>
          <w:sz w:val="28"/>
          <w:lang w:eastAsia="zh-CN"/>
        </w:rPr>
      </w:pPr>
      <w:bookmarkStart w:id="9" w:name="_Toc16270"/>
      <w:r>
        <w:rPr>
          <w:rFonts w:ascii="仿宋" w:eastAsia="仿宋" w:hAnsi="仿宋" w:cs="仿宋" w:hint="eastAsia"/>
          <w:sz w:val="28"/>
          <w:lang w:eastAsia="zh-CN"/>
        </w:rPr>
        <w:t>(三)、铝粉末项目技术协作单位基本情况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XX技术协作公司（或研究院、大学等）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单位类型： 科研机构/企业/高校等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协作单位的主要研究领域：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详细描述协作单位在技术和研究方面的主要领域和专长。</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单位的技术实力：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技术团队：说明协作单位的技术团队结构和人员的专业背景。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先进技术：概述协作单位拥有的主要先进技术和研究设备。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5. 协作单位的历史和背景：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单位发展历程：简要概述协作单位的发展历程和重要事件。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单位在类似铝粉末项目上的经验：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说明协作单位是否在过去的类似铝粉末项目中有相关经验，以及其在该领域的专业性。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协作单位的团队成员：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人员组成：协作单位工作团队的人员概况，涵盖铝粉末项目所需的技术、研究和管理领域。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专业背景：协作单位工作团队成员的专业背景和经验。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协作单位的合作伙伴关系：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与其他研究机构的合作：说明协作单位与其他研究机构之间的协作和合作情况。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与企业的合作：概述协作单位与企业等合作伙伴的关系。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单位的科研成果和专利：</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科研成果：列举协作单位过去的科研成果，尤其是与铝粉末项目相关的成果。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专利：说明协作单位所拥有的与铝粉末项目相关的专利或技术创新。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10. 协作单位的可行性和支持度： 单位对铝粉末项目的技术支持：说明协作单位将如何支持铝粉末项目的技术实施。 单位的可行性：评估协作单位参与铝粉末项目的可行性，包括资源、人员和设备的支持。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协作单位的环保和可持续发展理念： 协作单位在环保和可持续发展方面的理念和实践。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最近的相关研究铝粉末项目和合作案例： 说明协作单位最近参与的类似铝粉末项目或与企业的合作案例以及所取得的成就。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0" w:name="_Toc8070"/>
      <w:r>
        <w:rPr>
          <w:rFonts w:ascii="仿宋" w:eastAsia="仿宋" w:hAnsi="仿宋" w:cs="仿宋" w:hint="eastAsia"/>
          <w:sz w:val="28"/>
          <w:lang w:eastAsia="zh-CN"/>
        </w:rPr>
        <w:t>三、铝粉末项目建设内容</w:t>
      </w:r>
      <w:bookmarkEnd w:id="10"/>
    </w:p>
    <w:p>
      <w:pPr>
        <w:pStyle w:val="Heading2"/>
        <w:rPr>
          <w:rFonts w:ascii="仿宋" w:eastAsia="仿宋" w:hAnsi="仿宋" w:cs="仿宋" w:hint="eastAsia"/>
          <w:lang w:eastAsia="zh-CN"/>
        </w:rPr>
      </w:pPr>
      <w:bookmarkStart w:id="11" w:name="_Toc23332"/>
      <w:r>
        <w:rPr>
          <w:rFonts w:ascii="仿宋" w:eastAsia="仿宋" w:hAnsi="仿宋" w:cs="仿宋" w:hint="eastAsia"/>
          <w:lang w:eastAsia="zh-CN"/>
        </w:rPr>
        <w:t>(一)、建筑工程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通过以上的工程概况、结构设计、施工过程与工程进度、质量控制及安全管理的详细规划，本建筑工程将全面实现高标准、高质量、高效率的建设目标，确保铝粉末项目的顺利推进和可持续发展。</w:t>
      </w:r>
    </w:p>
    <w:p>
      <w:pPr>
        <w:pStyle w:val="Heading2"/>
        <w:ind w:firstLine="560" w:firstLineChars="200"/>
        <w:rPr>
          <w:rFonts w:ascii="仿宋" w:eastAsia="仿宋" w:hAnsi="仿宋" w:cs="仿宋" w:hint="eastAsia"/>
          <w:sz w:val="28"/>
          <w:lang w:eastAsia="zh-CN"/>
        </w:rPr>
      </w:pPr>
      <w:bookmarkStart w:id="12" w:name="_Toc10990"/>
      <w:r>
        <w:rPr>
          <w:rFonts w:ascii="仿宋" w:eastAsia="仿宋" w:hAnsi="仿宋" w:cs="仿宋" w:hint="eastAsia"/>
          <w:sz w:val="28"/>
          <w:lang w:eastAsia="zh-CN"/>
        </w:rPr>
        <w:t>(二)、电气、自动控制系统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自动控制系统布局：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13" w:name="_Toc13327"/>
      <w:r>
        <w:rPr>
          <w:rFonts w:ascii="仿宋" w:eastAsia="仿宋" w:hAnsi="仿宋" w:cs="仿宋" w:hint="eastAsia"/>
          <w:sz w:val="28"/>
          <w:lang w:eastAsia="zh-CN"/>
        </w:rPr>
        <w:t>(三)、通用及专用设备选择</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采购预算：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14" w:name="_Toc28125"/>
      <w:r>
        <w:rPr>
          <w:rFonts w:ascii="仿宋" w:eastAsia="仿宋" w:hAnsi="仿宋" w:cs="仿宋" w:hint="eastAsia"/>
          <w:sz w:val="28"/>
          <w:lang w:eastAsia="zh-CN"/>
        </w:rPr>
        <w:t>(四)、公共工程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15" w:name="_Toc17618"/>
      <w:r>
        <w:rPr>
          <w:rFonts w:ascii="仿宋" w:eastAsia="仿宋" w:hAnsi="仿宋" w:cs="仿宋" w:hint="eastAsia"/>
          <w:sz w:val="28"/>
          <w:lang w:eastAsia="zh-CN"/>
        </w:rPr>
        <w:t>四、铝粉末项目建设目标</w:t>
      </w:r>
      <w:bookmarkEnd w:id="15"/>
    </w:p>
    <w:p>
      <w:pPr>
        <w:pStyle w:val="Heading2"/>
        <w:rPr>
          <w:rFonts w:ascii="仿宋" w:eastAsia="仿宋" w:hAnsi="仿宋" w:cs="仿宋" w:hint="eastAsia"/>
          <w:lang w:eastAsia="zh-CN"/>
        </w:rPr>
      </w:pPr>
      <w:bookmarkStart w:id="16" w:name="_Toc26373"/>
      <w:r>
        <w:rPr>
          <w:rFonts w:ascii="仿宋" w:eastAsia="仿宋" w:hAnsi="仿宋" w:cs="仿宋" w:hint="eastAsia"/>
          <w:lang w:eastAsia="zh-CN"/>
        </w:rPr>
        <w:t>(一)、铝粉末项目建设目标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铝粉末项目建设的目标是确保铝粉末项目能够在预定时间内、符合质量要求地完成，并在运营中取得长期稳定的经济、社会和环境效益。为了实现这一目标，我们将在以下几个方面进行全面规划和执行。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铝粉末项目完成期限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确保铝粉末项目按照预定计划在规定的时间内完成。这包括明确铝粉末项目的阶段性目标和关键节点，制定合理的时间表，并采取有效的铝粉末项目管理措施，以确保整个建设过程的时限控制。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确保铝粉末项目交付的质量符合相关法规和标准的要求。这包括对工艺、设备、材料等方面进行严格的质量控制，实施全过程的质量监控和检测，以确保铝粉末项目建设的各项要素都达到或超过行业标准。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铝粉末项目在经济上具有可行性和盈利性。这涉及到合理的投资规模和资金结构设计，优化成本控制和资源利用，以及合理预测和评估铝粉末项目的投资回报率。通过精细的经济分析，确保铝粉末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铝粉末项目在社会层面能够带来积极的影响。这包括创造就业机会，提升居民生活水平，促进当地社区的发展，以及积极参与社会责任和公益活动。通过社会效益的最大化，确保铝粉末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铝粉末项目在建设和运营过程中对环境的影响最小化，并采取一系列环保措施以达到可持续发展的目标。这包括对资源的合理利用，废物的减少和处理，以及采用环保技术和工艺，以确保铝粉末项目对生态环境的保护。</w:t>
      </w:r>
    </w:p>
    <w:p>
      <w:pPr>
        <w:pStyle w:val="Heading1"/>
        <w:ind w:firstLine="560" w:firstLineChars="200"/>
        <w:rPr>
          <w:rFonts w:ascii="仿宋" w:eastAsia="仿宋" w:hAnsi="仿宋" w:cs="仿宋" w:hint="eastAsia"/>
          <w:sz w:val="28"/>
          <w:lang w:eastAsia="zh-CN"/>
        </w:rPr>
      </w:pPr>
      <w:bookmarkStart w:id="17" w:name="_Toc11942"/>
      <w:r>
        <w:rPr>
          <w:rFonts w:ascii="仿宋" w:eastAsia="仿宋" w:hAnsi="仿宋" w:cs="仿宋" w:hint="eastAsia"/>
          <w:sz w:val="28"/>
          <w:lang w:eastAsia="zh-CN"/>
        </w:rPr>
        <w:t>五、环境保护与安全生产</w:t>
      </w:r>
      <w:bookmarkEnd w:id="17"/>
    </w:p>
    <w:p>
      <w:pPr>
        <w:pStyle w:val="Heading2"/>
        <w:rPr>
          <w:rFonts w:ascii="仿宋" w:eastAsia="仿宋" w:hAnsi="仿宋" w:cs="仿宋" w:hint="eastAsia"/>
          <w:lang w:eastAsia="zh-CN"/>
        </w:rPr>
      </w:pPr>
      <w:bookmarkStart w:id="18" w:name="_Toc8903"/>
      <w:r>
        <w:rPr>
          <w:rFonts w:ascii="仿宋" w:eastAsia="仿宋" w:hAnsi="仿宋" w:cs="仿宋" w:hint="eastAsia"/>
          <w:lang w:eastAsia="zh-CN"/>
        </w:rPr>
        <w:t>(一)、建设地区的环境现状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自然环境：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1.1</w:t>
      </w:r>
      <w:r>
        <w:rPr>
          <w:rFonts w:ascii="仿宋" w:eastAsia="仿宋" w:hAnsi="仿宋" w:cs="仿宋" w:hint="eastAsia"/>
          <w:sz w:val="28"/>
          <w:lang w:eastAsia="zh-CN"/>
        </w:rPr>
        <w:t xml:space="preserve"> 气候特征：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该地区属于温暖季风气候，夏季炎热湿润，冬季相对较干。气温年均在摄氏20-30度之间波动，降水主要分布在夏季。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地形地貌： 地区东部为起伏的丘陵，中部为平原，西部有一系列山脉。这些地形特征对于道路建设和基础设施规划提出了具体要求。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土壤状况： 主要为黄壤和红壤，土质肥沃但部分地区存在贫瘠的沙质土壤。这将对农业发展和基础工程建设产生影响。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2.1 植被覆盖： 当地植被主要以乔木为主，部分地区有大面积草地。森林覆盖率较高，但随着城市化进程，部分区域遭受砍伐。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2.2 动植物种类： 该地区有丰富的生物多样性，包括多种鸟类、哺乳动物和植物。然而，近年来由于城市扩张，一些物种受到了威胁。</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水体质量： 周边的江河水质整体良好，但城市区域存在一定程度的污染，特别是近工业区域。需加强污水处理以维护水质。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水资源状况： 水源主要依赖于山区的河流和附近的水库。考虑到未来城市发展，需合理规划水资源的利用和保护。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4.1 空气质量： 空气质量较好，但城市中心存在部分区域的颗粒物浓度较高。重点应关注工业排放对空气的影响。</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4.2 噪声水平： 城市中心的噪声水平较高，主要来自交通和工业活动。需采取措施减少噪声对居民的干扰。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环境问题和挑战：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污染源： 工业排放和城市生活废水是主要污染源。需建立监管机制，控制污染物排放，推动绿色生产。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生态破坏： 部分地区的森林遭受了滥伐，湿地退化。可通过生态修复计划和保护区划定来促进生态环境的恢复。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可持续性： 人口增长和过度开发可能导致资源过度利用。应加强可持续性规划，推动低碳经济和生态环保。</w:t>
      </w:r>
    </w:p>
    <w:p>
      <w:pPr>
        <w:pStyle w:val="Heading2"/>
        <w:ind w:firstLine="560" w:firstLineChars="200"/>
        <w:rPr>
          <w:rFonts w:ascii="仿宋" w:eastAsia="仿宋" w:hAnsi="仿宋" w:cs="仿宋" w:hint="eastAsia"/>
          <w:sz w:val="28"/>
          <w:lang w:eastAsia="zh-CN"/>
        </w:rPr>
      </w:pPr>
      <w:bookmarkStart w:id="19" w:name="_Toc9290"/>
      <w:r>
        <w:rPr>
          <w:rFonts w:ascii="仿宋" w:eastAsia="仿宋" w:hAnsi="仿宋" w:cs="仿宋" w:hint="eastAsia"/>
          <w:sz w:val="28"/>
          <w:lang w:eastAsia="zh-CN"/>
        </w:rPr>
        <w:t>(二)、铝粉末项目拟采用的环境保护标准</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为确保铝粉末项目建设和运营过程中对环境的最小化影响，制定了一系列严格的环境保护标准，具体包括以下几个方面：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大气污染防治：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排放标准： 铝粉末项目将遵循国家和地方相关大气污染排放标准，确保所有排放物均在允许范围内。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污染物监测： 建设地区将配备先进的大气监测设备，定期对污染物进行监测，并及时报告监测结果。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排放标准： 所有涉水排放将符合国家和地方的水质排放标准，确保排放水质对周边水体不造成污染。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水资源利用： 铝粉末项目将优化水资源利用，采用节水技术，降低对水资源的影响。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土壤污染防治：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土壤管理： 在工程施工和运营阶段，将实施土壤保护措施，遵循土壤污染防治的相关法规和标准。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土地复垦： 对于用地变更和工程结束后的土地，将进行合理的复垦和植被恢复。</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噪声和振动控制：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噪声标准： 铝粉末项目将依据国家和地方的噪声标准，采取隔声、减振等技术手段，保障噪声和振动在可接受范围内。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 建设地区将定期对铝粉末项目周边的噪声和振动进行监测，确保环境噪声控制在合理水平。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废弃物处理与回收：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废弃物分类： 铝粉末项目将建立废弃物分类系统，按照国家相关标准分类处理，最大限度实现废弃物资源化利用。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环保设施： 配备现代化废弃物处理设施，确保废弃物处理达到环保要求。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生态保护与景观规划：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生态保护区划： 铝粉末项目将保留和划定生态保护区，保护当地的自然生态系统。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景观规划： 进行细致的景观规划，使铝粉末项目区域与周边环境和谐共存。</w:t>
      </w:r>
    </w:p>
    <w:p>
      <w:pPr>
        <w:pStyle w:val="Heading2"/>
        <w:ind w:firstLine="560" w:firstLineChars="200"/>
        <w:rPr>
          <w:rFonts w:ascii="仿宋" w:eastAsia="仿宋" w:hAnsi="仿宋" w:cs="仿宋" w:hint="eastAsia"/>
          <w:sz w:val="28"/>
          <w:lang w:eastAsia="zh-CN"/>
        </w:rPr>
      </w:pPr>
      <w:bookmarkStart w:id="20" w:name="_Toc2364"/>
      <w:r>
        <w:rPr>
          <w:rFonts w:ascii="仿宋" w:eastAsia="仿宋" w:hAnsi="仿宋" w:cs="仿宋" w:hint="eastAsia"/>
          <w:sz w:val="28"/>
          <w:lang w:eastAsia="zh-CN"/>
        </w:rPr>
        <w:t>(三)、铝粉末项目对环境的影响及治理对策</w:t>
      </w:r>
      <w:bookmarkEnd w:id="20"/>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大气环境影响：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可能影响： 工业排放、交通运输可能导致大气污染。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治理对策： 采用先进的排放控制技术，设立大气污染监测站，确保排放物在合规范围内。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水质及水资源影响：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可能影响： 工业废水、生活污水可能对周边水体造成污染。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治理对策： 建设污水处理设施，确保废水排放符合相关水质标准，优化水资源利用。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土壤污染风险：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可能影响： 工程施工可能导致土壤污染风险。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治理对策： 实施科学施工，建立土壤保护措施，进行现场监测，及时采取修复措施。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噪声和振动影响：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可能影响： 施工和运营可能产生噪声和振动。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治理对策： 使用隔音设备，设立噪声屏障，规定施工时间，确保噪声和振动不超过规定标准。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可能影响： 铝粉末项目产生的废弃物可能对周边环境造成影响。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治理对策： 建立废弃物分类处理系统，采用环保设施，最大程度实现资源回收和无害处理。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6. 生态系统影响：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可能影响： 铝粉末项目可能对周边生态系统造成破坏。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https://d.book118.com/135042114213011104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铝粉末项目评估报告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D4368"/>
    <w:rsid w:val="53BD43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13504211421301110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2024-01-29T23:29:00Z</dcterms:created>
  <dcterms:modified xsi:type="dcterms:W3CDTF">2024-01-29T23:29:25Z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5146346CEA4D4666BE1AAEEF0C2CF8B2_11</vt:lpwstr>
  </property>
  <property fmtid="{D5CDD505-2E9C-101B-9397-08002B2CF9AE}" pid="3" name="KSOProductBuildVer">
    <vt:lpwstr>2052-12.1.0.16250</vt:lpwstr>
  </property>
</Properties>
</file>