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7" w:history="1">
        <w:r>
          <w:rPr>
            <w:rFonts w:ascii="仿宋" w:eastAsia="仿宋" w:hAnsi="仿宋" w:cs="仿宋" w:hint="eastAsia"/>
            <w:lang w:eastAsia="zh-CN"/>
          </w:rPr>
          <w:t>概论</w:t>
        </w:r>
        <w:r>
          <w:tab/>
        </w:r>
        <w:r>
          <w:fldChar w:fldCharType="begin"/>
        </w:r>
        <w:r>
          <w:instrText xml:space="preserve"> PAGEREF _Toc21477 \h </w:instrText>
        </w:r>
        <w:r>
          <w:fldChar w:fldCharType="separate"/>
        </w:r>
        <w:r>
          <w:t>3</w:t>
        </w:r>
        <w:r>
          <w:fldChar w:fldCharType="end"/>
        </w:r>
      </w:hyperlink>
    </w:p>
    <w:p>
      <w:pPr>
        <w:pStyle w:val="TOC1"/>
        <w:tabs>
          <w:tab w:val="right" w:leader="dot" w:pos="8306"/>
        </w:tabs>
      </w:pPr>
      <w:hyperlink w:anchor="_Toc17776" w:history="1">
        <w:r>
          <w:rPr>
            <w:rFonts w:ascii="仿宋" w:eastAsia="仿宋" w:hAnsi="仿宋" w:cs="仿宋" w:hint="eastAsia"/>
            <w:lang w:eastAsia="zh-CN"/>
          </w:rPr>
          <w:t>一、发展规划、产业政策和行业准入分析</w:t>
        </w:r>
        <w:r>
          <w:tab/>
        </w:r>
        <w:r>
          <w:fldChar w:fldCharType="begin"/>
        </w:r>
        <w:r>
          <w:instrText xml:space="preserve"> PAGEREF _Toc17776 \h </w:instrText>
        </w:r>
        <w:r>
          <w:fldChar w:fldCharType="separate"/>
        </w:r>
        <w:r>
          <w:t>3</w:t>
        </w:r>
        <w:r>
          <w:fldChar w:fldCharType="end"/>
        </w:r>
      </w:hyperlink>
    </w:p>
    <w:p>
      <w:pPr>
        <w:pStyle w:val="TOC2"/>
        <w:tabs>
          <w:tab w:val="right" w:leader="dot" w:pos="8306"/>
        </w:tabs>
      </w:pPr>
      <w:hyperlink w:anchor="_Toc24174" w:history="1">
        <w:r>
          <w:rPr>
            <w:rFonts w:ascii="仿宋" w:eastAsia="仿宋" w:hAnsi="仿宋" w:cs="仿宋" w:hint="eastAsia"/>
            <w:lang w:eastAsia="zh-CN"/>
          </w:rPr>
          <w:t>(一)、发展规划分析</w:t>
        </w:r>
        <w:r>
          <w:tab/>
        </w:r>
        <w:r>
          <w:fldChar w:fldCharType="begin"/>
        </w:r>
        <w:r>
          <w:instrText xml:space="preserve"> PAGEREF _Toc24174 \h </w:instrText>
        </w:r>
        <w:r>
          <w:fldChar w:fldCharType="separate"/>
        </w:r>
        <w:r>
          <w:t>3</w:t>
        </w:r>
        <w:r>
          <w:fldChar w:fldCharType="end"/>
        </w:r>
      </w:hyperlink>
    </w:p>
    <w:p>
      <w:pPr>
        <w:pStyle w:val="TOC2"/>
        <w:tabs>
          <w:tab w:val="right" w:leader="dot" w:pos="8306"/>
        </w:tabs>
      </w:pPr>
      <w:hyperlink w:anchor="_Toc10376" w:history="1">
        <w:r>
          <w:rPr>
            <w:rFonts w:ascii="仿宋" w:eastAsia="仿宋" w:hAnsi="仿宋" w:cs="仿宋" w:hint="eastAsia"/>
            <w:lang w:eastAsia="zh-CN"/>
          </w:rPr>
          <w:t>(二)、产业政策分析</w:t>
        </w:r>
        <w:r>
          <w:tab/>
        </w:r>
        <w:r>
          <w:fldChar w:fldCharType="begin"/>
        </w:r>
        <w:r>
          <w:instrText xml:space="preserve"> PAGEREF _Toc10376 \h </w:instrText>
        </w:r>
        <w:r>
          <w:fldChar w:fldCharType="separate"/>
        </w:r>
        <w:r>
          <w:t>5</w:t>
        </w:r>
        <w:r>
          <w:fldChar w:fldCharType="end"/>
        </w:r>
      </w:hyperlink>
    </w:p>
    <w:p>
      <w:pPr>
        <w:pStyle w:val="TOC2"/>
        <w:tabs>
          <w:tab w:val="right" w:leader="dot" w:pos="8306"/>
        </w:tabs>
      </w:pPr>
      <w:hyperlink w:anchor="_Toc12589" w:history="1">
        <w:r>
          <w:rPr>
            <w:rFonts w:ascii="仿宋" w:eastAsia="仿宋" w:hAnsi="仿宋" w:cs="仿宋" w:hint="eastAsia"/>
            <w:lang w:eastAsia="zh-CN"/>
          </w:rPr>
          <w:t>(三)、行业准入分析</w:t>
        </w:r>
        <w:r>
          <w:tab/>
        </w:r>
        <w:r>
          <w:fldChar w:fldCharType="begin"/>
        </w:r>
        <w:r>
          <w:instrText xml:space="preserve"> PAGEREF _Toc12589 \h </w:instrText>
        </w:r>
        <w:r>
          <w:fldChar w:fldCharType="separate"/>
        </w:r>
        <w:r>
          <w:t>6</w:t>
        </w:r>
        <w:r>
          <w:fldChar w:fldCharType="end"/>
        </w:r>
      </w:hyperlink>
    </w:p>
    <w:p>
      <w:pPr>
        <w:pStyle w:val="TOC1"/>
        <w:tabs>
          <w:tab w:val="right" w:leader="dot" w:pos="8306"/>
        </w:tabs>
      </w:pPr>
      <w:hyperlink w:anchor="_Toc12241" w:history="1">
        <w:r>
          <w:rPr>
            <w:rFonts w:ascii="仿宋" w:eastAsia="仿宋" w:hAnsi="仿宋" w:cs="仿宋" w:hint="eastAsia"/>
            <w:lang w:eastAsia="zh-CN"/>
          </w:rPr>
          <w:t>二、背景、必要性分析</w:t>
        </w:r>
        <w:r>
          <w:tab/>
        </w:r>
        <w:r>
          <w:fldChar w:fldCharType="begin"/>
        </w:r>
        <w:r>
          <w:instrText xml:space="preserve"> PAGEREF _Toc12241 \h </w:instrText>
        </w:r>
        <w:r>
          <w:fldChar w:fldCharType="separate"/>
        </w:r>
        <w:r>
          <w:t>8</w:t>
        </w:r>
        <w:r>
          <w:fldChar w:fldCharType="end"/>
        </w:r>
      </w:hyperlink>
    </w:p>
    <w:p>
      <w:pPr>
        <w:pStyle w:val="TOC2"/>
        <w:tabs>
          <w:tab w:val="right" w:leader="dot" w:pos="8306"/>
        </w:tabs>
      </w:pPr>
      <w:hyperlink w:anchor="_Toc16863" w:history="1">
        <w:r>
          <w:rPr>
            <w:rFonts w:ascii="仿宋" w:eastAsia="仿宋" w:hAnsi="仿宋" w:cs="仿宋" w:hint="eastAsia"/>
            <w:lang w:eastAsia="zh-CN"/>
          </w:rPr>
          <w:t>(一)、项目建设背景</w:t>
        </w:r>
        <w:r>
          <w:tab/>
        </w:r>
        <w:r>
          <w:fldChar w:fldCharType="begin"/>
        </w:r>
        <w:r>
          <w:instrText xml:space="preserve"> PAGEREF _Toc16863 \h </w:instrText>
        </w:r>
        <w:r>
          <w:fldChar w:fldCharType="separate"/>
        </w:r>
        <w:r>
          <w:t>8</w:t>
        </w:r>
        <w:r>
          <w:fldChar w:fldCharType="end"/>
        </w:r>
      </w:hyperlink>
    </w:p>
    <w:p>
      <w:pPr>
        <w:pStyle w:val="TOC2"/>
        <w:tabs>
          <w:tab w:val="right" w:leader="dot" w:pos="8306"/>
        </w:tabs>
      </w:pPr>
      <w:hyperlink w:anchor="_Toc6840" w:history="1">
        <w:r>
          <w:rPr>
            <w:rFonts w:ascii="仿宋" w:eastAsia="仿宋" w:hAnsi="仿宋" w:cs="仿宋" w:hint="eastAsia"/>
            <w:lang w:eastAsia="zh-CN"/>
          </w:rPr>
          <w:t>(二)、必要性分析</w:t>
        </w:r>
        <w:r>
          <w:tab/>
        </w:r>
        <w:r>
          <w:fldChar w:fldCharType="begin"/>
        </w:r>
        <w:r>
          <w:instrText xml:space="preserve"> PAGEREF _Toc6840 \h </w:instrText>
        </w:r>
        <w:r>
          <w:fldChar w:fldCharType="separate"/>
        </w:r>
        <w:r>
          <w:t>9</w:t>
        </w:r>
        <w:r>
          <w:fldChar w:fldCharType="end"/>
        </w:r>
      </w:hyperlink>
    </w:p>
    <w:p>
      <w:pPr>
        <w:pStyle w:val="TOC2"/>
        <w:tabs>
          <w:tab w:val="right" w:leader="dot" w:pos="8306"/>
        </w:tabs>
      </w:pPr>
      <w:hyperlink w:anchor="_Toc30801" w:history="1">
        <w:r>
          <w:rPr>
            <w:rFonts w:ascii="仿宋" w:eastAsia="仿宋" w:hAnsi="仿宋" w:cs="仿宋" w:hint="eastAsia"/>
            <w:lang w:eastAsia="zh-CN"/>
          </w:rPr>
          <w:t>(三)、项目建设有利条件</w:t>
        </w:r>
        <w:r>
          <w:tab/>
        </w:r>
        <w:r>
          <w:fldChar w:fldCharType="begin"/>
        </w:r>
        <w:r>
          <w:instrText xml:space="preserve"> PAGEREF _Toc30801 \h </w:instrText>
        </w:r>
        <w:r>
          <w:fldChar w:fldCharType="separate"/>
        </w:r>
        <w:r>
          <w:t>10</w:t>
        </w:r>
        <w:r>
          <w:fldChar w:fldCharType="end"/>
        </w:r>
      </w:hyperlink>
    </w:p>
    <w:p>
      <w:pPr>
        <w:pStyle w:val="TOC1"/>
        <w:tabs>
          <w:tab w:val="right" w:leader="dot" w:pos="8306"/>
        </w:tabs>
      </w:pPr>
      <w:hyperlink w:anchor="_Toc10120" w:history="1">
        <w:r>
          <w:rPr>
            <w:rFonts w:ascii="仿宋" w:eastAsia="仿宋" w:hAnsi="仿宋" w:cs="仿宋" w:hint="eastAsia"/>
            <w:lang w:eastAsia="zh-CN"/>
          </w:rPr>
          <w:t>三、建设风险评估分析</w:t>
        </w:r>
        <w:r>
          <w:tab/>
        </w:r>
        <w:r>
          <w:fldChar w:fldCharType="begin"/>
        </w:r>
        <w:r>
          <w:instrText xml:space="preserve"> PAGEREF _Toc10120 \h </w:instrText>
        </w:r>
        <w:r>
          <w:fldChar w:fldCharType="separate"/>
        </w:r>
        <w:r>
          <w:t>12</w:t>
        </w:r>
        <w:r>
          <w:fldChar w:fldCharType="end"/>
        </w:r>
      </w:hyperlink>
    </w:p>
    <w:p>
      <w:pPr>
        <w:pStyle w:val="TOC2"/>
        <w:tabs>
          <w:tab w:val="right" w:leader="dot" w:pos="8306"/>
        </w:tabs>
      </w:pPr>
      <w:hyperlink w:anchor="_Toc147" w:history="1">
        <w:r>
          <w:rPr>
            <w:rFonts w:ascii="仿宋" w:eastAsia="仿宋" w:hAnsi="仿宋" w:cs="仿宋" w:hint="eastAsia"/>
            <w:lang w:eastAsia="zh-CN"/>
          </w:rPr>
          <w:t>(一)、政策风险分析</w:t>
        </w:r>
        <w:r>
          <w:tab/>
        </w:r>
        <w:r>
          <w:fldChar w:fldCharType="begin"/>
        </w:r>
        <w:r>
          <w:instrText xml:space="preserve"> PAGEREF _Toc147 \h </w:instrText>
        </w:r>
        <w:r>
          <w:fldChar w:fldCharType="separate"/>
        </w:r>
        <w:r>
          <w:t>12</w:t>
        </w:r>
        <w:r>
          <w:fldChar w:fldCharType="end"/>
        </w:r>
      </w:hyperlink>
    </w:p>
    <w:p>
      <w:pPr>
        <w:pStyle w:val="TOC2"/>
        <w:tabs>
          <w:tab w:val="right" w:leader="dot" w:pos="8306"/>
        </w:tabs>
      </w:pPr>
      <w:hyperlink w:anchor="_Toc17745" w:history="1">
        <w:r>
          <w:rPr>
            <w:rFonts w:ascii="仿宋" w:eastAsia="仿宋" w:hAnsi="仿宋" w:cs="仿宋" w:hint="eastAsia"/>
            <w:lang w:eastAsia="zh-CN"/>
          </w:rPr>
          <w:t>(二)、社会风险分析</w:t>
        </w:r>
        <w:r>
          <w:tab/>
        </w:r>
        <w:r>
          <w:fldChar w:fldCharType="begin"/>
        </w:r>
        <w:r>
          <w:instrText xml:space="preserve"> PAGEREF _Toc17745 \h </w:instrText>
        </w:r>
        <w:r>
          <w:fldChar w:fldCharType="separate"/>
        </w:r>
        <w:r>
          <w:t>13</w:t>
        </w:r>
        <w:r>
          <w:fldChar w:fldCharType="end"/>
        </w:r>
      </w:hyperlink>
    </w:p>
    <w:p>
      <w:pPr>
        <w:pStyle w:val="TOC2"/>
        <w:tabs>
          <w:tab w:val="right" w:leader="dot" w:pos="8306"/>
        </w:tabs>
      </w:pPr>
      <w:hyperlink w:anchor="_Toc15272" w:history="1">
        <w:r>
          <w:rPr>
            <w:rFonts w:ascii="仿宋" w:eastAsia="仿宋" w:hAnsi="仿宋" w:cs="仿宋" w:hint="eastAsia"/>
            <w:lang w:eastAsia="zh-CN"/>
          </w:rPr>
          <w:t>(三)、市场风险分析</w:t>
        </w:r>
        <w:r>
          <w:tab/>
        </w:r>
        <w:r>
          <w:fldChar w:fldCharType="begin"/>
        </w:r>
        <w:r>
          <w:instrText xml:space="preserve"> PAGEREF _Toc15272 \h </w:instrText>
        </w:r>
        <w:r>
          <w:fldChar w:fldCharType="separate"/>
        </w:r>
        <w:r>
          <w:t>14</w:t>
        </w:r>
        <w:r>
          <w:fldChar w:fldCharType="end"/>
        </w:r>
      </w:hyperlink>
    </w:p>
    <w:p>
      <w:pPr>
        <w:pStyle w:val="TOC2"/>
        <w:tabs>
          <w:tab w:val="right" w:leader="dot" w:pos="8306"/>
        </w:tabs>
      </w:pPr>
      <w:hyperlink w:anchor="_Toc11869" w:history="1">
        <w:r>
          <w:rPr>
            <w:rFonts w:ascii="仿宋" w:eastAsia="仿宋" w:hAnsi="仿宋" w:cs="仿宋" w:hint="eastAsia"/>
            <w:lang w:eastAsia="zh-CN"/>
          </w:rPr>
          <w:t>(四)、资金风险分析</w:t>
        </w:r>
        <w:r>
          <w:tab/>
        </w:r>
        <w:r>
          <w:fldChar w:fldCharType="begin"/>
        </w:r>
        <w:r>
          <w:instrText xml:space="preserve"> PAGEREF _Toc11869 \h </w:instrText>
        </w:r>
        <w:r>
          <w:fldChar w:fldCharType="separate"/>
        </w:r>
        <w:r>
          <w:t>15</w:t>
        </w:r>
        <w:r>
          <w:fldChar w:fldCharType="end"/>
        </w:r>
      </w:hyperlink>
    </w:p>
    <w:p>
      <w:pPr>
        <w:pStyle w:val="TOC2"/>
        <w:tabs>
          <w:tab w:val="right" w:leader="dot" w:pos="8306"/>
        </w:tabs>
      </w:pPr>
      <w:hyperlink w:anchor="_Toc10945" w:history="1">
        <w:r>
          <w:rPr>
            <w:rFonts w:ascii="仿宋" w:eastAsia="仿宋" w:hAnsi="仿宋" w:cs="仿宋" w:hint="eastAsia"/>
            <w:lang w:eastAsia="zh-CN"/>
          </w:rPr>
          <w:t>(五)、技术风险分析</w:t>
        </w:r>
        <w:r>
          <w:tab/>
        </w:r>
        <w:r>
          <w:fldChar w:fldCharType="begin"/>
        </w:r>
        <w:r>
          <w:instrText xml:space="preserve"> PAGEREF _Toc10945 \h </w:instrText>
        </w:r>
        <w:r>
          <w:fldChar w:fldCharType="separate"/>
        </w:r>
        <w:r>
          <w:t>16</w:t>
        </w:r>
        <w:r>
          <w:fldChar w:fldCharType="end"/>
        </w:r>
      </w:hyperlink>
    </w:p>
    <w:p>
      <w:pPr>
        <w:pStyle w:val="TOC2"/>
        <w:tabs>
          <w:tab w:val="right" w:leader="dot" w:pos="8306"/>
        </w:tabs>
      </w:pPr>
      <w:hyperlink w:anchor="_Toc30460" w:history="1">
        <w:r>
          <w:rPr>
            <w:rFonts w:ascii="仿宋" w:eastAsia="仿宋" w:hAnsi="仿宋" w:cs="仿宋" w:hint="eastAsia"/>
            <w:lang w:eastAsia="zh-CN"/>
          </w:rPr>
          <w:t>(六)、财务风险分析</w:t>
        </w:r>
        <w:r>
          <w:tab/>
        </w:r>
        <w:r>
          <w:fldChar w:fldCharType="begin"/>
        </w:r>
        <w:r>
          <w:instrText xml:space="preserve"> PAGEREF _Toc30460 \h </w:instrText>
        </w:r>
        <w:r>
          <w:fldChar w:fldCharType="separate"/>
        </w:r>
        <w:r>
          <w:t>18</w:t>
        </w:r>
        <w:r>
          <w:fldChar w:fldCharType="end"/>
        </w:r>
      </w:hyperlink>
    </w:p>
    <w:p>
      <w:pPr>
        <w:pStyle w:val="TOC2"/>
        <w:tabs>
          <w:tab w:val="right" w:leader="dot" w:pos="8306"/>
        </w:tabs>
      </w:pPr>
      <w:hyperlink w:anchor="_Toc20807" w:history="1">
        <w:r>
          <w:rPr>
            <w:rFonts w:ascii="仿宋" w:eastAsia="仿宋" w:hAnsi="仿宋" w:cs="仿宋" w:hint="eastAsia"/>
            <w:lang w:eastAsia="zh-CN"/>
          </w:rPr>
          <w:t>(七)、管理风险分析</w:t>
        </w:r>
        <w:r>
          <w:tab/>
        </w:r>
        <w:r>
          <w:fldChar w:fldCharType="begin"/>
        </w:r>
        <w:r>
          <w:instrText xml:space="preserve"> PAGEREF _Toc20807 \h </w:instrText>
        </w:r>
        <w:r>
          <w:fldChar w:fldCharType="separate"/>
        </w:r>
        <w:r>
          <w:t>19</w:t>
        </w:r>
        <w:r>
          <w:fldChar w:fldCharType="end"/>
        </w:r>
      </w:hyperlink>
    </w:p>
    <w:p>
      <w:pPr>
        <w:pStyle w:val="TOC2"/>
        <w:tabs>
          <w:tab w:val="right" w:leader="dot" w:pos="8306"/>
        </w:tabs>
      </w:pPr>
      <w:hyperlink w:anchor="_Toc15332" w:history="1">
        <w:r>
          <w:rPr>
            <w:rFonts w:ascii="仿宋" w:eastAsia="仿宋" w:hAnsi="仿宋" w:cs="仿宋" w:hint="eastAsia"/>
            <w:lang w:eastAsia="zh-CN"/>
          </w:rPr>
          <w:t>(八)、其它风险分析</w:t>
        </w:r>
        <w:r>
          <w:tab/>
        </w:r>
        <w:r>
          <w:fldChar w:fldCharType="begin"/>
        </w:r>
        <w:r>
          <w:instrText xml:space="preserve"> PAGEREF _Toc15332 \h </w:instrText>
        </w:r>
        <w:r>
          <w:fldChar w:fldCharType="separate"/>
        </w:r>
        <w:r>
          <w:t>21</w:t>
        </w:r>
        <w:r>
          <w:fldChar w:fldCharType="end"/>
        </w:r>
      </w:hyperlink>
    </w:p>
    <w:p>
      <w:pPr>
        <w:pStyle w:val="TOC2"/>
        <w:tabs>
          <w:tab w:val="right" w:leader="dot" w:pos="8306"/>
        </w:tabs>
      </w:pPr>
      <w:hyperlink w:anchor="_Toc11328" w:history="1">
        <w:r>
          <w:rPr>
            <w:rFonts w:ascii="仿宋" w:eastAsia="仿宋" w:hAnsi="仿宋" w:cs="仿宋" w:hint="eastAsia"/>
            <w:lang w:eastAsia="zh-CN"/>
          </w:rPr>
          <w:t>(九)、社会影响评估</w:t>
        </w:r>
        <w:r>
          <w:tab/>
        </w:r>
        <w:r>
          <w:fldChar w:fldCharType="begin"/>
        </w:r>
        <w:r>
          <w:instrText xml:space="preserve"> PAGEREF _Toc11328 \h </w:instrText>
        </w:r>
        <w:r>
          <w:fldChar w:fldCharType="separate"/>
        </w:r>
        <w:r>
          <w:t>22</w:t>
        </w:r>
        <w:r>
          <w:fldChar w:fldCharType="end"/>
        </w:r>
      </w:hyperlink>
    </w:p>
    <w:p>
      <w:pPr>
        <w:pStyle w:val="TOC1"/>
        <w:tabs>
          <w:tab w:val="right" w:leader="dot" w:pos="8306"/>
        </w:tabs>
      </w:pPr>
      <w:hyperlink w:anchor="_Toc13446" w:history="1">
        <w:r>
          <w:rPr>
            <w:rFonts w:ascii="仿宋" w:eastAsia="仿宋" w:hAnsi="仿宋" w:cs="仿宋" w:hint="eastAsia"/>
            <w:lang w:eastAsia="zh-CN"/>
          </w:rPr>
          <w:t>四、财务管理与成本控制</w:t>
        </w:r>
        <w:r>
          <w:tab/>
        </w:r>
        <w:r>
          <w:fldChar w:fldCharType="begin"/>
        </w:r>
        <w:r>
          <w:instrText xml:space="preserve"> PAGEREF _Toc13446 \h </w:instrText>
        </w:r>
        <w:r>
          <w:fldChar w:fldCharType="separate"/>
        </w:r>
        <w:r>
          <w:t>24</w:t>
        </w:r>
        <w:r>
          <w:fldChar w:fldCharType="end"/>
        </w:r>
      </w:hyperlink>
    </w:p>
    <w:p>
      <w:pPr>
        <w:pStyle w:val="TOC2"/>
        <w:tabs>
          <w:tab w:val="right" w:leader="dot" w:pos="8306"/>
        </w:tabs>
      </w:pPr>
      <w:hyperlink w:anchor="_Toc4563" w:history="1">
        <w:r>
          <w:rPr>
            <w:rFonts w:ascii="仿宋" w:eastAsia="仿宋" w:hAnsi="仿宋" w:cs="仿宋" w:hint="eastAsia"/>
            <w:lang w:eastAsia="zh-CN"/>
          </w:rPr>
          <w:t>(一)、财务管理体系建设</w:t>
        </w:r>
        <w:r>
          <w:tab/>
        </w:r>
        <w:r>
          <w:fldChar w:fldCharType="begin"/>
        </w:r>
        <w:r>
          <w:instrText xml:space="preserve"> PAGEREF _Toc4563 \h </w:instrText>
        </w:r>
        <w:r>
          <w:fldChar w:fldCharType="separate"/>
        </w:r>
        <w:r>
          <w:t>24</w:t>
        </w:r>
        <w:r>
          <w:fldChar w:fldCharType="end"/>
        </w:r>
      </w:hyperlink>
    </w:p>
    <w:p>
      <w:pPr>
        <w:pStyle w:val="TOC2"/>
        <w:tabs>
          <w:tab w:val="right" w:leader="dot" w:pos="8306"/>
        </w:tabs>
      </w:pPr>
      <w:hyperlink w:anchor="_Toc20735" w:history="1">
        <w:r>
          <w:rPr>
            <w:rFonts w:ascii="仿宋" w:eastAsia="仿宋" w:hAnsi="仿宋" w:cs="仿宋" w:hint="eastAsia"/>
            <w:lang w:eastAsia="zh-CN"/>
          </w:rPr>
          <w:t>(二)、成本控制措施</w:t>
        </w:r>
        <w:r>
          <w:tab/>
        </w:r>
        <w:r>
          <w:fldChar w:fldCharType="begin"/>
        </w:r>
        <w:r>
          <w:instrText xml:space="preserve"> PAGEREF _Toc20735 \h </w:instrText>
        </w:r>
        <w:r>
          <w:fldChar w:fldCharType="separate"/>
        </w:r>
        <w:r>
          <w:t>25</w:t>
        </w:r>
        <w:r>
          <w:fldChar w:fldCharType="end"/>
        </w:r>
      </w:hyperlink>
    </w:p>
    <w:p>
      <w:pPr>
        <w:pStyle w:val="TOC1"/>
        <w:tabs>
          <w:tab w:val="right" w:leader="dot" w:pos="8306"/>
        </w:tabs>
      </w:pPr>
      <w:hyperlink w:anchor="_Toc8695" w:history="1">
        <w:r>
          <w:rPr>
            <w:rFonts w:ascii="仿宋" w:eastAsia="仿宋" w:hAnsi="仿宋" w:cs="仿宋" w:hint="eastAsia"/>
            <w:lang w:eastAsia="zh-CN"/>
          </w:rPr>
          <w:t>五、项目选址研究</w:t>
        </w:r>
        <w:r>
          <w:tab/>
        </w:r>
        <w:r>
          <w:fldChar w:fldCharType="begin"/>
        </w:r>
        <w:r>
          <w:instrText xml:space="preserve"> PAGEREF _Toc8695 \h </w:instrText>
        </w:r>
        <w:r>
          <w:fldChar w:fldCharType="separate"/>
        </w:r>
        <w:r>
          <w:t>27</w:t>
        </w:r>
        <w:r>
          <w:fldChar w:fldCharType="end"/>
        </w:r>
      </w:hyperlink>
    </w:p>
    <w:p>
      <w:pPr>
        <w:pStyle w:val="TOC2"/>
        <w:tabs>
          <w:tab w:val="right" w:leader="dot" w:pos="8306"/>
        </w:tabs>
      </w:pPr>
      <w:hyperlink w:anchor="_Toc2185" w:history="1">
        <w:r>
          <w:rPr>
            <w:rFonts w:ascii="仿宋" w:eastAsia="仿宋" w:hAnsi="仿宋" w:cs="仿宋" w:hint="eastAsia"/>
            <w:lang w:eastAsia="zh-CN"/>
          </w:rPr>
          <w:t>(一)、项目选址原则</w:t>
        </w:r>
        <w:r>
          <w:tab/>
        </w:r>
        <w:r>
          <w:fldChar w:fldCharType="begin"/>
        </w:r>
        <w:r>
          <w:instrText xml:space="preserve"> PAGEREF _Toc2185 \h </w:instrText>
        </w:r>
        <w:r>
          <w:fldChar w:fldCharType="separate"/>
        </w:r>
        <w:r>
          <w:t>27</w:t>
        </w:r>
        <w:r>
          <w:fldChar w:fldCharType="end"/>
        </w:r>
      </w:hyperlink>
    </w:p>
    <w:p>
      <w:pPr>
        <w:pStyle w:val="TOC2"/>
        <w:tabs>
          <w:tab w:val="right" w:leader="dot" w:pos="8306"/>
        </w:tabs>
      </w:pPr>
      <w:hyperlink w:anchor="_Toc31123" w:history="1">
        <w:r>
          <w:rPr>
            <w:rFonts w:ascii="仿宋" w:eastAsia="仿宋" w:hAnsi="仿宋" w:cs="仿宋" w:hint="eastAsia"/>
            <w:lang w:eastAsia="zh-CN"/>
          </w:rPr>
          <w:t>(二)、项目选址</w:t>
        </w:r>
        <w:r>
          <w:tab/>
        </w:r>
        <w:r>
          <w:fldChar w:fldCharType="begin"/>
        </w:r>
        <w:r>
          <w:instrText xml:space="preserve"> PAGEREF _Toc31123 \h </w:instrText>
        </w:r>
        <w:r>
          <w:fldChar w:fldCharType="separate"/>
        </w:r>
        <w:r>
          <w:t>30</w:t>
        </w:r>
        <w:r>
          <w:fldChar w:fldCharType="end"/>
        </w:r>
      </w:hyperlink>
    </w:p>
    <w:p>
      <w:pPr>
        <w:pStyle w:val="TOC2"/>
        <w:tabs>
          <w:tab w:val="right" w:leader="dot" w:pos="8306"/>
        </w:tabs>
      </w:pPr>
      <w:hyperlink w:anchor="_Toc25764" w:history="1">
        <w:r>
          <w:rPr>
            <w:rFonts w:ascii="仿宋" w:eastAsia="仿宋" w:hAnsi="仿宋" w:cs="仿宋" w:hint="eastAsia"/>
            <w:lang w:eastAsia="zh-CN"/>
          </w:rPr>
          <w:t>(三)、建设条件分析</w:t>
        </w:r>
        <w:r>
          <w:tab/>
        </w:r>
        <w:r>
          <w:fldChar w:fldCharType="begin"/>
        </w:r>
        <w:r>
          <w:instrText xml:space="preserve"> PAGEREF _Toc25764 \h </w:instrText>
        </w:r>
        <w:r>
          <w:fldChar w:fldCharType="separate"/>
        </w:r>
        <w:r>
          <w:t>32</w:t>
        </w:r>
        <w:r>
          <w:fldChar w:fldCharType="end"/>
        </w:r>
      </w:hyperlink>
    </w:p>
    <w:p>
      <w:pPr>
        <w:pStyle w:val="TOC2"/>
        <w:tabs>
          <w:tab w:val="right" w:leader="dot" w:pos="8306"/>
        </w:tabs>
      </w:pPr>
      <w:hyperlink w:anchor="_Toc9109" w:history="1">
        <w:r>
          <w:rPr>
            <w:rFonts w:ascii="仿宋" w:eastAsia="仿宋" w:hAnsi="仿宋" w:cs="仿宋" w:hint="eastAsia"/>
            <w:lang w:eastAsia="zh-CN"/>
          </w:rPr>
          <w:t>(四)、用地控制指标</w:t>
        </w:r>
        <w:r>
          <w:tab/>
        </w:r>
        <w:r>
          <w:fldChar w:fldCharType="begin"/>
        </w:r>
        <w:r>
          <w:instrText xml:space="preserve"> PAGEREF _Toc9109 \h </w:instrText>
        </w:r>
        <w:r>
          <w:fldChar w:fldCharType="separate"/>
        </w:r>
        <w:r>
          <w:t>33</w:t>
        </w:r>
        <w:r>
          <w:fldChar w:fldCharType="end"/>
        </w:r>
      </w:hyperlink>
    </w:p>
    <w:p>
      <w:pPr>
        <w:pStyle w:val="TOC2"/>
        <w:tabs>
          <w:tab w:val="right" w:leader="dot" w:pos="8306"/>
        </w:tabs>
      </w:pPr>
      <w:hyperlink w:anchor="_Toc30281" w:history="1">
        <w:r>
          <w:rPr>
            <w:rFonts w:ascii="仿宋" w:eastAsia="仿宋" w:hAnsi="仿宋" w:cs="仿宋" w:hint="eastAsia"/>
            <w:lang w:eastAsia="zh-CN"/>
          </w:rPr>
          <w:t>(五)、地总体要求</w:t>
        </w:r>
        <w:r>
          <w:tab/>
        </w:r>
        <w:r>
          <w:fldChar w:fldCharType="begin"/>
        </w:r>
        <w:r>
          <w:instrText xml:space="preserve"> PAGEREF _Toc30281 \h </w:instrText>
        </w:r>
        <w:r>
          <w:fldChar w:fldCharType="separate"/>
        </w:r>
        <w:r>
          <w:t>35</w:t>
        </w:r>
        <w:r>
          <w:fldChar w:fldCharType="end"/>
        </w:r>
      </w:hyperlink>
    </w:p>
    <w:p>
      <w:pPr>
        <w:pStyle w:val="TOC2"/>
        <w:tabs>
          <w:tab w:val="right" w:leader="dot" w:pos="8306"/>
        </w:tabs>
      </w:pPr>
      <w:hyperlink w:anchor="_Toc24521" w:history="1">
        <w:r>
          <w:rPr>
            <w:rFonts w:ascii="仿宋" w:eastAsia="仿宋" w:hAnsi="仿宋" w:cs="仿宋" w:hint="eastAsia"/>
            <w:lang w:eastAsia="zh-CN"/>
          </w:rPr>
          <w:t>(六)、节约用地措施</w:t>
        </w:r>
        <w:r>
          <w:tab/>
        </w:r>
        <w:r>
          <w:fldChar w:fldCharType="begin"/>
        </w:r>
        <w:r>
          <w:instrText xml:space="preserve"> PAGEREF _Toc24521 \h </w:instrText>
        </w:r>
        <w:r>
          <w:fldChar w:fldCharType="separate"/>
        </w:r>
        <w:r>
          <w:t>36</w:t>
        </w:r>
        <w:r>
          <w:fldChar w:fldCharType="end"/>
        </w:r>
      </w:hyperlink>
    </w:p>
    <w:p>
      <w:pPr>
        <w:pStyle w:val="TOC2"/>
        <w:tabs>
          <w:tab w:val="right" w:leader="dot" w:pos="8306"/>
        </w:tabs>
      </w:pPr>
      <w:hyperlink w:anchor="_Toc3552" w:history="1">
        <w:r>
          <w:rPr>
            <w:rFonts w:ascii="仿宋" w:eastAsia="仿宋" w:hAnsi="仿宋" w:cs="仿宋" w:hint="eastAsia"/>
            <w:lang w:eastAsia="zh-CN"/>
          </w:rPr>
          <w:t>(七)、选址综合评价</w:t>
        </w:r>
        <w:r>
          <w:tab/>
        </w:r>
        <w:r>
          <w:fldChar w:fldCharType="begin"/>
        </w:r>
        <w:r>
          <w:instrText xml:space="preserve"> PAGEREF _Toc3552 \h </w:instrText>
        </w:r>
        <w:r>
          <w:fldChar w:fldCharType="separate"/>
        </w:r>
        <w:r>
          <w:t>37</w:t>
        </w:r>
        <w:r>
          <w:fldChar w:fldCharType="end"/>
        </w:r>
      </w:hyperlink>
    </w:p>
    <w:p>
      <w:pPr>
        <w:pStyle w:val="TOC1"/>
        <w:tabs>
          <w:tab w:val="right" w:leader="dot" w:pos="8306"/>
        </w:tabs>
      </w:pPr>
      <w:hyperlink w:anchor="_Toc21890" w:history="1">
        <w:r>
          <w:rPr>
            <w:rFonts w:ascii="仿宋" w:eastAsia="仿宋" w:hAnsi="仿宋" w:cs="仿宋" w:hint="eastAsia"/>
            <w:lang w:eastAsia="zh-CN"/>
          </w:rPr>
          <w:t>六、环境和生态影响分析</w:t>
        </w:r>
        <w:r>
          <w:tab/>
        </w:r>
        <w:r>
          <w:fldChar w:fldCharType="begin"/>
        </w:r>
        <w:r>
          <w:instrText xml:space="preserve"> PAGEREF _Toc21890 \h </w:instrText>
        </w:r>
        <w:r>
          <w:fldChar w:fldCharType="separate"/>
        </w:r>
        <w:r>
          <w:t>38</w:t>
        </w:r>
        <w:r>
          <w:fldChar w:fldCharType="end"/>
        </w:r>
      </w:hyperlink>
    </w:p>
    <w:p>
      <w:pPr>
        <w:pStyle w:val="TOC2"/>
        <w:tabs>
          <w:tab w:val="right" w:leader="dot" w:pos="8306"/>
        </w:tabs>
      </w:pPr>
      <w:hyperlink w:anchor="_Toc5084" w:history="1">
        <w:r>
          <w:rPr>
            <w:rFonts w:ascii="仿宋" w:eastAsia="仿宋" w:hAnsi="仿宋" w:cs="仿宋" w:hint="eastAsia"/>
            <w:lang w:eastAsia="zh-CN"/>
          </w:rPr>
          <w:t>(一)、环境和生态现状</w:t>
        </w:r>
        <w:r>
          <w:tab/>
        </w:r>
        <w:r>
          <w:fldChar w:fldCharType="begin"/>
        </w:r>
        <w:r>
          <w:instrText xml:space="preserve"> PAGEREF _Toc5084 \h </w:instrText>
        </w:r>
        <w:r>
          <w:fldChar w:fldCharType="separate"/>
        </w:r>
        <w:r>
          <w:t>38</w:t>
        </w:r>
        <w:r>
          <w:fldChar w:fldCharType="end"/>
        </w:r>
      </w:hyperlink>
    </w:p>
    <w:p>
      <w:pPr>
        <w:pStyle w:val="TOC2"/>
        <w:tabs>
          <w:tab w:val="right" w:leader="dot" w:pos="8306"/>
        </w:tabs>
      </w:pPr>
      <w:hyperlink w:anchor="_Toc14403" w:history="1">
        <w:r>
          <w:rPr>
            <w:rFonts w:ascii="仿宋" w:eastAsia="仿宋" w:hAnsi="仿宋" w:cs="仿宋" w:hint="eastAsia"/>
            <w:lang w:eastAsia="zh-CN"/>
          </w:rPr>
          <w:t>(二)、生态环境影响分析</w:t>
        </w:r>
        <w:r>
          <w:tab/>
        </w:r>
        <w:r>
          <w:fldChar w:fldCharType="begin"/>
        </w:r>
        <w:r>
          <w:instrText xml:space="preserve"> PAGEREF _Toc14403 \h </w:instrText>
        </w:r>
        <w:r>
          <w:fldChar w:fldCharType="separate"/>
        </w:r>
        <w:r>
          <w:t>40</w:t>
        </w:r>
        <w:r>
          <w:fldChar w:fldCharType="end"/>
        </w:r>
      </w:hyperlink>
    </w:p>
    <w:p>
      <w:pPr>
        <w:pStyle w:val="TOC2"/>
        <w:tabs>
          <w:tab w:val="right" w:leader="dot" w:pos="8306"/>
        </w:tabs>
      </w:pPr>
      <w:hyperlink w:anchor="_Toc3868" w:history="1">
        <w:r>
          <w:rPr>
            <w:rFonts w:ascii="仿宋" w:eastAsia="仿宋" w:hAnsi="仿宋" w:cs="仿宋" w:hint="eastAsia"/>
            <w:lang w:eastAsia="zh-CN"/>
          </w:rPr>
          <w:t>(三)、生态环境保护措施</w:t>
        </w:r>
        <w:r>
          <w:tab/>
        </w:r>
        <w:r>
          <w:fldChar w:fldCharType="begin"/>
        </w:r>
        <w:r>
          <w:instrText xml:space="preserve"> PAGEREF _Toc3868 \h </w:instrText>
        </w:r>
        <w:r>
          <w:fldChar w:fldCharType="separate"/>
        </w:r>
        <w:r>
          <w:t>41</w:t>
        </w:r>
        <w:r>
          <w:fldChar w:fldCharType="end"/>
        </w:r>
      </w:hyperlink>
    </w:p>
    <w:p>
      <w:pPr>
        <w:pStyle w:val="TOC2"/>
        <w:tabs>
          <w:tab w:val="right" w:leader="dot" w:pos="8306"/>
        </w:tabs>
      </w:pPr>
      <w:hyperlink w:anchor="_Toc22293" w:history="1">
        <w:r>
          <w:rPr>
            <w:rFonts w:ascii="仿宋" w:eastAsia="仿宋" w:hAnsi="仿宋" w:cs="仿宋" w:hint="eastAsia"/>
            <w:lang w:eastAsia="zh-CN"/>
          </w:rPr>
          <w:t>(四)、地质灾害影响分析</w:t>
        </w:r>
        <w:r>
          <w:tab/>
        </w:r>
        <w:r>
          <w:fldChar w:fldCharType="begin"/>
        </w:r>
        <w:r>
          <w:instrText xml:space="preserve"> PAGEREF _Toc22293 \h </w:instrText>
        </w:r>
        <w:r>
          <w:fldChar w:fldCharType="separate"/>
        </w:r>
        <w:r>
          <w:t>43</w:t>
        </w:r>
        <w:r>
          <w:fldChar w:fldCharType="end"/>
        </w:r>
      </w:hyperlink>
    </w:p>
    <w:p>
      <w:pPr>
        <w:pStyle w:val="TOC2"/>
        <w:tabs>
          <w:tab w:val="right" w:leader="dot" w:pos="8306"/>
        </w:tabs>
      </w:pPr>
      <w:hyperlink w:anchor="_Toc3982" w:history="1">
        <w:r>
          <w:rPr>
            <w:rFonts w:ascii="仿宋" w:eastAsia="仿宋" w:hAnsi="仿宋" w:cs="仿宋" w:hint="eastAsia"/>
            <w:lang w:eastAsia="zh-CN"/>
          </w:rPr>
          <w:t>(五)、特殊环境影响</w:t>
        </w:r>
        <w:r>
          <w:tab/>
        </w:r>
        <w:r>
          <w:fldChar w:fldCharType="begin"/>
        </w:r>
        <w:r>
          <w:instrText xml:space="preserve"> PAGEREF _Toc3982 \h </w:instrText>
        </w:r>
        <w:r>
          <w:fldChar w:fldCharType="separate"/>
        </w:r>
        <w:r>
          <w:t>44</w:t>
        </w:r>
        <w:r>
          <w:fldChar w:fldCharType="end"/>
        </w:r>
      </w:hyperlink>
    </w:p>
    <w:p>
      <w:pPr>
        <w:pStyle w:val="TOC1"/>
        <w:tabs>
          <w:tab w:val="right" w:leader="dot" w:pos="8306"/>
        </w:tabs>
      </w:pPr>
      <w:hyperlink w:anchor="_Toc4909" w:history="1">
        <w:r>
          <w:rPr>
            <w:rFonts w:ascii="仿宋" w:eastAsia="仿宋" w:hAnsi="仿宋" w:cs="仿宋" w:hint="eastAsia"/>
            <w:lang w:eastAsia="zh-CN"/>
          </w:rPr>
          <w:t>七、环境保护与治理方案</w:t>
        </w:r>
        <w:r>
          <w:tab/>
        </w:r>
        <w:r>
          <w:fldChar w:fldCharType="begin"/>
        </w:r>
        <w:r>
          <w:instrText xml:space="preserve"> PAGEREF _Toc4909 \h </w:instrText>
        </w:r>
        <w:r>
          <w:fldChar w:fldCharType="separate"/>
        </w:r>
        <w:r>
          <w:t>46</w:t>
        </w:r>
        <w:r>
          <w:fldChar w:fldCharType="end"/>
        </w:r>
      </w:hyperlink>
    </w:p>
    <w:p>
      <w:pPr>
        <w:pStyle w:val="TOC2"/>
        <w:tabs>
          <w:tab w:val="right" w:leader="dot" w:pos="8306"/>
        </w:tabs>
      </w:pPr>
      <w:hyperlink w:anchor="_Toc9888" w:history="1">
        <w:r>
          <w:rPr>
            <w:rFonts w:ascii="仿宋" w:eastAsia="仿宋" w:hAnsi="仿宋" w:cs="仿宋" w:hint="eastAsia"/>
            <w:lang w:eastAsia="zh-CN"/>
          </w:rPr>
          <w:t>(一)、项目环境影响评估</w:t>
        </w:r>
        <w:r>
          <w:tab/>
        </w:r>
        <w:r>
          <w:fldChar w:fldCharType="begin"/>
        </w:r>
        <w:r>
          <w:instrText xml:space="preserve"> PAGEREF _Toc9888 \h </w:instrText>
        </w:r>
        <w:r>
          <w:fldChar w:fldCharType="separate"/>
        </w:r>
        <w:r>
          <w:t>46</w:t>
        </w:r>
        <w:r>
          <w:fldChar w:fldCharType="end"/>
        </w:r>
      </w:hyperlink>
    </w:p>
    <w:p>
      <w:pPr>
        <w:pStyle w:val="TOC2"/>
        <w:tabs>
          <w:tab w:val="right" w:leader="dot" w:pos="8306"/>
        </w:tabs>
      </w:pPr>
      <w:hyperlink w:anchor="_Toc24839" w:history="1">
        <w:r>
          <w:rPr>
            <w:rFonts w:ascii="仿宋" w:eastAsia="仿宋" w:hAnsi="仿宋" w:cs="仿宋" w:hint="eastAsia"/>
            <w:lang w:eastAsia="zh-CN"/>
          </w:rPr>
          <w:t>(二)、环境保护措施与治理方案</w:t>
        </w:r>
        <w:r>
          <w:tab/>
        </w:r>
        <w:r>
          <w:fldChar w:fldCharType="begin"/>
        </w:r>
        <w:r>
          <w:instrText xml:space="preserve"> PAGEREF _Toc24839 \h </w:instrText>
        </w:r>
        <w:r>
          <w:fldChar w:fldCharType="separate"/>
        </w:r>
        <w:r>
          <w:t>46</w:t>
        </w:r>
        <w:r>
          <w:fldChar w:fldCharType="end"/>
        </w:r>
      </w:hyperlink>
    </w:p>
    <w:p>
      <w:pPr>
        <w:pStyle w:val="TOC1"/>
        <w:tabs>
          <w:tab w:val="right" w:leader="dot" w:pos="8306"/>
        </w:tabs>
      </w:pPr>
      <w:hyperlink w:anchor="_Toc9347" w:history="1">
        <w:r>
          <w:rPr>
            <w:rFonts w:ascii="仿宋" w:eastAsia="仿宋" w:hAnsi="仿宋" w:cs="仿宋" w:hint="eastAsia"/>
            <w:lang w:eastAsia="zh-CN"/>
          </w:rPr>
          <w:t>八、资金管理与财务规划</w:t>
        </w:r>
        <w:r>
          <w:tab/>
        </w:r>
        <w:r>
          <w:fldChar w:fldCharType="begin"/>
        </w:r>
        <w:r>
          <w:instrText xml:space="preserve"> PAGEREF _Toc9347 \h </w:instrText>
        </w:r>
        <w:r>
          <w:fldChar w:fldCharType="separate"/>
        </w:r>
        <w:r>
          <w:t>47</w:t>
        </w:r>
        <w:r>
          <w:fldChar w:fldCharType="end"/>
        </w:r>
      </w:hyperlink>
    </w:p>
    <w:p>
      <w:pPr>
        <w:pStyle w:val="TOC2"/>
        <w:tabs>
          <w:tab w:val="right" w:leader="dot" w:pos="8306"/>
        </w:tabs>
      </w:pPr>
      <w:hyperlink w:anchor="_Toc20265" w:history="1">
        <w:r>
          <w:rPr>
            <w:rFonts w:ascii="仿宋" w:eastAsia="仿宋" w:hAnsi="仿宋" w:cs="仿宋" w:hint="eastAsia"/>
            <w:lang w:eastAsia="zh-CN"/>
          </w:rPr>
          <w:t>(一)、项目资金来源与筹措</w:t>
        </w:r>
        <w:r>
          <w:tab/>
        </w:r>
        <w:r>
          <w:fldChar w:fldCharType="begin"/>
        </w:r>
        <w:r>
          <w:instrText xml:space="preserve"> PAGEREF _Toc20265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7" w:history="1">
        <w:r>
          <w:rPr>
            <w:rFonts w:ascii="仿宋" w:eastAsia="仿宋" w:hAnsi="仿宋" w:cs="仿宋" w:hint="eastAsia"/>
            <w:lang w:eastAsia="zh-CN"/>
          </w:rPr>
          <w:t>(二)、资金使用与监管</w:t>
        </w:r>
        <w:r>
          <w:tab/>
        </w:r>
        <w:r>
          <w:fldChar w:fldCharType="begin"/>
        </w:r>
        <w:r>
          <w:instrText xml:space="preserve"> PAGEREF _Toc18517 \h </w:instrText>
        </w:r>
        <w:r>
          <w:fldChar w:fldCharType="separate"/>
        </w:r>
        <w:r>
          <w:t>48</w:t>
        </w:r>
        <w:r>
          <w:fldChar w:fldCharType="end"/>
        </w:r>
      </w:hyperlink>
    </w:p>
    <w:p>
      <w:pPr>
        <w:pStyle w:val="TOC2"/>
        <w:tabs>
          <w:tab w:val="right" w:leader="dot" w:pos="8306"/>
        </w:tabs>
      </w:pPr>
      <w:hyperlink w:anchor="_Toc10279" w:history="1">
        <w:r>
          <w:rPr>
            <w:rFonts w:ascii="仿宋" w:eastAsia="仿宋" w:hAnsi="仿宋" w:cs="仿宋" w:hint="eastAsia"/>
            <w:lang w:eastAsia="zh-CN"/>
          </w:rPr>
          <w:t>(三)、财务规划与预测</w:t>
        </w:r>
        <w:r>
          <w:tab/>
        </w:r>
        <w:r>
          <w:fldChar w:fldCharType="begin"/>
        </w:r>
        <w:r>
          <w:instrText xml:space="preserve"> PAGEREF _Toc10279 \h </w:instrText>
        </w:r>
        <w:r>
          <w:fldChar w:fldCharType="separate"/>
        </w:r>
        <w:r>
          <w:t>49</w:t>
        </w:r>
        <w:r>
          <w:fldChar w:fldCharType="end"/>
        </w:r>
      </w:hyperlink>
    </w:p>
    <w:p>
      <w:pPr>
        <w:pStyle w:val="TOC1"/>
        <w:tabs>
          <w:tab w:val="right" w:leader="dot" w:pos="8306"/>
        </w:tabs>
      </w:pPr>
      <w:hyperlink w:anchor="_Toc17054" w:history="1">
        <w:r>
          <w:rPr>
            <w:rFonts w:ascii="仿宋" w:eastAsia="仿宋" w:hAnsi="仿宋" w:cs="仿宋" w:hint="eastAsia"/>
            <w:lang w:eastAsia="zh-CN"/>
          </w:rPr>
          <w:t>九、客户关系管理与市场拓展</w:t>
        </w:r>
        <w:r>
          <w:tab/>
        </w:r>
        <w:r>
          <w:fldChar w:fldCharType="begin"/>
        </w:r>
        <w:r>
          <w:instrText xml:space="preserve"> PAGEREF _Toc17054 \h </w:instrText>
        </w:r>
        <w:r>
          <w:fldChar w:fldCharType="separate"/>
        </w:r>
        <w:r>
          <w:t>50</w:t>
        </w:r>
        <w:r>
          <w:fldChar w:fldCharType="end"/>
        </w:r>
      </w:hyperlink>
    </w:p>
    <w:p>
      <w:pPr>
        <w:pStyle w:val="TOC2"/>
        <w:tabs>
          <w:tab w:val="right" w:leader="dot" w:pos="8306"/>
        </w:tabs>
      </w:pPr>
      <w:hyperlink w:anchor="_Toc12706" w:history="1">
        <w:r>
          <w:rPr>
            <w:rFonts w:ascii="仿宋" w:eastAsia="仿宋" w:hAnsi="仿宋" w:cs="仿宋" w:hint="eastAsia"/>
            <w:lang w:eastAsia="zh-CN"/>
          </w:rPr>
          <w:t>(一)、客户关系管理策略</w:t>
        </w:r>
        <w:r>
          <w:tab/>
        </w:r>
        <w:r>
          <w:fldChar w:fldCharType="begin"/>
        </w:r>
        <w:r>
          <w:instrText xml:space="preserve"> PAGEREF _Toc12706 \h </w:instrText>
        </w:r>
        <w:r>
          <w:fldChar w:fldCharType="separate"/>
        </w:r>
        <w:r>
          <w:t>50</w:t>
        </w:r>
        <w:r>
          <w:fldChar w:fldCharType="end"/>
        </w:r>
      </w:hyperlink>
    </w:p>
    <w:p>
      <w:pPr>
        <w:pStyle w:val="TOC2"/>
        <w:tabs>
          <w:tab w:val="right" w:leader="dot" w:pos="8306"/>
        </w:tabs>
      </w:pPr>
      <w:hyperlink w:anchor="_Toc9423" w:history="1">
        <w:r>
          <w:rPr>
            <w:rFonts w:ascii="仿宋" w:eastAsia="仿宋" w:hAnsi="仿宋" w:cs="仿宋" w:hint="eastAsia"/>
            <w:lang w:eastAsia="zh-CN"/>
          </w:rPr>
          <w:t>(二)、市场拓展方案</w:t>
        </w:r>
        <w:r>
          <w:tab/>
        </w:r>
        <w:r>
          <w:fldChar w:fldCharType="begin"/>
        </w:r>
        <w:r>
          <w:instrText xml:space="preserve"> PAGEREF _Toc9423 \h </w:instrText>
        </w:r>
        <w:r>
          <w:fldChar w:fldCharType="separate"/>
        </w:r>
        <w:r>
          <w:t>52</w:t>
        </w:r>
        <w:r>
          <w:fldChar w:fldCharType="end"/>
        </w:r>
      </w:hyperlink>
    </w:p>
    <w:p>
      <w:pPr>
        <w:pStyle w:val="TOC1"/>
        <w:tabs>
          <w:tab w:val="right" w:leader="dot" w:pos="8306"/>
        </w:tabs>
      </w:pPr>
      <w:hyperlink w:anchor="_Toc22608" w:history="1">
        <w:r>
          <w:rPr>
            <w:rFonts w:ascii="仿宋" w:eastAsia="仿宋" w:hAnsi="仿宋" w:cs="仿宋" w:hint="eastAsia"/>
            <w:lang w:eastAsia="zh-CN"/>
          </w:rPr>
          <w:t>十、土地利用与规划方案</w:t>
        </w:r>
        <w:r>
          <w:tab/>
        </w:r>
        <w:r>
          <w:fldChar w:fldCharType="begin"/>
        </w:r>
        <w:r>
          <w:instrText xml:space="preserve"> PAGEREF _Toc22608 \h </w:instrText>
        </w:r>
        <w:r>
          <w:fldChar w:fldCharType="separate"/>
        </w:r>
        <w:r>
          <w:t>53</w:t>
        </w:r>
        <w:r>
          <w:fldChar w:fldCharType="end"/>
        </w:r>
      </w:hyperlink>
    </w:p>
    <w:p>
      <w:pPr>
        <w:pStyle w:val="TOC2"/>
        <w:tabs>
          <w:tab w:val="right" w:leader="dot" w:pos="8306"/>
        </w:tabs>
      </w:pPr>
      <w:hyperlink w:anchor="_Toc28066" w:history="1">
        <w:r>
          <w:rPr>
            <w:rFonts w:ascii="仿宋" w:eastAsia="仿宋" w:hAnsi="仿宋" w:cs="仿宋" w:hint="eastAsia"/>
            <w:lang w:eastAsia="zh-CN"/>
          </w:rPr>
          <w:t>(一)、项目用地情况分析</w:t>
        </w:r>
        <w:r>
          <w:tab/>
        </w:r>
        <w:r>
          <w:fldChar w:fldCharType="begin"/>
        </w:r>
        <w:r>
          <w:instrText xml:space="preserve"> PAGEREF _Toc28066 \h </w:instrText>
        </w:r>
        <w:r>
          <w:fldChar w:fldCharType="separate"/>
        </w:r>
        <w:r>
          <w:t>53</w:t>
        </w:r>
        <w:r>
          <w:fldChar w:fldCharType="end"/>
        </w:r>
      </w:hyperlink>
    </w:p>
    <w:p>
      <w:pPr>
        <w:pStyle w:val="TOC2"/>
        <w:tabs>
          <w:tab w:val="right" w:leader="dot" w:pos="8306"/>
        </w:tabs>
      </w:pPr>
      <w:hyperlink w:anchor="_Toc22876" w:history="1">
        <w:r>
          <w:rPr>
            <w:rFonts w:ascii="仿宋" w:eastAsia="仿宋" w:hAnsi="仿宋" w:cs="仿宋" w:hint="eastAsia"/>
            <w:lang w:eastAsia="zh-CN"/>
          </w:rPr>
          <w:t>(二)、土地利用规划方案</w:t>
        </w:r>
        <w:r>
          <w:tab/>
        </w:r>
        <w:r>
          <w:fldChar w:fldCharType="begin"/>
        </w:r>
        <w:r>
          <w:instrText xml:space="preserve"> PAGEREF _Toc22876 \h </w:instrText>
        </w:r>
        <w:r>
          <w:fldChar w:fldCharType="separate"/>
        </w:r>
        <w:r>
          <w:t>54</w:t>
        </w:r>
        <w:r>
          <w:fldChar w:fldCharType="end"/>
        </w:r>
      </w:hyperlink>
    </w:p>
    <w:p>
      <w:pPr>
        <w:pStyle w:val="TOC1"/>
        <w:tabs>
          <w:tab w:val="right" w:leader="dot" w:pos="8306"/>
        </w:tabs>
      </w:pPr>
      <w:hyperlink w:anchor="_Toc8586" w:history="1">
        <w:r>
          <w:rPr>
            <w:rFonts w:ascii="仿宋" w:eastAsia="仿宋" w:hAnsi="仿宋" w:cs="仿宋" w:hint="eastAsia"/>
            <w:lang w:eastAsia="zh-CN"/>
          </w:rPr>
          <w:t>十一、项目质量与标准</w:t>
        </w:r>
        <w:r>
          <w:tab/>
        </w:r>
        <w:r>
          <w:fldChar w:fldCharType="begin"/>
        </w:r>
        <w:r>
          <w:instrText xml:space="preserve"> PAGEREF _Toc8586 \h </w:instrText>
        </w:r>
        <w:r>
          <w:fldChar w:fldCharType="separate"/>
        </w:r>
        <w:r>
          <w:t>55</w:t>
        </w:r>
        <w:r>
          <w:fldChar w:fldCharType="end"/>
        </w:r>
      </w:hyperlink>
    </w:p>
    <w:p>
      <w:pPr>
        <w:pStyle w:val="TOC2"/>
        <w:tabs>
          <w:tab w:val="right" w:leader="dot" w:pos="8306"/>
        </w:tabs>
      </w:pPr>
      <w:hyperlink w:anchor="_Toc15256" w:history="1">
        <w:r>
          <w:rPr>
            <w:rFonts w:ascii="仿宋" w:eastAsia="仿宋" w:hAnsi="仿宋" w:cs="仿宋" w:hint="eastAsia"/>
            <w:lang w:eastAsia="zh-CN"/>
          </w:rPr>
          <w:t>(一)、质量保障体系</w:t>
        </w:r>
        <w:r>
          <w:tab/>
        </w:r>
        <w:r>
          <w:fldChar w:fldCharType="begin"/>
        </w:r>
        <w:r>
          <w:instrText xml:space="preserve"> PAGEREF _Toc15256 \h </w:instrText>
        </w:r>
        <w:r>
          <w:fldChar w:fldCharType="separate"/>
        </w:r>
        <w:r>
          <w:t>55</w:t>
        </w:r>
        <w:r>
          <w:fldChar w:fldCharType="end"/>
        </w:r>
      </w:hyperlink>
    </w:p>
    <w:p>
      <w:pPr>
        <w:pStyle w:val="TOC2"/>
        <w:tabs>
          <w:tab w:val="right" w:leader="dot" w:pos="8306"/>
        </w:tabs>
      </w:pPr>
      <w:hyperlink w:anchor="_Toc6039" w:history="1">
        <w:r>
          <w:rPr>
            <w:rFonts w:ascii="仿宋" w:eastAsia="仿宋" w:hAnsi="仿宋" w:cs="仿宋" w:hint="eastAsia"/>
            <w:lang w:eastAsia="zh-CN"/>
          </w:rPr>
          <w:t>(二)、标准化作业流程</w:t>
        </w:r>
        <w:r>
          <w:tab/>
        </w:r>
        <w:r>
          <w:fldChar w:fldCharType="begin"/>
        </w:r>
        <w:r>
          <w:instrText xml:space="preserve"> PAGEREF _Toc6039 \h </w:instrText>
        </w:r>
        <w:r>
          <w:fldChar w:fldCharType="separate"/>
        </w:r>
        <w:r>
          <w:t>56</w:t>
        </w:r>
        <w:r>
          <w:fldChar w:fldCharType="end"/>
        </w:r>
      </w:hyperlink>
    </w:p>
    <w:p>
      <w:pPr>
        <w:pStyle w:val="TOC2"/>
        <w:tabs>
          <w:tab w:val="right" w:leader="dot" w:pos="8306"/>
        </w:tabs>
      </w:pPr>
      <w:hyperlink w:anchor="_Toc16208" w:history="1">
        <w:r>
          <w:rPr>
            <w:rFonts w:ascii="仿宋" w:eastAsia="仿宋" w:hAnsi="仿宋" w:cs="仿宋" w:hint="eastAsia"/>
            <w:lang w:eastAsia="zh-CN"/>
          </w:rPr>
          <w:t>(三)、质量监控与评估</w:t>
        </w:r>
        <w:r>
          <w:tab/>
        </w:r>
        <w:r>
          <w:fldChar w:fldCharType="begin"/>
        </w:r>
        <w:r>
          <w:instrText xml:space="preserve"> PAGEREF _Toc16208 \h </w:instrText>
        </w:r>
        <w:r>
          <w:fldChar w:fldCharType="separate"/>
        </w:r>
        <w:r>
          <w:t>58</w:t>
        </w:r>
        <w:r>
          <w:fldChar w:fldCharType="end"/>
        </w:r>
      </w:hyperlink>
    </w:p>
    <w:p>
      <w:pPr>
        <w:pStyle w:val="TOC2"/>
        <w:tabs>
          <w:tab w:val="right" w:leader="dot" w:pos="8306"/>
        </w:tabs>
      </w:pPr>
      <w:hyperlink w:anchor="_Toc9844" w:history="1">
        <w:r>
          <w:rPr>
            <w:rFonts w:ascii="仿宋" w:eastAsia="仿宋" w:hAnsi="仿宋" w:cs="仿宋" w:hint="eastAsia"/>
            <w:lang w:eastAsia="zh-CN"/>
          </w:rPr>
          <w:t>(四)、质量改进计划</w:t>
        </w:r>
        <w:r>
          <w:tab/>
        </w:r>
        <w:r>
          <w:fldChar w:fldCharType="begin"/>
        </w:r>
        <w:r>
          <w:instrText xml:space="preserve"> PAGEREF _Toc9844 \h </w:instrText>
        </w:r>
        <w:r>
          <w:fldChar w:fldCharType="separate"/>
        </w:r>
        <w:r>
          <w:t>59</w:t>
        </w:r>
        <w:r>
          <w:fldChar w:fldCharType="end"/>
        </w:r>
      </w:hyperlink>
    </w:p>
    <w:p>
      <w:pPr>
        <w:pStyle w:val="TOC1"/>
        <w:tabs>
          <w:tab w:val="right" w:leader="dot" w:pos="8306"/>
        </w:tabs>
      </w:pPr>
      <w:hyperlink w:anchor="_Toc25035" w:history="1">
        <w:r>
          <w:rPr>
            <w:rFonts w:ascii="仿宋" w:eastAsia="仿宋" w:hAnsi="仿宋" w:cs="仿宋" w:hint="eastAsia"/>
            <w:lang w:eastAsia="zh-CN"/>
          </w:rPr>
          <w:t>十二、项目实施与管理方案</w:t>
        </w:r>
        <w:r>
          <w:tab/>
        </w:r>
        <w:r>
          <w:fldChar w:fldCharType="begin"/>
        </w:r>
        <w:r>
          <w:instrText xml:space="preserve"> PAGEREF _Toc25035 \h </w:instrText>
        </w:r>
        <w:r>
          <w:fldChar w:fldCharType="separate"/>
        </w:r>
        <w:r>
          <w:t>60</w:t>
        </w:r>
        <w:r>
          <w:fldChar w:fldCharType="end"/>
        </w:r>
      </w:hyperlink>
    </w:p>
    <w:p>
      <w:pPr>
        <w:pStyle w:val="TOC2"/>
        <w:tabs>
          <w:tab w:val="right" w:leader="dot" w:pos="8306"/>
        </w:tabs>
      </w:pPr>
      <w:hyperlink w:anchor="_Toc31344" w:history="1">
        <w:r>
          <w:rPr>
            <w:rFonts w:ascii="仿宋" w:eastAsia="仿宋" w:hAnsi="仿宋" w:cs="仿宋" w:hint="eastAsia"/>
            <w:lang w:eastAsia="zh-CN"/>
          </w:rPr>
          <w:t>(一)、项目实施计划</w:t>
        </w:r>
        <w:r>
          <w:tab/>
        </w:r>
        <w:r>
          <w:fldChar w:fldCharType="begin"/>
        </w:r>
        <w:r>
          <w:instrText xml:space="preserve"> PAGEREF _Toc31344 \h </w:instrText>
        </w:r>
        <w:r>
          <w:fldChar w:fldCharType="separate"/>
        </w:r>
        <w:r>
          <w:t>60</w:t>
        </w:r>
        <w:r>
          <w:fldChar w:fldCharType="end"/>
        </w:r>
      </w:hyperlink>
    </w:p>
    <w:p>
      <w:pPr>
        <w:pStyle w:val="TOC2"/>
        <w:tabs>
          <w:tab w:val="right" w:leader="dot" w:pos="8306"/>
        </w:tabs>
      </w:pPr>
      <w:hyperlink w:anchor="_Toc14776" w:history="1">
        <w:r>
          <w:rPr>
            <w:rFonts w:ascii="仿宋" w:eastAsia="仿宋" w:hAnsi="仿宋" w:cs="仿宋" w:hint="eastAsia"/>
            <w:lang w:eastAsia="zh-CN"/>
          </w:rPr>
          <w:t>(二)、项目组织机构与职责</w:t>
        </w:r>
        <w:r>
          <w:tab/>
        </w:r>
        <w:r>
          <w:fldChar w:fldCharType="begin"/>
        </w:r>
        <w:r>
          <w:instrText xml:space="preserve"> PAGEREF _Toc14776 \h </w:instrText>
        </w:r>
        <w:r>
          <w:fldChar w:fldCharType="separate"/>
        </w:r>
        <w:r>
          <w:t>62</w:t>
        </w:r>
        <w:r>
          <w:fldChar w:fldCharType="end"/>
        </w:r>
      </w:hyperlink>
    </w:p>
    <w:p>
      <w:pPr>
        <w:pStyle w:val="TOC2"/>
        <w:tabs>
          <w:tab w:val="right" w:leader="dot" w:pos="8306"/>
        </w:tabs>
      </w:pPr>
      <w:hyperlink w:anchor="_Toc25772" w:history="1">
        <w:r>
          <w:rPr>
            <w:rFonts w:ascii="仿宋" w:eastAsia="仿宋" w:hAnsi="仿宋" w:cs="仿宋" w:hint="eastAsia"/>
            <w:lang w:eastAsia="zh-CN"/>
          </w:rPr>
          <w:t>(三)、项目管理与监控体系</w:t>
        </w:r>
        <w:r>
          <w:tab/>
        </w:r>
        <w:r>
          <w:fldChar w:fldCharType="begin"/>
        </w:r>
        <w:r>
          <w:instrText xml:space="preserve"> PAGEREF _Toc25772 \h </w:instrText>
        </w:r>
        <w:r>
          <w:fldChar w:fldCharType="separate"/>
        </w:r>
        <w:r>
          <w:t>64</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十三、创新驱动与持续发展</w:t>
        </w:r>
        <w:r>
          <w:tab/>
        </w:r>
        <w:r>
          <w:fldChar w:fldCharType="begin"/>
        </w:r>
        <w:r>
          <w:instrText xml:space="preserve"> PAGEREF _Toc23576 \h </w:instrText>
        </w:r>
        <w:r>
          <w:fldChar w:fldCharType="separate"/>
        </w:r>
        <w:r>
          <w:t>66</w:t>
        </w:r>
        <w:r>
          <w:fldChar w:fldCharType="end"/>
        </w:r>
      </w:hyperlink>
    </w:p>
    <w:p>
      <w:pPr>
        <w:pStyle w:val="TOC2"/>
        <w:tabs>
          <w:tab w:val="right" w:leader="dot" w:pos="8306"/>
        </w:tabs>
      </w:pPr>
      <w:hyperlink w:anchor="_Toc13546" w:history="1">
        <w:r>
          <w:rPr>
            <w:rFonts w:ascii="仿宋" w:eastAsia="仿宋" w:hAnsi="仿宋" w:cs="仿宋" w:hint="eastAsia"/>
            <w:lang w:eastAsia="zh-CN"/>
          </w:rPr>
          <w:t>(一)、创新驱动战略实施</w:t>
        </w:r>
        <w:r>
          <w:tab/>
        </w:r>
        <w:r>
          <w:fldChar w:fldCharType="begin"/>
        </w:r>
        <w:r>
          <w:instrText xml:space="preserve"> PAGEREF _Toc13546 \h </w:instrText>
        </w:r>
        <w:r>
          <w:fldChar w:fldCharType="separate"/>
        </w:r>
        <w:r>
          <w:t>66</w:t>
        </w:r>
        <w:r>
          <w:fldChar w:fldCharType="end"/>
        </w:r>
      </w:hyperlink>
    </w:p>
    <w:p>
      <w:pPr>
        <w:pStyle w:val="TOC2"/>
        <w:tabs>
          <w:tab w:val="right" w:leader="dot" w:pos="8306"/>
        </w:tabs>
      </w:pPr>
      <w:hyperlink w:anchor="_Toc13670" w:history="1">
        <w:r>
          <w:rPr>
            <w:rFonts w:ascii="仿宋" w:eastAsia="仿宋" w:hAnsi="仿宋" w:cs="仿宋" w:hint="eastAsia"/>
            <w:lang w:eastAsia="zh-CN"/>
          </w:rPr>
          <w:t>(二)、持续发展路径探索</w:t>
        </w:r>
        <w:r>
          <w:tab/>
        </w:r>
        <w:r>
          <w:fldChar w:fldCharType="begin"/>
        </w:r>
        <w:r>
          <w:instrText xml:space="preserve"> PAGEREF _Toc13670 \h </w:instrText>
        </w:r>
        <w:r>
          <w:fldChar w:fldCharType="separate"/>
        </w:r>
        <w:r>
          <w:t>67</w:t>
        </w:r>
        <w:r>
          <w:fldChar w:fldCharType="end"/>
        </w:r>
      </w:hyperlink>
    </w:p>
    <w:p>
      <w:pPr>
        <w:pStyle w:val="TOC1"/>
        <w:tabs>
          <w:tab w:val="right" w:leader="dot" w:pos="8306"/>
        </w:tabs>
      </w:pPr>
      <w:hyperlink w:anchor="_Toc31370" w:history="1">
        <w:r>
          <w:rPr>
            <w:rFonts w:ascii="仿宋" w:eastAsia="仿宋" w:hAnsi="仿宋" w:cs="仿宋" w:hint="eastAsia"/>
            <w:lang w:eastAsia="zh-CN"/>
          </w:rPr>
          <w:t>十四、法律法规与政策遵循</w:t>
        </w:r>
        <w:r>
          <w:tab/>
        </w:r>
        <w:r>
          <w:fldChar w:fldCharType="begin"/>
        </w:r>
        <w:r>
          <w:instrText xml:space="preserve"> PAGEREF _Toc31370 \h </w:instrText>
        </w:r>
        <w:r>
          <w:fldChar w:fldCharType="separate"/>
        </w:r>
        <w:r>
          <w:t>72</w:t>
        </w:r>
        <w:r>
          <w:fldChar w:fldCharType="end"/>
        </w:r>
      </w:hyperlink>
    </w:p>
    <w:p>
      <w:pPr>
        <w:pStyle w:val="TOC2"/>
        <w:tabs>
          <w:tab w:val="right" w:leader="dot" w:pos="8306"/>
        </w:tabs>
      </w:pPr>
      <w:hyperlink w:anchor="_Toc24841" w:history="1">
        <w:r>
          <w:rPr>
            <w:rFonts w:ascii="仿宋" w:eastAsia="仿宋" w:hAnsi="仿宋" w:cs="仿宋" w:hint="eastAsia"/>
            <w:lang w:eastAsia="zh-CN"/>
          </w:rPr>
          <w:t>(一)、法律法规遵守</w:t>
        </w:r>
        <w:r>
          <w:tab/>
        </w:r>
        <w:r>
          <w:fldChar w:fldCharType="begin"/>
        </w:r>
        <w:r>
          <w:instrText xml:space="preserve"> PAGEREF _Toc24841 \h </w:instrText>
        </w:r>
        <w:r>
          <w:fldChar w:fldCharType="separate"/>
        </w:r>
        <w:r>
          <w:t>72</w:t>
        </w:r>
        <w:r>
          <w:fldChar w:fldCharType="end"/>
        </w:r>
      </w:hyperlink>
    </w:p>
    <w:p>
      <w:pPr>
        <w:pStyle w:val="TOC2"/>
        <w:tabs>
          <w:tab w:val="right" w:leader="dot" w:pos="8306"/>
        </w:tabs>
      </w:pPr>
      <w:hyperlink w:anchor="_Toc11959" w:history="1">
        <w:r>
          <w:rPr>
            <w:rFonts w:ascii="仿宋" w:eastAsia="仿宋" w:hAnsi="仿宋" w:cs="仿宋" w:hint="eastAsia"/>
            <w:lang w:eastAsia="zh-CN"/>
          </w:rPr>
          <w:t>(二)、政策导向与利用</w:t>
        </w:r>
        <w:r>
          <w:tab/>
        </w:r>
        <w:r>
          <w:fldChar w:fldCharType="begin"/>
        </w:r>
        <w:r>
          <w:instrText xml:space="preserve"> PAGEREF _Toc11959 \h </w:instrText>
        </w:r>
        <w:r>
          <w:fldChar w:fldCharType="separate"/>
        </w:r>
        <w:r>
          <w:t>73</w:t>
        </w:r>
        <w:r>
          <w:fldChar w:fldCharType="end"/>
        </w:r>
      </w:hyperlink>
    </w:p>
    <w:p>
      <w:pPr>
        <w:pStyle w:val="TOC1"/>
        <w:tabs>
          <w:tab w:val="right" w:leader="dot" w:pos="8306"/>
        </w:tabs>
      </w:pPr>
      <w:hyperlink w:anchor="_Toc6489" w:history="1">
        <w:r>
          <w:rPr>
            <w:rFonts w:ascii="仿宋" w:eastAsia="仿宋" w:hAnsi="仿宋" w:cs="仿宋" w:hint="eastAsia"/>
            <w:lang w:eastAsia="zh-CN"/>
          </w:rPr>
          <w:t>十五、知识产权管理与保护</w:t>
        </w:r>
        <w:r>
          <w:tab/>
        </w:r>
        <w:r>
          <w:fldChar w:fldCharType="begin"/>
        </w:r>
        <w:r>
          <w:instrText xml:space="preserve"> PAGEREF _Toc6489 \h </w:instrText>
        </w:r>
        <w:r>
          <w:fldChar w:fldCharType="separate"/>
        </w:r>
        <w:r>
          <w:t>74</w:t>
        </w:r>
        <w:r>
          <w:fldChar w:fldCharType="end"/>
        </w:r>
      </w:hyperlink>
    </w:p>
    <w:p>
      <w:pPr>
        <w:pStyle w:val="TOC2"/>
        <w:tabs>
          <w:tab w:val="right" w:leader="dot" w:pos="8306"/>
        </w:tabs>
      </w:pPr>
      <w:hyperlink w:anchor="_Toc6367" w:history="1">
        <w:r>
          <w:rPr>
            <w:rFonts w:ascii="仿宋" w:eastAsia="仿宋" w:hAnsi="仿宋" w:cs="仿宋" w:hint="eastAsia"/>
            <w:lang w:eastAsia="zh-CN"/>
          </w:rPr>
          <w:t>(一)、知识产权管理体系建设</w:t>
        </w:r>
        <w:r>
          <w:tab/>
        </w:r>
        <w:r>
          <w:fldChar w:fldCharType="begin"/>
        </w:r>
        <w:r>
          <w:instrText xml:space="preserve"> PAGEREF _Toc6367 \h </w:instrText>
        </w:r>
        <w:r>
          <w:fldChar w:fldCharType="separate"/>
        </w:r>
        <w:r>
          <w:t>74</w:t>
        </w:r>
        <w:r>
          <w:fldChar w:fldCharType="end"/>
        </w:r>
      </w:hyperlink>
    </w:p>
    <w:p>
      <w:pPr>
        <w:pStyle w:val="TOC2"/>
        <w:tabs>
          <w:tab w:val="right" w:leader="dot" w:pos="8306"/>
        </w:tabs>
      </w:pPr>
      <w:hyperlink w:anchor="_Toc27833" w:history="1">
        <w:r>
          <w:rPr>
            <w:rFonts w:ascii="仿宋" w:eastAsia="仿宋" w:hAnsi="仿宋" w:cs="仿宋" w:hint="eastAsia"/>
            <w:lang w:eastAsia="zh-CN"/>
          </w:rPr>
          <w:t>(二)、知识产权保护措施</w:t>
        </w:r>
        <w:r>
          <w:tab/>
        </w:r>
        <w:r>
          <w:fldChar w:fldCharType="begin"/>
        </w:r>
        <w:r>
          <w:instrText xml:space="preserve"> PAGEREF _Toc27833 \h </w:instrText>
        </w:r>
        <w:r>
          <w:fldChar w:fldCharType="separate"/>
        </w:r>
        <w:r>
          <w:t>74</w:t>
        </w:r>
        <w:r>
          <w:fldChar w:fldCharType="end"/>
        </w:r>
      </w:hyperlink>
    </w:p>
    <w:p>
      <w:pPr>
        <w:pStyle w:val="TOC1"/>
        <w:tabs>
          <w:tab w:val="right" w:leader="dot" w:pos="8306"/>
        </w:tabs>
      </w:pPr>
      <w:hyperlink w:anchor="_Toc2012" w:history="1">
        <w:r>
          <w:rPr>
            <w:rFonts w:ascii="仿宋" w:eastAsia="仿宋" w:hAnsi="仿宋" w:cs="仿宋" w:hint="eastAsia"/>
            <w:lang w:eastAsia="zh-CN"/>
          </w:rPr>
          <w:t>十六、合作与交流机制建立</w:t>
        </w:r>
        <w:r>
          <w:tab/>
        </w:r>
        <w:r>
          <w:fldChar w:fldCharType="begin"/>
        </w:r>
        <w:r>
          <w:instrText xml:space="preserve"> PAGEREF _Toc2012 \h </w:instrText>
        </w:r>
        <w:r>
          <w:fldChar w:fldCharType="separate"/>
        </w:r>
        <w:r>
          <w:t>76</w:t>
        </w:r>
        <w:r>
          <w:fldChar w:fldCharType="end"/>
        </w:r>
      </w:hyperlink>
    </w:p>
    <w:p>
      <w:pPr>
        <w:pStyle w:val="TOC2"/>
        <w:tabs>
          <w:tab w:val="right" w:leader="dot" w:pos="8306"/>
        </w:tabs>
      </w:pPr>
      <w:hyperlink w:anchor="_Toc2194" w:history="1">
        <w:r>
          <w:rPr>
            <w:rFonts w:ascii="仿宋" w:eastAsia="仿宋" w:hAnsi="仿宋" w:cs="仿宋" w:hint="eastAsia"/>
            <w:lang w:eastAsia="zh-CN"/>
          </w:rPr>
          <w:t>(一)、合作伙伴选择与合作方式</w:t>
        </w:r>
        <w:r>
          <w:tab/>
        </w:r>
        <w:r>
          <w:fldChar w:fldCharType="begin"/>
        </w:r>
        <w:r>
          <w:instrText xml:space="preserve"> PAGEREF _Toc2194 \h </w:instrText>
        </w:r>
        <w:r>
          <w:fldChar w:fldCharType="separate"/>
        </w:r>
        <w:r>
          <w:t>76</w:t>
        </w:r>
        <w:r>
          <w:fldChar w:fldCharType="end"/>
        </w:r>
      </w:hyperlink>
    </w:p>
    <w:p>
      <w:pPr>
        <w:pStyle w:val="TOC2"/>
        <w:tabs>
          <w:tab w:val="right" w:leader="dot" w:pos="8306"/>
        </w:tabs>
      </w:pPr>
      <w:hyperlink w:anchor="_Toc3454" w:history="1">
        <w:r>
          <w:rPr>
            <w:rFonts w:ascii="仿宋" w:eastAsia="仿宋" w:hAnsi="仿宋" w:cs="仿宋" w:hint="eastAsia"/>
            <w:lang w:eastAsia="zh-CN"/>
          </w:rPr>
          <w:t>(二)、交流与合作平台搭建</w:t>
        </w:r>
        <w:r>
          <w:tab/>
        </w:r>
        <w:r>
          <w:fldChar w:fldCharType="begin"/>
        </w:r>
        <w:r>
          <w:instrText xml:space="preserve"> PAGEREF _Toc3454 \h </w:instrText>
        </w:r>
        <w:r>
          <w:fldChar w:fldCharType="separate"/>
        </w:r>
        <w:r>
          <w:t>77</w:t>
        </w:r>
        <w:r>
          <w:fldChar w:fldCharType="end"/>
        </w:r>
      </w:hyperlink>
    </w:p>
    <w:p>
      <w:pPr>
        <w:pStyle w:val="TOC1"/>
        <w:tabs>
          <w:tab w:val="right" w:leader="dot" w:pos="8306"/>
        </w:tabs>
      </w:pPr>
      <w:hyperlink w:anchor="_Toc12609" w:history="1">
        <w:r>
          <w:rPr>
            <w:rFonts w:ascii="仿宋" w:eastAsia="仿宋" w:hAnsi="仿宋" w:cs="仿宋" w:hint="eastAsia"/>
            <w:lang w:eastAsia="zh-CN"/>
          </w:rPr>
          <w:t>十七、设施与设备管理</w:t>
        </w:r>
        <w:r>
          <w:tab/>
        </w:r>
        <w:r>
          <w:fldChar w:fldCharType="begin"/>
        </w:r>
        <w:r>
          <w:instrText xml:space="preserve"> PAGEREF _Toc12609 \h </w:instrText>
        </w:r>
        <w:r>
          <w:fldChar w:fldCharType="separate"/>
        </w:r>
        <w:r>
          <w:t>79</w:t>
        </w:r>
        <w:r>
          <w:fldChar w:fldCharType="end"/>
        </w:r>
      </w:hyperlink>
    </w:p>
    <w:p>
      <w:pPr>
        <w:pStyle w:val="TOC2"/>
        <w:tabs>
          <w:tab w:val="right" w:leader="dot" w:pos="8306"/>
        </w:tabs>
      </w:pPr>
      <w:hyperlink w:anchor="_Toc5976" w:history="1">
        <w:r>
          <w:rPr>
            <w:rFonts w:ascii="仿宋" w:eastAsia="仿宋" w:hAnsi="仿宋" w:cs="仿宋" w:hint="eastAsia"/>
            <w:lang w:eastAsia="zh-CN"/>
          </w:rPr>
          <w:t>(一)、设施规划与配置</w:t>
        </w:r>
        <w:r>
          <w:tab/>
        </w:r>
        <w:r>
          <w:fldChar w:fldCharType="begin"/>
        </w:r>
        <w:r>
          <w:instrText xml:space="preserve"> PAGEREF _Toc5976 \h </w:instrText>
        </w:r>
        <w:r>
          <w:fldChar w:fldCharType="separate"/>
        </w:r>
        <w:r>
          <w:t>79</w:t>
        </w:r>
        <w:r>
          <w:fldChar w:fldCharType="end"/>
        </w:r>
      </w:hyperlink>
    </w:p>
    <w:p>
      <w:pPr>
        <w:pStyle w:val="TOC2"/>
        <w:tabs>
          <w:tab w:val="right" w:leader="dot" w:pos="8306"/>
        </w:tabs>
      </w:pPr>
      <w:hyperlink w:anchor="_Toc30244" w:history="1">
        <w:r>
          <w:rPr>
            <w:rFonts w:ascii="仿宋" w:eastAsia="仿宋" w:hAnsi="仿宋" w:cs="仿宋" w:hint="eastAsia"/>
            <w:lang w:eastAsia="zh-CN"/>
          </w:rPr>
          <w:t>(二)、设备采购与维护管理</w:t>
        </w:r>
        <w:r>
          <w:tab/>
        </w:r>
        <w:r>
          <w:fldChar w:fldCharType="begin"/>
        </w:r>
        <w:r>
          <w:instrText xml:space="preserve"> PAGEREF _Toc30244 \h </w:instrText>
        </w:r>
        <w:r>
          <w:fldChar w:fldCharType="separate"/>
        </w:r>
        <w:r>
          <w:t>80</w:t>
        </w:r>
        <w:r>
          <w:fldChar w:fldCharType="end"/>
        </w:r>
      </w:hyperlink>
    </w:p>
    <w:p>
      <w:pPr>
        <w:pStyle w:val="TOC2"/>
        <w:tabs>
          <w:tab w:val="right" w:leader="dot" w:pos="8306"/>
        </w:tabs>
      </w:pPr>
      <w:hyperlink w:anchor="_Toc22267" w:history="1">
        <w:r>
          <w:rPr>
            <w:rFonts w:ascii="仿宋" w:eastAsia="仿宋" w:hAnsi="仿宋" w:cs="仿宋" w:hint="eastAsia"/>
            <w:lang w:eastAsia="zh-CN"/>
          </w:rPr>
          <w:t>(三)、设施设备升级策略</w:t>
        </w:r>
        <w:r>
          <w:tab/>
        </w:r>
        <w:r>
          <w:fldChar w:fldCharType="begin"/>
        </w:r>
        <w:r>
          <w:instrText xml:space="preserve"> PAGEREF _Toc22267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1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一、压裂设备专用件项目的市场准入条件分析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裂设备专用件项目而言，市场准入条件首先取决于政策法规环境。政府对于[行业名称]领域的法规，如环保标准、税收政策、和技术使用规范，直接影响压裂设备专用件项目的运营和成本结构。例如，若政府针对使用可再生能源的企业提供税收优惠，这将对压裂设备专用件项目的财务规划产生重要影响。同时，考虑经济环境和消费者偏好的变化对压裂设备专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二、压裂设备专用件项目的行业规范与合规性要求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裂设备专用件项目来说，遵守行业规范和合规性要求是确保项目顺利进行的基础。这包括遵循质量控制标准、安全规定、数据保护法规等。例如，若压裂设备专用件项目涉及数据处理，须严格遵守相关的数据保护法规。此外，行业内部的自律规范，如产品标准和服务流程，也对于提升压裂设备专用件项目在行业内的认可度和竞争力至关重要。项目管理团队必须不断更新策略，以应对行业规范和法规的变化，确保压裂设备专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三、压裂设备专用件项目的竞争格局和战略定位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压裂设备专用件项目的发展规划中，理解行业的竞争格局对于制定有效的市场策略极为关键。这包括分析主要竞争对手的市场地位、优势及其业务模式。压裂设备专用件项目面临的竞争对手可能包括大型成熟企业和创新型初创公司，各自采取不同的市场策略。因此，压裂设备专用件项目需精确地定位自己的市场策略，如专注于产品创新、客户服务或成本效率，以在竞争中占据优势。通过深入的市场和竞争分析，压裂设备专用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4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8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裂设备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压裂设备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84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裂设备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裂设备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80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裂设备专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裂设备专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https://d.book118.com/135112103324011114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759C4"/>
    <w:rsid w:val="1E375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12103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2024-02-23T17:01:00Z</dcterms:created>
  <dcterms:modified xsi:type="dcterms:W3CDTF">2024-02-23T17:02:03Z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0FCFE93F9EA74EBFBB2B3A6A540EDA82_11</vt:lpwstr>
  </property>
  <property fmtid="{D5CDD505-2E9C-101B-9397-08002B2CF9AE}" pid="3" name="KSOProductBuildVer">
    <vt:lpwstr>2052-12.1.0.16250</vt:lpwstr>
  </property>
</Properties>
</file>