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潜水泵项目计划设计方案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77" w:history="1">
        <w:r>
          <w:rPr>
            <w:rFonts w:ascii="仿宋" w:eastAsia="仿宋" w:hAnsi="仿宋" w:cs="仿宋" w:hint="eastAsia"/>
            <w:lang w:eastAsia="zh-CN"/>
          </w:rPr>
          <w:t>概论</w:t>
        </w:r>
        <w:r>
          <w:tab/>
        </w:r>
        <w:r>
          <w:fldChar w:fldCharType="begin"/>
        </w:r>
        <w:r>
          <w:instrText xml:space="preserve"> PAGEREF _Toc8577 \h </w:instrText>
        </w:r>
        <w:r>
          <w:fldChar w:fldCharType="separate"/>
        </w:r>
        <w:r>
          <w:t>3</w:t>
        </w:r>
        <w:r>
          <w:fldChar w:fldCharType="end"/>
        </w:r>
      </w:hyperlink>
    </w:p>
    <w:p>
      <w:pPr>
        <w:pStyle w:val="TOC1"/>
        <w:tabs>
          <w:tab w:val="right" w:leader="dot" w:pos="8306"/>
        </w:tabs>
      </w:pPr>
      <w:hyperlink w:anchor="_Toc17703" w:history="1">
        <w:r>
          <w:rPr>
            <w:rFonts w:ascii="仿宋" w:eastAsia="仿宋" w:hAnsi="仿宋" w:cs="仿宋" w:hint="eastAsia"/>
            <w:lang w:eastAsia="zh-CN"/>
          </w:rPr>
          <w:t>一、潜水泵项目选址可行性分析</w:t>
        </w:r>
        <w:r>
          <w:tab/>
        </w:r>
        <w:r>
          <w:fldChar w:fldCharType="begin"/>
        </w:r>
        <w:r>
          <w:instrText xml:space="preserve"> PAGEREF _Toc17703 \h </w:instrText>
        </w:r>
        <w:r>
          <w:fldChar w:fldCharType="separate"/>
        </w:r>
        <w:r>
          <w:t>3</w:t>
        </w:r>
        <w:r>
          <w:fldChar w:fldCharType="end"/>
        </w:r>
      </w:hyperlink>
    </w:p>
    <w:p>
      <w:pPr>
        <w:pStyle w:val="TOC2"/>
        <w:tabs>
          <w:tab w:val="right" w:leader="dot" w:pos="8306"/>
        </w:tabs>
      </w:pPr>
      <w:hyperlink w:anchor="_Toc30639" w:history="1">
        <w:r>
          <w:rPr>
            <w:rFonts w:ascii="仿宋" w:eastAsia="仿宋" w:hAnsi="仿宋" w:cs="仿宋" w:hint="eastAsia"/>
            <w:lang w:eastAsia="zh-CN"/>
          </w:rPr>
          <w:t>(一)、潜水泵项目选址</w:t>
        </w:r>
        <w:r>
          <w:tab/>
        </w:r>
        <w:r>
          <w:fldChar w:fldCharType="begin"/>
        </w:r>
        <w:r>
          <w:instrText xml:space="preserve"> PAGEREF _Toc30639 \h </w:instrText>
        </w:r>
        <w:r>
          <w:fldChar w:fldCharType="separate"/>
        </w:r>
        <w:r>
          <w:t>3</w:t>
        </w:r>
        <w:r>
          <w:fldChar w:fldCharType="end"/>
        </w:r>
      </w:hyperlink>
    </w:p>
    <w:p>
      <w:pPr>
        <w:pStyle w:val="TOC2"/>
        <w:tabs>
          <w:tab w:val="right" w:leader="dot" w:pos="8306"/>
        </w:tabs>
      </w:pPr>
      <w:hyperlink w:anchor="_Toc23898" w:history="1">
        <w:r>
          <w:rPr>
            <w:rFonts w:ascii="仿宋" w:eastAsia="仿宋" w:hAnsi="仿宋" w:cs="仿宋" w:hint="eastAsia"/>
            <w:lang w:eastAsia="zh-CN"/>
          </w:rPr>
          <w:t>(二)、用地控制指标</w:t>
        </w:r>
        <w:r>
          <w:tab/>
        </w:r>
        <w:r>
          <w:fldChar w:fldCharType="begin"/>
        </w:r>
        <w:r>
          <w:instrText xml:space="preserve"> PAGEREF _Toc23898 \h </w:instrText>
        </w:r>
        <w:r>
          <w:fldChar w:fldCharType="separate"/>
        </w:r>
        <w:r>
          <w:t>3</w:t>
        </w:r>
        <w:r>
          <w:fldChar w:fldCharType="end"/>
        </w:r>
      </w:hyperlink>
    </w:p>
    <w:p>
      <w:pPr>
        <w:pStyle w:val="TOC2"/>
        <w:tabs>
          <w:tab w:val="right" w:leader="dot" w:pos="8306"/>
        </w:tabs>
      </w:pPr>
      <w:hyperlink w:anchor="_Toc29569" w:history="1">
        <w:r>
          <w:rPr>
            <w:rFonts w:ascii="仿宋" w:eastAsia="仿宋" w:hAnsi="仿宋" w:cs="仿宋" w:hint="eastAsia"/>
            <w:lang w:eastAsia="zh-CN"/>
          </w:rPr>
          <w:t>(三)、节约用地措施</w:t>
        </w:r>
        <w:r>
          <w:tab/>
        </w:r>
        <w:r>
          <w:fldChar w:fldCharType="begin"/>
        </w:r>
        <w:r>
          <w:instrText xml:space="preserve"> PAGEREF _Toc29569 \h </w:instrText>
        </w:r>
        <w:r>
          <w:fldChar w:fldCharType="separate"/>
        </w:r>
        <w:r>
          <w:t>5</w:t>
        </w:r>
        <w:r>
          <w:fldChar w:fldCharType="end"/>
        </w:r>
      </w:hyperlink>
    </w:p>
    <w:p>
      <w:pPr>
        <w:pStyle w:val="TOC2"/>
        <w:tabs>
          <w:tab w:val="right" w:leader="dot" w:pos="8306"/>
        </w:tabs>
      </w:pPr>
      <w:hyperlink w:anchor="_Toc24263" w:history="1">
        <w:r>
          <w:rPr>
            <w:rFonts w:ascii="仿宋" w:eastAsia="仿宋" w:hAnsi="仿宋" w:cs="仿宋" w:hint="eastAsia"/>
            <w:lang w:eastAsia="zh-CN"/>
          </w:rPr>
          <w:t>(四)、总图布置方案</w:t>
        </w:r>
        <w:r>
          <w:tab/>
        </w:r>
        <w:r>
          <w:fldChar w:fldCharType="begin"/>
        </w:r>
        <w:r>
          <w:instrText xml:space="preserve"> PAGEREF _Toc24263 \h </w:instrText>
        </w:r>
        <w:r>
          <w:fldChar w:fldCharType="separate"/>
        </w:r>
        <w:r>
          <w:t>6</w:t>
        </w:r>
        <w:r>
          <w:fldChar w:fldCharType="end"/>
        </w:r>
      </w:hyperlink>
    </w:p>
    <w:p>
      <w:pPr>
        <w:pStyle w:val="TOC2"/>
        <w:tabs>
          <w:tab w:val="right" w:leader="dot" w:pos="8306"/>
        </w:tabs>
      </w:pPr>
      <w:hyperlink w:anchor="_Toc18997" w:history="1">
        <w:r>
          <w:rPr>
            <w:rFonts w:ascii="仿宋" w:eastAsia="仿宋" w:hAnsi="仿宋" w:cs="仿宋" w:hint="eastAsia"/>
            <w:lang w:eastAsia="zh-CN"/>
          </w:rPr>
          <w:t>(五)、选址综合评价</w:t>
        </w:r>
        <w:r>
          <w:tab/>
        </w:r>
        <w:r>
          <w:fldChar w:fldCharType="begin"/>
        </w:r>
        <w:r>
          <w:instrText xml:space="preserve"> PAGEREF _Toc18997 \h </w:instrText>
        </w:r>
        <w:r>
          <w:fldChar w:fldCharType="separate"/>
        </w:r>
        <w:r>
          <w:t>7</w:t>
        </w:r>
        <w:r>
          <w:fldChar w:fldCharType="end"/>
        </w:r>
      </w:hyperlink>
    </w:p>
    <w:p>
      <w:pPr>
        <w:pStyle w:val="TOC1"/>
        <w:tabs>
          <w:tab w:val="right" w:leader="dot" w:pos="8306"/>
        </w:tabs>
      </w:pPr>
      <w:hyperlink w:anchor="_Toc7387" w:history="1">
        <w:r>
          <w:rPr>
            <w:rFonts w:ascii="仿宋" w:eastAsia="仿宋" w:hAnsi="仿宋" w:cs="仿宋" w:hint="eastAsia"/>
            <w:lang w:eastAsia="zh-CN"/>
          </w:rPr>
          <w:t>二、潜水泵项目文档管理</w:t>
        </w:r>
        <w:r>
          <w:tab/>
        </w:r>
        <w:r>
          <w:fldChar w:fldCharType="begin"/>
        </w:r>
        <w:r>
          <w:instrText xml:space="preserve"> PAGEREF _Toc7387 \h </w:instrText>
        </w:r>
        <w:r>
          <w:fldChar w:fldCharType="separate"/>
        </w:r>
        <w:r>
          <w:t>8</w:t>
        </w:r>
        <w:r>
          <w:fldChar w:fldCharType="end"/>
        </w:r>
      </w:hyperlink>
    </w:p>
    <w:p>
      <w:pPr>
        <w:pStyle w:val="TOC2"/>
        <w:tabs>
          <w:tab w:val="right" w:leader="dot" w:pos="8306"/>
        </w:tabs>
      </w:pPr>
      <w:hyperlink w:anchor="_Toc20485" w:history="1">
        <w:r>
          <w:rPr>
            <w:rFonts w:ascii="仿宋" w:eastAsia="仿宋" w:hAnsi="仿宋" w:cs="仿宋" w:hint="eastAsia"/>
            <w:lang w:eastAsia="zh-CN"/>
          </w:rPr>
          <w:t>(一)、文档编制与审查</w:t>
        </w:r>
        <w:r>
          <w:tab/>
        </w:r>
        <w:r>
          <w:fldChar w:fldCharType="begin"/>
        </w:r>
        <w:r>
          <w:instrText xml:space="preserve"> PAGEREF _Toc20485 \h </w:instrText>
        </w:r>
        <w:r>
          <w:fldChar w:fldCharType="separate"/>
        </w:r>
        <w:r>
          <w:t>8</w:t>
        </w:r>
        <w:r>
          <w:fldChar w:fldCharType="end"/>
        </w:r>
      </w:hyperlink>
    </w:p>
    <w:p>
      <w:pPr>
        <w:pStyle w:val="TOC2"/>
        <w:tabs>
          <w:tab w:val="right" w:leader="dot" w:pos="8306"/>
        </w:tabs>
      </w:pPr>
      <w:hyperlink w:anchor="_Toc14182" w:history="1">
        <w:r>
          <w:rPr>
            <w:rFonts w:ascii="仿宋" w:eastAsia="仿宋" w:hAnsi="仿宋" w:cs="仿宋" w:hint="eastAsia"/>
            <w:lang w:eastAsia="zh-CN"/>
          </w:rPr>
          <w:t>(二)、文档发布与分发</w:t>
        </w:r>
        <w:r>
          <w:tab/>
        </w:r>
        <w:r>
          <w:fldChar w:fldCharType="begin"/>
        </w:r>
        <w:r>
          <w:instrText xml:space="preserve"> PAGEREF _Toc14182 \h </w:instrText>
        </w:r>
        <w:r>
          <w:fldChar w:fldCharType="separate"/>
        </w:r>
        <w:r>
          <w:t>9</w:t>
        </w:r>
        <w:r>
          <w:fldChar w:fldCharType="end"/>
        </w:r>
      </w:hyperlink>
    </w:p>
    <w:p>
      <w:pPr>
        <w:pStyle w:val="TOC2"/>
        <w:tabs>
          <w:tab w:val="right" w:leader="dot" w:pos="8306"/>
        </w:tabs>
      </w:pPr>
      <w:hyperlink w:anchor="_Toc14356" w:history="1">
        <w:r>
          <w:rPr>
            <w:rFonts w:ascii="仿宋" w:eastAsia="仿宋" w:hAnsi="仿宋" w:cs="仿宋" w:hint="eastAsia"/>
            <w:lang w:eastAsia="zh-CN"/>
          </w:rPr>
          <w:t>(三)、文档存档与归档</w:t>
        </w:r>
        <w:r>
          <w:tab/>
        </w:r>
        <w:r>
          <w:fldChar w:fldCharType="begin"/>
        </w:r>
        <w:r>
          <w:instrText xml:space="preserve"> PAGEREF _Toc14356 \h </w:instrText>
        </w:r>
        <w:r>
          <w:fldChar w:fldCharType="separate"/>
        </w:r>
        <w:r>
          <w:t>10</w:t>
        </w:r>
        <w:r>
          <w:fldChar w:fldCharType="end"/>
        </w:r>
      </w:hyperlink>
    </w:p>
    <w:p>
      <w:pPr>
        <w:pStyle w:val="TOC1"/>
        <w:tabs>
          <w:tab w:val="right" w:leader="dot" w:pos="8306"/>
        </w:tabs>
      </w:pPr>
      <w:hyperlink w:anchor="_Toc9544" w:history="1">
        <w:r>
          <w:rPr>
            <w:rFonts w:ascii="仿宋" w:eastAsia="仿宋" w:hAnsi="仿宋" w:cs="仿宋" w:hint="eastAsia"/>
            <w:lang w:eastAsia="zh-CN"/>
          </w:rPr>
          <w:t>三、产品规划分析</w:t>
        </w:r>
        <w:r>
          <w:tab/>
        </w:r>
        <w:r>
          <w:fldChar w:fldCharType="begin"/>
        </w:r>
        <w:r>
          <w:instrText xml:space="preserve"> PAGEREF _Toc9544 \h </w:instrText>
        </w:r>
        <w:r>
          <w:fldChar w:fldCharType="separate"/>
        </w:r>
        <w:r>
          <w:t>11</w:t>
        </w:r>
        <w:r>
          <w:fldChar w:fldCharType="end"/>
        </w:r>
      </w:hyperlink>
    </w:p>
    <w:p>
      <w:pPr>
        <w:pStyle w:val="TOC2"/>
        <w:tabs>
          <w:tab w:val="right" w:leader="dot" w:pos="8306"/>
        </w:tabs>
      </w:pPr>
      <w:hyperlink w:anchor="_Toc5349" w:history="1">
        <w:r>
          <w:rPr>
            <w:rFonts w:ascii="仿宋" w:eastAsia="仿宋" w:hAnsi="仿宋" w:cs="仿宋" w:hint="eastAsia"/>
            <w:lang w:eastAsia="zh-CN"/>
          </w:rPr>
          <w:t>(一)、产品规划</w:t>
        </w:r>
        <w:r>
          <w:tab/>
        </w:r>
        <w:r>
          <w:fldChar w:fldCharType="begin"/>
        </w:r>
        <w:r>
          <w:instrText xml:space="preserve"> PAGEREF _Toc5349 \h </w:instrText>
        </w:r>
        <w:r>
          <w:fldChar w:fldCharType="separate"/>
        </w:r>
        <w:r>
          <w:t>11</w:t>
        </w:r>
        <w:r>
          <w:fldChar w:fldCharType="end"/>
        </w:r>
      </w:hyperlink>
    </w:p>
    <w:p>
      <w:pPr>
        <w:pStyle w:val="TOC2"/>
        <w:tabs>
          <w:tab w:val="right" w:leader="dot" w:pos="8306"/>
        </w:tabs>
      </w:pPr>
      <w:hyperlink w:anchor="_Toc20879" w:history="1">
        <w:r>
          <w:rPr>
            <w:rFonts w:ascii="仿宋" w:eastAsia="仿宋" w:hAnsi="仿宋" w:cs="仿宋" w:hint="eastAsia"/>
            <w:lang w:eastAsia="zh-CN"/>
          </w:rPr>
          <w:t>(二)、建设规模</w:t>
        </w:r>
        <w:r>
          <w:tab/>
        </w:r>
        <w:r>
          <w:fldChar w:fldCharType="begin"/>
        </w:r>
        <w:r>
          <w:instrText xml:space="preserve"> PAGEREF _Toc20879 \h </w:instrText>
        </w:r>
        <w:r>
          <w:fldChar w:fldCharType="separate"/>
        </w:r>
        <w:r>
          <w:t>12</w:t>
        </w:r>
        <w:r>
          <w:fldChar w:fldCharType="end"/>
        </w:r>
      </w:hyperlink>
    </w:p>
    <w:p>
      <w:pPr>
        <w:pStyle w:val="TOC1"/>
        <w:tabs>
          <w:tab w:val="right" w:leader="dot" w:pos="8306"/>
        </w:tabs>
      </w:pPr>
      <w:hyperlink w:anchor="_Toc9600" w:history="1">
        <w:r>
          <w:rPr>
            <w:rFonts w:ascii="仿宋" w:eastAsia="仿宋" w:hAnsi="仿宋" w:cs="仿宋" w:hint="eastAsia"/>
            <w:lang w:eastAsia="zh-CN"/>
          </w:rPr>
          <w:t>四、潜水泵项目土建工程</w:t>
        </w:r>
        <w:r>
          <w:tab/>
        </w:r>
        <w:r>
          <w:fldChar w:fldCharType="begin"/>
        </w:r>
        <w:r>
          <w:instrText xml:space="preserve"> PAGEREF _Toc9600 \h </w:instrText>
        </w:r>
        <w:r>
          <w:fldChar w:fldCharType="separate"/>
        </w:r>
        <w:r>
          <w:t>13</w:t>
        </w:r>
        <w:r>
          <w:fldChar w:fldCharType="end"/>
        </w:r>
      </w:hyperlink>
    </w:p>
    <w:p>
      <w:pPr>
        <w:pStyle w:val="TOC2"/>
        <w:tabs>
          <w:tab w:val="right" w:leader="dot" w:pos="8306"/>
        </w:tabs>
      </w:pPr>
      <w:hyperlink w:anchor="_Toc18064" w:history="1">
        <w:r>
          <w:rPr>
            <w:rFonts w:ascii="仿宋" w:eastAsia="仿宋" w:hAnsi="仿宋" w:cs="仿宋" w:hint="eastAsia"/>
            <w:lang w:eastAsia="zh-CN"/>
          </w:rPr>
          <w:t>(一)、建筑工程设计原则</w:t>
        </w:r>
        <w:r>
          <w:tab/>
        </w:r>
        <w:r>
          <w:fldChar w:fldCharType="begin"/>
        </w:r>
        <w:r>
          <w:instrText xml:space="preserve"> PAGEREF _Toc18064 \h </w:instrText>
        </w:r>
        <w:r>
          <w:fldChar w:fldCharType="separate"/>
        </w:r>
        <w:r>
          <w:t>13</w:t>
        </w:r>
        <w:r>
          <w:fldChar w:fldCharType="end"/>
        </w:r>
      </w:hyperlink>
    </w:p>
    <w:p>
      <w:pPr>
        <w:pStyle w:val="TOC2"/>
        <w:tabs>
          <w:tab w:val="right" w:leader="dot" w:pos="8306"/>
        </w:tabs>
      </w:pPr>
      <w:hyperlink w:anchor="_Toc7334" w:history="1">
        <w:r>
          <w:rPr>
            <w:rFonts w:ascii="仿宋" w:eastAsia="仿宋" w:hAnsi="仿宋" w:cs="仿宋" w:hint="eastAsia"/>
            <w:lang w:eastAsia="zh-CN"/>
          </w:rPr>
          <w:t>(二)、土建工程设计年限及安全等级</w:t>
        </w:r>
        <w:r>
          <w:tab/>
        </w:r>
        <w:r>
          <w:fldChar w:fldCharType="begin"/>
        </w:r>
        <w:r>
          <w:instrText xml:space="preserve"> PAGEREF _Toc7334 \h </w:instrText>
        </w:r>
        <w:r>
          <w:fldChar w:fldCharType="separate"/>
        </w:r>
        <w:r>
          <w:t>15</w:t>
        </w:r>
        <w:r>
          <w:fldChar w:fldCharType="end"/>
        </w:r>
      </w:hyperlink>
    </w:p>
    <w:p>
      <w:pPr>
        <w:pStyle w:val="TOC2"/>
        <w:tabs>
          <w:tab w:val="right" w:leader="dot" w:pos="8306"/>
        </w:tabs>
      </w:pPr>
      <w:hyperlink w:anchor="_Toc32450" w:history="1">
        <w:r>
          <w:rPr>
            <w:rFonts w:ascii="仿宋" w:eastAsia="仿宋" w:hAnsi="仿宋" w:cs="仿宋" w:hint="eastAsia"/>
            <w:lang w:eastAsia="zh-CN"/>
          </w:rPr>
          <w:t>(三)、建筑工程设计总体要求</w:t>
        </w:r>
        <w:r>
          <w:tab/>
        </w:r>
        <w:r>
          <w:fldChar w:fldCharType="begin"/>
        </w:r>
        <w:r>
          <w:instrText xml:space="preserve"> PAGEREF _Toc32450 \h </w:instrText>
        </w:r>
        <w:r>
          <w:fldChar w:fldCharType="separate"/>
        </w:r>
        <w:r>
          <w:t>16</w:t>
        </w:r>
        <w:r>
          <w:fldChar w:fldCharType="end"/>
        </w:r>
      </w:hyperlink>
    </w:p>
    <w:p>
      <w:pPr>
        <w:pStyle w:val="TOC2"/>
        <w:tabs>
          <w:tab w:val="right" w:leader="dot" w:pos="8306"/>
        </w:tabs>
      </w:pPr>
      <w:hyperlink w:anchor="_Toc15048" w:history="1">
        <w:r>
          <w:rPr>
            <w:rFonts w:ascii="仿宋" w:eastAsia="仿宋" w:hAnsi="仿宋" w:cs="仿宋" w:hint="eastAsia"/>
            <w:lang w:eastAsia="zh-CN"/>
          </w:rPr>
          <w:t>(四)、土建工程建设指标</w:t>
        </w:r>
        <w:r>
          <w:tab/>
        </w:r>
        <w:r>
          <w:fldChar w:fldCharType="begin"/>
        </w:r>
        <w:r>
          <w:instrText xml:space="preserve"> PAGEREF _Toc15048 \h </w:instrText>
        </w:r>
        <w:r>
          <w:fldChar w:fldCharType="separate"/>
        </w:r>
        <w:r>
          <w:t>16</w:t>
        </w:r>
        <w:r>
          <w:fldChar w:fldCharType="end"/>
        </w:r>
      </w:hyperlink>
    </w:p>
    <w:p>
      <w:pPr>
        <w:pStyle w:val="TOC1"/>
        <w:tabs>
          <w:tab w:val="right" w:leader="dot" w:pos="8306"/>
        </w:tabs>
      </w:pPr>
      <w:hyperlink w:anchor="_Toc29019" w:history="1">
        <w:r>
          <w:rPr>
            <w:rFonts w:ascii="仿宋" w:eastAsia="仿宋" w:hAnsi="仿宋" w:cs="仿宋" w:hint="eastAsia"/>
            <w:lang w:eastAsia="zh-CN"/>
          </w:rPr>
          <w:t>五、潜水泵项目概论</w:t>
        </w:r>
        <w:r>
          <w:tab/>
        </w:r>
        <w:r>
          <w:fldChar w:fldCharType="begin"/>
        </w:r>
        <w:r>
          <w:instrText xml:space="preserve"> PAGEREF _Toc29019 \h </w:instrText>
        </w:r>
        <w:r>
          <w:fldChar w:fldCharType="separate"/>
        </w:r>
        <w:r>
          <w:t>17</w:t>
        </w:r>
        <w:r>
          <w:fldChar w:fldCharType="end"/>
        </w:r>
      </w:hyperlink>
    </w:p>
    <w:p>
      <w:pPr>
        <w:pStyle w:val="TOC2"/>
        <w:tabs>
          <w:tab w:val="right" w:leader="dot" w:pos="8306"/>
        </w:tabs>
      </w:pPr>
      <w:hyperlink w:anchor="_Toc6302" w:history="1">
        <w:r>
          <w:rPr>
            <w:rFonts w:ascii="仿宋" w:eastAsia="仿宋" w:hAnsi="仿宋" w:cs="仿宋" w:hint="eastAsia"/>
            <w:lang w:eastAsia="zh-CN"/>
          </w:rPr>
          <w:t>(一)、潜水泵项目概况</w:t>
        </w:r>
        <w:r>
          <w:tab/>
        </w:r>
        <w:r>
          <w:fldChar w:fldCharType="begin"/>
        </w:r>
        <w:r>
          <w:instrText xml:space="preserve"> PAGEREF _Toc6302 \h </w:instrText>
        </w:r>
        <w:r>
          <w:fldChar w:fldCharType="separate"/>
        </w:r>
        <w:r>
          <w:t>17</w:t>
        </w:r>
        <w:r>
          <w:fldChar w:fldCharType="end"/>
        </w:r>
      </w:hyperlink>
    </w:p>
    <w:p>
      <w:pPr>
        <w:pStyle w:val="TOC2"/>
        <w:tabs>
          <w:tab w:val="right" w:leader="dot" w:pos="8306"/>
        </w:tabs>
      </w:pPr>
      <w:hyperlink w:anchor="_Toc24843" w:history="1">
        <w:r>
          <w:rPr>
            <w:rFonts w:ascii="仿宋" w:eastAsia="仿宋" w:hAnsi="仿宋" w:cs="仿宋" w:hint="eastAsia"/>
            <w:lang w:eastAsia="zh-CN"/>
          </w:rPr>
          <w:t>(二)、潜水泵项目目标</w:t>
        </w:r>
        <w:r>
          <w:tab/>
        </w:r>
        <w:r>
          <w:fldChar w:fldCharType="begin"/>
        </w:r>
        <w:r>
          <w:instrText xml:space="preserve"> PAGEREF _Toc24843 \h </w:instrText>
        </w:r>
        <w:r>
          <w:fldChar w:fldCharType="separate"/>
        </w:r>
        <w:r>
          <w:t>19</w:t>
        </w:r>
        <w:r>
          <w:fldChar w:fldCharType="end"/>
        </w:r>
      </w:hyperlink>
    </w:p>
    <w:p>
      <w:pPr>
        <w:pStyle w:val="TOC2"/>
        <w:tabs>
          <w:tab w:val="right" w:leader="dot" w:pos="8306"/>
        </w:tabs>
      </w:pPr>
      <w:hyperlink w:anchor="_Toc12179" w:history="1">
        <w:r>
          <w:rPr>
            <w:rFonts w:ascii="仿宋" w:eastAsia="仿宋" w:hAnsi="仿宋" w:cs="仿宋" w:hint="eastAsia"/>
            <w:lang w:eastAsia="zh-CN"/>
          </w:rPr>
          <w:t>(三)、潜水泵项目提出的理由</w:t>
        </w:r>
        <w:r>
          <w:tab/>
        </w:r>
        <w:r>
          <w:fldChar w:fldCharType="begin"/>
        </w:r>
        <w:r>
          <w:instrText xml:space="preserve"> PAGEREF _Toc12179 \h </w:instrText>
        </w:r>
        <w:r>
          <w:fldChar w:fldCharType="separate"/>
        </w:r>
        <w:r>
          <w:t>20</w:t>
        </w:r>
        <w:r>
          <w:fldChar w:fldCharType="end"/>
        </w:r>
      </w:hyperlink>
    </w:p>
    <w:p>
      <w:pPr>
        <w:pStyle w:val="TOC2"/>
        <w:tabs>
          <w:tab w:val="right" w:leader="dot" w:pos="8306"/>
        </w:tabs>
      </w:pPr>
      <w:hyperlink w:anchor="_Toc25921" w:history="1">
        <w:r>
          <w:rPr>
            <w:rFonts w:ascii="仿宋" w:eastAsia="仿宋" w:hAnsi="仿宋" w:cs="仿宋" w:hint="eastAsia"/>
            <w:lang w:eastAsia="zh-CN"/>
          </w:rPr>
          <w:t>(四)、潜水泵项目意义</w:t>
        </w:r>
        <w:r>
          <w:tab/>
        </w:r>
        <w:r>
          <w:fldChar w:fldCharType="begin"/>
        </w:r>
        <w:r>
          <w:instrText xml:space="preserve"> PAGEREF _Toc25921 \h </w:instrText>
        </w:r>
        <w:r>
          <w:fldChar w:fldCharType="separate"/>
        </w:r>
        <w:r>
          <w:t>21</w:t>
        </w:r>
        <w:r>
          <w:fldChar w:fldCharType="end"/>
        </w:r>
      </w:hyperlink>
    </w:p>
    <w:p>
      <w:pPr>
        <w:pStyle w:val="TOC2"/>
        <w:tabs>
          <w:tab w:val="right" w:leader="dot" w:pos="8306"/>
        </w:tabs>
      </w:pPr>
      <w:hyperlink w:anchor="_Toc22105" w:history="1">
        <w:r>
          <w:rPr>
            <w:rFonts w:ascii="仿宋" w:eastAsia="仿宋" w:hAnsi="仿宋" w:cs="仿宋" w:hint="eastAsia"/>
            <w:lang w:eastAsia="zh-CN"/>
          </w:rPr>
          <w:t>(五)、潜水泵项目背景</w:t>
        </w:r>
        <w:r>
          <w:tab/>
        </w:r>
        <w:r>
          <w:fldChar w:fldCharType="begin"/>
        </w:r>
        <w:r>
          <w:instrText xml:space="preserve"> PAGEREF _Toc22105 \h </w:instrText>
        </w:r>
        <w:r>
          <w:fldChar w:fldCharType="separate"/>
        </w:r>
        <w:r>
          <w:t>22</w:t>
        </w:r>
        <w:r>
          <w:fldChar w:fldCharType="end"/>
        </w:r>
      </w:hyperlink>
    </w:p>
    <w:p>
      <w:pPr>
        <w:pStyle w:val="TOC1"/>
        <w:tabs>
          <w:tab w:val="right" w:leader="dot" w:pos="8306"/>
        </w:tabs>
      </w:pPr>
      <w:hyperlink w:anchor="_Toc10969" w:history="1">
        <w:r>
          <w:rPr>
            <w:rFonts w:ascii="仿宋" w:eastAsia="仿宋" w:hAnsi="仿宋" w:cs="仿宋" w:hint="eastAsia"/>
            <w:lang w:eastAsia="zh-CN"/>
          </w:rPr>
          <w:t>六、市场分析、调研</w:t>
        </w:r>
        <w:r>
          <w:tab/>
        </w:r>
        <w:r>
          <w:fldChar w:fldCharType="begin"/>
        </w:r>
        <w:r>
          <w:instrText xml:space="preserve"> PAGEREF _Toc10969 \h </w:instrText>
        </w:r>
        <w:r>
          <w:fldChar w:fldCharType="separate"/>
        </w:r>
        <w:r>
          <w:t>23</w:t>
        </w:r>
        <w:r>
          <w:fldChar w:fldCharType="end"/>
        </w:r>
      </w:hyperlink>
    </w:p>
    <w:p>
      <w:pPr>
        <w:pStyle w:val="TOC2"/>
        <w:tabs>
          <w:tab w:val="right" w:leader="dot" w:pos="8306"/>
        </w:tabs>
      </w:pPr>
      <w:hyperlink w:anchor="_Toc23401" w:history="1">
        <w:r>
          <w:rPr>
            <w:rFonts w:ascii="仿宋" w:eastAsia="仿宋" w:hAnsi="仿宋" w:cs="仿宋" w:hint="eastAsia"/>
            <w:lang w:eastAsia="zh-CN"/>
          </w:rPr>
          <w:t>(一)、潜水泵行业分析</w:t>
        </w:r>
        <w:r>
          <w:tab/>
        </w:r>
        <w:r>
          <w:fldChar w:fldCharType="begin"/>
        </w:r>
        <w:r>
          <w:instrText xml:space="preserve"> PAGEREF _Toc23401 \h </w:instrText>
        </w:r>
        <w:r>
          <w:fldChar w:fldCharType="separate"/>
        </w:r>
        <w:r>
          <w:t>23</w:t>
        </w:r>
        <w:r>
          <w:fldChar w:fldCharType="end"/>
        </w:r>
      </w:hyperlink>
    </w:p>
    <w:p>
      <w:pPr>
        <w:pStyle w:val="TOC2"/>
        <w:tabs>
          <w:tab w:val="right" w:leader="dot" w:pos="8306"/>
        </w:tabs>
      </w:pPr>
      <w:hyperlink w:anchor="_Toc3897" w:history="1">
        <w:r>
          <w:rPr>
            <w:rFonts w:ascii="仿宋" w:eastAsia="仿宋" w:hAnsi="仿宋" w:cs="仿宋" w:hint="eastAsia"/>
            <w:lang w:eastAsia="zh-CN"/>
          </w:rPr>
          <w:t>(二)、潜水泵市场分析预测</w:t>
        </w:r>
        <w:r>
          <w:tab/>
        </w:r>
        <w:r>
          <w:fldChar w:fldCharType="begin"/>
        </w:r>
        <w:r>
          <w:instrText xml:space="preserve"> PAGEREF _Toc3897 \h </w:instrText>
        </w:r>
        <w:r>
          <w:fldChar w:fldCharType="separate"/>
        </w:r>
        <w:r>
          <w:t>24</w:t>
        </w:r>
        <w:r>
          <w:fldChar w:fldCharType="end"/>
        </w:r>
      </w:hyperlink>
    </w:p>
    <w:p>
      <w:pPr>
        <w:pStyle w:val="TOC1"/>
        <w:tabs>
          <w:tab w:val="right" w:leader="dot" w:pos="8306"/>
        </w:tabs>
      </w:pPr>
      <w:hyperlink w:anchor="_Toc29756" w:history="1">
        <w:r>
          <w:rPr>
            <w:rFonts w:ascii="仿宋" w:eastAsia="仿宋" w:hAnsi="仿宋" w:cs="仿宋" w:hint="eastAsia"/>
            <w:lang w:eastAsia="zh-CN"/>
          </w:rPr>
          <w:t>七、潜水泵项目社会影响</w:t>
        </w:r>
        <w:r>
          <w:tab/>
        </w:r>
        <w:r>
          <w:fldChar w:fldCharType="begin"/>
        </w:r>
        <w:r>
          <w:instrText xml:space="preserve"> PAGEREF _Toc29756 \h </w:instrText>
        </w:r>
        <w:r>
          <w:fldChar w:fldCharType="separate"/>
        </w:r>
        <w:r>
          <w:t>25</w:t>
        </w:r>
        <w:r>
          <w:fldChar w:fldCharType="end"/>
        </w:r>
      </w:hyperlink>
    </w:p>
    <w:p>
      <w:pPr>
        <w:pStyle w:val="TOC2"/>
        <w:tabs>
          <w:tab w:val="right" w:leader="dot" w:pos="8306"/>
        </w:tabs>
      </w:pPr>
      <w:hyperlink w:anchor="_Toc4366" w:history="1">
        <w:r>
          <w:rPr>
            <w:rFonts w:ascii="仿宋" w:eastAsia="仿宋" w:hAnsi="仿宋" w:cs="仿宋" w:hint="eastAsia"/>
            <w:lang w:eastAsia="zh-CN"/>
          </w:rPr>
          <w:t>(一)、社会责任与义务</w:t>
        </w:r>
        <w:r>
          <w:tab/>
        </w:r>
        <w:r>
          <w:fldChar w:fldCharType="begin"/>
        </w:r>
        <w:r>
          <w:instrText xml:space="preserve"> PAGEREF _Toc4366 \h </w:instrText>
        </w:r>
        <w:r>
          <w:fldChar w:fldCharType="separate"/>
        </w:r>
        <w:r>
          <w:t>25</w:t>
        </w:r>
        <w:r>
          <w:fldChar w:fldCharType="end"/>
        </w:r>
      </w:hyperlink>
    </w:p>
    <w:p>
      <w:pPr>
        <w:pStyle w:val="TOC2"/>
        <w:tabs>
          <w:tab w:val="right" w:leader="dot" w:pos="8306"/>
        </w:tabs>
      </w:pPr>
      <w:hyperlink w:anchor="_Toc12150" w:history="1">
        <w:r>
          <w:rPr>
            <w:rFonts w:ascii="仿宋" w:eastAsia="仿宋" w:hAnsi="仿宋" w:cs="仿宋" w:hint="eastAsia"/>
            <w:lang w:eastAsia="zh-CN"/>
          </w:rPr>
          <w:t>(二)、社会参与与沟通</w:t>
        </w:r>
        <w:r>
          <w:tab/>
        </w:r>
        <w:r>
          <w:fldChar w:fldCharType="begin"/>
        </w:r>
        <w:r>
          <w:instrText xml:space="preserve"> PAGEREF _Toc12150 \h </w:instrText>
        </w:r>
        <w:r>
          <w:fldChar w:fldCharType="separate"/>
        </w:r>
        <w:r>
          <w:t>25</w:t>
        </w:r>
        <w:r>
          <w:fldChar w:fldCharType="end"/>
        </w:r>
      </w:hyperlink>
    </w:p>
    <w:p>
      <w:pPr>
        <w:pStyle w:val="TOC1"/>
        <w:tabs>
          <w:tab w:val="right" w:leader="dot" w:pos="8306"/>
        </w:tabs>
      </w:pPr>
      <w:hyperlink w:anchor="_Toc11348" w:history="1">
        <w:r>
          <w:rPr>
            <w:rFonts w:ascii="仿宋" w:eastAsia="仿宋" w:hAnsi="仿宋" w:cs="仿宋" w:hint="eastAsia"/>
            <w:lang w:eastAsia="zh-CN"/>
          </w:rPr>
          <w:t>八、潜水泵项目投资规划</w:t>
        </w:r>
        <w:r>
          <w:tab/>
        </w:r>
        <w:r>
          <w:fldChar w:fldCharType="begin"/>
        </w:r>
        <w:r>
          <w:instrText xml:space="preserve"> PAGEREF _Toc11348 \h </w:instrText>
        </w:r>
        <w:r>
          <w:fldChar w:fldCharType="separate"/>
        </w:r>
        <w:r>
          <w:t>26</w:t>
        </w:r>
        <w:r>
          <w:fldChar w:fldCharType="end"/>
        </w:r>
      </w:hyperlink>
    </w:p>
    <w:p>
      <w:pPr>
        <w:pStyle w:val="TOC2"/>
        <w:tabs>
          <w:tab w:val="right" w:leader="dot" w:pos="8306"/>
        </w:tabs>
      </w:pPr>
      <w:hyperlink w:anchor="_Toc18792" w:history="1">
        <w:r>
          <w:rPr>
            <w:rFonts w:ascii="仿宋" w:eastAsia="仿宋" w:hAnsi="仿宋" w:cs="仿宋" w:hint="eastAsia"/>
            <w:lang w:eastAsia="zh-CN"/>
          </w:rPr>
          <w:t>(一)、潜水泵项目总投资估算</w:t>
        </w:r>
        <w:r>
          <w:tab/>
        </w:r>
        <w:r>
          <w:fldChar w:fldCharType="begin"/>
        </w:r>
        <w:r>
          <w:instrText xml:space="preserve"> PAGEREF _Toc18792 \h </w:instrText>
        </w:r>
        <w:r>
          <w:fldChar w:fldCharType="separate"/>
        </w:r>
        <w:r>
          <w:t>26</w:t>
        </w:r>
        <w:r>
          <w:fldChar w:fldCharType="end"/>
        </w:r>
      </w:hyperlink>
    </w:p>
    <w:p>
      <w:pPr>
        <w:pStyle w:val="TOC2"/>
        <w:tabs>
          <w:tab w:val="right" w:leader="dot" w:pos="8306"/>
        </w:tabs>
      </w:pPr>
      <w:hyperlink w:anchor="_Toc9043" w:history="1">
        <w:r>
          <w:rPr>
            <w:rFonts w:ascii="仿宋" w:eastAsia="仿宋" w:hAnsi="仿宋" w:cs="仿宋" w:hint="eastAsia"/>
            <w:lang w:eastAsia="zh-CN"/>
          </w:rPr>
          <w:t>(二)、资金筹措</w:t>
        </w:r>
        <w:r>
          <w:tab/>
        </w:r>
        <w:r>
          <w:fldChar w:fldCharType="begin"/>
        </w:r>
        <w:r>
          <w:instrText xml:space="preserve"> PAGEREF _Toc9043 \h </w:instrText>
        </w:r>
        <w:r>
          <w:fldChar w:fldCharType="separate"/>
        </w:r>
        <w:r>
          <w:t>28</w:t>
        </w:r>
        <w:r>
          <w:fldChar w:fldCharType="end"/>
        </w:r>
      </w:hyperlink>
    </w:p>
    <w:p>
      <w:pPr>
        <w:pStyle w:val="TOC1"/>
        <w:tabs>
          <w:tab w:val="right" w:leader="dot" w:pos="8306"/>
        </w:tabs>
      </w:pPr>
      <w:hyperlink w:anchor="_Toc32139" w:history="1">
        <w:r>
          <w:rPr>
            <w:rFonts w:ascii="仿宋" w:eastAsia="仿宋" w:hAnsi="仿宋" w:cs="仿宋" w:hint="eastAsia"/>
            <w:lang w:eastAsia="zh-CN"/>
          </w:rPr>
          <w:t>九、潜水泵项目风险管理</w:t>
        </w:r>
        <w:r>
          <w:tab/>
        </w:r>
        <w:r>
          <w:fldChar w:fldCharType="begin"/>
        </w:r>
        <w:r>
          <w:instrText xml:space="preserve"> PAGEREF _Toc32139 \h </w:instrText>
        </w:r>
        <w:r>
          <w:fldChar w:fldCharType="separate"/>
        </w:r>
        <w:r>
          <w:t>28</w:t>
        </w:r>
        <w:r>
          <w:fldChar w:fldCharType="end"/>
        </w:r>
      </w:hyperlink>
    </w:p>
    <w:p>
      <w:pPr>
        <w:pStyle w:val="TOC2"/>
        <w:tabs>
          <w:tab w:val="right" w:leader="dot" w:pos="8306"/>
        </w:tabs>
      </w:pPr>
      <w:hyperlink w:anchor="_Toc1195" w:history="1">
        <w:r>
          <w:rPr>
            <w:rFonts w:ascii="仿宋" w:eastAsia="仿宋" w:hAnsi="仿宋" w:cs="仿宋" w:hint="eastAsia"/>
            <w:lang w:eastAsia="zh-CN"/>
          </w:rPr>
          <w:t>(一)、风险识别与评估</w:t>
        </w:r>
        <w:r>
          <w:tab/>
        </w:r>
        <w:r>
          <w:fldChar w:fldCharType="begin"/>
        </w:r>
        <w:r>
          <w:instrText xml:space="preserve"> PAGEREF _Toc1195 \h </w:instrText>
        </w:r>
        <w:r>
          <w:fldChar w:fldCharType="separate"/>
        </w:r>
        <w:r>
          <w:t>28</w:t>
        </w:r>
        <w:r>
          <w:fldChar w:fldCharType="end"/>
        </w:r>
      </w:hyperlink>
    </w:p>
    <w:p>
      <w:pPr>
        <w:pStyle w:val="TOC2"/>
        <w:tabs>
          <w:tab w:val="right" w:leader="dot" w:pos="8306"/>
        </w:tabs>
      </w:pPr>
      <w:hyperlink w:anchor="_Toc1250" w:history="1">
        <w:r>
          <w:rPr>
            <w:rFonts w:ascii="仿宋" w:eastAsia="仿宋" w:hAnsi="仿宋" w:cs="仿宋" w:hint="eastAsia"/>
            <w:lang w:eastAsia="zh-CN"/>
          </w:rPr>
          <w:t>(二)、风险应对策略</w:t>
        </w:r>
        <w:r>
          <w:tab/>
        </w:r>
        <w:r>
          <w:fldChar w:fldCharType="begin"/>
        </w:r>
        <w:r>
          <w:instrText xml:space="preserve"> PAGEREF _Toc1250 \h </w:instrText>
        </w:r>
        <w:r>
          <w:fldChar w:fldCharType="separate"/>
        </w:r>
        <w:r>
          <w:t>29</w:t>
        </w:r>
        <w:r>
          <w:fldChar w:fldCharType="end"/>
        </w:r>
      </w:hyperlink>
    </w:p>
    <w:p>
      <w:pPr>
        <w:pStyle w:val="TOC2"/>
        <w:tabs>
          <w:tab w:val="right" w:leader="dot" w:pos="8306"/>
        </w:tabs>
      </w:pPr>
      <w:hyperlink w:anchor="_Toc32430" w:history="1">
        <w:r>
          <w:rPr>
            <w:rFonts w:ascii="仿宋" w:eastAsia="仿宋" w:hAnsi="仿宋" w:cs="仿宋" w:hint="eastAsia"/>
            <w:lang w:eastAsia="zh-CN"/>
          </w:rPr>
          <w:t>(三)、风险监控与控制</w:t>
        </w:r>
        <w:r>
          <w:tab/>
        </w:r>
        <w:r>
          <w:fldChar w:fldCharType="begin"/>
        </w:r>
        <w:r>
          <w:instrText xml:space="preserve"> PAGEREF _Toc32430 \h </w:instrText>
        </w:r>
        <w:r>
          <w:fldChar w:fldCharType="separate"/>
        </w:r>
        <w:r>
          <w:t>31</w:t>
        </w:r>
        <w:r>
          <w:fldChar w:fldCharType="end"/>
        </w:r>
      </w:hyperlink>
    </w:p>
    <w:p>
      <w:pPr>
        <w:pStyle w:val="TOC1"/>
        <w:tabs>
          <w:tab w:val="right" w:leader="dot" w:pos="8306"/>
        </w:tabs>
      </w:pPr>
      <w:hyperlink w:anchor="_Toc12390" w:history="1">
        <w:r>
          <w:rPr>
            <w:rFonts w:ascii="仿宋" w:eastAsia="仿宋" w:hAnsi="仿宋" w:cs="仿宋" w:hint="eastAsia"/>
            <w:lang w:eastAsia="zh-CN"/>
          </w:rPr>
          <w:t>十、潜水泵项目经营效益</w:t>
        </w:r>
        <w:r>
          <w:tab/>
        </w:r>
        <w:r>
          <w:fldChar w:fldCharType="begin"/>
        </w:r>
        <w:r>
          <w:instrText xml:space="preserve"> PAGEREF _Toc12390 \h </w:instrText>
        </w:r>
        <w:r>
          <w:fldChar w:fldCharType="separate"/>
        </w:r>
        <w:r>
          <w:t>32</w:t>
        </w:r>
        <w:r>
          <w:fldChar w:fldCharType="end"/>
        </w:r>
      </w:hyperlink>
    </w:p>
    <w:p>
      <w:pPr>
        <w:pStyle w:val="TOC2"/>
        <w:tabs>
          <w:tab w:val="right" w:leader="dot" w:pos="8306"/>
        </w:tabs>
      </w:pPr>
      <w:hyperlink w:anchor="_Toc21141" w:history="1">
        <w:r>
          <w:rPr>
            <w:rFonts w:ascii="仿宋" w:eastAsia="仿宋" w:hAnsi="仿宋" w:cs="仿宋" w:hint="eastAsia"/>
            <w:lang w:eastAsia="zh-CN"/>
          </w:rPr>
          <w:t>(一)、经济评价财务测算</w:t>
        </w:r>
        <w:r>
          <w:tab/>
        </w:r>
        <w:r>
          <w:fldChar w:fldCharType="begin"/>
        </w:r>
        <w:r>
          <w:instrText xml:space="preserve"> PAGEREF _Toc21141 \h </w:instrText>
        </w:r>
        <w:r>
          <w:fldChar w:fldCharType="separate"/>
        </w:r>
        <w:r>
          <w:t>32</w:t>
        </w:r>
        <w:r>
          <w:fldChar w:fldCharType="end"/>
        </w:r>
      </w:hyperlink>
    </w:p>
    <w:p>
      <w:pPr>
        <w:pStyle w:val="TOC2"/>
        <w:tabs>
          <w:tab w:val="right" w:leader="dot" w:pos="8306"/>
        </w:tabs>
      </w:pPr>
      <w:hyperlink w:anchor="_Toc18416" w:history="1">
        <w:r>
          <w:rPr>
            <w:rFonts w:ascii="仿宋" w:eastAsia="仿宋" w:hAnsi="仿宋" w:cs="仿宋" w:hint="eastAsia"/>
            <w:lang w:eastAsia="zh-CN"/>
          </w:rPr>
          <w:t>(二)、潜水泵项目盈利能力分析</w:t>
        </w:r>
        <w:r>
          <w:tab/>
        </w:r>
        <w:r>
          <w:fldChar w:fldCharType="begin"/>
        </w:r>
        <w:r>
          <w:instrText xml:space="preserve"> PAGEREF _Toc18416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70" w:history="1">
        <w:r>
          <w:rPr>
            <w:rFonts w:ascii="仿宋" w:eastAsia="仿宋" w:hAnsi="仿宋" w:cs="仿宋" w:hint="eastAsia"/>
            <w:lang w:eastAsia="zh-CN"/>
          </w:rPr>
          <w:t>十一、潜水泵项目创新与研发</w:t>
        </w:r>
        <w:r>
          <w:tab/>
        </w:r>
        <w:r>
          <w:fldChar w:fldCharType="begin"/>
        </w:r>
        <w:r>
          <w:instrText xml:space="preserve"> PAGEREF _Toc3670 \h </w:instrText>
        </w:r>
        <w:r>
          <w:fldChar w:fldCharType="separate"/>
        </w:r>
        <w:r>
          <w:t>34</w:t>
        </w:r>
        <w:r>
          <w:fldChar w:fldCharType="end"/>
        </w:r>
      </w:hyperlink>
    </w:p>
    <w:p>
      <w:pPr>
        <w:pStyle w:val="TOC2"/>
        <w:tabs>
          <w:tab w:val="right" w:leader="dot" w:pos="8306"/>
        </w:tabs>
      </w:pPr>
      <w:hyperlink w:anchor="_Toc22835" w:history="1">
        <w:r>
          <w:rPr>
            <w:rFonts w:ascii="仿宋" w:eastAsia="仿宋" w:hAnsi="仿宋" w:cs="仿宋" w:hint="eastAsia"/>
            <w:lang w:eastAsia="zh-CN"/>
          </w:rPr>
          <w:t>(一)、创新策略与方向</w:t>
        </w:r>
        <w:r>
          <w:tab/>
        </w:r>
        <w:r>
          <w:fldChar w:fldCharType="begin"/>
        </w:r>
        <w:r>
          <w:instrText xml:space="preserve"> PAGEREF _Toc22835 \h </w:instrText>
        </w:r>
        <w:r>
          <w:fldChar w:fldCharType="separate"/>
        </w:r>
        <w:r>
          <w:t>34</w:t>
        </w:r>
        <w:r>
          <w:fldChar w:fldCharType="end"/>
        </w:r>
      </w:hyperlink>
    </w:p>
    <w:p>
      <w:pPr>
        <w:pStyle w:val="TOC2"/>
        <w:tabs>
          <w:tab w:val="right" w:leader="dot" w:pos="8306"/>
        </w:tabs>
      </w:pPr>
      <w:hyperlink w:anchor="_Toc10782" w:history="1">
        <w:r>
          <w:rPr>
            <w:rFonts w:ascii="仿宋" w:eastAsia="仿宋" w:hAnsi="仿宋" w:cs="仿宋" w:hint="eastAsia"/>
            <w:lang w:eastAsia="zh-CN"/>
          </w:rPr>
          <w:t>(二)、研发规划与投入</w:t>
        </w:r>
        <w:r>
          <w:tab/>
        </w:r>
        <w:r>
          <w:fldChar w:fldCharType="begin"/>
        </w:r>
        <w:r>
          <w:instrText xml:space="preserve"> PAGEREF _Toc10782 \h </w:instrText>
        </w:r>
        <w:r>
          <w:fldChar w:fldCharType="separate"/>
        </w:r>
        <w:r>
          <w:t>36</w:t>
        </w:r>
        <w:r>
          <w:fldChar w:fldCharType="end"/>
        </w:r>
      </w:hyperlink>
    </w:p>
    <w:p>
      <w:pPr>
        <w:pStyle w:val="TOC1"/>
        <w:tabs>
          <w:tab w:val="right" w:leader="dot" w:pos="8306"/>
        </w:tabs>
      </w:pPr>
      <w:hyperlink w:anchor="_Toc16326" w:history="1">
        <w:r>
          <w:rPr>
            <w:rFonts w:ascii="仿宋" w:eastAsia="仿宋" w:hAnsi="仿宋" w:cs="仿宋" w:hint="eastAsia"/>
            <w:lang w:eastAsia="zh-CN"/>
          </w:rPr>
          <w:t>十二、潜水泵项目环境影响分析</w:t>
        </w:r>
        <w:r>
          <w:tab/>
        </w:r>
        <w:r>
          <w:fldChar w:fldCharType="begin"/>
        </w:r>
        <w:r>
          <w:instrText xml:space="preserve"> PAGEREF _Toc16326 \h </w:instrText>
        </w:r>
        <w:r>
          <w:fldChar w:fldCharType="separate"/>
        </w:r>
        <w:r>
          <w:t>37</w:t>
        </w:r>
        <w:r>
          <w:fldChar w:fldCharType="end"/>
        </w:r>
      </w:hyperlink>
    </w:p>
    <w:p>
      <w:pPr>
        <w:pStyle w:val="TOC2"/>
        <w:tabs>
          <w:tab w:val="right" w:leader="dot" w:pos="8306"/>
        </w:tabs>
      </w:pPr>
      <w:hyperlink w:anchor="_Toc20166" w:history="1">
        <w:r>
          <w:rPr>
            <w:rFonts w:ascii="仿宋" w:eastAsia="仿宋" w:hAnsi="仿宋" w:cs="仿宋" w:hint="eastAsia"/>
            <w:lang w:eastAsia="zh-CN"/>
          </w:rPr>
          <w:t>(一)、建设区域环境质量现状</w:t>
        </w:r>
        <w:r>
          <w:tab/>
        </w:r>
        <w:r>
          <w:fldChar w:fldCharType="begin"/>
        </w:r>
        <w:r>
          <w:instrText xml:space="preserve"> PAGEREF _Toc20166 \h </w:instrText>
        </w:r>
        <w:r>
          <w:fldChar w:fldCharType="separate"/>
        </w:r>
        <w:r>
          <w:t>37</w:t>
        </w:r>
        <w:r>
          <w:fldChar w:fldCharType="end"/>
        </w:r>
      </w:hyperlink>
    </w:p>
    <w:p>
      <w:pPr>
        <w:pStyle w:val="TOC2"/>
        <w:tabs>
          <w:tab w:val="right" w:leader="dot" w:pos="8306"/>
        </w:tabs>
      </w:pPr>
      <w:hyperlink w:anchor="_Toc13907" w:history="1">
        <w:r>
          <w:rPr>
            <w:rFonts w:ascii="仿宋" w:eastAsia="仿宋" w:hAnsi="仿宋" w:cs="仿宋" w:hint="eastAsia"/>
            <w:lang w:eastAsia="zh-CN"/>
          </w:rPr>
          <w:t>(二)、建设期环境保护</w:t>
        </w:r>
        <w:r>
          <w:tab/>
        </w:r>
        <w:r>
          <w:fldChar w:fldCharType="begin"/>
        </w:r>
        <w:r>
          <w:instrText xml:space="preserve"> PAGEREF _Toc13907 \h </w:instrText>
        </w:r>
        <w:r>
          <w:fldChar w:fldCharType="separate"/>
        </w:r>
        <w:r>
          <w:t>39</w:t>
        </w:r>
        <w:r>
          <w:fldChar w:fldCharType="end"/>
        </w:r>
      </w:hyperlink>
    </w:p>
    <w:p>
      <w:pPr>
        <w:pStyle w:val="TOC2"/>
        <w:tabs>
          <w:tab w:val="right" w:leader="dot" w:pos="8306"/>
        </w:tabs>
      </w:pPr>
      <w:hyperlink w:anchor="_Toc29877" w:history="1">
        <w:r>
          <w:rPr>
            <w:rFonts w:ascii="仿宋" w:eastAsia="仿宋" w:hAnsi="仿宋" w:cs="仿宋" w:hint="eastAsia"/>
            <w:lang w:eastAsia="zh-CN"/>
          </w:rPr>
          <w:t>(三)、运营期环境保护</w:t>
        </w:r>
        <w:r>
          <w:tab/>
        </w:r>
        <w:r>
          <w:fldChar w:fldCharType="begin"/>
        </w:r>
        <w:r>
          <w:instrText xml:space="preserve"> PAGEREF _Toc29877 \h </w:instrText>
        </w:r>
        <w:r>
          <w:fldChar w:fldCharType="separate"/>
        </w:r>
        <w:r>
          <w:t>40</w:t>
        </w:r>
        <w:r>
          <w:fldChar w:fldCharType="end"/>
        </w:r>
      </w:hyperlink>
    </w:p>
    <w:p>
      <w:pPr>
        <w:pStyle w:val="TOC2"/>
        <w:tabs>
          <w:tab w:val="right" w:leader="dot" w:pos="8306"/>
        </w:tabs>
      </w:pPr>
      <w:hyperlink w:anchor="_Toc609" w:history="1">
        <w:r>
          <w:rPr>
            <w:rFonts w:ascii="仿宋" w:eastAsia="仿宋" w:hAnsi="仿宋" w:cs="仿宋" w:hint="eastAsia"/>
            <w:lang w:eastAsia="zh-CN"/>
          </w:rPr>
          <w:t>(四)、潜水泵项目建设对区域经济的影响</w:t>
        </w:r>
        <w:r>
          <w:tab/>
        </w:r>
        <w:r>
          <w:fldChar w:fldCharType="begin"/>
        </w:r>
        <w:r>
          <w:instrText xml:space="preserve"> PAGEREF _Toc609 \h </w:instrText>
        </w:r>
        <w:r>
          <w:fldChar w:fldCharType="separate"/>
        </w:r>
        <w:r>
          <w:t>41</w:t>
        </w:r>
        <w:r>
          <w:fldChar w:fldCharType="end"/>
        </w:r>
      </w:hyperlink>
    </w:p>
    <w:p>
      <w:pPr>
        <w:pStyle w:val="TOC2"/>
        <w:tabs>
          <w:tab w:val="right" w:leader="dot" w:pos="8306"/>
        </w:tabs>
      </w:pPr>
      <w:hyperlink w:anchor="_Toc18192" w:history="1">
        <w:r>
          <w:rPr>
            <w:rFonts w:ascii="仿宋" w:eastAsia="仿宋" w:hAnsi="仿宋" w:cs="仿宋" w:hint="eastAsia"/>
            <w:lang w:eastAsia="zh-CN"/>
          </w:rPr>
          <w:t>(五)、废弃物处理</w:t>
        </w:r>
        <w:r>
          <w:tab/>
        </w:r>
        <w:r>
          <w:fldChar w:fldCharType="begin"/>
        </w:r>
        <w:r>
          <w:instrText xml:space="preserve"> PAGEREF _Toc18192 \h </w:instrText>
        </w:r>
        <w:r>
          <w:fldChar w:fldCharType="separate"/>
        </w:r>
        <w:r>
          <w:t>43</w:t>
        </w:r>
        <w:r>
          <w:fldChar w:fldCharType="end"/>
        </w:r>
      </w:hyperlink>
    </w:p>
    <w:p>
      <w:pPr>
        <w:pStyle w:val="TOC2"/>
        <w:tabs>
          <w:tab w:val="right" w:leader="dot" w:pos="8306"/>
        </w:tabs>
      </w:pPr>
      <w:hyperlink w:anchor="_Toc5979" w:history="1">
        <w:r>
          <w:rPr>
            <w:rFonts w:ascii="仿宋" w:eastAsia="仿宋" w:hAnsi="仿宋" w:cs="仿宋" w:hint="eastAsia"/>
            <w:lang w:eastAsia="zh-CN"/>
          </w:rPr>
          <w:t>(六)、特殊环境影响分析</w:t>
        </w:r>
        <w:r>
          <w:tab/>
        </w:r>
        <w:r>
          <w:fldChar w:fldCharType="begin"/>
        </w:r>
        <w:r>
          <w:instrText xml:space="preserve"> PAGEREF _Toc5979 \h </w:instrText>
        </w:r>
        <w:r>
          <w:fldChar w:fldCharType="separate"/>
        </w:r>
        <w:r>
          <w:t>44</w:t>
        </w:r>
        <w:r>
          <w:fldChar w:fldCharType="end"/>
        </w:r>
      </w:hyperlink>
    </w:p>
    <w:p>
      <w:pPr>
        <w:pStyle w:val="TOC2"/>
        <w:tabs>
          <w:tab w:val="right" w:leader="dot" w:pos="8306"/>
        </w:tabs>
      </w:pPr>
      <w:hyperlink w:anchor="_Toc21797" w:history="1">
        <w:r>
          <w:rPr>
            <w:rFonts w:ascii="仿宋" w:eastAsia="仿宋" w:hAnsi="仿宋" w:cs="仿宋" w:hint="eastAsia"/>
            <w:lang w:eastAsia="zh-CN"/>
          </w:rPr>
          <w:t>(七)、清洁生产</w:t>
        </w:r>
        <w:r>
          <w:tab/>
        </w:r>
        <w:r>
          <w:fldChar w:fldCharType="begin"/>
        </w:r>
        <w:r>
          <w:instrText xml:space="preserve"> PAGEREF _Toc21797 \h </w:instrText>
        </w:r>
        <w:r>
          <w:fldChar w:fldCharType="separate"/>
        </w:r>
        <w:r>
          <w:t>45</w:t>
        </w:r>
        <w:r>
          <w:fldChar w:fldCharType="end"/>
        </w:r>
      </w:hyperlink>
    </w:p>
    <w:p>
      <w:pPr>
        <w:pStyle w:val="TOC2"/>
        <w:tabs>
          <w:tab w:val="right" w:leader="dot" w:pos="8306"/>
        </w:tabs>
      </w:pPr>
      <w:hyperlink w:anchor="_Toc12980" w:history="1">
        <w:r>
          <w:rPr>
            <w:rFonts w:ascii="仿宋" w:eastAsia="仿宋" w:hAnsi="仿宋" w:cs="仿宋" w:hint="eastAsia"/>
            <w:lang w:eastAsia="zh-CN"/>
          </w:rPr>
          <w:t>(八)、环境保护综合评价</w:t>
        </w:r>
        <w:r>
          <w:tab/>
        </w:r>
        <w:r>
          <w:fldChar w:fldCharType="begin"/>
        </w:r>
        <w:r>
          <w:instrText xml:space="preserve"> PAGEREF _Toc12980 \h </w:instrText>
        </w:r>
        <w:r>
          <w:fldChar w:fldCharType="separate"/>
        </w:r>
        <w:r>
          <w:t>47</w:t>
        </w:r>
        <w:r>
          <w:fldChar w:fldCharType="end"/>
        </w:r>
      </w:hyperlink>
    </w:p>
    <w:p>
      <w:pPr>
        <w:pStyle w:val="TOC1"/>
        <w:tabs>
          <w:tab w:val="right" w:leader="dot" w:pos="8306"/>
        </w:tabs>
      </w:pPr>
      <w:hyperlink w:anchor="_Toc11380" w:history="1">
        <w:r>
          <w:rPr>
            <w:rFonts w:ascii="仿宋" w:eastAsia="仿宋" w:hAnsi="仿宋" w:cs="仿宋" w:hint="eastAsia"/>
            <w:lang w:eastAsia="zh-CN"/>
          </w:rPr>
          <w:t>十三、潜水泵项目实施保障措施</w:t>
        </w:r>
        <w:r>
          <w:tab/>
        </w:r>
        <w:r>
          <w:fldChar w:fldCharType="begin"/>
        </w:r>
        <w:r>
          <w:instrText xml:space="preserve"> PAGEREF _Toc11380 \h </w:instrText>
        </w:r>
        <w:r>
          <w:fldChar w:fldCharType="separate"/>
        </w:r>
        <w:r>
          <w:t>48</w:t>
        </w:r>
        <w:r>
          <w:fldChar w:fldCharType="end"/>
        </w:r>
      </w:hyperlink>
    </w:p>
    <w:p>
      <w:pPr>
        <w:pStyle w:val="TOC2"/>
        <w:tabs>
          <w:tab w:val="right" w:leader="dot" w:pos="8306"/>
        </w:tabs>
      </w:pPr>
      <w:hyperlink w:anchor="_Toc16992" w:history="1">
        <w:r>
          <w:rPr>
            <w:rFonts w:ascii="仿宋" w:eastAsia="仿宋" w:hAnsi="仿宋" w:cs="仿宋" w:hint="eastAsia"/>
            <w:lang w:eastAsia="zh-CN"/>
          </w:rPr>
          <w:t>(一)、潜水泵项目实施保障机制</w:t>
        </w:r>
        <w:r>
          <w:tab/>
        </w:r>
        <w:r>
          <w:fldChar w:fldCharType="begin"/>
        </w:r>
        <w:r>
          <w:instrText xml:space="preserve"> PAGEREF _Toc16992 \h </w:instrText>
        </w:r>
        <w:r>
          <w:fldChar w:fldCharType="separate"/>
        </w:r>
        <w:r>
          <w:t>48</w:t>
        </w:r>
        <w:r>
          <w:fldChar w:fldCharType="end"/>
        </w:r>
      </w:hyperlink>
    </w:p>
    <w:p>
      <w:pPr>
        <w:pStyle w:val="TOC2"/>
        <w:tabs>
          <w:tab w:val="right" w:leader="dot" w:pos="8306"/>
        </w:tabs>
      </w:pPr>
      <w:hyperlink w:anchor="_Toc1991" w:history="1">
        <w:r>
          <w:rPr>
            <w:rFonts w:ascii="仿宋" w:eastAsia="仿宋" w:hAnsi="仿宋" w:cs="仿宋" w:hint="eastAsia"/>
            <w:lang w:eastAsia="zh-CN"/>
          </w:rPr>
          <w:t>(二)、潜水泵项目法律合规要求</w:t>
        </w:r>
        <w:r>
          <w:tab/>
        </w:r>
        <w:r>
          <w:fldChar w:fldCharType="begin"/>
        </w:r>
        <w:r>
          <w:instrText xml:space="preserve"> PAGEREF _Toc1991 \h </w:instrText>
        </w:r>
        <w:r>
          <w:fldChar w:fldCharType="separate"/>
        </w:r>
        <w:r>
          <w:t>51</w:t>
        </w:r>
        <w:r>
          <w:fldChar w:fldCharType="end"/>
        </w:r>
      </w:hyperlink>
    </w:p>
    <w:p>
      <w:pPr>
        <w:pStyle w:val="TOC2"/>
        <w:tabs>
          <w:tab w:val="right" w:leader="dot" w:pos="8306"/>
        </w:tabs>
      </w:pPr>
      <w:hyperlink w:anchor="_Toc12290" w:history="1">
        <w:r>
          <w:rPr>
            <w:rFonts w:ascii="仿宋" w:eastAsia="仿宋" w:hAnsi="仿宋" w:cs="仿宋" w:hint="eastAsia"/>
            <w:lang w:eastAsia="zh-CN"/>
          </w:rPr>
          <w:t>(三)、潜水泵项目合同管理与法律事务</w:t>
        </w:r>
        <w:r>
          <w:tab/>
        </w:r>
        <w:r>
          <w:fldChar w:fldCharType="begin"/>
        </w:r>
        <w:r>
          <w:instrText xml:space="preserve"> PAGEREF _Toc12290 \h </w:instrText>
        </w:r>
        <w:r>
          <w:fldChar w:fldCharType="separate"/>
        </w:r>
        <w:r>
          <w:t>55</w:t>
        </w:r>
        <w:r>
          <w:fldChar w:fldCharType="end"/>
        </w:r>
      </w:hyperlink>
    </w:p>
    <w:p>
      <w:pPr>
        <w:pStyle w:val="TOC2"/>
        <w:tabs>
          <w:tab w:val="right" w:leader="dot" w:pos="8306"/>
        </w:tabs>
      </w:pPr>
      <w:hyperlink w:anchor="_Toc25649" w:history="1">
        <w:r>
          <w:rPr>
            <w:rFonts w:ascii="仿宋" w:eastAsia="仿宋" w:hAnsi="仿宋" w:cs="仿宋" w:hint="eastAsia"/>
            <w:lang w:eastAsia="zh-CN"/>
          </w:rPr>
          <w:t>(四)、潜水泵项目知识产权保护策略</w:t>
        </w:r>
        <w:r>
          <w:tab/>
        </w:r>
        <w:r>
          <w:fldChar w:fldCharType="begin"/>
        </w:r>
        <w:r>
          <w:instrText xml:space="preserve"> PAGEREF _Toc25649 \h </w:instrText>
        </w:r>
        <w:r>
          <w:fldChar w:fldCharType="separate"/>
        </w:r>
        <w:r>
          <w:t>61</w:t>
        </w:r>
        <w:r>
          <w:fldChar w:fldCharType="end"/>
        </w:r>
      </w:hyperlink>
    </w:p>
    <w:p>
      <w:pPr>
        <w:pStyle w:val="TOC1"/>
        <w:tabs>
          <w:tab w:val="right" w:leader="dot" w:pos="8306"/>
        </w:tabs>
      </w:pPr>
      <w:hyperlink w:anchor="_Toc15986" w:history="1">
        <w:r>
          <w:rPr>
            <w:rFonts w:ascii="仿宋" w:eastAsia="仿宋" w:hAnsi="仿宋" w:cs="仿宋" w:hint="eastAsia"/>
            <w:lang w:eastAsia="zh-CN"/>
          </w:rPr>
          <w:t>十四、营销与推广策略</w:t>
        </w:r>
        <w:r>
          <w:tab/>
        </w:r>
        <w:r>
          <w:fldChar w:fldCharType="begin"/>
        </w:r>
        <w:r>
          <w:instrText xml:space="preserve"> PAGEREF _Toc15986 \h </w:instrText>
        </w:r>
        <w:r>
          <w:fldChar w:fldCharType="separate"/>
        </w:r>
        <w:r>
          <w:t>64</w:t>
        </w:r>
        <w:r>
          <w:fldChar w:fldCharType="end"/>
        </w:r>
      </w:hyperlink>
    </w:p>
    <w:p>
      <w:pPr>
        <w:pStyle w:val="TOC2"/>
        <w:tabs>
          <w:tab w:val="right" w:leader="dot" w:pos="8306"/>
        </w:tabs>
      </w:pPr>
      <w:hyperlink w:anchor="_Toc4853" w:history="1">
        <w:r>
          <w:rPr>
            <w:rFonts w:ascii="仿宋" w:eastAsia="仿宋" w:hAnsi="仿宋" w:cs="仿宋" w:hint="eastAsia"/>
            <w:lang w:eastAsia="zh-CN"/>
          </w:rPr>
          <w:t>(一)、产品/服务定位与特点</w:t>
        </w:r>
        <w:r>
          <w:tab/>
        </w:r>
        <w:r>
          <w:fldChar w:fldCharType="begin"/>
        </w:r>
        <w:r>
          <w:instrText xml:space="preserve"> PAGEREF _Toc4853 \h </w:instrText>
        </w:r>
        <w:r>
          <w:fldChar w:fldCharType="separate"/>
        </w:r>
        <w:r>
          <w:t>64</w:t>
        </w:r>
        <w:r>
          <w:fldChar w:fldCharType="end"/>
        </w:r>
      </w:hyperlink>
    </w:p>
    <w:p>
      <w:pPr>
        <w:pStyle w:val="TOC2"/>
        <w:tabs>
          <w:tab w:val="right" w:leader="dot" w:pos="8306"/>
        </w:tabs>
      </w:pPr>
      <w:hyperlink w:anchor="_Toc21643" w:history="1">
        <w:r>
          <w:rPr>
            <w:rFonts w:ascii="仿宋" w:eastAsia="仿宋" w:hAnsi="仿宋" w:cs="仿宋" w:hint="eastAsia"/>
            <w:lang w:eastAsia="zh-CN"/>
          </w:rPr>
          <w:t>(二)、市场定位与竞争分析</w:t>
        </w:r>
        <w:r>
          <w:tab/>
        </w:r>
        <w:r>
          <w:fldChar w:fldCharType="begin"/>
        </w:r>
        <w:r>
          <w:instrText xml:space="preserve"> PAGEREF _Toc21643 \h </w:instrText>
        </w:r>
        <w:r>
          <w:fldChar w:fldCharType="separate"/>
        </w:r>
        <w:r>
          <w:t>65</w:t>
        </w:r>
        <w:r>
          <w:fldChar w:fldCharType="end"/>
        </w:r>
      </w:hyperlink>
    </w:p>
    <w:p>
      <w:pPr>
        <w:pStyle w:val="TOC2"/>
        <w:tabs>
          <w:tab w:val="right" w:leader="dot" w:pos="8306"/>
        </w:tabs>
      </w:pPr>
      <w:hyperlink w:anchor="_Toc22427" w:history="1">
        <w:r>
          <w:rPr>
            <w:rFonts w:ascii="仿宋" w:eastAsia="仿宋" w:hAnsi="仿宋" w:cs="仿宋" w:hint="eastAsia"/>
            <w:lang w:eastAsia="zh-CN"/>
          </w:rPr>
          <w:t>(三)、营销渠道与策略</w:t>
        </w:r>
        <w:r>
          <w:tab/>
        </w:r>
        <w:r>
          <w:fldChar w:fldCharType="begin"/>
        </w:r>
        <w:r>
          <w:instrText xml:space="preserve"> PAGEREF _Toc22427 \h </w:instrText>
        </w:r>
        <w:r>
          <w:fldChar w:fldCharType="separate"/>
        </w:r>
        <w:r>
          <w:t>66</w:t>
        </w:r>
        <w:r>
          <w:fldChar w:fldCharType="end"/>
        </w:r>
      </w:hyperlink>
    </w:p>
    <w:p>
      <w:pPr>
        <w:pStyle w:val="TOC2"/>
        <w:tabs>
          <w:tab w:val="right" w:leader="dot" w:pos="8306"/>
        </w:tabs>
      </w:pPr>
      <w:hyperlink w:anchor="_Toc10086" w:history="1">
        <w:r>
          <w:rPr>
            <w:rFonts w:ascii="仿宋" w:eastAsia="仿宋" w:hAnsi="仿宋" w:cs="仿宋" w:hint="eastAsia"/>
            <w:lang w:eastAsia="zh-CN"/>
          </w:rPr>
          <w:t>(四)、推广与宣传活动</w:t>
        </w:r>
        <w:r>
          <w:tab/>
        </w:r>
        <w:r>
          <w:fldChar w:fldCharType="begin"/>
        </w:r>
        <w:r>
          <w:instrText xml:space="preserve"> PAGEREF _Toc10086 \h </w:instrText>
        </w:r>
        <w:r>
          <w:fldChar w:fldCharType="separate"/>
        </w:r>
        <w:r>
          <w:t>68</w:t>
        </w:r>
        <w:r>
          <w:fldChar w:fldCharType="end"/>
        </w:r>
      </w:hyperlink>
    </w:p>
    <w:p>
      <w:pPr>
        <w:pStyle w:val="TOC1"/>
        <w:tabs>
          <w:tab w:val="right" w:leader="dot" w:pos="8306"/>
        </w:tabs>
      </w:pPr>
      <w:hyperlink w:anchor="_Toc23489" w:history="1">
        <w:r>
          <w:rPr>
            <w:rFonts w:ascii="仿宋" w:eastAsia="仿宋" w:hAnsi="仿宋" w:cs="仿宋" w:hint="eastAsia"/>
            <w:lang w:eastAsia="zh-CN"/>
          </w:rPr>
          <w:t>十五、潜水泵项目变更管理</w:t>
        </w:r>
        <w:r>
          <w:tab/>
        </w:r>
        <w:r>
          <w:fldChar w:fldCharType="begin"/>
        </w:r>
        <w:r>
          <w:instrText xml:space="preserve"> PAGEREF _Toc23489 \h </w:instrText>
        </w:r>
        <w:r>
          <w:fldChar w:fldCharType="separate"/>
        </w:r>
        <w:r>
          <w:t>73</w:t>
        </w:r>
        <w:r>
          <w:fldChar w:fldCharType="end"/>
        </w:r>
      </w:hyperlink>
    </w:p>
    <w:p>
      <w:pPr>
        <w:pStyle w:val="TOC2"/>
        <w:tabs>
          <w:tab w:val="right" w:leader="dot" w:pos="8306"/>
        </w:tabs>
      </w:pPr>
      <w:hyperlink w:anchor="_Toc1898" w:history="1">
        <w:r>
          <w:rPr>
            <w:rFonts w:ascii="仿宋" w:eastAsia="仿宋" w:hAnsi="仿宋" w:cs="仿宋" w:hint="eastAsia"/>
            <w:lang w:eastAsia="zh-CN"/>
          </w:rPr>
          <w:t>(一)、变更申请与评估</w:t>
        </w:r>
        <w:r>
          <w:tab/>
        </w:r>
        <w:r>
          <w:fldChar w:fldCharType="begin"/>
        </w:r>
        <w:r>
          <w:instrText xml:space="preserve"> PAGEREF _Toc1898 \h </w:instrText>
        </w:r>
        <w:r>
          <w:fldChar w:fldCharType="separate"/>
        </w:r>
        <w:r>
          <w:t>73</w:t>
        </w:r>
        <w:r>
          <w:fldChar w:fldCharType="end"/>
        </w:r>
      </w:hyperlink>
    </w:p>
    <w:p>
      <w:pPr>
        <w:pStyle w:val="TOC2"/>
        <w:tabs>
          <w:tab w:val="right" w:leader="dot" w:pos="8306"/>
        </w:tabs>
      </w:pPr>
      <w:hyperlink w:anchor="_Toc20078" w:history="1">
        <w:r>
          <w:rPr>
            <w:rFonts w:ascii="仿宋" w:eastAsia="仿宋" w:hAnsi="仿宋" w:cs="仿宋" w:hint="eastAsia"/>
            <w:lang w:eastAsia="zh-CN"/>
          </w:rPr>
          <w:t>(二)、变更实施与控制</w:t>
        </w:r>
        <w:r>
          <w:tab/>
        </w:r>
        <w:r>
          <w:fldChar w:fldCharType="begin"/>
        </w:r>
        <w:r>
          <w:instrText xml:space="preserve"> PAGEREF _Toc20078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703"/>
      <w:r>
        <w:rPr>
          <w:rFonts w:ascii="仿宋" w:eastAsia="仿宋" w:hAnsi="仿宋" w:cs="仿宋" w:hint="eastAsia"/>
          <w:sz w:val="28"/>
          <w:lang w:eastAsia="zh-CN"/>
        </w:rPr>
        <w:t>一、潜水泵项目选址可行性分析</w:t>
      </w:r>
      <w:bookmarkEnd w:id="2"/>
    </w:p>
    <w:p>
      <w:pPr>
        <w:pStyle w:val="Heading2"/>
        <w:rPr>
          <w:rFonts w:ascii="仿宋" w:eastAsia="仿宋" w:hAnsi="仿宋" w:cs="仿宋" w:hint="eastAsia"/>
          <w:lang w:eastAsia="zh-CN"/>
        </w:rPr>
      </w:pPr>
      <w:bookmarkStart w:id="3" w:name="_Toc30639"/>
      <w:r>
        <w:rPr>
          <w:rFonts w:ascii="仿宋" w:eastAsia="仿宋" w:hAnsi="仿宋" w:cs="仿宋" w:hint="eastAsia"/>
          <w:lang w:eastAsia="zh-CN"/>
        </w:rPr>
        <w:t>(一)、潜水泵项目选址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该潜水泵项目选址位于XX省XX市XX区XXX街道</w:t>
      </w:r>
    </w:p>
    <w:p>
      <w:pPr>
        <w:pStyle w:val="Heading2"/>
        <w:ind w:firstLine="560" w:firstLineChars="200"/>
        <w:rPr>
          <w:rFonts w:ascii="仿宋" w:eastAsia="仿宋" w:hAnsi="仿宋" w:cs="仿宋" w:hint="eastAsia"/>
          <w:sz w:val="28"/>
          <w:lang w:eastAsia="zh-CN"/>
        </w:rPr>
      </w:pPr>
      <w:bookmarkStart w:id="4" w:name="_Toc2389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潜水泵项目的征地面积将根据潜水泵项目的实际规模和需求进行精确规划。具体面积XXX平方米，旨在确保潜水泵项目不仅能够满足当前的发展需求，还能够预留空间以适应未来的扩展。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净用地面积是在征地面积基础上去除不可利用面积后的实际可开发用地。具体面积XXX平方米，考虑到环保、交通、安全等多方面因素，以确保潜水泵项目在整体利用效率上达到最优。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潜水泵项目计划建设的建筑总规模具体面积XXX平方米。这一规模的确定综合考虑了潜水泵项目的性质、规模，以及城市规划的相关要求，确保建筑布局与周边环境协调一致。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绿地率是潜水泵项目用地中被规划为绿地的比例。具体面积XXX平方米，旨在通过合理规划绿地，改善潜水泵项目周边环境，提升居民生活质量，并符合城市整体绿化规划。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容积率是用地上可以建设的建筑总体积与用地面积之比。具体面积XXX，通过合理的容积率规划，确保潜水泵项目建筑规模与周边环境和谐共生。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确保潜水泵项目选址与当地城市规划相一致，具体面积XXX平方米。通过与城市规划部门深入沟通，确保潜水泵项目不仅符合城市的整体发展方向，还能够融入城市的发展布局，为城市的长远发展贡献力量。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充分了解并确保潜水泵项目选址符合当地产业政策，具体面积XXX平方米。这包括潜水泵项目对当地经济的促进作用，以及对相关产业的带动效应，确保潜水泵项目与地方政府的产业政策保持一致，促进共赢合作。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用地总体要求必须符合环保和可持续发展的原则，具体面积XXX平方米。通过采用绿色建筑设计、节能减排等措施，确保潜水泵项目在建设和运营过程中对环境的影响最小化，达到可持续发展的要求。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确保潜水泵项目选址具备必要的公共设施配套，具体面积XXX平方米。这包括交通便利性、教育、医疗等基础设施，以提高居民生活品质，使得潜水泵项目选址更具吸引力。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考虑用地总体要求对当地社会稳定性的影响，具体面积XXX平方米。通过深入了解当地社区反馈，确保潜水泵项目的选址和建设过程对当地社会和谐稳定产生积极作用。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潜水泵项目选址不仅符合法规和规划，还在实际操作中具有可行性。这一全面规划将为潜水泵项目的成功实施提供坚实的基础，确保潜水泵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56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潜水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潜水泵项目的设备规划和空间设计中，我们将采取灵活设备布局的措施。设备布局将根据实际需求进行灵活设计，避免不必要的浪费。通过合理规划设备摆放位置，我们将提高设备的利用率，减少设备间距，以确保潜水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潜水泵项目内部引入共享设施的概念，例如共享会议室、办公区等。通过这种方式，我们可以减少对资源的重复建设，提高资源共享效率，从而减小潜水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26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潜水泵项目的总图布置中，我们将不同功能区域进行明确的规划，以最大程度满足潜水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99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我们首先关注市场因素，包括潜在客户分布、竞争对手位置、市场需求等。通过深入的市场调研，我们能够更准确地评估选址对于市场开拓和产品销售的影响，确保潜水泵项目能够在有利的市场环境中蓬勃发展。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潜水泵项目对环境的影响是综合评价的重要因素之一。我们将详细考虑选址周边的自然环境、生态保护区、水源地等情况，确保潜水泵项目的建设和运营对环境影响最小化，并符合当地的环保法规标准。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对选址的评价还需充分考虑当地政府的产业政策和法规。我们将详细了解潜水泵项目所在地的相关政策，确保潜水泵项目的规划和运营与当地法规相符，降低不必要的法律风险。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考虑到社会稳定性对企业运营的重要性，我们将评估选址地区的社会安全情况、劳工关系、社区反馈等方面，以确保潜水泵项目的建设和运营不会受到社会稳定性的负面影响。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最后，我们将综合考虑用地成本，包括土地购置费用、土地开发成本等。通过对用地成本的详细评估，我们能够做出更为精确的经济效益分析，为潜水泵项目的投资决策提供有力支持。</w:t>
      </w:r>
    </w:p>
    <w:p>
      <w:pPr>
        <w:pStyle w:val="Heading1"/>
        <w:ind w:firstLine="560" w:firstLineChars="200"/>
        <w:rPr>
          <w:rFonts w:ascii="仿宋" w:eastAsia="仿宋" w:hAnsi="仿宋" w:cs="仿宋" w:hint="eastAsia"/>
          <w:sz w:val="28"/>
          <w:lang w:eastAsia="zh-CN"/>
        </w:rPr>
      </w:pPr>
      <w:bookmarkStart w:id="8" w:name="_Toc7387"/>
      <w:r>
        <w:rPr>
          <w:rFonts w:ascii="仿宋" w:eastAsia="仿宋" w:hAnsi="仿宋" w:cs="仿宋" w:hint="eastAsia"/>
          <w:sz w:val="28"/>
          <w:lang w:eastAsia="zh-CN"/>
        </w:rPr>
        <w:t>二、潜水泵项目文档管理</w:t>
      </w:r>
      <w:bookmarkEnd w:id="8"/>
    </w:p>
    <w:p>
      <w:pPr>
        <w:pStyle w:val="Heading2"/>
        <w:rPr>
          <w:rFonts w:ascii="仿宋" w:eastAsia="仿宋" w:hAnsi="仿宋" w:cs="仿宋" w:hint="eastAsia"/>
          <w:lang w:eastAsia="zh-CN"/>
        </w:rPr>
      </w:pPr>
      <w:bookmarkStart w:id="9" w:name="_Toc2048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潜水泵项目高度重视文档的质量和准确性，以支持潜水泵项目的各项活动和决策。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潜水泵项目文档的编制始于潜水泵项目计划的初期，我们制定了详细的文档编制计划，明确了每个文档的内容、格式和编写责任人。在潜水泵项目启动阶段，我们首先编制了潜水泵项目章程，明确定义了潜水泵项目的目标、范围、风险等关键要素。随后，潜水泵项目团队根据计划陆续编制了需求文档、设计文档、测试文档等各类文档，确保潜水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潜水泵项目管理中的重要环节，旨在确保潜水泵项目文档符合质量标准和潜水泵项目需求。在潜水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除了内部审查，我们还进行了外部审查，邀请潜水泵项目相关利益方和专业领域的专家对文档进行独立审查。这有助于获取更全面、客观的反馈，确保潜水泵项目文档不仅符合内部标准，也满足外部需求。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潜水泵项目在文档编制与审查方面建立了严格的管理机制，通过规范的流程和多维度的审查，确保潜水泵项目文档的质量、准确性和可靠性，为潜水泵项目的顺利推进提供了有力支持。</w:t>
      </w:r>
    </w:p>
    <w:p>
      <w:pPr>
        <w:pStyle w:val="Heading2"/>
        <w:ind w:firstLine="560" w:firstLineChars="200"/>
        <w:rPr>
          <w:rFonts w:ascii="仿宋" w:eastAsia="仿宋" w:hAnsi="仿宋" w:cs="仿宋" w:hint="eastAsia"/>
          <w:sz w:val="28"/>
          <w:lang w:eastAsia="zh-CN"/>
        </w:rPr>
      </w:pPr>
      <w:bookmarkStart w:id="10" w:name="_Toc1418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在潜水泵项目中，我们致力于优化文档发布与分发过程，以确保信息的高效传递和团队间协作的顺畅进行。以下是我们采取的关键优化策略：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我们通过多渠道发布文档，包括电子邮件、潜水泵项目管理平台、内部网站等，以满足不同团队成员的偏好和需求。多渠道发布确保了信息的全面覆盖。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我们采用了精细的权限控制，确保只有授权人员可以访问敏感信息。这种安全措施保护了潜水泵项目文档的机密性，防止了未经授权的信息泄露。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435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文档存档与归档是潜水泵项目生命周期中一个至关重要的环节，直接关系到潜水泵项目信息的长期保存和历史记录的完整性。在潜水泵项目中，我们实施了一系列有效的文档存档与归档管理策略：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9544"/>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5349"/>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潜水泵项目的主要产品是XXXX，预计年产值为XXX万元。这一产品在市场中占据着重要的地位，其广泛的应用范围使得该潜水泵项目的市场前景非常广阔。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潜水泵项目的xxx产品作为重要的原材料之一，将在多个领域发挥关键作用。其在建筑、交通、能源等方面的广泛应用将为整个产业链提供强大的支持，形成产业协同效应。潜水泵项目的年产值XXX万XXX万XXX万万元不仅反映了其在市场上的巨大潜力，更预示着它对国民经济的积极贡献。这种关联度高、涉及面广的产业关系，使得该潜水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087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潜水泵项目总征地面积为XXXX平方米，相当于约XX.XX亩，其中净用地面积为XXXX平方米，红线范围内相当于约XX.XX亩。这一用地规模充分考虑了潜水泵项目的建设需求，保障了潜水泵项目在合适的空间内得以充分发展。潜水泵项目规划的总建筑面积为XXXX平方米，其中主体工程建设占XXXX平方米，计容建筑面积达XXXX平方米。预计建筑工程的投资将达到XXXX万元，为潜水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泵项目计划购置的设备共计XXXX台（套），设备购置费用为XXXX万元。这一设备购置计划充分考虑到潜水泵项目的生产需求和技术要求，确保了潜水泵项目在生产运营中具备先进的技术装备和高效的生产能力。设备的合理配置将为潜水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泵项目计划总投资为XXXX万元，预计年实现营业收入为XXXX万元。这一产能规模的设定旨在确保潜水泵项目能够在投资与回报之间取得平衡，实现长期可持续的发展。潜水泵项目的总投资充分考虑到各个方面的需求，包括用地建设、设备购置等多个环节，以确保潜水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9600"/>
      <w:r>
        <w:rPr>
          <w:rFonts w:ascii="仿宋" w:eastAsia="仿宋" w:hAnsi="仿宋" w:cs="仿宋" w:hint="eastAsia"/>
          <w:sz w:val="28"/>
          <w:lang w:eastAsia="zh-CN"/>
        </w:rPr>
        <w:t>四、潜水泵项目土建工程</w:t>
      </w:r>
      <w:bookmarkEnd w:id="15"/>
    </w:p>
    <w:p>
      <w:pPr>
        <w:pStyle w:val="Heading2"/>
        <w:rPr>
          <w:rFonts w:ascii="仿宋" w:eastAsia="仿宋" w:hAnsi="仿宋" w:cs="仿宋" w:hint="eastAsia"/>
          <w:lang w:eastAsia="zh-CN"/>
        </w:rPr>
      </w:pPr>
      <w:bookmarkStart w:id="16" w:name="_Toc1806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在潜水泵项目的建筑工程设计中，我们将秉承一系列重要的设计原则，以确保潜水泵项目建筑在功能、美观、可持续性等方面达到最佳效果。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首要原则是确保建筑的功能性得到最大化的发挥。我们将充分理解潜水泵项目的实际需求，合理布局各个功能区域，保证建筑在满足业务需求的同时，提供高效的工作环境。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在建筑设计中，我们将综合考虑建设和运营成本。通过精细的经济效益分析，确保设计方案在高效利用资源的同时，对潜水泵项目的长期盈利能力有积极的贡献。</w:t>
      </w:r>
    </w:p>
    <w:p>
      <w:pPr>
        <w:pStyle w:val="Heading2"/>
        <w:ind w:firstLine="560" w:firstLineChars="200"/>
        <w:rPr>
          <w:rFonts w:ascii="仿宋" w:eastAsia="仿宋" w:hAnsi="仿宋" w:cs="仿宋" w:hint="eastAsia"/>
          <w:sz w:val="28"/>
          <w:lang w:eastAsia="zh-CN"/>
        </w:rPr>
      </w:pPr>
      <w:bookmarkStart w:id="17" w:name="_Toc733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潜水泵项目的土建工程设计中，我们将精准设定设计年限，结合潜水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潜水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2450"/>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潜水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潜水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潜水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5048"/>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本期工程潜水泵项目预计总建筑面积XXX平方米，其中：计容建筑面积XXX平方米，计划建筑工程投资XX万元，占潜水泵项目总投资的XX%。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https://d.book118.com/135144044130011041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潜水泵项目计划设计方案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潜水泵项目计划设计方案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潜水泵项目计划设计方案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潜水泵项目计划设计方案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潜水泵项目计划设计方案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潜水泵项目计划设计方案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潜水泵项目计划设计方案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潜水泵项目计划设计方案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潜水泵项目计划设计方案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潜水泵项目计划设计方案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潜水泵项目计划设计方案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潜水泵项目计划设计方案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潜水泵项目计划设计方案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潜水泵项目计划设计方案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潜水泵项目计划设计方案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潜水泵项目计划设计方案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潜水泵项目计划设计方案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086B34"/>
    <w:rsid w:val="69086B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14404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2024-01-09T22:48:00Z</dcterms:created>
  <dcterms:modified xsi:type="dcterms:W3CDTF">2024-01-09T22:48:44Z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071A6982CFE7430599FC30AD8F3DAE8F_11</vt:lpwstr>
  </property>
  <property fmtid="{D5CDD505-2E9C-101B-9397-08002B2CF9AE}" pid="3" name="KSOProductBuildVer">
    <vt:lpwstr>2052-12.1.0.16120</vt:lpwstr>
  </property>
</Properties>
</file>