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都市片项目计划设计方案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8" w:history="1">
        <w:r>
          <w:rPr>
            <w:rFonts w:ascii="仿宋" w:eastAsia="仿宋" w:hAnsi="仿宋" w:cs="仿宋" w:hint="eastAsia"/>
            <w:lang w:eastAsia="zh-CN"/>
          </w:rPr>
          <w:t>序言</w:t>
        </w:r>
        <w:r>
          <w:tab/>
        </w:r>
        <w:r>
          <w:fldChar w:fldCharType="begin"/>
        </w:r>
        <w:r>
          <w:instrText xml:space="preserve"> PAGEREF _Toc458 \h </w:instrText>
        </w:r>
        <w:r>
          <w:fldChar w:fldCharType="separate"/>
        </w:r>
        <w:r>
          <w:t>3</w:t>
        </w:r>
        <w:r>
          <w:fldChar w:fldCharType="end"/>
        </w:r>
      </w:hyperlink>
    </w:p>
    <w:p>
      <w:pPr>
        <w:pStyle w:val="TOC1"/>
        <w:tabs>
          <w:tab w:val="right" w:leader="dot" w:pos="8306"/>
        </w:tabs>
      </w:pPr>
      <w:hyperlink w:anchor="_Toc7625" w:history="1">
        <w:r>
          <w:rPr>
            <w:rFonts w:ascii="仿宋" w:eastAsia="仿宋" w:hAnsi="仿宋" w:cs="仿宋" w:hint="eastAsia"/>
            <w:lang w:eastAsia="zh-CN"/>
          </w:rPr>
          <w:t>一、都市片项目可持续发展</w:t>
        </w:r>
        <w:r>
          <w:tab/>
        </w:r>
        <w:r>
          <w:fldChar w:fldCharType="begin"/>
        </w:r>
        <w:r>
          <w:instrText xml:space="preserve"> PAGEREF _Toc7625 \h </w:instrText>
        </w:r>
        <w:r>
          <w:fldChar w:fldCharType="separate"/>
        </w:r>
        <w:r>
          <w:t>3</w:t>
        </w:r>
        <w:r>
          <w:fldChar w:fldCharType="end"/>
        </w:r>
      </w:hyperlink>
    </w:p>
    <w:p>
      <w:pPr>
        <w:pStyle w:val="TOC2"/>
        <w:tabs>
          <w:tab w:val="right" w:leader="dot" w:pos="8306"/>
        </w:tabs>
      </w:pPr>
      <w:hyperlink w:anchor="_Toc27658" w:history="1">
        <w:r>
          <w:rPr>
            <w:rFonts w:ascii="仿宋" w:eastAsia="仿宋" w:hAnsi="仿宋" w:cs="仿宋" w:hint="eastAsia"/>
            <w:lang w:eastAsia="zh-CN"/>
          </w:rPr>
          <w:t>(一)、可持续战略与实践</w:t>
        </w:r>
        <w:r>
          <w:tab/>
        </w:r>
        <w:r>
          <w:fldChar w:fldCharType="begin"/>
        </w:r>
        <w:r>
          <w:instrText xml:space="preserve"> PAGEREF _Toc27658 \h </w:instrText>
        </w:r>
        <w:r>
          <w:fldChar w:fldCharType="separate"/>
        </w:r>
        <w:r>
          <w:t>3</w:t>
        </w:r>
        <w:r>
          <w:fldChar w:fldCharType="end"/>
        </w:r>
      </w:hyperlink>
    </w:p>
    <w:p>
      <w:pPr>
        <w:pStyle w:val="TOC2"/>
        <w:tabs>
          <w:tab w:val="right" w:leader="dot" w:pos="8306"/>
        </w:tabs>
      </w:pPr>
      <w:hyperlink w:anchor="_Toc1406" w:history="1">
        <w:r>
          <w:rPr>
            <w:rFonts w:ascii="仿宋" w:eastAsia="仿宋" w:hAnsi="仿宋" w:cs="仿宋" w:hint="eastAsia"/>
            <w:lang w:eastAsia="zh-CN"/>
          </w:rPr>
          <w:t>(二)、环保与社会责任</w:t>
        </w:r>
        <w:r>
          <w:tab/>
        </w:r>
        <w:r>
          <w:fldChar w:fldCharType="begin"/>
        </w:r>
        <w:r>
          <w:instrText xml:space="preserve"> PAGEREF _Toc1406 \h </w:instrText>
        </w:r>
        <w:r>
          <w:fldChar w:fldCharType="separate"/>
        </w:r>
        <w:r>
          <w:t>4</w:t>
        </w:r>
        <w:r>
          <w:fldChar w:fldCharType="end"/>
        </w:r>
      </w:hyperlink>
    </w:p>
    <w:p>
      <w:pPr>
        <w:pStyle w:val="TOC1"/>
        <w:tabs>
          <w:tab w:val="right" w:leader="dot" w:pos="8306"/>
        </w:tabs>
      </w:pPr>
      <w:hyperlink w:anchor="_Toc11183" w:history="1">
        <w:r>
          <w:rPr>
            <w:rFonts w:ascii="仿宋" w:eastAsia="仿宋" w:hAnsi="仿宋" w:cs="仿宋" w:hint="eastAsia"/>
            <w:lang w:eastAsia="zh-CN"/>
          </w:rPr>
          <w:t>二、都市片项目建设背景及必要性分析</w:t>
        </w:r>
        <w:r>
          <w:tab/>
        </w:r>
        <w:r>
          <w:fldChar w:fldCharType="begin"/>
        </w:r>
        <w:r>
          <w:instrText xml:space="preserve"> PAGEREF _Toc11183 \h </w:instrText>
        </w:r>
        <w:r>
          <w:fldChar w:fldCharType="separate"/>
        </w:r>
        <w:r>
          <w:t>4</w:t>
        </w:r>
        <w:r>
          <w:fldChar w:fldCharType="end"/>
        </w:r>
      </w:hyperlink>
    </w:p>
    <w:p>
      <w:pPr>
        <w:pStyle w:val="TOC2"/>
        <w:tabs>
          <w:tab w:val="right" w:leader="dot" w:pos="8306"/>
        </w:tabs>
      </w:pPr>
      <w:hyperlink w:anchor="_Toc9186" w:history="1">
        <w:r>
          <w:rPr>
            <w:rFonts w:ascii="仿宋" w:eastAsia="仿宋" w:hAnsi="仿宋" w:cs="仿宋" w:hint="eastAsia"/>
            <w:lang w:eastAsia="zh-CN"/>
          </w:rPr>
          <w:t>(一)、都市片项目背景分析</w:t>
        </w:r>
        <w:r>
          <w:tab/>
        </w:r>
        <w:r>
          <w:fldChar w:fldCharType="begin"/>
        </w:r>
        <w:r>
          <w:instrText xml:space="preserve"> PAGEREF _Toc9186 \h </w:instrText>
        </w:r>
        <w:r>
          <w:fldChar w:fldCharType="separate"/>
        </w:r>
        <w:r>
          <w:t>4</w:t>
        </w:r>
        <w:r>
          <w:fldChar w:fldCharType="end"/>
        </w:r>
      </w:hyperlink>
    </w:p>
    <w:p>
      <w:pPr>
        <w:pStyle w:val="TOC2"/>
        <w:tabs>
          <w:tab w:val="right" w:leader="dot" w:pos="8306"/>
        </w:tabs>
      </w:pPr>
      <w:hyperlink w:anchor="_Toc29607" w:history="1">
        <w:r>
          <w:rPr>
            <w:rFonts w:ascii="仿宋" w:eastAsia="仿宋" w:hAnsi="仿宋" w:cs="仿宋" w:hint="eastAsia"/>
            <w:lang w:eastAsia="zh-CN"/>
          </w:rPr>
          <w:t>(二)、都市片项目建设必要性分析</w:t>
        </w:r>
        <w:r>
          <w:tab/>
        </w:r>
        <w:r>
          <w:fldChar w:fldCharType="begin"/>
        </w:r>
        <w:r>
          <w:instrText xml:space="preserve"> PAGEREF _Toc29607 \h </w:instrText>
        </w:r>
        <w:r>
          <w:fldChar w:fldCharType="separate"/>
        </w:r>
        <w:r>
          <w:t>6</w:t>
        </w:r>
        <w:r>
          <w:fldChar w:fldCharType="end"/>
        </w:r>
      </w:hyperlink>
    </w:p>
    <w:p>
      <w:pPr>
        <w:pStyle w:val="TOC1"/>
        <w:tabs>
          <w:tab w:val="right" w:leader="dot" w:pos="8306"/>
        </w:tabs>
      </w:pPr>
      <w:hyperlink w:anchor="_Toc12593" w:history="1">
        <w:r>
          <w:rPr>
            <w:rFonts w:ascii="仿宋" w:eastAsia="仿宋" w:hAnsi="仿宋" w:cs="仿宋" w:hint="eastAsia"/>
            <w:lang w:eastAsia="zh-CN"/>
          </w:rPr>
          <w:t>三、都市片项目选址可行性分析</w:t>
        </w:r>
        <w:r>
          <w:tab/>
        </w:r>
        <w:r>
          <w:fldChar w:fldCharType="begin"/>
        </w:r>
        <w:r>
          <w:instrText xml:space="preserve"> PAGEREF _Toc12593 \h </w:instrText>
        </w:r>
        <w:r>
          <w:fldChar w:fldCharType="separate"/>
        </w:r>
        <w:r>
          <w:t>7</w:t>
        </w:r>
        <w:r>
          <w:fldChar w:fldCharType="end"/>
        </w:r>
      </w:hyperlink>
    </w:p>
    <w:p>
      <w:pPr>
        <w:pStyle w:val="TOC2"/>
        <w:tabs>
          <w:tab w:val="right" w:leader="dot" w:pos="8306"/>
        </w:tabs>
      </w:pPr>
      <w:hyperlink w:anchor="_Toc12339" w:history="1">
        <w:r>
          <w:rPr>
            <w:rFonts w:ascii="仿宋" w:eastAsia="仿宋" w:hAnsi="仿宋" w:cs="仿宋" w:hint="eastAsia"/>
            <w:lang w:eastAsia="zh-CN"/>
          </w:rPr>
          <w:t>(一)、都市片项目选址</w:t>
        </w:r>
        <w:r>
          <w:tab/>
        </w:r>
        <w:r>
          <w:fldChar w:fldCharType="begin"/>
        </w:r>
        <w:r>
          <w:instrText xml:space="preserve"> PAGEREF _Toc12339 \h </w:instrText>
        </w:r>
        <w:r>
          <w:fldChar w:fldCharType="separate"/>
        </w:r>
        <w:r>
          <w:t>7</w:t>
        </w:r>
        <w:r>
          <w:fldChar w:fldCharType="end"/>
        </w:r>
      </w:hyperlink>
    </w:p>
    <w:p>
      <w:pPr>
        <w:pStyle w:val="TOC2"/>
        <w:tabs>
          <w:tab w:val="right" w:leader="dot" w:pos="8306"/>
        </w:tabs>
      </w:pPr>
      <w:hyperlink w:anchor="_Toc4534" w:history="1">
        <w:r>
          <w:rPr>
            <w:rFonts w:ascii="仿宋" w:eastAsia="仿宋" w:hAnsi="仿宋" w:cs="仿宋" w:hint="eastAsia"/>
            <w:lang w:eastAsia="zh-CN"/>
          </w:rPr>
          <w:t>(二)、用地控制指标</w:t>
        </w:r>
        <w:r>
          <w:tab/>
        </w:r>
        <w:r>
          <w:fldChar w:fldCharType="begin"/>
        </w:r>
        <w:r>
          <w:instrText xml:space="preserve"> PAGEREF _Toc4534 \h </w:instrText>
        </w:r>
        <w:r>
          <w:fldChar w:fldCharType="separate"/>
        </w:r>
        <w:r>
          <w:t>8</w:t>
        </w:r>
        <w:r>
          <w:fldChar w:fldCharType="end"/>
        </w:r>
      </w:hyperlink>
    </w:p>
    <w:p>
      <w:pPr>
        <w:pStyle w:val="TOC2"/>
        <w:tabs>
          <w:tab w:val="right" w:leader="dot" w:pos="8306"/>
        </w:tabs>
      </w:pPr>
      <w:hyperlink w:anchor="_Toc325" w:history="1">
        <w:r>
          <w:rPr>
            <w:rFonts w:ascii="仿宋" w:eastAsia="仿宋" w:hAnsi="仿宋" w:cs="仿宋" w:hint="eastAsia"/>
            <w:lang w:eastAsia="zh-CN"/>
          </w:rPr>
          <w:t>(三)、节约用地措施</w:t>
        </w:r>
        <w:r>
          <w:tab/>
        </w:r>
        <w:r>
          <w:fldChar w:fldCharType="begin"/>
        </w:r>
        <w:r>
          <w:instrText xml:space="preserve"> PAGEREF _Toc325 \h </w:instrText>
        </w:r>
        <w:r>
          <w:fldChar w:fldCharType="separate"/>
        </w:r>
        <w:r>
          <w:t>9</w:t>
        </w:r>
        <w:r>
          <w:fldChar w:fldCharType="end"/>
        </w:r>
      </w:hyperlink>
    </w:p>
    <w:p>
      <w:pPr>
        <w:pStyle w:val="TOC2"/>
        <w:tabs>
          <w:tab w:val="right" w:leader="dot" w:pos="8306"/>
        </w:tabs>
      </w:pPr>
      <w:hyperlink w:anchor="_Toc10049" w:history="1">
        <w:r>
          <w:rPr>
            <w:rFonts w:ascii="仿宋" w:eastAsia="仿宋" w:hAnsi="仿宋" w:cs="仿宋" w:hint="eastAsia"/>
            <w:lang w:eastAsia="zh-CN"/>
          </w:rPr>
          <w:t>(四)、总图布置方案</w:t>
        </w:r>
        <w:r>
          <w:tab/>
        </w:r>
        <w:r>
          <w:fldChar w:fldCharType="begin"/>
        </w:r>
        <w:r>
          <w:instrText xml:space="preserve"> PAGEREF _Toc10049 \h </w:instrText>
        </w:r>
        <w:r>
          <w:fldChar w:fldCharType="separate"/>
        </w:r>
        <w:r>
          <w:t>10</w:t>
        </w:r>
        <w:r>
          <w:fldChar w:fldCharType="end"/>
        </w:r>
      </w:hyperlink>
    </w:p>
    <w:p>
      <w:pPr>
        <w:pStyle w:val="TOC2"/>
        <w:tabs>
          <w:tab w:val="right" w:leader="dot" w:pos="8306"/>
        </w:tabs>
      </w:pPr>
      <w:hyperlink w:anchor="_Toc1152" w:history="1">
        <w:r>
          <w:rPr>
            <w:rFonts w:ascii="仿宋" w:eastAsia="仿宋" w:hAnsi="仿宋" w:cs="仿宋" w:hint="eastAsia"/>
            <w:lang w:eastAsia="zh-CN"/>
          </w:rPr>
          <w:t>(五)、选址综合评价</w:t>
        </w:r>
        <w:r>
          <w:tab/>
        </w:r>
        <w:r>
          <w:fldChar w:fldCharType="begin"/>
        </w:r>
        <w:r>
          <w:instrText xml:space="preserve"> PAGEREF _Toc1152 \h </w:instrText>
        </w:r>
        <w:r>
          <w:fldChar w:fldCharType="separate"/>
        </w:r>
        <w:r>
          <w:t>12</w:t>
        </w:r>
        <w:r>
          <w:fldChar w:fldCharType="end"/>
        </w:r>
      </w:hyperlink>
    </w:p>
    <w:p>
      <w:pPr>
        <w:pStyle w:val="TOC1"/>
        <w:tabs>
          <w:tab w:val="right" w:leader="dot" w:pos="8306"/>
        </w:tabs>
      </w:pPr>
      <w:hyperlink w:anchor="_Toc14233" w:history="1">
        <w:r>
          <w:rPr>
            <w:rFonts w:ascii="仿宋" w:eastAsia="仿宋" w:hAnsi="仿宋" w:cs="仿宋" w:hint="eastAsia"/>
            <w:lang w:eastAsia="zh-CN"/>
          </w:rPr>
          <w:t>四、产品规划分析</w:t>
        </w:r>
        <w:r>
          <w:tab/>
        </w:r>
        <w:r>
          <w:fldChar w:fldCharType="begin"/>
        </w:r>
        <w:r>
          <w:instrText xml:space="preserve"> PAGEREF _Toc14233 \h </w:instrText>
        </w:r>
        <w:r>
          <w:fldChar w:fldCharType="separate"/>
        </w:r>
        <w:r>
          <w:t>13</w:t>
        </w:r>
        <w:r>
          <w:fldChar w:fldCharType="end"/>
        </w:r>
      </w:hyperlink>
    </w:p>
    <w:p>
      <w:pPr>
        <w:pStyle w:val="TOC2"/>
        <w:tabs>
          <w:tab w:val="right" w:leader="dot" w:pos="8306"/>
        </w:tabs>
      </w:pPr>
      <w:hyperlink w:anchor="_Toc21629" w:history="1">
        <w:r>
          <w:rPr>
            <w:rFonts w:ascii="仿宋" w:eastAsia="仿宋" w:hAnsi="仿宋" w:cs="仿宋" w:hint="eastAsia"/>
            <w:lang w:eastAsia="zh-CN"/>
          </w:rPr>
          <w:t>(一)、产品规划</w:t>
        </w:r>
        <w:r>
          <w:tab/>
        </w:r>
        <w:r>
          <w:fldChar w:fldCharType="begin"/>
        </w:r>
        <w:r>
          <w:instrText xml:space="preserve"> PAGEREF _Toc21629 \h </w:instrText>
        </w:r>
        <w:r>
          <w:fldChar w:fldCharType="separate"/>
        </w:r>
        <w:r>
          <w:t>13</w:t>
        </w:r>
        <w:r>
          <w:fldChar w:fldCharType="end"/>
        </w:r>
      </w:hyperlink>
    </w:p>
    <w:p>
      <w:pPr>
        <w:pStyle w:val="TOC2"/>
        <w:tabs>
          <w:tab w:val="right" w:leader="dot" w:pos="8306"/>
        </w:tabs>
      </w:pPr>
      <w:hyperlink w:anchor="_Toc22327" w:history="1">
        <w:r>
          <w:rPr>
            <w:rFonts w:ascii="仿宋" w:eastAsia="仿宋" w:hAnsi="仿宋" w:cs="仿宋" w:hint="eastAsia"/>
            <w:lang w:eastAsia="zh-CN"/>
          </w:rPr>
          <w:t>(二)、建设规模</w:t>
        </w:r>
        <w:r>
          <w:tab/>
        </w:r>
        <w:r>
          <w:fldChar w:fldCharType="begin"/>
        </w:r>
        <w:r>
          <w:instrText xml:space="preserve"> PAGEREF _Toc22327 \h </w:instrText>
        </w:r>
        <w:r>
          <w:fldChar w:fldCharType="separate"/>
        </w:r>
        <w:r>
          <w:t>13</w:t>
        </w:r>
        <w:r>
          <w:fldChar w:fldCharType="end"/>
        </w:r>
      </w:hyperlink>
    </w:p>
    <w:p>
      <w:pPr>
        <w:pStyle w:val="TOC1"/>
        <w:tabs>
          <w:tab w:val="right" w:leader="dot" w:pos="8306"/>
        </w:tabs>
      </w:pPr>
      <w:hyperlink w:anchor="_Toc3848" w:history="1">
        <w:r>
          <w:rPr>
            <w:rFonts w:ascii="仿宋" w:eastAsia="仿宋" w:hAnsi="仿宋" w:cs="仿宋" w:hint="eastAsia"/>
            <w:lang w:eastAsia="zh-CN"/>
          </w:rPr>
          <w:t>五、市场分析、调研</w:t>
        </w:r>
        <w:r>
          <w:tab/>
        </w:r>
        <w:r>
          <w:fldChar w:fldCharType="begin"/>
        </w:r>
        <w:r>
          <w:instrText xml:space="preserve"> PAGEREF _Toc3848 \h </w:instrText>
        </w:r>
        <w:r>
          <w:fldChar w:fldCharType="separate"/>
        </w:r>
        <w:r>
          <w:t>15</w:t>
        </w:r>
        <w:r>
          <w:fldChar w:fldCharType="end"/>
        </w:r>
      </w:hyperlink>
    </w:p>
    <w:p>
      <w:pPr>
        <w:pStyle w:val="TOC2"/>
        <w:tabs>
          <w:tab w:val="right" w:leader="dot" w:pos="8306"/>
        </w:tabs>
      </w:pPr>
      <w:hyperlink w:anchor="_Toc773" w:history="1">
        <w:r>
          <w:rPr>
            <w:rFonts w:ascii="仿宋" w:eastAsia="仿宋" w:hAnsi="仿宋" w:cs="仿宋" w:hint="eastAsia"/>
            <w:lang w:eastAsia="zh-CN"/>
          </w:rPr>
          <w:t>(一)、都市片行业分析</w:t>
        </w:r>
        <w:r>
          <w:tab/>
        </w:r>
        <w:r>
          <w:fldChar w:fldCharType="begin"/>
        </w:r>
        <w:r>
          <w:instrText xml:space="preserve"> PAGEREF _Toc773 \h </w:instrText>
        </w:r>
        <w:r>
          <w:fldChar w:fldCharType="separate"/>
        </w:r>
        <w:r>
          <w:t>15</w:t>
        </w:r>
        <w:r>
          <w:fldChar w:fldCharType="end"/>
        </w:r>
      </w:hyperlink>
    </w:p>
    <w:p>
      <w:pPr>
        <w:pStyle w:val="TOC2"/>
        <w:tabs>
          <w:tab w:val="right" w:leader="dot" w:pos="8306"/>
        </w:tabs>
      </w:pPr>
      <w:hyperlink w:anchor="_Toc623" w:history="1">
        <w:r>
          <w:rPr>
            <w:rFonts w:ascii="仿宋" w:eastAsia="仿宋" w:hAnsi="仿宋" w:cs="仿宋" w:hint="eastAsia"/>
            <w:lang w:eastAsia="zh-CN"/>
          </w:rPr>
          <w:t>(二)、都市片市场分析预测</w:t>
        </w:r>
        <w:r>
          <w:tab/>
        </w:r>
        <w:r>
          <w:fldChar w:fldCharType="begin"/>
        </w:r>
        <w:r>
          <w:instrText xml:space="preserve"> PAGEREF _Toc623 \h </w:instrText>
        </w:r>
        <w:r>
          <w:fldChar w:fldCharType="separate"/>
        </w:r>
        <w:r>
          <w:t>15</w:t>
        </w:r>
        <w:r>
          <w:fldChar w:fldCharType="end"/>
        </w:r>
      </w:hyperlink>
    </w:p>
    <w:p>
      <w:pPr>
        <w:pStyle w:val="TOC1"/>
        <w:tabs>
          <w:tab w:val="right" w:leader="dot" w:pos="8306"/>
        </w:tabs>
      </w:pPr>
      <w:hyperlink w:anchor="_Toc10495" w:history="1">
        <w:r>
          <w:rPr>
            <w:rFonts w:ascii="仿宋" w:eastAsia="仿宋" w:hAnsi="仿宋" w:cs="仿宋" w:hint="eastAsia"/>
            <w:lang w:eastAsia="zh-CN"/>
          </w:rPr>
          <w:t>六、都市片项目绩效评估</w:t>
        </w:r>
        <w:r>
          <w:tab/>
        </w:r>
        <w:r>
          <w:fldChar w:fldCharType="begin"/>
        </w:r>
        <w:r>
          <w:instrText xml:space="preserve"> PAGEREF _Toc10495 \h </w:instrText>
        </w:r>
        <w:r>
          <w:fldChar w:fldCharType="separate"/>
        </w:r>
        <w:r>
          <w:t>16</w:t>
        </w:r>
        <w:r>
          <w:fldChar w:fldCharType="end"/>
        </w:r>
      </w:hyperlink>
    </w:p>
    <w:p>
      <w:pPr>
        <w:pStyle w:val="TOC2"/>
        <w:tabs>
          <w:tab w:val="right" w:leader="dot" w:pos="8306"/>
        </w:tabs>
      </w:pPr>
      <w:hyperlink w:anchor="_Toc25113" w:history="1">
        <w:r>
          <w:rPr>
            <w:rFonts w:ascii="仿宋" w:eastAsia="仿宋" w:hAnsi="仿宋" w:cs="仿宋" w:hint="eastAsia"/>
            <w:lang w:eastAsia="zh-CN"/>
          </w:rPr>
          <w:t>(一)、绩效评估指标</w:t>
        </w:r>
        <w:r>
          <w:tab/>
        </w:r>
        <w:r>
          <w:fldChar w:fldCharType="begin"/>
        </w:r>
        <w:r>
          <w:instrText xml:space="preserve"> PAGEREF _Toc25113 \h </w:instrText>
        </w:r>
        <w:r>
          <w:fldChar w:fldCharType="separate"/>
        </w:r>
        <w:r>
          <w:t>16</w:t>
        </w:r>
        <w:r>
          <w:fldChar w:fldCharType="end"/>
        </w:r>
      </w:hyperlink>
    </w:p>
    <w:p>
      <w:pPr>
        <w:pStyle w:val="TOC2"/>
        <w:tabs>
          <w:tab w:val="right" w:leader="dot" w:pos="8306"/>
        </w:tabs>
      </w:pPr>
      <w:hyperlink w:anchor="_Toc7903" w:history="1">
        <w:r>
          <w:rPr>
            <w:rFonts w:ascii="仿宋" w:eastAsia="仿宋" w:hAnsi="仿宋" w:cs="仿宋" w:hint="eastAsia"/>
            <w:lang w:eastAsia="zh-CN"/>
          </w:rPr>
          <w:t>(二)、绩效评估方法</w:t>
        </w:r>
        <w:r>
          <w:tab/>
        </w:r>
        <w:r>
          <w:fldChar w:fldCharType="begin"/>
        </w:r>
        <w:r>
          <w:instrText xml:space="preserve"> PAGEREF _Toc7903 \h </w:instrText>
        </w:r>
        <w:r>
          <w:fldChar w:fldCharType="separate"/>
        </w:r>
        <w:r>
          <w:t>17</w:t>
        </w:r>
        <w:r>
          <w:fldChar w:fldCharType="end"/>
        </w:r>
      </w:hyperlink>
    </w:p>
    <w:p>
      <w:pPr>
        <w:pStyle w:val="TOC2"/>
        <w:tabs>
          <w:tab w:val="right" w:leader="dot" w:pos="8306"/>
        </w:tabs>
      </w:pPr>
      <w:hyperlink w:anchor="_Toc9468" w:history="1">
        <w:r>
          <w:rPr>
            <w:rFonts w:ascii="仿宋" w:eastAsia="仿宋" w:hAnsi="仿宋" w:cs="仿宋" w:hint="eastAsia"/>
            <w:lang w:eastAsia="zh-CN"/>
          </w:rPr>
          <w:t>(三)、绩效评估周期</w:t>
        </w:r>
        <w:r>
          <w:tab/>
        </w:r>
        <w:r>
          <w:fldChar w:fldCharType="begin"/>
        </w:r>
        <w:r>
          <w:instrText xml:space="preserve"> PAGEREF _Toc9468 \h </w:instrText>
        </w:r>
        <w:r>
          <w:fldChar w:fldCharType="separate"/>
        </w:r>
        <w:r>
          <w:t>18</w:t>
        </w:r>
        <w:r>
          <w:fldChar w:fldCharType="end"/>
        </w:r>
      </w:hyperlink>
    </w:p>
    <w:p>
      <w:pPr>
        <w:pStyle w:val="TOC1"/>
        <w:tabs>
          <w:tab w:val="right" w:leader="dot" w:pos="8306"/>
        </w:tabs>
      </w:pPr>
      <w:hyperlink w:anchor="_Toc16200" w:history="1">
        <w:r>
          <w:rPr>
            <w:rFonts w:ascii="仿宋" w:eastAsia="仿宋" w:hAnsi="仿宋" w:cs="仿宋" w:hint="eastAsia"/>
            <w:lang w:eastAsia="zh-CN"/>
          </w:rPr>
          <w:t>七、都市片项目人力资源管理</w:t>
        </w:r>
        <w:r>
          <w:tab/>
        </w:r>
        <w:r>
          <w:fldChar w:fldCharType="begin"/>
        </w:r>
        <w:r>
          <w:instrText xml:space="preserve"> PAGEREF _Toc16200 \h </w:instrText>
        </w:r>
        <w:r>
          <w:fldChar w:fldCharType="separate"/>
        </w:r>
        <w:r>
          <w:t>19</w:t>
        </w:r>
        <w:r>
          <w:fldChar w:fldCharType="end"/>
        </w:r>
      </w:hyperlink>
    </w:p>
    <w:p>
      <w:pPr>
        <w:pStyle w:val="TOC2"/>
        <w:tabs>
          <w:tab w:val="right" w:leader="dot" w:pos="8306"/>
        </w:tabs>
      </w:pPr>
      <w:hyperlink w:anchor="_Toc1201" w:history="1">
        <w:r>
          <w:rPr>
            <w:rFonts w:ascii="仿宋" w:eastAsia="仿宋" w:hAnsi="仿宋" w:cs="仿宋" w:hint="eastAsia"/>
            <w:lang w:eastAsia="zh-CN"/>
          </w:rPr>
          <w:t>(一)、建立健全的预算管理制度</w:t>
        </w:r>
        <w:r>
          <w:tab/>
        </w:r>
        <w:r>
          <w:fldChar w:fldCharType="begin"/>
        </w:r>
        <w:r>
          <w:instrText xml:space="preserve"> PAGEREF _Toc1201 \h </w:instrText>
        </w:r>
        <w:r>
          <w:fldChar w:fldCharType="separate"/>
        </w:r>
        <w:r>
          <w:t>19</w:t>
        </w:r>
        <w:r>
          <w:fldChar w:fldCharType="end"/>
        </w:r>
      </w:hyperlink>
    </w:p>
    <w:p>
      <w:pPr>
        <w:pStyle w:val="TOC2"/>
        <w:tabs>
          <w:tab w:val="right" w:leader="dot" w:pos="8306"/>
        </w:tabs>
      </w:pPr>
      <w:hyperlink w:anchor="_Toc26876" w:history="1">
        <w:r>
          <w:rPr>
            <w:rFonts w:ascii="仿宋" w:eastAsia="仿宋" w:hAnsi="仿宋" w:cs="仿宋" w:hint="eastAsia"/>
            <w:lang w:eastAsia="zh-CN"/>
          </w:rPr>
          <w:t>(二)、加强资金流动监控</w:t>
        </w:r>
        <w:r>
          <w:tab/>
        </w:r>
        <w:r>
          <w:fldChar w:fldCharType="begin"/>
        </w:r>
        <w:r>
          <w:instrText xml:space="preserve"> PAGEREF _Toc26876 \h </w:instrText>
        </w:r>
        <w:r>
          <w:fldChar w:fldCharType="separate"/>
        </w:r>
        <w:r>
          <w:t>21</w:t>
        </w:r>
        <w:r>
          <w:fldChar w:fldCharType="end"/>
        </w:r>
      </w:hyperlink>
    </w:p>
    <w:p>
      <w:pPr>
        <w:pStyle w:val="TOC2"/>
        <w:tabs>
          <w:tab w:val="right" w:leader="dot" w:pos="8306"/>
        </w:tabs>
      </w:pPr>
      <w:hyperlink w:anchor="_Toc2613" w:history="1">
        <w:r>
          <w:rPr>
            <w:rFonts w:ascii="仿宋" w:eastAsia="仿宋" w:hAnsi="仿宋" w:cs="仿宋" w:hint="eastAsia"/>
            <w:lang w:eastAsia="zh-CN"/>
          </w:rPr>
          <w:t>(三)、制定完善的风险控制机制</w:t>
        </w:r>
        <w:r>
          <w:tab/>
        </w:r>
        <w:r>
          <w:fldChar w:fldCharType="begin"/>
        </w:r>
        <w:r>
          <w:instrText xml:space="preserve"> PAGEREF _Toc2613 \h </w:instrText>
        </w:r>
        <w:r>
          <w:fldChar w:fldCharType="separate"/>
        </w:r>
        <w:r>
          <w:t>22</w:t>
        </w:r>
        <w:r>
          <w:fldChar w:fldCharType="end"/>
        </w:r>
      </w:hyperlink>
    </w:p>
    <w:p>
      <w:pPr>
        <w:pStyle w:val="TOC2"/>
        <w:tabs>
          <w:tab w:val="right" w:leader="dot" w:pos="8306"/>
        </w:tabs>
      </w:pPr>
      <w:hyperlink w:anchor="_Toc14636" w:history="1">
        <w:r>
          <w:rPr>
            <w:rFonts w:ascii="仿宋" w:eastAsia="仿宋" w:hAnsi="仿宋" w:cs="仿宋" w:hint="eastAsia"/>
            <w:lang w:eastAsia="zh-CN"/>
          </w:rPr>
          <w:t>(四)、优化成本管理</w:t>
        </w:r>
        <w:r>
          <w:tab/>
        </w:r>
        <w:r>
          <w:fldChar w:fldCharType="begin"/>
        </w:r>
        <w:r>
          <w:instrText xml:space="preserve"> PAGEREF _Toc14636 \h </w:instrText>
        </w:r>
        <w:r>
          <w:fldChar w:fldCharType="separate"/>
        </w:r>
        <w:r>
          <w:t>23</w:t>
        </w:r>
        <w:r>
          <w:fldChar w:fldCharType="end"/>
        </w:r>
      </w:hyperlink>
    </w:p>
    <w:p>
      <w:pPr>
        <w:pStyle w:val="TOC1"/>
        <w:tabs>
          <w:tab w:val="right" w:leader="dot" w:pos="8306"/>
        </w:tabs>
      </w:pPr>
      <w:hyperlink w:anchor="_Toc15763" w:history="1">
        <w:r>
          <w:rPr>
            <w:rFonts w:ascii="仿宋" w:eastAsia="仿宋" w:hAnsi="仿宋" w:cs="仿宋" w:hint="eastAsia"/>
            <w:lang w:eastAsia="zh-CN"/>
          </w:rPr>
          <w:t>八、生产安全保护</w:t>
        </w:r>
        <w:r>
          <w:tab/>
        </w:r>
        <w:r>
          <w:fldChar w:fldCharType="begin"/>
        </w:r>
        <w:r>
          <w:instrText xml:space="preserve"> PAGEREF _Toc15763 \h </w:instrText>
        </w:r>
        <w:r>
          <w:fldChar w:fldCharType="separate"/>
        </w:r>
        <w:r>
          <w:t>25</w:t>
        </w:r>
        <w:r>
          <w:fldChar w:fldCharType="end"/>
        </w:r>
      </w:hyperlink>
    </w:p>
    <w:p>
      <w:pPr>
        <w:pStyle w:val="TOC2"/>
        <w:tabs>
          <w:tab w:val="right" w:leader="dot" w:pos="8306"/>
        </w:tabs>
      </w:pPr>
      <w:hyperlink w:anchor="_Toc24804" w:history="1">
        <w:r>
          <w:rPr>
            <w:rFonts w:ascii="仿宋" w:eastAsia="仿宋" w:hAnsi="仿宋" w:cs="仿宋" w:hint="eastAsia"/>
            <w:lang w:eastAsia="zh-CN"/>
          </w:rPr>
          <w:t>(一)、消防安全</w:t>
        </w:r>
        <w:r>
          <w:tab/>
        </w:r>
        <w:r>
          <w:fldChar w:fldCharType="begin"/>
        </w:r>
        <w:r>
          <w:instrText xml:space="preserve"> PAGEREF _Toc24804 \h </w:instrText>
        </w:r>
        <w:r>
          <w:fldChar w:fldCharType="separate"/>
        </w:r>
        <w:r>
          <w:t>25</w:t>
        </w:r>
        <w:r>
          <w:fldChar w:fldCharType="end"/>
        </w:r>
      </w:hyperlink>
    </w:p>
    <w:p>
      <w:pPr>
        <w:pStyle w:val="TOC2"/>
        <w:tabs>
          <w:tab w:val="right" w:leader="dot" w:pos="8306"/>
        </w:tabs>
      </w:pPr>
      <w:hyperlink w:anchor="_Toc30738" w:history="1">
        <w:r>
          <w:rPr>
            <w:rFonts w:ascii="仿宋" w:eastAsia="仿宋" w:hAnsi="仿宋" w:cs="仿宋" w:hint="eastAsia"/>
            <w:lang w:eastAsia="zh-CN"/>
          </w:rPr>
          <w:t>(二)、防火防爆总图布置措施</w:t>
        </w:r>
        <w:r>
          <w:tab/>
        </w:r>
        <w:r>
          <w:fldChar w:fldCharType="begin"/>
        </w:r>
        <w:r>
          <w:instrText xml:space="preserve"> PAGEREF _Toc30738 \h </w:instrText>
        </w:r>
        <w:r>
          <w:fldChar w:fldCharType="separate"/>
        </w:r>
        <w:r>
          <w:t>26</w:t>
        </w:r>
        <w:r>
          <w:fldChar w:fldCharType="end"/>
        </w:r>
      </w:hyperlink>
    </w:p>
    <w:p>
      <w:pPr>
        <w:pStyle w:val="TOC2"/>
        <w:tabs>
          <w:tab w:val="right" w:leader="dot" w:pos="8306"/>
        </w:tabs>
      </w:pPr>
      <w:hyperlink w:anchor="_Toc14100" w:history="1">
        <w:r>
          <w:rPr>
            <w:rFonts w:ascii="仿宋" w:eastAsia="仿宋" w:hAnsi="仿宋" w:cs="仿宋" w:hint="eastAsia"/>
            <w:lang w:eastAsia="zh-CN"/>
          </w:rPr>
          <w:t>(三)、自然灾害防范措施</w:t>
        </w:r>
        <w:r>
          <w:tab/>
        </w:r>
        <w:r>
          <w:fldChar w:fldCharType="begin"/>
        </w:r>
        <w:r>
          <w:instrText xml:space="preserve"> PAGEREF _Toc14100 \h </w:instrText>
        </w:r>
        <w:r>
          <w:fldChar w:fldCharType="separate"/>
        </w:r>
        <w:r>
          <w:t>27</w:t>
        </w:r>
        <w:r>
          <w:fldChar w:fldCharType="end"/>
        </w:r>
      </w:hyperlink>
    </w:p>
    <w:p>
      <w:pPr>
        <w:pStyle w:val="TOC2"/>
        <w:tabs>
          <w:tab w:val="right" w:leader="dot" w:pos="8306"/>
        </w:tabs>
      </w:pPr>
      <w:hyperlink w:anchor="_Toc5274" w:history="1">
        <w:r>
          <w:rPr>
            <w:rFonts w:ascii="仿宋" w:eastAsia="仿宋" w:hAnsi="仿宋" w:cs="仿宋" w:hint="eastAsia"/>
            <w:lang w:eastAsia="zh-CN"/>
          </w:rPr>
          <w:t>(四)、安全色及安全标志使用要求</w:t>
        </w:r>
        <w:r>
          <w:tab/>
        </w:r>
        <w:r>
          <w:fldChar w:fldCharType="begin"/>
        </w:r>
        <w:r>
          <w:instrText xml:space="preserve"> PAGEREF _Toc5274 \h </w:instrText>
        </w:r>
        <w:r>
          <w:fldChar w:fldCharType="separate"/>
        </w:r>
        <w:r>
          <w:t>28</w:t>
        </w:r>
        <w:r>
          <w:fldChar w:fldCharType="end"/>
        </w:r>
      </w:hyperlink>
    </w:p>
    <w:p>
      <w:pPr>
        <w:pStyle w:val="TOC2"/>
        <w:tabs>
          <w:tab w:val="right" w:leader="dot" w:pos="8306"/>
        </w:tabs>
      </w:pPr>
      <w:hyperlink w:anchor="_Toc29654" w:history="1">
        <w:r>
          <w:rPr>
            <w:rFonts w:ascii="仿宋" w:eastAsia="仿宋" w:hAnsi="仿宋" w:cs="仿宋" w:hint="eastAsia"/>
            <w:lang w:eastAsia="zh-CN"/>
          </w:rPr>
          <w:t>(五)、防尘防毒措施</w:t>
        </w:r>
        <w:r>
          <w:tab/>
        </w:r>
        <w:r>
          <w:fldChar w:fldCharType="begin"/>
        </w:r>
        <w:r>
          <w:instrText xml:space="preserve"> PAGEREF _Toc29654 \h </w:instrText>
        </w:r>
        <w:r>
          <w:fldChar w:fldCharType="separate"/>
        </w:r>
        <w:r>
          <w:t>29</w:t>
        </w:r>
        <w:r>
          <w:fldChar w:fldCharType="end"/>
        </w:r>
      </w:hyperlink>
    </w:p>
    <w:p>
      <w:pPr>
        <w:pStyle w:val="TOC2"/>
        <w:tabs>
          <w:tab w:val="right" w:leader="dot" w:pos="8306"/>
        </w:tabs>
      </w:pPr>
      <w:hyperlink w:anchor="_Toc22632" w:history="1">
        <w:r>
          <w:rPr>
            <w:rFonts w:ascii="仿宋" w:eastAsia="仿宋" w:hAnsi="仿宋" w:cs="仿宋" w:hint="eastAsia"/>
            <w:lang w:eastAsia="zh-CN"/>
          </w:rPr>
          <w:t>(六)、防静电、触电防护及防雷措施</w:t>
        </w:r>
        <w:r>
          <w:tab/>
        </w:r>
        <w:r>
          <w:fldChar w:fldCharType="begin"/>
        </w:r>
        <w:r>
          <w:instrText xml:space="preserve"> PAGEREF _Toc22632 \h </w:instrText>
        </w:r>
        <w:r>
          <w:fldChar w:fldCharType="separate"/>
        </w:r>
        <w:r>
          <w:t>30</w:t>
        </w:r>
        <w:r>
          <w:fldChar w:fldCharType="end"/>
        </w:r>
      </w:hyperlink>
    </w:p>
    <w:p>
      <w:pPr>
        <w:pStyle w:val="TOC2"/>
        <w:tabs>
          <w:tab w:val="right" w:leader="dot" w:pos="8306"/>
        </w:tabs>
      </w:pPr>
      <w:hyperlink w:anchor="_Toc9942" w:history="1">
        <w:r>
          <w:rPr>
            <w:rFonts w:ascii="仿宋" w:eastAsia="仿宋" w:hAnsi="仿宋" w:cs="仿宋" w:hint="eastAsia"/>
            <w:lang w:eastAsia="zh-CN"/>
          </w:rPr>
          <w:t>(七)、机械设备安全保障措施</w:t>
        </w:r>
        <w:r>
          <w:tab/>
        </w:r>
        <w:r>
          <w:fldChar w:fldCharType="begin"/>
        </w:r>
        <w:r>
          <w:instrText xml:space="preserve"> PAGEREF _Toc9942 \h </w:instrText>
        </w:r>
        <w:r>
          <w:fldChar w:fldCharType="separate"/>
        </w:r>
        <w:r>
          <w:t>31</w:t>
        </w:r>
        <w:r>
          <w:fldChar w:fldCharType="end"/>
        </w:r>
      </w:hyperlink>
    </w:p>
    <w:p>
      <w:pPr>
        <w:pStyle w:val="TOC1"/>
        <w:tabs>
          <w:tab w:val="right" w:leader="dot" w:pos="8306"/>
        </w:tabs>
      </w:pPr>
      <w:hyperlink w:anchor="_Toc32334" w:history="1">
        <w:r>
          <w:rPr>
            <w:rFonts w:ascii="仿宋" w:eastAsia="仿宋" w:hAnsi="仿宋" w:cs="仿宋" w:hint="eastAsia"/>
            <w:lang w:eastAsia="zh-CN"/>
          </w:rPr>
          <w:t>九、都市片项目人力资源培养与发展</w:t>
        </w:r>
        <w:r>
          <w:tab/>
        </w:r>
        <w:r>
          <w:fldChar w:fldCharType="begin"/>
        </w:r>
        <w:r>
          <w:instrText xml:space="preserve"> PAGEREF _Toc32334 \h </w:instrText>
        </w:r>
        <w:r>
          <w:fldChar w:fldCharType="separate"/>
        </w:r>
        <w:r>
          <w:t>32</w:t>
        </w:r>
        <w:r>
          <w:fldChar w:fldCharType="end"/>
        </w:r>
      </w:hyperlink>
    </w:p>
    <w:p>
      <w:pPr>
        <w:pStyle w:val="TOC2"/>
        <w:tabs>
          <w:tab w:val="right" w:leader="dot" w:pos="8306"/>
        </w:tabs>
      </w:pPr>
      <w:hyperlink w:anchor="_Toc18956" w:history="1">
        <w:r>
          <w:rPr>
            <w:rFonts w:ascii="仿宋" w:eastAsia="仿宋" w:hAnsi="仿宋" w:cs="仿宋" w:hint="eastAsia"/>
            <w:lang w:eastAsia="zh-CN"/>
          </w:rPr>
          <w:t>(一)、人才需求与规划</w:t>
        </w:r>
        <w:r>
          <w:tab/>
        </w:r>
        <w:r>
          <w:fldChar w:fldCharType="begin"/>
        </w:r>
        <w:r>
          <w:instrText xml:space="preserve"> PAGEREF _Toc18956 \h </w:instrText>
        </w:r>
        <w:r>
          <w:fldChar w:fldCharType="separate"/>
        </w:r>
        <w:r>
          <w:t>32</w:t>
        </w:r>
        <w:r>
          <w:fldChar w:fldCharType="end"/>
        </w:r>
      </w:hyperlink>
    </w:p>
    <w:p>
      <w:pPr>
        <w:pStyle w:val="TOC2"/>
        <w:tabs>
          <w:tab w:val="right" w:leader="dot" w:pos="8306"/>
        </w:tabs>
      </w:pPr>
      <w:hyperlink w:anchor="_Toc24853" w:history="1">
        <w:r>
          <w:rPr>
            <w:rFonts w:ascii="仿宋" w:eastAsia="仿宋" w:hAnsi="仿宋" w:cs="仿宋" w:hint="eastAsia"/>
            <w:lang w:eastAsia="zh-CN"/>
          </w:rPr>
          <w:t>(二)、培训与发展计划</w:t>
        </w:r>
        <w:r>
          <w:tab/>
        </w:r>
        <w:r>
          <w:fldChar w:fldCharType="begin"/>
        </w:r>
        <w:r>
          <w:instrText xml:space="preserve"> PAGEREF _Toc24853 \h </w:instrText>
        </w:r>
        <w:r>
          <w:fldChar w:fldCharType="separate"/>
        </w:r>
        <w:r>
          <w:t>33</w:t>
        </w:r>
        <w:r>
          <w:fldChar w:fldCharType="end"/>
        </w:r>
      </w:hyperlink>
    </w:p>
    <w:p>
      <w:pPr>
        <w:pStyle w:val="TOC1"/>
        <w:tabs>
          <w:tab w:val="right" w:leader="dot" w:pos="8306"/>
        </w:tabs>
      </w:pPr>
      <w:hyperlink w:anchor="_Toc6945" w:history="1">
        <w:r>
          <w:rPr>
            <w:rFonts w:ascii="仿宋" w:eastAsia="仿宋" w:hAnsi="仿宋" w:cs="仿宋" w:hint="eastAsia"/>
            <w:lang w:eastAsia="zh-CN"/>
          </w:rPr>
          <w:t>十、都市片项目财务管理</w:t>
        </w:r>
        <w:r>
          <w:tab/>
        </w:r>
        <w:r>
          <w:fldChar w:fldCharType="begin"/>
        </w:r>
        <w:r>
          <w:instrText xml:space="preserve"> PAGEREF _Toc6945 \h </w:instrText>
        </w:r>
        <w:r>
          <w:fldChar w:fldCharType="separate"/>
        </w:r>
        <w:r>
          <w:t>33</w:t>
        </w:r>
        <w:r>
          <w:fldChar w:fldCharType="end"/>
        </w:r>
      </w:hyperlink>
    </w:p>
    <w:p>
      <w:pPr>
        <w:pStyle w:val="TOC2"/>
        <w:tabs>
          <w:tab w:val="right" w:leader="dot" w:pos="8306"/>
        </w:tabs>
      </w:pPr>
      <w:hyperlink w:anchor="_Toc26037" w:history="1">
        <w:r>
          <w:rPr>
            <w:rFonts w:ascii="仿宋" w:eastAsia="仿宋" w:hAnsi="仿宋" w:cs="仿宋" w:hint="eastAsia"/>
            <w:lang w:eastAsia="zh-CN"/>
          </w:rPr>
          <w:t>(一)、资金需求大</w:t>
        </w:r>
        <w:r>
          <w:tab/>
        </w:r>
        <w:r>
          <w:fldChar w:fldCharType="begin"/>
        </w:r>
        <w:r>
          <w:instrText xml:space="preserve"> PAGEREF _Toc26037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39" w:history="1">
        <w:r>
          <w:rPr>
            <w:rFonts w:ascii="仿宋" w:eastAsia="仿宋" w:hAnsi="仿宋" w:cs="仿宋" w:hint="eastAsia"/>
            <w:lang w:eastAsia="zh-CN"/>
          </w:rPr>
          <w:t>(二)、研发周期长</w:t>
        </w:r>
        <w:r>
          <w:tab/>
        </w:r>
        <w:r>
          <w:fldChar w:fldCharType="begin"/>
        </w:r>
        <w:r>
          <w:instrText xml:space="preserve"> PAGEREF _Toc31039 \h </w:instrText>
        </w:r>
        <w:r>
          <w:fldChar w:fldCharType="separate"/>
        </w:r>
        <w:r>
          <w:t>35</w:t>
        </w:r>
        <w:r>
          <w:fldChar w:fldCharType="end"/>
        </w:r>
      </w:hyperlink>
    </w:p>
    <w:p>
      <w:pPr>
        <w:pStyle w:val="TOC2"/>
        <w:tabs>
          <w:tab w:val="right" w:leader="dot" w:pos="8306"/>
        </w:tabs>
      </w:pPr>
      <w:hyperlink w:anchor="_Toc3197" w:history="1">
        <w:r>
          <w:rPr>
            <w:rFonts w:ascii="仿宋" w:eastAsia="仿宋" w:hAnsi="仿宋" w:cs="仿宋" w:hint="eastAsia"/>
            <w:lang w:eastAsia="zh-CN"/>
          </w:rPr>
          <w:t>(三)、市场风险大</w:t>
        </w:r>
        <w:r>
          <w:tab/>
        </w:r>
        <w:r>
          <w:fldChar w:fldCharType="begin"/>
        </w:r>
        <w:r>
          <w:instrText xml:space="preserve"> PAGEREF _Toc3197 \h </w:instrText>
        </w:r>
        <w:r>
          <w:fldChar w:fldCharType="separate"/>
        </w:r>
        <w:r>
          <w:t>36</w:t>
        </w:r>
        <w:r>
          <w:fldChar w:fldCharType="end"/>
        </w:r>
      </w:hyperlink>
    </w:p>
    <w:p>
      <w:pPr>
        <w:pStyle w:val="TOC2"/>
        <w:tabs>
          <w:tab w:val="right" w:leader="dot" w:pos="8306"/>
        </w:tabs>
      </w:pPr>
      <w:hyperlink w:anchor="_Toc12827" w:history="1">
        <w:r>
          <w:rPr>
            <w:rFonts w:ascii="仿宋" w:eastAsia="仿宋" w:hAnsi="仿宋" w:cs="仿宋" w:hint="eastAsia"/>
            <w:lang w:eastAsia="zh-CN"/>
          </w:rPr>
          <w:t>(四)、利润率高</w:t>
        </w:r>
        <w:r>
          <w:tab/>
        </w:r>
        <w:r>
          <w:fldChar w:fldCharType="begin"/>
        </w:r>
        <w:r>
          <w:instrText xml:space="preserve"> PAGEREF _Toc12827 \h </w:instrText>
        </w:r>
        <w:r>
          <w:fldChar w:fldCharType="separate"/>
        </w:r>
        <w:r>
          <w:t>38</w:t>
        </w:r>
        <w:r>
          <w:fldChar w:fldCharType="end"/>
        </w:r>
      </w:hyperlink>
    </w:p>
    <w:p>
      <w:pPr>
        <w:pStyle w:val="TOC1"/>
        <w:tabs>
          <w:tab w:val="right" w:leader="dot" w:pos="8306"/>
        </w:tabs>
      </w:pPr>
      <w:hyperlink w:anchor="_Toc2156" w:history="1">
        <w:r>
          <w:rPr>
            <w:rFonts w:ascii="仿宋" w:eastAsia="仿宋" w:hAnsi="仿宋" w:cs="仿宋" w:hint="eastAsia"/>
            <w:lang w:eastAsia="zh-CN"/>
          </w:rPr>
          <w:t>十一、都市片项目投资规划</w:t>
        </w:r>
        <w:r>
          <w:tab/>
        </w:r>
        <w:r>
          <w:fldChar w:fldCharType="begin"/>
        </w:r>
        <w:r>
          <w:instrText xml:space="preserve"> PAGEREF _Toc2156 \h </w:instrText>
        </w:r>
        <w:r>
          <w:fldChar w:fldCharType="separate"/>
        </w:r>
        <w:r>
          <w:t>40</w:t>
        </w:r>
        <w:r>
          <w:fldChar w:fldCharType="end"/>
        </w:r>
      </w:hyperlink>
    </w:p>
    <w:p>
      <w:pPr>
        <w:pStyle w:val="TOC2"/>
        <w:tabs>
          <w:tab w:val="right" w:leader="dot" w:pos="8306"/>
        </w:tabs>
      </w:pPr>
      <w:hyperlink w:anchor="_Toc16494" w:history="1">
        <w:r>
          <w:rPr>
            <w:rFonts w:ascii="仿宋" w:eastAsia="仿宋" w:hAnsi="仿宋" w:cs="仿宋" w:hint="eastAsia"/>
            <w:lang w:eastAsia="zh-CN"/>
          </w:rPr>
          <w:t>(一)、都市片项目总投资估算</w:t>
        </w:r>
        <w:r>
          <w:tab/>
        </w:r>
        <w:r>
          <w:fldChar w:fldCharType="begin"/>
        </w:r>
        <w:r>
          <w:instrText xml:space="preserve"> PAGEREF _Toc16494 \h </w:instrText>
        </w:r>
        <w:r>
          <w:fldChar w:fldCharType="separate"/>
        </w:r>
        <w:r>
          <w:t>40</w:t>
        </w:r>
        <w:r>
          <w:fldChar w:fldCharType="end"/>
        </w:r>
      </w:hyperlink>
    </w:p>
    <w:p>
      <w:pPr>
        <w:pStyle w:val="TOC2"/>
        <w:tabs>
          <w:tab w:val="right" w:leader="dot" w:pos="8306"/>
        </w:tabs>
      </w:pPr>
      <w:hyperlink w:anchor="_Toc30267" w:history="1">
        <w:r>
          <w:rPr>
            <w:rFonts w:ascii="仿宋" w:eastAsia="仿宋" w:hAnsi="仿宋" w:cs="仿宋" w:hint="eastAsia"/>
            <w:lang w:eastAsia="zh-CN"/>
          </w:rPr>
          <w:t>(二)、资金筹措</w:t>
        </w:r>
        <w:r>
          <w:tab/>
        </w:r>
        <w:r>
          <w:fldChar w:fldCharType="begin"/>
        </w:r>
        <w:r>
          <w:instrText xml:space="preserve"> PAGEREF _Toc30267 \h </w:instrText>
        </w:r>
        <w:r>
          <w:fldChar w:fldCharType="separate"/>
        </w:r>
        <w:r>
          <w:t>42</w:t>
        </w:r>
        <w:r>
          <w:fldChar w:fldCharType="end"/>
        </w:r>
      </w:hyperlink>
    </w:p>
    <w:p>
      <w:pPr>
        <w:pStyle w:val="TOC1"/>
        <w:tabs>
          <w:tab w:val="right" w:leader="dot" w:pos="8306"/>
        </w:tabs>
      </w:pPr>
      <w:hyperlink w:anchor="_Toc20296" w:history="1">
        <w:r>
          <w:rPr>
            <w:rFonts w:ascii="仿宋" w:eastAsia="仿宋" w:hAnsi="仿宋" w:cs="仿宋" w:hint="eastAsia"/>
            <w:lang w:eastAsia="zh-CN"/>
          </w:rPr>
          <w:t>十二、都市片项目经营效益</w:t>
        </w:r>
        <w:r>
          <w:tab/>
        </w:r>
        <w:r>
          <w:fldChar w:fldCharType="begin"/>
        </w:r>
        <w:r>
          <w:instrText xml:space="preserve"> PAGEREF _Toc20296 \h </w:instrText>
        </w:r>
        <w:r>
          <w:fldChar w:fldCharType="separate"/>
        </w:r>
        <w:r>
          <w:t>42</w:t>
        </w:r>
        <w:r>
          <w:fldChar w:fldCharType="end"/>
        </w:r>
      </w:hyperlink>
    </w:p>
    <w:p>
      <w:pPr>
        <w:pStyle w:val="TOC2"/>
        <w:tabs>
          <w:tab w:val="right" w:leader="dot" w:pos="8306"/>
        </w:tabs>
      </w:pPr>
      <w:hyperlink w:anchor="_Toc22773" w:history="1">
        <w:r>
          <w:rPr>
            <w:rFonts w:ascii="仿宋" w:eastAsia="仿宋" w:hAnsi="仿宋" w:cs="仿宋" w:hint="eastAsia"/>
            <w:lang w:eastAsia="zh-CN"/>
          </w:rPr>
          <w:t>(一)、经济评价财务测算</w:t>
        </w:r>
        <w:r>
          <w:tab/>
        </w:r>
        <w:r>
          <w:fldChar w:fldCharType="begin"/>
        </w:r>
        <w:r>
          <w:instrText xml:space="preserve"> PAGEREF _Toc22773 \h </w:instrText>
        </w:r>
        <w:r>
          <w:fldChar w:fldCharType="separate"/>
        </w:r>
        <w:r>
          <w:t>42</w:t>
        </w:r>
        <w:r>
          <w:fldChar w:fldCharType="end"/>
        </w:r>
      </w:hyperlink>
    </w:p>
    <w:p>
      <w:pPr>
        <w:pStyle w:val="TOC2"/>
        <w:tabs>
          <w:tab w:val="right" w:leader="dot" w:pos="8306"/>
        </w:tabs>
      </w:pPr>
      <w:hyperlink w:anchor="_Toc12508" w:history="1">
        <w:r>
          <w:rPr>
            <w:rFonts w:ascii="仿宋" w:eastAsia="仿宋" w:hAnsi="仿宋" w:cs="仿宋" w:hint="eastAsia"/>
            <w:lang w:eastAsia="zh-CN"/>
          </w:rPr>
          <w:t>(二)、都市片项目盈利能力分析</w:t>
        </w:r>
        <w:r>
          <w:tab/>
        </w:r>
        <w:r>
          <w:fldChar w:fldCharType="begin"/>
        </w:r>
        <w:r>
          <w:instrText xml:space="preserve"> PAGEREF _Toc12508 \h </w:instrText>
        </w:r>
        <w:r>
          <w:fldChar w:fldCharType="separate"/>
        </w:r>
        <w:r>
          <w:t>44</w:t>
        </w:r>
        <w:r>
          <w:fldChar w:fldCharType="end"/>
        </w:r>
      </w:hyperlink>
    </w:p>
    <w:p>
      <w:pPr>
        <w:pStyle w:val="TOC1"/>
        <w:tabs>
          <w:tab w:val="right" w:leader="dot" w:pos="8306"/>
        </w:tabs>
      </w:pPr>
      <w:hyperlink w:anchor="_Toc28688" w:history="1">
        <w:r>
          <w:rPr>
            <w:rFonts w:ascii="仿宋" w:eastAsia="仿宋" w:hAnsi="仿宋" w:cs="仿宋" w:hint="eastAsia"/>
            <w:lang w:eastAsia="zh-CN"/>
          </w:rPr>
          <w:t>十三、利益相关者分析与沟通计划</w:t>
        </w:r>
        <w:r>
          <w:tab/>
        </w:r>
        <w:r>
          <w:fldChar w:fldCharType="begin"/>
        </w:r>
        <w:r>
          <w:instrText xml:space="preserve"> PAGEREF _Toc28688 \h </w:instrText>
        </w:r>
        <w:r>
          <w:fldChar w:fldCharType="separate"/>
        </w:r>
        <w:r>
          <w:t>44</w:t>
        </w:r>
        <w:r>
          <w:fldChar w:fldCharType="end"/>
        </w:r>
      </w:hyperlink>
    </w:p>
    <w:p>
      <w:pPr>
        <w:pStyle w:val="TOC2"/>
        <w:tabs>
          <w:tab w:val="right" w:leader="dot" w:pos="8306"/>
        </w:tabs>
      </w:pPr>
      <w:hyperlink w:anchor="_Toc11438" w:history="1">
        <w:r>
          <w:rPr>
            <w:rFonts w:ascii="仿宋" w:eastAsia="仿宋" w:hAnsi="仿宋" w:cs="仿宋" w:hint="eastAsia"/>
            <w:lang w:eastAsia="zh-CN"/>
          </w:rPr>
          <w:t>(一)、利益相关者分析</w:t>
        </w:r>
        <w:r>
          <w:tab/>
        </w:r>
        <w:r>
          <w:fldChar w:fldCharType="begin"/>
        </w:r>
        <w:r>
          <w:instrText xml:space="preserve"> PAGEREF _Toc11438 \h </w:instrText>
        </w:r>
        <w:r>
          <w:fldChar w:fldCharType="separate"/>
        </w:r>
        <w:r>
          <w:t>44</w:t>
        </w:r>
        <w:r>
          <w:fldChar w:fldCharType="end"/>
        </w:r>
      </w:hyperlink>
    </w:p>
    <w:p>
      <w:pPr>
        <w:pStyle w:val="TOC2"/>
        <w:tabs>
          <w:tab w:val="right" w:leader="dot" w:pos="8306"/>
        </w:tabs>
      </w:pPr>
      <w:hyperlink w:anchor="_Toc23379" w:history="1">
        <w:r>
          <w:rPr>
            <w:rFonts w:ascii="仿宋" w:eastAsia="仿宋" w:hAnsi="仿宋" w:cs="仿宋" w:hint="eastAsia"/>
            <w:lang w:eastAsia="zh-CN"/>
          </w:rPr>
          <w:t>(二)、沟通计划</w:t>
        </w:r>
        <w:r>
          <w:tab/>
        </w:r>
        <w:r>
          <w:fldChar w:fldCharType="begin"/>
        </w:r>
        <w:r>
          <w:instrText xml:space="preserve"> PAGEREF _Toc23379 \h </w:instrText>
        </w:r>
        <w:r>
          <w:fldChar w:fldCharType="separate"/>
        </w:r>
        <w:r>
          <w:t>46</w:t>
        </w:r>
        <w:r>
          <w:fldChar w:fldCharType="end"/>
        </w:r>
      </w:hyperlink>
    </w:p>
    <w:p>
      <w:pPr>
        <w:pStyle w:val="TOC1"/>
        <w:tabs>
          <w:tab w:val="right" w:leader="dot" w:pos="8306"/>
        </w:tabs>
      </w:pPr>
      <w:hyperlink w:anchor="_Toc26712" w:history="1">
        <w:r>
          <w:rPr>
            <w:rFonts w:ascii="仿宋" w:eastAsia="仿宋" w:hAnsi="仿宋" w:cs="仿宋" w:hint="eastAsia"/>
            <w:lang w:eastAsia="zh-CN"/>
          </w:rPr>
          <w:t>十四、都市片项目工程方案分析</w:t>
        </w:r>
        <w:r>
          <w:tab/>
        </w:r>
        <w:r>
          <w:fldChar w:fldCharType="begin"/>
        </w:r>
        <w:r>
          <w:instrText xml:space="preserve"> PAGEREF _Toc26712 \h </w:instrText>
        </w:r>
        <w:r>
          <w:fldChar w:fldCharType="separate"/>
        </w:r>
        <w:r>
          <w:t>47</w:t>
        </w:r>
        <w:r>
          <w:fldChar w:fldCharType="end"/>
        </w:r>
      </w:hyperlink>
    </w:p>
    <w:p>
      <w:pPr>
        <w:pStyle w:val="TOC2"/>
        <w:tabs>
          <w:tab w:val="right" w:leader="dot" w:pos="8306"/>
        </w:tabs>
      </w:pPr>
      <w:hyperlink w:anchor="_Toc25375" w:history="1">
        <w:r>
          <w:rPr>
            <w:rFonts w:ascii="仿宋" w:eastAsia="仿宋" w:hAnsi="仿宋" w:cs="仿宋" w:hint="eastAsia"/>
            <w:lang w:eastAsia="zh-CN"/>
          </w:rPr>
          <w:t>(一)、建筑工程设计原则</w:t>
        </w:r>
        <w:r>
          <w:tab/>
        </w:r>
        <w:r>
          <w:fldChar w:fldCharType="begin"/>
        </w:r>
        <w:r>
          <w:instrText xml:space="preserve"> PAGEREF _Toc25375 \h </w:instrText>
        </w:r>
        <w:r>
          <w:fldChar w:fldCharType="separate"/>
        </w:r>
        <w:r>
          <w:t>47</w:t>
        </w:r>
        <w:r>
          <w:fldChar w:fldCharType="end"/>
        </w:r>
      </w:hyperlink>
    </w:p>
    <w:p>
      <w:pPr>
        <w:pStyle w:val="TOC2"/>
        <w:tabs>
          <w:tab w:val="right" w:leader="dot" w:pos="8306"/>
        </w:tabs>
      </w:pPr>
      <w:hyperlink w:anchor="_Toc1847" w:history="1">
        <w:r>
          <w:rPr>
            <w:rFonts w:ascii="仿宋" w:eastAsia="仿宋" w:hAnsi="仿宋" w:cs="仿宋" w:hint="eastAsia"/>
            <w:lang w:eastAsia="zh-CN"/>
          </w:rPr>
          <w:t>(二)、土建工程建设指标</w:t>
        </w:r>
        <w:r>
          <w:tab/>
        </w:r>
        <w:r>
          <w:fldChar w:fldCharType="begin"/>
        </w:r>
        <w:r>
          <w:instrText xml:space="preserve"> PAGEREF _Toc1847 \h </w:instrText>
        </w:r>
        <w:r>
          <w:fldChar w:fldCharType="separate"/>
        </w:r>
        <w:r>
          <w:t>50</w:t>
        </w:r>
        <w:r>
          <w:fldChar w:fldCharType="end"/>
        </w:r>
      </w:hyperlink>
    </w:p>
    <w:p>
      <w:pPr>
        <w:pStyle w:val="TOC1"/>
        <w:tabs>
          <w:tab w:val="right" w:leader="dot" w:pos="8306"/>
        </w:tabs>
      </w:pPr>
      <w:hyperlink w:anchor="_Toc12244" w:history="1">
        <w:r>
          <w:rPr>
            <w:rFonts w:ascii="仿宋" w:eastAsia="仿宋" w:hAnsi="仿宋" w:cs="仿宋" w:hint="eastAsia"/>
            <w:lang w:eastAsia="zh-CN"/>
          </w:rPr>
          <w:t>十五、营销与推广策略</w:t>
        </w:r>
        <w:r>
          <w:tab/>
        </w:r>
        <w:r>
          <w:fldChar w:fldCharType="begin"/>
        </w:r>
        <w:r>
          <w:instrText xml:space="preserve"> PAGEREF _Toc12244 \h </w:instrText>
        </w:r>
        <w:r>
          <w:fldChar w:fldCharType="separate"/>
        </w:r>
        <w:r>
          <w:t>52</w:t>
        </w:r>
        <w:r>
          <w:fldChar w:fldCharType="end"/>
        </w:r>
      </w:hyperlink>
    </w:p>
    <w:p>
      <w:pPr>
        <w:pStyle w:val="TOC2"/>
        <w:tabs>
          <w:tab w:val="right" w:leader="dot" w:pos="8306"/>
        </w:tabs>
      </w:pPr>
      <w:hyperlink w:anchor="_Toc16576" w:history="1">
        <w:r>
          <w:rPr>
            <w:rFonts w:ascii="仿宋" w:eastAsia="仿宋" w:hAnsi="仿宋" w:cs="仿宋" w:hint="eastAsia"/>
            <w:lang w:eastAsia="zh-CN"/>
          </w:rPr>
          <w:t>(一)、产品/服务定位与特点</w:t>
        </w:r>
        <w:r>
          <w:tab/>
        </w:r>
        <w:r>
          <w:fldChar w:fldCharType="begin"/>
        </w:r>
        <w:r>
          <w:instrText xml:space="preserve"> PAGEREF _Toc16576 \h </w:instrText>
        </w:r>
        <w:r>
          <w:fldChar w:fldCharType="separate"/>
        </w:r>
        <w:r>
          <w:t>52</w:t>
        </w:r>
        <w:r>
          <w:fldChar w:fldCharType="end"/>
        </w:r>
      </w:hyperlink>
    </w:p>
    <w:p>
      <w:pPr>
        <w:pStyle w:val="TOC2"/>
        <w:tabs>
          <w:tab w:val="right" w:leader="dot" w:pos="8306"/>
        </w:tabs>
      </w:pPr>
      <w:hyperlink w:anchor="_Toc20829" w:history="1">
        <w:r>
          <w:rPr>
            <w:rFonts w:ascii="仿宋" w:eastAsia="仿宋" w:hAnsi="仿宋" w:cs="仿宋" w:hint="eastAsia"/>
            <w:lang w:eastAsia="zh-CN"/>
          </w:rPr>
          <w:t>(二)、市场定位与竞争分析</w:t>
        </w:r>
        <w:r>
          <w:tab/>
        </w:r>
        <w:r>
          <w:fldChar w:fldCharType="begin"/>
        </w:r>
        <w:r>
          <w:instrText xml:space="preserve"> PAGEREF _Toc20829 \h </w:instrText>
        </w:r>
        <w:r>
          <w:fldChar w:fldCharType="separate"/>
        </w:r>
        <w:r>
          <w:t>53</w:t>
        </w:r>
        <w:r>
          <w:fldChar w:fldCharType="end"/>
        </w:r>
      </w:hyperlink>
    </w:p>
    <w:p>
      <w:pPr>
        <w:pStyle w:val="TOC2"/>
        <w:tabs>
          <w:tab w:val="right" w:leader="dot" w:pos="8306"/>
        </w:tabs>
      </w:pPr>
      <w:hyperlink w:anchor="_Toc27222" w:history="1">
        <w:r>
          <w:rPr>
            <w:rFonts w:ascii="仿宋" w:eastAsia="仿宋" w:hAnsi="仿宋" w:cs="仿宋" w:hint="eastAsia"/>
            <w:lang w:eastAsia="zh-CN"/>
          </w:rPr>
          <w:t>(三)、营销渠道与策略</w:t>
        </w:r>
        <w:r>
          <w:tab/>
        </w:r>
        <w:r>
          <w:fldChar w:fldCharType="begin"/>
        </w:r>
        <w:r>
          <w:instrText xml:space="preserve"> PAGEREF _Toc27222 \h </w:instrText>
        </w:r>
        <w:r>
          <w:fldChar w:fldCharType="separate"/>
        </w:r>
        <w:r>
          <w:t>54</w:t>
        </w:r>
        <w:r>
          <w:fldChar w:fldCharType="end"/>
        </w:r>
      </w:hyperlink>
    </w:p>
    <w:p>
      <w:pPr>
        <w:pStyle w:val="TOC2"/>
        <w:tabs>
          <w:tab w:val="right" w:leader="dot" w:pos="8306"/>
        </w:tabs>
      </w:pPr>
      <w:hyperlink w:anchor="_Toc16431" w:history="1">
        <w:r>
          <w:rPr>
            <w:rFonts w:ascii="仿宋" w:eastAsia="仿宋" w:hAnsi="仿宋" w:cs="仿宋" w:hint="eastAsia"/>
            <w:lang w:eastAsia="zh-CN"/>
          </w:rPr>
          <w:t>(四)、推广与宣传活动</w:t>
        </w:r>
        <w:r>
          <w:tab/>
        </w:r>
        <w:r>
          <w:fldChar w:fldCharType="begin"/>
        </w:r>
        <w:r>
          <w:instrText xml:space="preserve"> PAGEREF _Toc16431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625"/>
      <w:r>
        <w:rPr>
          <w:rFonts w:ascii="仿宋" w:eastAsia="仿宋" w:hAnsi="仿宋" w:cs="仿宋" w:hint="eastAsia"/>
          <w:sz w:val="28"/>
          <w:lang w:eastAsia="zh-CN"/>
        </w:rPr>
        <w:t>一、都市片项目可持续发展</w:t>
      </w:r>
      <w:bookmarkEnd w:id="2"/>
    </w:p>
    <w:p>
      <w:pPr>
        <w:pStyle w:val="Heading2"/>
        <w:rPr>
          <w:rFonts w:ascii="仿宋" w:eastAsia="仿宋" w:hAnsi="仿宋" w:cs="仿宋" w:hint="eastAsia"/>
          <w:lang w:eastAsia="zh-CN"/>
        </w:rPr>
      </w:pPr>
      <w:bookmarkStart w:id="3" w:name="_Toc2765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都市片项目中，都市片项目团队着眼于未来，明确了可持续发展的战略方向。制定的具体可持续发展目标包括降低资源使用、采用环保技术、最大化社会效益等。这一步骤不仅有助于都市片项目在环保和社会责任方面达到最高标准，也为未来提供了明确的指引，确保都市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可持续实践的融入都市片项目管理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都市片项目管理周期。从都市片项目规划开始，都市片项目团队就考虑了环境和社会的因素。在执行阶段，都市片项目团队积极推动绿色技术的应用，优化资源利用。此外，关注员工的社会责任，通过培训和沟通活动提高员工对可持续发展的认知，使他们能够在日常工作中践行可持续实践。这些举措不仅为都市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0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扎根于都市片项目的可持续发展理念，我们深信环保与社会责任是都市片项目成功的关键支柱。在都市片项目的每一步，我们都致力于通过创新和实践，履行对环境和社会的坚定责任。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团队通过引入先进的环保技术、建立高效的废物处理系统以及推动能源节约措施，积极履行环保责任。定期的环保监测和评估确保都市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不仅致力于自身可持续发展，还注重对社会的回馈。通过支持社区都市片项目、参与慈善事业、提供培训机会等方式，都市片项目积极履行社会责任。与当地社区建立积极互动，关注员工的工作与生活平衡，以及员工的身心健康，是都市片项目在社会责任层面的关键举措。这样的实践不仅增强了都市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183"/>
      <w:r>
        <w:rPr>
          <w:rFonts w:ascii="仿宋" w:eastAsia="仿宋" w:hAnsi="仿宋" w:cs="仿宋" w:hint="eastAsia"/>
          <w:sz w:val="28"/>
          <w:lang w:eastAsia="zh-CN"/>
        </w:rPr>
        <w:t>二、都市片项目建设背景及必要性分析</w:t>
      </w:r>
      <w:bookmarkEnd w:id="5"/>
    </w:p>
    <w:p>
      <w:pPr>
        <w:pStyle w:val="Heading2"/>
        <w:rPr>
          <w:rFonts w:ascii="仿宋" w:eastAsia="仿宋" w:hAnsi="仿宋" w:cs="仿宋" w:hint="eastAsia"/>
          <w:lang w:eastAsia="zh-CN"/>
        </w:rPr>
      </w:pPr>
      <w:bookmarkStart w:id="6" w:name="_Toc9186"/>
      <w:r>
        <w:rPr>
          <w:rFonts w:ascii="仿宋" w:eastAsia="仿宋" w:hAnsi="仿宋" w:cs="仿宋" w:hint="eastAsia"/>
          <w:lang w:eastAsia="zh-CN"/>
        </w:rPr>
        <w:t>(一)、都市片项目背景分析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都市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我们的背景分析将深入挖掘当前行业的发展趋势，通过对竞争态势的全面审视，找到都市片项目在这个潮流中的定位。同时，我们将关注行业内涌现的新兴机遇，以便都市片项目更好地融入行业发展的潮流中。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都市片项目提供了强大的发展动力。我们将聚焦于行业内最新的技术发展趋势，包括但不限于人工智能、大数据分析、物联网等领域。通过深度的技术研究，我们将确保都市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都市片项目发展的源泉。我们将投入更多的精力对市场需求进行深入剖析，超越表面的需求，深入挖掘潜在的市场痛点和机遇。通过对市场需求的细致了解，都市片项目将更有针对性地设计解决方案，满足市场的多样化需求，从而更好地促进都市片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都市片项目战略至关重要。我们将对竞争态势进行更为深入的分析，包括但不限于市场份额、产品特点、客户满意度等多个维度。通过深度的竞争分析，都市片项目将能够更准确地把握市场脉搏，制定具有竞争力的都市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都市片项目的发展具有直接的影响。我们将进行更为全面的法规和政策分析，了解行业发展中的潜在法律风险和合规挑战。通过充分了解和遵守相关法规，都市片项目将确保在法律框架内合法合规运营，为都市片项目的稳健发展提供有力支持。</w:t>
      </w:r>
    </w:p>
    <w:p>
      <w:pPr>
        <w:pStyle w:val="Heading2"/>
        <w:ind w:firstLine="560" w:firstLineChars="200"/>
        <w:rPr>
          <w:rFonts w:ascii="仿宋" w:eastAsia="仿宋" w:hAnsi="仿宋" w:cs="仿宋" w:hint="eastAsia"/>
          <w:sz w:val="28"/>
          <w:lang w:eastAsia="zh-CN"/>
        </w:rPr>
      </w:pPr>
      <w:bookmarkStart w:id="7" w:name="_Toc29607"/>
      <w:r>
        <w:rPr>
          <w:rFonts w:ascii="仿宋" w:eastAsia="仿宋" w:hAnsi="仿宋" w:cs="仿宋" w:hint="eastAsia"/>
          <w:sz w:val="28"/>
          <w:lang w:eastAsia="zh-CN"/>
        </w:rPr>
        <w:t>(二)、都市片项目建设必要性分析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建设的迫切性源于对行业发展趋势的深刻洞察。我们正处于一个行业变革的时代，科技创新、数字化转型成为企业发展的关键动力。都市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建设不仅仅是为了跟上潮流，更是为了通过技术创新推动企业的持续发展。通过引入先进的技术和解决方案，都市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都市片项目的建设成为必然选择，通过提高产品质量、拓展服务领域，从而在竞争中获得更多的机会。都市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都市片项目建设的必要性体现在对客户需求更精准的满足。通过都市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建设的背后是对企业持续创新的追求。只有通过不断创新，企业才能在竞争中立于不败之地。都市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593"/>
      <w:r>
        <w:rPr>
          <w:rFonts w:ascii="仿宋" w:eastAsia="仿宋" w:hAnsi="仿宋" w:cs="仿宋" w:hint="eastAsia"/>
          <w:sz w:val="28"/>
          <w:lang w:eastAsia="zh-CN"/>
        </w:rPr>
        <w:t>三、都市片项目选址可行性分析</w:t>
      </w:r>
      <w:bookmarkEnd w:id="8"/>
    </w:p>
    <w:p>
      <w:pPr>
        <w:pStyle w:val="Heading2"/>
        <w:rPr>
          <w:rFonts w:ascii="仿宋" w:eastAsia="仿宋" w:hAnsi="仿宋" w:cs="仿宋" w:hint="eastAsia"/>
          <w:lang w:eastAsia="zh-CN"/>
        </w:rPr>
      </w:pPr>
      <w:bookmarkStart w:id="9" w:name="_Toc12339"/>
      <w:r>
        <w:rPr>
          <w:rFonts w:ascii="仿宋" w:eastAsia="仿宋" w:hAnsi="仿宋" w:cs="仿宋" w:hint="eastAsia"/>
          <w:lang w:eastAsia="zh-CN"/>
        </w:rPr>
        <w:t>(一)、都市片项目选址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该都市片项目选址位于XX省XX市XX区XXX街道</w:t>
      </w:r>
    </w:p>
    <w:p>
      <w:pPr>
        <w:pStyle w:val="Heading2"/>
        <w:ind w:firstLine="560" w:firstLineChars="200"/>
        <w:rPr>
          <w:rFonts w:ascii="仿宋" w:eastAsia="仿宋" w:hAnsi="仿宋" w:cs="仿宋" w:hint="eastAsia"/>
          <w:sz w:val="28"/>
          <w:lang w:eastAsia="zh-CN"/>
        </w:rPr>
      </w:pPr>
      <w:bookmarkStart w:id="10" w:name="_Toc453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都市片项目的征地面积将根据都市片项目的实际规模和需求进行精确规划。具体面积XXX平方米，旨在确保都市片项目不仅能够满足当前的发展需求，还能够预留空间以适应未来的扩展。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净用地面积是在征地面积基础上去除不可利用面积后的实际可开发用地。具体面积XXX平方米，考虑到环保、交通、安全等多方面因素，以确保都市片项目在整体利用效率上达到最优。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都市片项目计划建设的建筑总规模具体面积XXX平方米。这一规模的确定综合考虑了都市片项目的性质、规模，以及城市规划的相关要求，确保建筑布局与周边环境协调一致。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绿地率是都市片项目用地中被规划为绿地的比例。具体面积XXX平方米，旨在通过合理规划绿地，改善都市片项目周边环境，提升居民生活质量，并符合城市整体绿化规划。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容积率是用地上可以建设的建筑总体积与用地面积之比。具体面积XXX，通过合理的容积率规划，确保都市片项目建筑规模与周边环境和谐共生。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确保都市片项目选址与当地城市规划相一致，具体面积XXX平方米。通过与城市规划部门深入沟通，确保都市片项目不仅符合城市的整体发展方向，还能够融入城市的发展布局，为城市的长远发展贡献力量。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充分了解并确保都市片项目选址符合当地产业政策，具体面积XXX平方米。这包括都市片项目对当地经济的促进作用，以及对相关产业的带动效应，确保都市片项目与地方政府的产业政策保持一致，促进共赢合作。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用地总体要求必须符合环保和可持续发展的原则，具体面积XXX平方米。通过采用绿色建筑设计、节能减排等措施，确保都市片项目在建设和运营过程中对环境的影响最小化，达到可持续发展的要求。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确保都市片项目选址具备必要的公共设施配套，具体面积XXX平方米。这包括交通便利性、教育、医疗等基础设施，以提高居民生活品质，使得都市片项目选址更具吸引力。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考虑用地总体要求对当地社会稳定性的影响，具体面积XXX平方米。通过深入了解当地社区反馈，确保都市片项目的选址和建设过程对当地社会和谐稳定产生积极作用。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都市片项目选址不仅符合法规和规划，还在实际操作中具有可行性。这一全面规划将为都市片项目的成功实施提供坚实的基础，确保都市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2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都市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都市片项目的设备规划和空间设计中，我们将采取灵活设备布局的措施。设备布局将根据实际需求进行灵活设计，避免不必要的浪费。通过合理规划设备摆放位置，我们将提高设备的利用率，减少设备间距，以确保都市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都市片项目内部引入共享设施的概念，例如共享会议室、办公区等。通过这种方式，我们可以减少对资源的重复建设，提高资源共享效率，从而减小都市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004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都市片项目的总图布置中，我们将不同功能区域进行明确的规划，以最大程度满足都市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15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我们首先关注市场因素，包括潜在客户分布、竞争对手位置、市场需求等。通过深入的市场调研，我们能够更准确地评估选址对于市场开拓和产品销售的影响，确保都市片项目能够在有利的市场环境中蓬勃发展。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都市片项目对环境的影响是综合评价的重要因素之一。我们将详细考虑选址周边的自然环境、生态保护区、水源地等情况，确保都市片项目的建设和运营对环境影响最小化，并符合当地的环保法规标准。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对选址的评价还需充分考虑当地政府的产业政策和法规。我们将详细了解都市片项目所在地的相关政策，确保都市片项目的规划和运营与当地法规相符，降低不必要的法律风险。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考虑到社会稳定性对企业运营的重要性，我们将评估选址地区的社会安全情况、劳工关系、社区反馈等方面，以确保都市片项目的建设和运营不会受到社会稳定性的负面影响。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最后，我们将综合考虑用地成本，包括土地购置费用、土地开发成本等。通过对用地成本的详细评估，我们能够做出更为精确的经济效益分析，为都市片项目的投资决策提供有力支持。</w:t>
      </w:r>
    </w:p>
    <w:p>
      <w:pPr>
        <w:pStyle w:val="Heading1"/>
        <w:ind w:firstLine="560" w:firstLineChars="200"/>
        <w:rPr>
          <w:rFonts w:ascii="仿宋" w:eastAsia="仿宋" w:hAnsi="仿宋" w:cs="仿宋" w:hint="eastAsia"/>
          <w:sz w:val="28"/>
          <w:lang w:eastAsia="zh-CN"/>
        </w:rPr>
      </w:pPr>
      <w:bookmarkStart w:id="14" w:name="_Toc1423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162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都市片项目的主要产品是XXXX，预计年产值为XXX万元。这一产品在市场中占据着重要的地位，其广泛的应用范围使得该都市片项目的市场前景非常广阔。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都市片项目的xxx产品作为重要的原材料之一，将在多个领域发挥关键作用。其在建筑、交通、能源等方面的广泛应用将为整个产业链提供强大的支持，形成产业协同效应。都市片项目的年产值XXX万XXX万XXX万万元不仅反映了其在市场上的巨大潜力，更预示着它对国民经济的积极贡献。这种关联度高、涉及面广的产业关系，使得该都市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232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总征地面积为XXXX平方米，相当于约XX.XX亩，其中净用地面积为XXXX平方米，红线范围内相当于约XX.XX亩。这一用地规模充分考虑了都市片项目的建设需求，保障了都市片项目在合适的空间内得以充分发展。都市片项目规划的总建筑面积为XXXX平方米，其中主体工程建设占XXXX平方米，计容建筑面积达XXXX平方米。预计建筑工程的投资将达到XXXX万元，为都市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计划购置的设备共计XXXX台（套），设备购置费用为XXXX万元。这一设备购置计划充分考虑到都市片项目的生产需求和技术要求，确保了都市片项目在生产运营中具备先进的技术装备和高效的生产能力。设备的合理配置将为都市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都市片项目计划总投资为XXXX万元，预计年实现营业收入为XXXX万元。这一产能规模的设定旨在确保都市片项目能够在投资与回报之间取得平衡，实现长期可持续的发展。都市片项目的总投资充分考虑到各个方面的需求，包括用地建设、设备购置等多个环节，以确保都市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848"/>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773"/>
      <w:r>
        <w:rPr>
          <w:rFonts w:ascii="仿宋" w:eastAsia="仿宋" w:hAnsi="仿宋" w:cs="仿宋" w:hint="eastAsia"/>
          <w:lang w:eastAsia="zh-CN"/>
        </w:rPr>
        <w:t>(一)、都市片行业分析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都市片行业一直以来都是市场的关注焦点。行业内的发展趋势、竞争态势以及潜在机会都对都市片项目的推进产生深远的影响。通过深入研究行业的整体概貌，我们将更好地理解行业的核心特征，为都市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都市片行业，技术一直是推动创新和发展的关键因素。我们将对当前技术趋势进行详尽分析，包括但不限于人工智能、大数据应用、先进制造技术等。这有助于都市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都市片项目成功的基础。我们将对主要竞争对手进行深入研究，包括其市场份额、产品特点、市场定位等。通过全面了解竞争对手的优势和劣势，都市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623"/>
      <w:r>
        <w:rPr>
          <w:rFonts w:ascii="仿宋" w:eastAsia="仿宋" w:hAnsi="仿宋" w:cs="仿宋" w:hint="eastAsia"/>
          <w:sz w:val="28"/>
          <w:lang w:eastAsia="zh-CN"/>
        </w:rPr>
        <w:t>(二)、都市片市场分析预测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通过对市场规模的深入调研，我们将预测都市片市场未来的增长趋势。这包括市场的整体规模、各细分领域的发展趋势等。都市片项目可以根据市场的扩张速度和潜在机会，制定更符合市场需求的发展策略。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了解消费者的需求是市场分析的核心。我们将通过调查研究，深入挖掘目标消费者的需求特点、购买习惯以及对产品和服务的期望。这有助于都市片项目更好地定位目标市场，提供更符合消费者期待的解决方案。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都市片项目实施过程中需要充分考虑的因素。我们将对市场风险进行全面评估，包括但不限于政策法规风险、市场竞争风险、技术变革风险等。通过对潜在风险的深入分析，都市片项目可以制定相应的风险缓解策略，降低不确定性对都市片项目的影响。</w:t>
      </w:r>
    </w:p>
    <w:p>
      <w:pPr>
        <w:pStyle w:val="Heading1"/>
        <w:ind w:firstLine="560" w:firstLineChars="200"/>
        <w:rPr>
          <w:rFonts w:ascii="仿宋" w:eastAsia="仿宋" w:hAnsi="仿宋" w:cs="仿宋" w:hint="eastAsia"/>
          <w:sz w:val="28"/>
          <w:lang w:eastAsia="zh-CN"/>
        </w:rPr>
      </w:pPr>
      <w:bookmarkStart w:id="20" w:name="_Toc10495"/>
      <w:r>
        <w:rPr>
          <w:rFonts w:ascii="仿宋" w:eastAsia="仿宋" w:hAnsi="仿宋" w:cs="仿宋" w:hint="eastAsia"/>
          <w:sz w:val="28"/>
          <w:lang w:eastAsia="zh-CN"/>
        </w:rPr>
        <w:t>六、都市片项目绩效评估</w:t>
      </w:r>
      <w:bookmarkEnd w:id="20"/>
    </w:p>
    <w:p>
      <w:pPr>
        <w:pStyle w:val="Heading2"/>
        <w:rPr>
          <w:rFonts w:ascii="仿宋" w:eastAsia="仿宋" w:hAnsi="仿宋" w:cs="仿宋" w:hint="eastAsia"/>
          <w:lang w:eastAsia="zh-CN"/>
        </w:rPr>
      </w:pPr>
      <w:bookmarkStart w:id="21" w:name="_Toc25113"/>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在都市片项目中，我们设计了一套全面的绩效评估指标，以确保都市片项目的可控和成功交付。这些指标跨足都市片项目目标、成本、进度和质量等多个维度，为我们提供了全面洞察都市片项目的健康状况。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https://d.book118.com/135213310123011124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8B5220"/>
    <w:rsid w:val="238B52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213310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2024-02-24T10:44:00Z</dcterms:created>
  <dcterms:modified xsi:type="dcterms:W3CDTF">2024-02-24T10:45:03Z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984978BEA63D4D50B1F0603D88125D97_11</vt:lpwstr>
  </property>
  <property fmtid="{D5CDD505-2E9C-101B-9397-08002B2CF9AE}" pid="3" name="KSOProductBuildVer">
    <vt:lpwstr>2052-12.1.0.16388</vt:lpwstr>
  </property>
</Properties>
</file>