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专用塑胶材料项目分析评价报告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3" w:history="1">
        <w:r>
          <w:rPr>
            <w:rFonts w:ascii="仿宋" w:eastAsia="仿宋" w:hAnsi="仿宋" w:cs="仿宋" w:hint="eastAsia"/>
            <w:lang w:eastAsia="zh-CN"/>
          </w:rPr>
          <w:t>二、专用塑胶材料企业外部环境分析</w:t>
        </w:r>
        <w:r>
          <w:tab/>
        </w:r>
        <w:r>
          <w:fldChar w:fldCharType="begin"/>
        </w:r>
        <w:r>
          <w:instrText xml:space="preserve"> PAGEREF _Toc28353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三、专用塑胶材料行业前景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0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_Toc19990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四、专用塑胶材料项目文档管理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五、专用塑胶材料项目建设内容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七、工艺技术分析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(二)、专用塑胶材料项目技术工艺简要分析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8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_Toc20828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(四)、专用塑胶材料项目技术流程简述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九、营销和销售分析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2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十一、原辅材料供应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5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_Toc8575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十二、专用塑胶材料行业促销策略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十三、专用塑胶材料项目节能概况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(二)、专用塑胶材料项目所在地能源消费及能源供应条件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(四)、专用塑胶材料项目预期节能综合评价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(五)、专用塑胶材料项目节能设计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十四、专用塑胶材料行业品牌策略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6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十七、风险性分析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_Toc30935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5" w:history="1">
        <w:r>
          <w:rPr>
            <w:rFonts w:ascii="仿宋" w:eastAsia="仿宋" w:hAnsi="仿宋" w:cs="仿宋" w:hint="eastAsia"/>
            <w:lang w:eastAsia="zh-CN"/>
          </w:rPr>
          <w:t>十九、沟通与团队协作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二十、专用塑胶材料行业行业创新驱动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_Toc1626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61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74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 某市 XX 区 XX 街道 XXX 号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https://d.book118.com/135223242123011122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专用塑胶材料项目分析评价报告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专用塑胶材料项目分析评价报告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专用塑胶材料项目分析评价报告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专用塑胶材料项目分析评价报告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专用塑胶材料项目分析评价报告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C4619F"/>
    <w:rsid w:val="4593521B"/>
    <w:rsid w:val="46C4619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5223242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2024-03-13T03:43:00Z</dcterms:created>
  <dcterms:modified xsi:type="dcterms:W3CDTF">2024-03-13T03:43:39Z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6853203734C54A2982469F216F462272_11</vt:lpwstr>
  </property>
  <property fmtid="{D5CDD505-2E9C-101B-9397-08002B2CF9AE}" pid="3" name="KSOProductBuildVer">
    <vt:lpwstr>2052-12.1.0.16399</vt:lpwstr>
  </property>
</Properties>
</file>