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新能源汽车融资租赁相关行业公司成立报告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5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_Toc31355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_Toc10750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_Toc29740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_Toc22265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_Toc19168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_Toc22386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" w:history="1">
        <w:r>
          <w:rPr>
            <w:rFonts w:ascii="仿宋" w:eastAsia="仿宋" w:hAnsi="仿宋" w:cs="仿宋" w:hint="eastAsia"/>
            <w:lang w:eastAsia="zh-CN"/>
          </w:rPr>
          <w:t>(七)、新能源汽车融资租赁项目建设必要性分析</w:t>
        </w:r>
        <w:r>
          <w:tab/>
        </w:r>
        <w:r>
          <w:fldChar w:fldCharType="begin"/>
        </w:r>
        <w:r>
          <w:instrText xml:space="preserve"> PAGEREF _Toc344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_Toc29263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_Toc28624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_Toc21285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_Toc18385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_Toc29649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(一)、新能源汽车融资租赁项目选址原则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_Toc5940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_Toc12968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8" w:history="1">
        <w:r>
          <w:rPr>
            <w:rFonts w:ascii="仿宋" w:eastAsia="仿宋" w:hAnsi="仿宋" w:cs="仿宋" w:hint="eastAsia"/>
            <w:lang w:eastAsia="zh-CN"/>
          </w:rPr>
          <w:t>(五)、新能源汽车融资租赁项目选址综合评价</w:t>
        </w:r>
        <w:r>
          <w:tab/>
        </w:r>
        <w:r>
          <w:fldChar w:fldCharType="begin"/>
        </w:r>
        <w:r>
          <w:instrText xml:space="preserve"> PAGEREF _Toc7088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eastAsia="zh-CN"/>
          </w:rPr>
          <w:t>五、新能源汽车融资租赁项目概况</w:t>
        </w:r>
        <w:r>
          <w:tab/>
        </w:r>
        <w:r>
          <w:fldChar w:fldCharType="begin"/>
        </w:r>
        <w:r>
          <w:instrText xml:space="preserve"> PAGEREF _Toc25312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_Toc10533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9" w:history="1">
        <w:r>
          <w:rPr>
            <w:rFonts w:ascii="仿宋" w:eastAsia="仿宋" w:hAnsi="仿宋" w:cs="仿宋" w:hint="eastAsia"/>
            <w:lang w:eastAsia="zh-CN"/>
          </w:rPr>
          <w:t>(二)、新能源汽车融资租赁项目提出的理由</w:t>
        </w:r>
        <w:r>
          <w:tab/>
        </w:r>
        <w:r>
          <w:fldChar w:fldCharType="begin"/>
        </w:r>
        <w:r>
          <w:instrText xml:space="preserve"> PAGEREF _Toc23239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5" w:history="1">
        <w:r>
          <w:rPr>
            <w:rFonts w:ascii="仿宋" w:eastAsia="仿宋" w:hAnsi="仿宋" w:cs="仿宋" w:hint="eastAsia"/>
            <w:lang w:eastAsia="zh-CN"/>
          </w:rPr>
          <w:t>(三)、新能源汽车融资租赁项目选址</w:t>
        </w:r>
        <w:r>
          <w:tab/>
        </w:r>
        <w:r>
          <w:fldChar w:fldCharType="begin"/>
        </w:r>
        <w:r>
          <w:instrText xml:space="preserve"> PAGEREF _Toc28865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_Toc17829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(六)、新能源汽车融资租赁项目投资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" w:history="1">
        <w:r>
          <w:rPr>
            <w:rFonts w:ascii="仿宋" w:eastAsia="仿宋" w:hAnsi="仿宋" w:cs="仿宋" w:hint="eastAsia"/>
            <w:lang w:eastAsia="zh-CN"/>
          </w:rPr>
          <w:t>(七)、新能源汽车融资租赁项目进度规划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_Toc29005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(九)、新能源汽车融资租赁项目综合评价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4" w:history="1">
        <w:r>
          <w:rPr>
            <w:rFonts w:ascii="仿宋" w:eastAsia="仿宋" w:hAnsi="仿宋" w:cs="仿宋" w:hint="eastAsia"/>
            <w:lang w:eastAsia="zh-CN"/>
          </w:rPr>
          <w:t>六、新能源汽车融资租赁项目经济效益</w:t>
        </w:r>
        <w:r>
          <w:tab/>
        </w:r>
        <w:r>
          <w:fldChar w:fldCharType="begin"/>
        </w:r>
        <w:r>
          <w:instrText xml:space="preserve"> PAGEREF _Toc23044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_Toc32427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(三)、新能源汽车融资租赁项目盈利能力分析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_Toc8399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_Toc29924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44" w:history="1">
        <w:r>
          <w:rPr>
            <w:rFonts w:ascii="仿宋" w:eastAsia="仿宋" w:hAnsi="仿宋" w:cs="仿宋" w:hint="eastAsia"/>
            <w:lang w:eastAsia="zh-CN"/>
          </w:rPr>
          <w:t>七、新能源汽车融资租赁项目风险分析</w:t>
        </w:r>
        <w:r>
          <w:tab/>
        </w:r>
        <w:r>
          <w:fldChar w:fldCharType="begin"/>
        </w:r>
        <w:r>
          <w:instrText xml:space="preserve"> PAGEREF _Toc29344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(一)、新能源汽车融资租赁项目风险分析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1" w:history="1">
        <w:r>
          <w:rPr>
            <w:rFonts w:ascii="仿宋" w:eastAsia="仿宋" w:hAnsi="仿宋" w:cs="仿宋" w:hint="eastAsia"/>
            <w:lang w:eastAsia="zh-CN"/>
          </w:rPr>
          <w:t>(二)、新能源汽车融资租赁项目风险对策</w:t>
        </w:r>
        <w:r>
          <w:tab/>
        </w:r>
        <w:r>
          <w:fldChar w:fldCharType="begin"/>
        </w:r>
        <w:r>
          <w:instrText xml:space="preserve"> PAGEREF _Toc19591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_Toc21035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_Toc25624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_Toc15953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_Toc18959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_Toc28075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_Toc12319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_Toc21657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_Toc6502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_Toc27892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_Toc31559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_Toc9547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_Toc6262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_Toc23236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_Toc12824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_Toc15443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(一)、新能源汽车融资租赁项目进度安排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(二)、新能源汽车融资租赁项目实施保障措施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eastAsia="zh-CN"/>
          </w:rPr>
          <w:t>十一、新能源汽车融资租赁项目总结分析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_Toc27848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_Toc31993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(二)、合作新能源汽车融资租赁项目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_Toc27616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_Toc8121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5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35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75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4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https://d.book118.com/135231230332011043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新能源汽车融资租赁相关行业公司成立报告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新能源汽车融资租赁相关行业公司成立报告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新能源汽车融资租赁相关行业公司成立报告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新能源汽车融资租赁相关行业公司成立报告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新能源汽车融资租赁相关行业公司成立报告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5231230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2024-01-02T09:12:00Z</dcterms:created>
  <dcterms:modified xsi:type="dcterms:W3CDTF">2024-01-02T09:12:27Z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0D5C61BE958A4311990516A13D8330FD_11</vt:lpwstr>
  </property>
  <property fmtid="{D5CDD505-2E9C-101B-9397-08002B2CF9AE}" pid="3" name="KSOProductBuildVer">
    <vt:lpwstr>2052-12.1.0.16120</vt:lpwstr>
  </property>
</Properties>
</file>