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灌装机系列设备项目规划设计蓝图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92" w:history="1">
        <w:r>
          <w:rPr>
            <w:rFonts w:ascii="仿宋" w:eastAsia="仿宋" w:hAnsi="仿宋" w:cs="仿宋" w:hint="eastAsia"/>
            <w:lang w:eastAsia="zh-CN"/>
          </w:rPr>
          <w:t>概论</w:t>
        </w:r>
        <w:r>
          <w:tab/>
        </w:r>
        <w:r>
          <w:fldChar w:fldCharType="begin"/>
        </w:r>
        <w:r>
          <w:instrText xml:space="preserve"> PAGEREF _Toc16492 \h </w:instrText>
        </w:r>
        <w:r>
          <w:fldChar w:fldCharType="separate"/>
        </w:r>
        <w:r>
          <w:t>3</w:t>
        </w:r>
        <w:r>
          <w:fldChar w:fldCharType="end"/>
        </w:r>
      </w:hyperlink>
    </w:p>
    <w:p>
      <w:pPr>
        <w:pStyle w:val="TOC1"/>
        <w:tabs>
          <w:tab w:val="right" w:leader="dot" w:pos="8306"/>
        </w:tabs>
      </w:pPr>
      <w:hyperlink w:anchor="_Toc13322" w:history="1">
        <w:r>
          <w:rPr>
            <w:rFonts w:ascii="仿宋" w:eastAsia="仿宋" w:hAnsi="仿宋" w:cs="仿宋" w:hint="eastAsia"/>
            <w:lang w:eastAsia="zh-CN"/>
          </w:rPr>
          <w:t>一、灌装机系列设备项目建设背景及必要性分析</w:t>
        </w:r>
        <w:r>
          <w:tab/>
        </w:r>
        <w:r>
          <w:fldChar w:fldCharType="begin"/>
        </w:r>
        <w:r>
          <w:instrText xml:space="preserve"> PAGEREF _Toc13322 \h </w:instrText>
        </w:r>
        <w:r>
          <w:fldChar w:fldCharType="separate"/>
        </w:r>
        <w:r>
          <w:t>3</w:t>
        </w:r>
        <w:r>
          <w:fldChar w:fldCharType="end"/>
        </w:r>
      </w:hyperlink>
    </w:p>
    <w:p>
      <w:pPr>
        <w:pStyle w:val="TOC2"/>
        <w:tabs>
          <w:tab w:val="right" w:leader="dot" w:pos="8306"/>
        </w:tabs>
      </w:pPr>
      <w:hyperlink w:anchor="_Toc20514" w:history="1">
        <w:r>
          <w:rPr>
            <w:rFonts w:ascii="仿宋" w:eastAsia="仿宋" w:hAnsi="仿宋" w:cs="仿宋" w:hint="eastAsia"/>
            <w:lang w:eastAsia="zh-CN"/>
          </w:rPr>
          <w:t>(一)、灌装机系列设备项目背景分析</w:t>
        </w:r>
        <w:r>
          <w:tab/>
        </w:r>
        <w:r>
          <w:fldChar w:fldCharType="begin"/>
        </w:r>
        <w:r>
          <w:instrText xml:space="preserve"> PAGEREF _Toc20514 \h </w:instrText>
        </w:r>
        <w:r>
          <w:fldChar w:fldCharType="separate"/>
        </w:r>
        <w:r>
          <w:t>3</w:t>
        </w:r>
        <w:r>
          <w:fldChar w:fldCharType="end"/>
        </w:r>
      </w:hyperlink>
    </w:p>
    <w:p>
      <w:pPr>
        <w:pStyle w:val="TOC2"/>
        <w:tabs>
          <w:tab w:val="right" w:leader="dot" w:pos="8306"/>
        </w:tabs>
      </w:pPr>
      <w:hyperlink w:anchor="_Toc19636" w:history="1">
        <w:r>
          <w:rPr>
            <w:rFonts w:ascii="仿宋" w:eastAsia="仿宋" w:hAnsi="仿宋" w:cs="仿宋" w:hint="eastAsia"/>
            <w:lang w:eastAsia="zh-CN"/>
          </w:rPr>
          <w:t>(二)、灌装机系列设备项目建设必要性分析</w:t>
        </w:r>
        <w:r>
          <w:tab/>
        </w:r>
        <w:r>
          <w:fldChar w:fldCharType="begin"/>
        </w:r>
        <w:r>
          <w:instrText xml:space="preserve"> PAGEREF _Toc19636 \h </w:instrText>
        </w:r>
        <w:r>
          <w:fldChar w:fldCharType="separate"/>
        </w:r>
        <w:r>
          <w:t>5</w:t>
        </w:r>
        <w:r>
          <w:fldChar w:fldCharType="end"/>
        </w:r>
      </w:hyperlink>
    </w:p>
    <w:p>
      <w:pPr>
        <w:pStyle w:val="TOC1"/>
        <w:tabs>
          <w:tab w:val="right" w:leader="dot" w:pos="8306"/>
        </w:tabs>
      </w:pPr>
      <w:hyperlink w:anchor="_Toc860" w:history="1">
        <w:r>
          <w:rPr>
            <w:rFonts w:ascii="仿宋" w:eastAsia="仿宋" w:hAnsi="仿宋" w:cs="仿宋" w:hint="eastAsia"/>
            <w:lang w:eastAsia="zh-CN"/>
          </w:rPr>
          <w:t>二、产品规划分析</w:t>
        </w:r>
        <w:r>
          <w:tab/>
        </w:r>
        <w:r>
          <w:fldChar w:fldCharType="begin"/>
        </w:r>
        <w:r>
          <w:instrText xml:space="preserve"> PAGEREF _Toc860 \h </w:instrText>
        </w:r>
        <w:r>
          <w:fldChar w:fldCharType="separate"/>
        </w:r>
        <w:r>
          <w:t>6</w:t>
        </w:r>
        <w:r>
          <w:fldChar w:fldCharType="end"/>
        </w:r>
      </w:hyperlink>
    </w:p>
    <w:p>
      <w:pPr>
        <w:pStyle w:val="TOC2"/>
        <w:tabs>
          <w:tab w:val="right" w:leader="dot" w:pos="8306"/>
        </w:tabs>
      </w:pPr>
      <w:hyperlink w:anchor="_Toc15737" w:history="1">
        <w:r>
          <w:rPr>
            <w:rFonts w:ascii="仿宋" w:eastAsia="仿宋" w:hAnsi="仿宋" w:cs="仿宋" w:hint="eastAsia"/>
            <w:lang w:eastAsia="zh-CN"/>
          </w:rPr>
          <w:t>(一)、产品规划</w:t>
        </w:r>
        <w:r>
          <w:tab/>
        </w:r>
        <w:r>
          <w:fldChar w:fldCharType="begin"/>
        </w:r>
        <w:r>
          <w:instrText xml:space="preserve"> PAGEREF _Toc15737 \h </w:instrText>
        </w:r>
        <w:r>
          <w:fldChar w:fldCharType="separate"/>
        </w:r>
        <w:r>
          <w:t>6</w:t>
        </w:r>
        <w:r>
          <w:fldChar w:fldCharType="end"/>
        </w:r>
      </w:hyperlink>
    </w:p>
    <w:p>
      <w:pPr>
        <w:pStyle w:val="TOC2"/>
        <w:tabs>
          <w:tab w:val="right" w:leader="dot" w:pos="8306"/>
        </w:tabs>
      </w:pPr>
      <w:hyperlink w:anchor="_Toc2905" w:history="1">
        <w:r>
          <w:rPr>
            <w:rFonts w:ascii="仿宋" w:eastAsia="仿宋" w:hAnsi="仿宋" w:cs="仿宋" w:hint="eastAsia"/>
            <w:lang w:eastAsia="zh-CN"/>
          </w:rPr>
          <w:t>(二)、建设规模</w:t>
        </w:r>
        <w:r>
          <w:tab/>
        </w:r>
        <w:r>
          <w:fldChar w:fldCharType="begin"/>
        </w:r>
        <w:r>
          <w:instrText xml:space="preserve"> PAGEREF _Toc2905 \h </w:instrText>
        </w:r>
        <w:r>
          <w:fldChar w:fldCharType="separate"/>
        </w:r>
        <w:r>
          <w:t>7</w:t>
        </w:r>
        <w:r>
          <w:fldChar w:fldCharType="end"/>
        </w:r>
      </w:hyperlink>
    </w:p>
    <w:p>
      <w:pPr>
        <w:pStyle w:val="TOC1"/>
        <w:tabs>
          <w:tab w:val="right" w:leader="dot" w:pos="8306"/>
        </w:tabs>
      </w:pPr>
      <w:hyperlink w:anchor="_Toc10689" w:history="1">
        <w:r>
          <w:rPr>
            <w:rFonts w:ascii="仿宋" w:eastAsia="仿宋" w:hAnsi="仿宋" w:cs="仿宋" w:hint="eastAsia"/>
            <w:lang w:eastAsia="zh-CN"/>
          </w:rPr>
          <w:t>三、市场分析、调研</w:t>
        </w:r>
        <w:r>
          <w:tab/>
        </w:r>
        <w:r>
          <w:fldChar w:fldCharType="begin"/>
        </w:r>
        <w:r>
          <w:instrText xml:space="preserve"> PAGEREF _Toc10689 \h </w:instrText>
        </w:r>
        <w:r>
          <w:fldChar w:fldCharType="separate"/>
        </w:r>
        <w:r>
          <w:t>8</w:t>
        </w:r>
        <w:r>
          <w:fldChar w:fldCharType="end"/>
        </w:r>
      </w:hyperlink>
    </w:p>
    <w:p>
      <w:pPr>
        <w:pStyle w:val="TOC2"/>
        <w:tabs>
          <w:tab w:val="right" w:leader="dot" w:pos="8306"/>
        </w:tabs>
      </w:pPr>
      <w:hyperlink w:anchor="_Toc92" w:history="1">
        <w:r>
          <w:rPr>
            <w:rFonts w:ascii="仿宋" w:eastAsia="仿宋" w:hAnsi="仿宋" w:cs="仿宋" w:hint="eastAsia"/>
            <w:lang w:eastAsia="zh-CN"/>
          </w:rPr>
          <w:t>(一)、灌装机系列设备行业分析</w:t>
        </w:r>
        <w:r>
          <w:tab/>
        </w:r>
        <w:r>
          <w:fldChar w:fldCharType="begin"/>
        </w:r>
        <w:r>
          <w:instrText xml:space="preserve"> PAGEREF _Toc92 \h </w:instrText>
        </w:r>
        <w:r>
          <w:fldChar w:fldCharType="separate"/>
        </w:r>
        <w:r>
          <w:t>8</w:t>
        </w:r>
        <w:r>
          <w:fldChar w:fldCharType="end"/>
        </w:r>
      </w:hyperlink>
    </w:p>
    <w:p>
      <w:pPr>
        <w:pStyle w:val="TOC2"/>
        <w:tabs>
          <w:tab w:val="right" w:leader="dot" w:pos="8306"/>
        </w:tabs>
      </w:pPr>
      <w:hyperlink w:anchor="_Toc18754" w:history="1">
        <w:r>
          <w:rPr>
            <w:rFonts w:ascii="仿宋" w:eastAsia="仿宋" w:hAnsi="仿宋" w:cs="仿宋" w:hint="eastAsia"/>
            <w:lang w:eastAsia="zh-CN"/>
          </w:rPr>
          <w:t>(二)、灌装机系列设备市场分析预测</w:t>
        </w:r>
        <w:r>
          <w:tab/>
        </w:r>
        <w:r>
          <w:fldChar w:fldCharType="begin"/>
        </w:r>
        <w:r>
          <w:instrText xml:space="preserve"> PAGEREF _Toc18754 \h </w:instrText>
        </w:r>
        <w:r>
          <w:fldChar w:fldCharType="separate"/>
        </w:r>
        <w:r>
          <w:t>9</w:t>
        </w:r>
        <w:r>
          <w:fldChar w:fldCharType="end"/>
        </w:r>
      </w:hyperlink>
    </w:p>
    <w:p>
      <w:pPr>
        <w:pStyle w:val="TOC1"/>
        <w:tabs>
          <w:tab w:val="right" w:leader="dot" w:pos="8306"/>
        </w:tabs>
      </w:pPr>
      <w:hyperlink w:anchor="_Toc8665" w:history="1">
        <w:r>
          <w:rPr>
            <w:rFonts w:ascii="仿宋" w:eastAsia="仿宋" w:hAnsi="仿宋" w:cs="仿宋" w:hint="eastAsia"/>
            <w:lang w:eastAsia="zh-CN"/>
          </w:rPr>
          <w:t>四、灌装机系列设备项目概论</w:t>
        </w:r>
        <w:r>
          <w:tab/>
        </w:r>
        <w:r>
          <w:fldChar w:fldCharType="begin"/>
        </w:r>
        <w:r>
          <w:instrText xml:space="preserve"> PAGEREF _Toc8665 \h </w:instrText>
        </w:r>
        <w:r>
          <w:fldChar w:fldCharType="separate"/>
        </w:r>
        <w:r>
          <w:t>10</w:t>
        </w:r>
        <w:r>
          <w:fldChar w:fldCharType="end"/>
        </w:r>
      </w:hyperlink>
    </w:p>
    <w:p>
      <w:pPr>
        <w:pStyle w:val="TOC2"/>
        <w:tabs>
          <w:tab w:val="right" w:leader="dot" w:pos="8306"/>
        </w:tabs>
      </w:pPr>
      <w:hyperlink w:anchor="_Toc29161" w:history="1">
        <w:r>
          <w:rPr>
            <w:rFonts w:ascii="仿宋" w:eastAsia="仿宋" w:hAnsi="仿宋" w:cs="仿宋" w:hint="eastAsia"/>
            <w:lang w:eastAsia="zh-CN"/>
          </w:rPr>
          <w:t>(一)、灌装机系列设备项目概况</w:t>
        </w:r>
        <w:r>
          <w:tab/>
        </w:r>
        <w:r>
          <w:fldChar w:fldCharType="begin"/>
        </w:r>
        <w:r>
          <w:instrText xml:space="preserve"> PAGEREF _Toc29161 \h </w:instrText>
        </w:r>
        <w:r>
          <w:fldChar w:fldCharType="separate"/>
        </w:r>
        <w:r>
          <w:t>10</w:t>
        </w:r>
        <w:r>
          <w:fldChar w:fldCharType="end"/>
        </w:r>
      </w:hyperlink>
    </w:p>
    <w:p>
      <w:pPr>
        <w:pStyle w:val="TOC2"/>
        <w:tabs>
          <w:tab w:val="right" w:leader="dot" w:pos="8306"/>
        </w:tabs>
      </w:pPr>
      <w:hyperlink w:anchor="_Toc22830" w:history="1">
        <w:r>
          <w:rPr>
            <w:rFonts w:ascii="仿宋" w:eastAsia="仿宋" w:hAnsi="仿宋" w:cs="仿宋" w:hint="eastAsia"/>
            <w:lang w:eastAsia="zh-CN"/>
          </w:rPr>
          <w:t>(二)、灌装机系列设备项目目标</w:t>
        </w:r>
        <w:r>
          <w:tab/>
        </w:r>
        <w:r>
          <w:fldChar w:fldCharType="begin"/>
        </w:r>
        <w:r>
          <w:instrText xml:space="preserve"> PAGEREF _Toc22830 \h </w:instrText>
        </w:r>
        <w:r>
          <w:fldChar w:fldCharType="separate"/>
        </w:r>
        <w:r>
          <w:t>12</w:t>
        </w:r>
        <w:r>
          <w:fldChar w:fldCharType="end"/>
        </w:r>
      </w:hyperlink>
    </w:p>
    <w:p>
      <w:pPr>
        <w:pStyle w:val="TOC2"/>
        <w:tabs>
          <w:tab w:val="right" w:leader="dot" w:pos="8306"/>
        </w:tabs>
      </w:pPr>
      <w:hyperlink w:anchor="_Toc11832" w:history="1">
        <w:r>
          <w:rPr>
            <w:rFonts w:ascii="仿宋" w:eastAsia="仿宋" w:hAnsi="仿宋" w:cs="仿宋" w:hint="eastAsia"/>
            <w:lang w:eastAsia="zh-CN"/>
          </w:rPr>
          <w:t>(三)、灌装机系列设备项目提出的理由</w:t>
        </w:r>
        <w:r>
          <w:tab/>
        </w:r>
        <w:r>
          <w:fldChar w:fldCharType="begin"/>
        </w:r>
        <w:r>
          <w:instrText xml:space="preserve"> PAGEREF _Toc11832 \h </w:instrText>
        </w:r>
        <w:r>
          <w:fldChar w:fldCharType="separate"/>
        </w:r>
        <w:r>
          <w:t>13</w:t>
        </w:r>
        <w:r>
          <w:fldChar w:fldCharType="end"/>
        </w:r>
      </w:hyperlink>
    </w:p>
    <w:p>
      <w:pPr>
        <w:pStyle w:val="TOC2"/>
        <w:tabs>
          <w:tab w:val="right" w:leader="dot" w:pos="8306"/>
        </w:tabs>
      </w:pPr>
      <w:hyperlink w:anchor="_Toc6912" w:history="1">
        <w:r>
          <w:rPr>
            <w:rFonts w:ascii="仿宋" w:eastAsia="仿宋" w:hAnsi="仿宋" w:cs="仿宋" w:hint="eastAsia"/>
            <w:lang w:eastAsia="zh-CN"/>
          </w:rPr>
          <w:t>(四)、灌装机系列设备项目意义</w:t>
        </w:r>
        <w:r>
          <w:tab/>
        </w:r>
        <w:r>
          <w:fldChar w:fldCharType="begin"/>
        </w:r>
        <w:r>
          <w:instrText xml:space="preserve"> PAGEREF _Toc6912 \h </w:instrText>
        </w:r>
        <w:r>
          <w:fldChar w:fldCharType="separate"/>
        </w:r>
        <w:r>
          <w:t>15</w:t>
        </w:r>
        <w:r>
          <w:fldChar w:fldCharType="end"/>
        </w:r>
      </w:hyperlink>
    </w:p>
    <w:p>
      <w:pPr>
        <w:pStyle w:val="TOC2"/>
        <w:tabs>
          <w:tab w:val="right" w:leader="dot" w:pos="8306"/>
        </w:tabs>
      </w:pPr>
      <w:hyperlink w:anchor="_Toc11169" w:history="1">
        <w:r>
          <w:rPr>
            <w:rFonts w:ascii="仿宋" w:eastAsia="仿宋" w:hAnsi="仿宋" w:cs="仿宋" w:hint="eastAsia"/>
            <w:lang w:eastAsia="zh-CN"/>
          </w:rPr>
          <w:t>(五)、灌装机系列设备项目背景</w:t>
        </w:r>
        <w:r>
          <w:tab/>
        </w:r>
        <w:r>
          <w:fldChar w:fldCharType="begin"/>
        </w:r>
        <w:r>
          <w:instrText xml:space="preserve"> PAGEREF _Toc11169 \h </w:instrText>
        </w:r>
        <w:r>
          <w:fldChar w:fldCharType="separate"/>
        </w:r>
        <w:r>
          <w:t>15</w:t>
        </w:r>
        <w:r>
          <w:fldChar w:fldCharType="end"/>
        </w:r>
      </w:hyperlink>
    </w:p>
    <w:p>
      <w:pPr>
        <w:pStyle w:val="TOC1"/>
        <w:tabs>
          <w:tab w:val="right" w:leader="dot" w:pos="8306"/>
        </w:tabs>
      </w:pPr>
      <w:hyperlink w:anchor="_Toc25788" w:history="1">
        <w:r>
          <w:rPr>
            <w:rFonts w:ascii="仿宋" w:eastAsia="仿宋" w:hAnsi="仿宋" w:cs="仿宋" w:hint="eastAsia"/>
            <w:lang w:eastAsia="zh-CN"/>
          </w:rPr>
          <w:t>五、灌装机系列设备项目土建工程</w:t>
        </w:r>
        <w:r>
          <w:tab/>
        </w:r>
        <w:r>
          <w:fldChar w:fldCharType="begin"/>
        </w:r>
        <w:r>
          <w:instrText xml:space="preserve"> PAGEREF _Toc25788 \h </w:instrText>
        </w:r>
        <w:r>
          <w:fldChar w:fldCharType="separate"/>
        </w:r>
        <w:r>
          <w:t>16</w:t>
        </w:r>
        <w:r>
          <w:fldChar w:fldCharType="end"/>
        </w:r>
      </w:hyperlink>
    </w:p>
    <w:p>
      <w:pPr>
        <w:pStyle w:val="TOC2"/>
        <w:tabs>
          <w:tab w:val="right" w:leader="dot" w:pos="8306"/>
        </w:tabs>
      </w:pPr>
      <w:hyperlink w:anchor="_Toc26785" w:history="1">
        <w:r>
          <w:rPr>
            <w:rFonts w:ascii="仿宋" w:eastAsia="仿宋" w:hAnsi="仿宋" w:cs="仿宋" w:hint="eastAsia"/>
            <w:lang w:eastAsia="zh-CN"/>
          </w:rPr>
          <w:t>(一)、建筑工程设计原则</w:t>
        </w:r>
        <w:r>
          <w:tab/>
        </w:r>
        <w:r>
          <w:fldChar w:fldCharType="begin"/>
        </w:r>
        <w:r>
          <w:instrText xml:space="preserve"> PAGEREF _Toc26785 \h </w:instrText>
        </w:r>
        <w:r>
          <w:fldChar w:fldCharType="separate"/>
        </w:r>
        <w:r>
          <w:t>16</w:t>
        </w:r>
        <w:r>
          <w:fldChar w:fldCharType="end"/>
        </w:r>
      </w:hyperlink>
    </w:p>
    <w:p>
      <w:pPr>
        <w:pStyle w:val="TOC2"/>
        <w:tabs>
          <w:tab w:val="right" w:leader="dot" w:pos="8306"/>
        </w:tabs>
      </w:pPr>
      <w:hyperlink w:anchor="_Toc16067" w:history="1">
        <w:r>
          <w:rPr>
            <w:rFonts w:ascii="仿宋" w:eastAsia="仿宋" w:hAnsi="仿宋" w:cs="仿宋" w:hint="eastAsia"/>
            <w:lang w:eastAsia="zh-CN"/>
          </w:rPr>
          <w:t>(二)、土建工程设计年限及安全等级</w:t>
        </w:r>
        <w:r>
          <w:tab/>
        </w:r>
        <w:r>
          <w:fldChar w:fldCharType="begin"/>
        </w:r>
        <w:r>
          <w:instrText xml:space="preserve"> PAGEREF _Toc16067 \h </w:instrText>
        </w:r>
        <w:r>
          <w:fldChar w:fldCharType="separate"/>
        </w:r>
        <w:r>
          <w:t>18</w:t>
        </w:r>
        <w:r>
          <w:fldChar w:fldCharType="end"/>
        </w:r>
      </w:hyperlink>
    </w:p>
    <w:p>
      <w:pPr>
        <w:pStyle w:val="TOC2"/>
        <w:tabs>
          <w:tab w:val="right" w:leader="dot" w:pos="8306"/>
        </w:tabs>
      </w:pPr>
      <w:hyperlink w:anchor="_Toc2204" w:history="1">
        <w:r>
          <w:rPr>
            <w:rFonts w:ascii="仿宋" w:eastAsia="仿宋" w:hAnsi="仿宋" w:cs="仿宋" w:hint="eastAsia"/>
            <w:lang w:eastAsia="zh-CN"/>
          </w:rPr>
          <w:t>(三)、建筑工程设计总体要求</w:t>
        </w:r>
        <w:r>
          <w:tab/>
        </w:r>
        <w:r>
          <w:fldChar w:fldCharType="begin"/>
        </w:r>
        <w:r>
          <w:instrText xml:space="preserve"> PAGEREF _Toc2204 \h </w:instrText>
        </w:r>
        <w:r>
          <w:fldChar w:fldCharType="separate"/>
        </w:r>
        <w:r>
          <w:t>19</w:t>
        </w:r>
        <w:r>
          <w:fldChar w:fldCharType="end"/>
        </w:r>
      </w:hyperlink>
    </w:p>
    <w:p>
      <w:pPr>
        <w:pStyle w:val="TOC2"/>
        <w:tabs>
          <w:tab w:val="right" w:leader="dot" w:pos="8306"/>
        </w:tabs>
      </w:pPr>
      <w:hyperlink w:anchor="_Toc12615" w:history="1">
        <w:r>
          <w:rPr>
            <w:rFonts w:ascii="仿宋" w:eastAsia="仿宋" w:hAnsi="仿宋" w:cs="仿宋" w:hint="eastAsia"/>
            <w:lang w:eastAsia="zh-CN"/>
          </w:rPr>
          <w:t>(四)、土建工程建设指标</w:t>
        </w:r>
        <w:r>
          <w:tab/>
        </w:r>
        <w:r>
          <w:fldChar w:fldCharType="begin"/>
        </w:r>
        <w:r>
          <w:instrText xml:space="preserve"> PAGEREF _Toc12615 \h </w:instrText>
        </w:r>
        <w:r>
          <w:fldChar w:fldCharType="separate"/>
        </w:r>
        <w:r>
          <w:t>19</w:t>
        </w:r>
        <w:r>
          <w:fldChar w:fldCharType="end"/>
        </w:r>
      </w:hyperlink>
    </w:p>
    <w:p>
      <w:pPr>
        <w:pStyle w:val="TOC1"/>
        <w:tabs>
          <w:tab w:val="right" w:leader="dot" w:pos="8306"/>
        </w:tabs>
      </w:pPr>
      <w:hyperlink w:anchor="_Toc9172" w:history="1">
        <w:r>
          <w:rPr>
            <w:rFonts w:ascii="仿宋" w:eastAsia="仿宋" w:hAnsi="仿宋" w:cs="仿宋" w:hint="eastAsia"/>
            <w:lang w:eastAsia="zh-CN"/>
          </w:rPr>
          <w:t>六、灌装机系列设备项目绩效评估</w:t>
        </w:r>
        <w:r>
          <w:tab/>
        </w:r>
        <w:r>
          <w:fldChar w:fldCharType="begin"/>
        </w:r>
        <w:r>
          <w:instrText xml:space="preserve"> PAGEREF _Toc9172 \h </w:instrText>
        </w:r>
        <w:r>
          <w:fldChar w:fldCharType="separate"/>
        </w:r>
        <w:r>
          <w:t>20</w:t>
        </w:r>
        <w:r>
          <w:fldChar w:fldCharType="end"/>
        </w:r>
      </w:hyperlink>
    </w:p>
    <w:p>
      <w:pPr>
        <w:pStyle w:val="TOC2"/>
        <w:tabs>
          <w:tab w:val="right" w:leader="dot" w:pos="8306"/>
        </w:tabs>
      </w:pPr>
      <w:hyperlink w:anchor="_Toc18673" w:history="1">
        <w:r>
          <w:rPr>
            <w:rFonts w:ascii="仿宋" w:eastAsia="仿宋" w:hAnsi="仿宋" w:cs="仿宋" w:hint="eastAsia"/>
            <w:lang w:eastAsia="zh-CN"/>
          </w:rPr>
          <w:t>(一)、绩效评估指标</w:t>
        </w:r>
        <w:r>
          <w:tab/>
        </w:r>
        <w:r>
          <w:fldChar w:fldCharType="begin"/>
        </w:r>
        <w:r>
          <w:instrText xml:space="preserve"> PAGEREF _Toc18673 \h </w:instrText>
        </w:r>
        <w:r>
          <w:fldChar w:fldCharType="separate"/>
        </w:r>
        <w:r>
          <w:t>20</w:t>
        </w:r>
        <w:r>
          <w:fldChar w:fldCharType="end"/>
        </w:r>
      </w:hyperlink>
    </w:p>
    <w:p>
      <w:pPr>
        <w:pStyle w:val="TOC2"/>
        <w:tabs>
          <w:tab w:val="right" w:leader="dot" w:pos="8306"/>
        </w:tabs>
      </w:pPr>
      <w:hyperlink w:anchor="_Toc23543" w:history="1">
        <w:r>
          <w:rPr>
            <w:rFonts w:ascii="仿宋" w:eastAsia="仿宋" w:hAnsi="仿宋" w:cs="仿宋" w:hint="eastAsia"/>
            <w:lang w:eastAsia="zh-CN"/>
          </w:rPr>
          <w:t>(二)、绩效评估方法</w:t>
        </w:r>
        <w:r>
          <w:tab/>
        </w:r>
        <w:r>
          <w:fldChar w:fldCharType="begin"/>
        </w:r>
        <w:r>
          <w:instrText xml:space="preserve"> PAGEREF _Toc23543 \h </w:instrText>
        </w:r>
        <w:r>
          <w:fldChar w:fldCharType="separate"/>
        </w:r>
        <w:r>
          <w:t>21</w:t>
        </w:r>
        <w:r>
          <w:fldChar w:fldCharType="end"/>
        </w:r>
      </w:hyperlink>
    </w:p>
    <w:p>
      <w:pPr>
        <w:pStyle w:val="TOC2"/>
        <w:tabs>
          <w:tab w:val="right" w:leader="dot" w:pos="8306"/>
        </w:tabs>
      </w:pPr>
      <w:hyperlink w:anchor="_Toc29120" w:history="1">
        <w:r>
          <w:rPr>
            <w:rFonts w:ascii="仿宋" w:eastAsia="仿宋" w:hAnsi="仿宋" w:cs="仿宋" w:hint="eastAsia"/>
            <w:lang w:eastAsia="zh-CN"/>
          </w:rPr>
          <w:t>(三)、绩效评估周期</w:t>
        </w:r>
        <w:r>
          <w:tab/>
        </w:r>
        <w:r>
          <w:fldChar w:fldCharType="begin"/>
        </w:r>
        <w:r>
          <w:instrText xml:space="preserve"> PAGEREF _Toc29120 \h </w:instrText>
        </w:r>
        <w:r>
          <w:fldChar w:fldCharType="separate"/>
        </w:r>
        <w:r>
          <w:t>22</w:t>
        </w:r>
        <w:r>
          <w:fldChar w:fldCharType="end"/>
        </w:r>
      </w:hyperlink>
    </w:p>
    <w:p>
      <w:pPr>
        <w:pStyle w:val="TOC1"/>
        <w:tabs>
          <w:tab w:val="right" w:leader="dot" w:pos="8306"/>
        </w:tabs>
      </w:pPr>
      <w:hyperlink w:anchor="_Toc519" w:history="1">
        <w:r>
          <w:rPr>
            <w:rFonts w:ascii="仿宋" w:eastAsia="仿宋" w:hAnsi="仿宋" w:cs="仿宋" w:hint="eastAsia"/>
            <w:lang w:eastAsia="zh-CN"/>
          </w:rPr>
          <w:t>七、灌装机系列设备项目财务管理</w:t>
        </w:r>
        <w:r>
          <w:tab/>
        </w:r>
        <w:r>
          <w:fldChar w:fldCharType="begin"/>
        </w:r>
        <w:r>
          <w:instrText xml:space="preserve"> PAGEREF _Toc519 \h </w:instrText>
        </w:r>
        <w:r>
          <w:fldChar w:fldCharType="separate"/>
        </w:r>
        <w:r>
          <w:t>23</w:t>
        </w:r>
        <w:r>
          <w:fldChar w:fldCharType="end"/>
        </w:r>
      </w:hyperlink>
    </w:p>
    <w:p>
      <w:pPr>
        <w:pStyle w:val="TOC2"/>
        <w:tabs>
          <w:tab w:val="right" w:leader="dot" w:pos="8306"/>
        </w:tabs>
      </w:pPr>
      <w:hyperlink w:anchor="_Toc25020" w:history="1">
        <w:r>
          <w:rPr>
            <w:rFonts w:ascii="仿宋" w:eastAsia="仿宋" w:hAnsi="仿宋" w:cs="仿宋" w:hint="eastAsia"/>
            <w:lang w:eastAsia="zh-CN"/>
          </w:rPr>
          <w:t>(一)、资金需求大</w:t>
        </w:r>
        <w:r>
          <w:tab/>
        </w:r>
        <w:r>
          <w:fldChar w:fldCharType="begin"/>
        </w:r>
        <w:r>
          <w:instrText xml:space="preserve"> PAGEREF _Toc25020 \h </w:instrText>
        </w:r>
        <w:r>
          <w:fldChar w:fldCharType="separate"/>
        </w:r>
        <w:r>
          <w:t>23</w:t>
        </w:r>
        <w:r>
          <w:fldChar w:fldCharType="end"/>
        </w:r>
      </w:hyperlink>
    </w:p>
    <w:p>
      <w:pPr>
        <w:pStyle w:val="TOC2"/>
        <w:tabs>
          <w:tab w:val="right" w:leader="dot" w:pos="8306"/>
        </w:tabs>
      </w:pPr>
      <w:hyperlink w:anchor="_Toc16564" w:history="1">
        <w:r>
          <w:rPr>
            <w:rFonts w:ascii="仿宋" w:eastAsia="仿宋" w:hAnsi="仿宋" w:cs="仿宋" w:hint="eastAsia"/>
            <w:lang w:eastAsia="zh-CN"/>
          </w:rPr>
          <w:t>(二)、研发周期长</w:t>
        </w:r>
        <w:r>
          <w:tab/>
        </w:r>
        <w:r>
          <w:fldChar w:fldCharType="begin"/>
        </w:r>
        <w:r>
          <w:instrText xml:space="preserve"> PAGEREF _Toc16564 \h </w:instrText>
        </w:r>
        <w:r>
          <w:fldChar w:fldCharType="separate"/>
        </w:r>
        <w:r>
          <w:t>24</w:t>
        </w:r>
        <w:r>
          <w:fldChar w:fldCharType="end"/>
        </w:r>
      </w:hyperlink>
    </w:p>
    <w:p>
      <w:pPr>
        <w:pStyle w:val="TOC2"/>
        <w:tabs>
          <w:tab w:val="right" w:leader="dot" w:pos="8306"/>
        </w:tabs>
      </w:pPr>
      <w:hyperlink w:anchor="_Toc23158" w:history="1">
        <w:r>
          <w:rPr>
            <w:rFonts w:ascii="仿宋" w:eastAsia="仿宋" w:hAnsi="仿宋" w:cs="仿宋" w:hint="eastAsia"/>
            <w:lang w:eastAsia="zh-CN"/>
          </w:rPr>
          <w:t>(三)、市场风险大</w:t>
        </w:r>
        <w:r>
          <w:tab/>
        </w:r>
        <w:r>
          <w:fldChar w:fldCharType="begin"/>
        </w:r>
        <w:r>
          <w:instrText xml:space="preserve"> PAGEREF _Toc23158 \h </w:instrText>
        </w:r>
        <w:r>
          <w:fldChar w:fldCharType="separate"/>
        </w:r>
        <w:r>
          <w:t>25</w:t>
        </w:r>
        <w:r>
          <w:fldChar w:fldCharType="end"/>
        </w:r>
      </w:hyperlink>
    </w:p>
    <w:p>
      <w:pPr>
        <w:pStyle w:val="TOC2"/>
        <w:tabs>
          <w:tab w:val="right" w:leader="dot" w:pos="8306"/>
        </w:tabs>
      </w:pPr>
      <w:hyperlink w:anchor="_Toc5730" w:history="1">
        <w:r>
          <w:rPr>
            <w:rFonts w:ascii="仿宋" w:eastAsia="仿宋" w:hAnsi="仿宋" w:cs="仿宋" w:hint="eastAsia"/>
            <w:lang w:eastAsia="zh-CN"/>
          </w:rPr>
          <w:t>(四)、利润率高</w:t>
        </w:r>
        <w:r>
          <w:tab/>
        </w:r>
        <w:r>
          <w:fldChar w:fldCharType="begin"/>
        </w:r>
        <w:r>
          <w:instrText xml:space="preserve"> PAGEREF _Toc5730 \h </w:instrText>
        </w:r>
        <w:r>
          <w:fldChar w:fldCharType="separate"/>
        </w:r>
        <w:r>
          <w:t>28</w:t>
        </w:r>
        <w:r>
          <w:fldChar w:fldCharType="end"/>
        </w:r>
      </w:hyperlink>
    </w:p>
    <w:p>
      <w:pPr>
        <w:pStyle w:val="TOC1"/>
        <w:tabs>
          <w:tab w:val="right" w:leader="dot" w:pos="8306"/>
        </w:tabs>
      </w:pPr>
      <w:hyperlink w:anchor="_Toc32629" w:history="1">
        <w:r>
          <w:rPr>
            <w:rFonts w:ascii="仿宋" w:eastAsia="仿宋" w:hAnsi="仿宋" w:cs="仿宋" w:hint="eastAsia"/>
            <w:lang w:eastAsia="zh-CN"/>
          </w:rPr>
          <w:t>八、灌装机系列设备项目人力资源培养与发展</w:t>
        </w:r>
        <w:r>
          <w:tab/>
        </w:r>
        <w:r>
          <w:fldChar w:fldCharType="begin"/>
        </w:r>
        <w:r>
          <w:instrText xml:space="preserve"> PAGEREF _Toc32629 \h </w:instrText>
        </w:r>
        <w:r>
          <w:fldChar w:fldCharType="separate"/>
        </w:r>
        <w:r>
          <w:t>30</w:t>
        </w:r>
        <w:r>
          <w:fldChar w:fldCharType="end"/>
        </w:r>
      </w:hyperlink>
    </w:p>
    <w:p>
      <w:pPr>
        <w:pStyle w:val="TOC2"/>
        <w:tabs>
          <w:tab w:val="right" w:leader="dot" w:pos="8306"/>
        </w:tabs>
      </w:pPr>
      <w:hyperlink w:anchor="_Toc1129" w:history="1">
        <w:r>
          <w:rPr>
            <w:rFonts w:ascii="仿宋" w:eastAsia="仿宋" w:hAnsi="仿宋" w:cs="仿宋" w:hint="eastAsia"/>
            <w:lang w:eastAsia="zh-CN"/>
          </w:rPr>
          <w:t>(一)、人才需求与规划</w:t>
        </w:r>
        <w:r>
          <w:tab/>
        </w:r>
        <w:r>
          <w:fldChar w:fldCharType="begin"/>
        </w:r>
        <w:r>
          <w:instrText xml:space="preserve"> PAGEREF _Toc1129 \h </w:instrText>
        </w:r>
        <w:r>
          <w:fldChar w:fldCharType="separate"/>
        </w:r>
        <w:r>
          <w:t>30</w:t>
        </w:r>
        <w:r>
          <w:fldChar w:fldCharType="end"/>
        </w:r>
      </w:hyperlink>
    </w:p>
    <w:p>
      <w:pPr>
        <w:pStyle w:val="TOC2"/>
        <w:tabs>
          <w:tab w:val="right" w:leader="dot" w:pos="8306"/>
        </w:tabs>
      </w:pPr>
      <w:hyperlink w:anchor="_Toc12530" w:history="1">
        <w:r>
          <w:rPr>
            <w:rFonts w:ascii="仿宋" w:eastAsia="仿宋" w:hAnsi="仿宋" w:cs="仿宋" w:hint="eastAsia"/>
            <w:lang w:eastAsia="zh-CN"/>
          </w:rPr>
          <w:t>(二)、培训与发展计划</w:t>
        </w:r>
        <w:r>
          <w:tab/>
        </w:r>
        <w:r>
          <w:fldChar w:fldCharType="begin"/>
        </w:r>
        <w:r>
          <w:instrText xml:space="preserve"> PAGEREF _Toc12530 \h </w:instrText>
        </w:r>
        <w:r>
          <w:fldChar w:fldCharType="separate"/>
        </w:r>
        <w:r>
          <w:t>31</w:t>
        </w:r>
        <w:r>
          <w:fldChar w:fldCharType="end"/>
        </w:r>
      </w:hyperlink>
    </w:p>
    <w:p>
      <w:pPr>
        <w:pStyle w:val="TOC1"/>
        <w:tabs>
          <w:tab w:val="right" w:leader="dot" w:pos="8306"/>
        </w:tabs>
      </w:pPr>
      <w:hyperlink w:anchor="_Toc17752" w:history="1">
        <w:r>
          <w:rPr>
            <w:rFonts w:ascii="仿宋" w:eastAsia="仿宋" w:hAnsi="仿宋" w:cs="仿宋" w:hint="eastAsia"/>
            <w:lang w:eastAsia="zh-CN"/>
          </w:rPr>
          <w:t>九、灌装机系列设备项目计划安排</w:t>
        </w:r>
        <w:r>
          <w:tab/>
        </w:r>
        <w:r>
          <w:fldChar w:fldCharType="begin"/>
        </w:r>
        <w:r>
          <w:instrText xml:space="preserve"> PAGEREF _Toc17752 \h </w:instrText>
        </w:r>
        <w:r>
          <w:fldChar w:fldCharType="separate"/>
        </w:r>
        <w:r>
          <w:t>31</w:t>
        </w:r>
        <w:r>
          <w:fldChar w:fldCharType="end"/>
        </w:r>
      </w:hyperlink>
    </w:p>
    <w:p>
      <w:pPr>
        <w:pStyle w:val="TOC2"/>
        <w:tabs>
          <w:tab w:val="right" w:leader="dot" w:pos="8306"/>
        </w:tabs>
      </w:pPr>
      <w:hyperlink w:anchor="_Toc5527" w:history="1">
        <w:r>
          <w:rPr>
            <w:rFonts w:ascii="仿宋" w:eastAsia="仿宋" w:hAnsi="仿宋" w:cs="仿宋" w:hint="eastAsia"/>
            <w:lang w:eastAsia="zh-CN"/>
          </w:rPr>
          <w:t>(一)、建设周期</w:t>
        </w:r>
        <w:r>
          <w:tab/>
        </w:r>
        <w:r>
          <w:fldChar w:fldCharType="begin"/>
        </w:r>
        <w:r>
          <w:instrText xml:space="preserve"> PAGEREF _Toc5527 \h </w:instrText>
        </w:r>
        <w:r>
          <w:fldChar w:fldCharType="separate"/>
        </w:r>
        <w:r>
          <w:t>31</w:t>
        </w:r>
        <w:r>
          <w:fldChar w:fldCharType="end"/>
        </w:r>
      </w:hyperlink>
    </w:p>
    <w:p>
      <w:pPr>
        <w:pStyle w:val="TOC2"/>
        <w:tabs>
          <w:tab w:val="right" w:leader="dot" w:pos="8306"/>
        </w:tabs>
      </w:pPr>
      <w:hyperlink w:anchor="_Toc10809" w:history="1">
        <w:r>
          <w:rPr>
            <w:rFonts w:ascii="仿宋" w:eastAsia="仿宋" w:hAnsi="仿宋" w:cs="仿宋" w:hint="eastAsia"/>
            <w:lang w:eastAsia="zh-CN"/>
          </w:rPr>
          <w:t>(二)、建设进度</w:t>
        </w:r>
        <w:r>
          <w:tab/>
        </w:r>
        <w:r>
          <w:fldChar w:fldCharType="begin"/>
        </w:r>
        <w:r>
          <w:instrText xml:space="preserve"> PAGEREF _Toc10809 \h </w:instrText>
        </w:r>
        <w:r>
          <w:fldChar w:fldCharType="separate"/>
        </w:r>
        <w:r>
          <w:t>32</w:t>
        </w:r>
        <w:r>
          <w:fldChar w:fldCharType="end"/>
        </w:r>
      </w:hyperlink>
    </w:p>
    <w:p>
      <w:pPr>
        <w:pStyle w:val="TOC2"/>
        <w:tabs>
          <w:tab w:val="right" w:leader="dot" w:pos="8306"/>
        </w:tabs>
      </w:pPr>
      <w:hyperlink w:anchor="_Toc4895" w:history="1">
        <w:r>
          <w:rPr>
            <w:rFonts w:ascii="仿宋" w:eastAsia="仿宋" w:hAnsi="仿宋" w:cs="仿宋" w:hint="eastAsia"/>
            <w:lang w:eastAsia="zh-CN"/>
          </w:rPr>
          <w:t>(三)、进度安排注意事项</w:t>
        </w:r>
        <w:r>
          <w:tab/>
        </w:r>
        <w:r>
          <w:fldChar w:fldCharType="begin"/>
        </w:r>
        <w:r>
          <w:instrText xml:space="preserve"> PAGEREF _Toc4895 \h </w:instrText>
        </w:r>
        <w:r>
          <w:fldChar w:fldCharType="separate"/>
        </w:r>
        <w:r>
          <w:t>33</w:t>
        </w:r>
        <w:r>
          <w:fldChar w:fldCharType="end"/>
        </w:r>
      </w:hyperlink>
    </w:p>
    <w:p>
      <w:pPr>
        <w:pStyle w:val="TOC2"/>
        <w:tabs>
          <w:tab w:val="right" w:leader="dot" w:pos="8306"/>
        </w:tabs>
      </w:pPr>
      <w:hyperlink w:anchor="_Toc32566" w:history="1">
        <w:r>
          <w:rPr>
            <w:rFonts w:ascii="仿宋" w:eastAsia="仿宋" w:hAnsi="仿宋" w:cs="仿宋" w:hint="eastAsia"/>
            <w:lang w:eastAsia="zh-CN"/>
          </w:rPr>
          <w:t>(四)、人力资源配置</w:t>
        </w:r>
        <w:r>
          <w:tab/>
        </w:r>
        <w:r>
          <w:fldChar w:fldCharType="begin"/>
        </w:r>
        <w:r>
          <w:instrText xml:space="preserve"> PAGEREF _Toc32566 \h </w:instrText>
        </w:r>
        <w:r>
          <w:fldChar w:fldCharType="separate"/>
        </w:r>
        <w:r>
          <w:t>35</w:t>
        </w:r>
        <w:r>
          <w:fldChar w:fldCharType="end"/>
        </w:r>
      </w:hyperlink>
    </w:p>
    <w:p>
      <w:pPr>
        <w:pStyle w:val="TOC1"/>
        <w:tabs>
          <w:tab w:val="right" w:leader="dot" w:pos="8306"/>
        </w:tabs>
      </w:pPr>
      <w:hyperlink w:anchor="_Toc13575" w:history="1">
        <w:r>
          <w:rPr>
            <w:rFonts w:ascii="仿宋" w:eastAsia="仿宋" w:hAnsi="仿宋" w:cs="仿宋" w:hint="eastAsia"/>
            <w:lang w:eastAsia="zh-CN"/>
          </w:rPr>
          <w:t>十、灌装机系列设备项目技术管理</w:t>
        </w:r>
        <w:r>
          <w:tab/>
        </w:r>
        <w:r>
          <w:fldChar w:fldCharType="begin"/>
        </w:r>
        <w:r>
          <w:instrText xml:space="preserve"> PAGEREF _Toc13575 \h </w:instrText>
        </w:r>
        <w:r>
          <w:fldChar w:fldCharType="separate"/>
        </w:r>
        <w:r>
          <w:t>36</w:t>
        </w:r>
        <w:r>
          <w:fldChar w:fldCharType="end"/>
        </w:r>
      </w:hyperlink>
    </w:p>
    <w:p>
      <w:pPr>
        <w:pStyle w:val="TOC2"/>
        <w:tabs>
          <w:tab w:val="right" w:leader="dot" w:pos="8306"/>
        </w:tabs>
      </w:pPr>
      <w:hyperlink w:anchor="_Toc6660" w:history="1">
        <w:r>
          <w:rPr>
            <w:rFonts w:ascii="仿宋" w:eastAsia="仿宋" w:hAnsi="仿宋" w:cs="仿宋" w:hint="eastAsia"/>
            <w:lang w:eastAsia="zh-CN"/>
          </w:rPr>
          <w:t>(一)、技术方案选用方向</w:t>
        </w:r>
        <w:r>
          <w:tab/>
        </w:r>
        <w:r>
          <w:fldChar w:fldCharType="begin"/>
        </w:r>
        <w:r>
          <w:instrText xml:space="preserve"> PAGEREF _Toc6660 \h </w:instrText>
        </w:r>
        <w:r>
          <w:fldChar w:fldCharType="separate"/>
        </w:r>
        <w:r>
          <w:t>36</w:t>
        </w:r>
        <w:r>
          <w:fldChar w:fldCharType="end"/>
        </w:r>
      </w:hyperlink>
    </w:p>
    <w:p>
      <w:pPr>
        <w:pStyle w:val="TOC2"/>
        <w:tabs>
          <w:tab w:val="right" w:leader="dot" w:pos="8306"/>
        </w:tabs>
      </w:pPr>
      <w:hyperlink w:anchor="_Toc14767" w:history="1">
        <w:r>
          <w:rPr>
            <w:rFonts w:ascii="仿宋" w:eastAsia="仿宋" w:hAnsi="仿宋" w:cs="仿宋" w:hint="eastAsia"/>
            <w:lang w:eastAsia="zh-CN"/>
          </w:rPr>
          <w:t>(二)、工艺技术方案选用原则</w:t>
        </w:r>
        <w:r>
          <w:tab/>
        </w:r>
        <w:r>
          <w:fldChar w:fldCharType="begin"/>
        </w:r>
        <w:r>
          <w:instrText xml:space="preserve"> PAGEREF _Toc14767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0" w:history="1">
        <w:r>
          <w:rPr>
            <w:rFonts w:ascii="仿宋" w:eastAsia="仿宋" w:hAnsi="仿宋" w:cs="仿宋" w:hint="eastAsia"/>
            <w:lang w:eastAsia="zh-CN"/>
          </w:rPr>
          <w:t>(三)、工艺技术方案要求</w:t>
        </w:r>
        <w:r>
          <w:tab/>
        </w:r>
        <w:r>
          <w:fldChar w:fldCharType="begin"/>
        </w:r>
        <w:r>
          <w:instrText xml:space="preserve"> PAGEREF _Toc2300 \h </w:instrText>
        </w:r>
        <w:r>
          <w:fldChar w:fldCharType="separate"/>
        </w:r>
        <w:r>
          <w:t>40</w:t>
        </w:r>
        <w:r>
          <w:fldChar w:fldCharType="end"/>
        </w:r>
      </w:hyperlink>
    </w:p>
    <w:p>
      <w:pPr>
        <w:pStyle w:val="TOC1"/>
        <w:tabs>
          <w:tab w:val="right" w:leader="dot" w:pos="8306"/>
        </w:tabs>
      </w:pPr>
      <w:hyperlink w:anchor="_Toc410" w:history="1">
        <w:r>
          <w:rPr>
            <w:rFonts w:ascii="仿宋" w:eastAsia="仿宋" w:hAnsi="仿宋" w:cs="仿宋" w:hint="eastAsia"/>
            <w:lang w:eastAsia="zh-CN"/>
          </w:rPr>
          <w:t>十一、灌装机系列设备项目创新与研发</w:t>
        </w:r>
        <w:r>
          <w:tab/>
        </w:r>
        <w:r>
          <w:fldChar w:fldCharType="begin"/>
        </w:r>
        <w:r>
          <w:instrText xml:space="preserve"> PAGEREF _Toc410 \h </w:instrText>
        </w:r>
        <w:r>
          <w:fldChar w:fldCharType="separate"/>
        </w:r>
        <w:r>
          <w:t>42</w:t>
        </w:r>
        <w:r>
          <w:fldChar w:fldCharType="end"/>
        </w:r>
      </w:hyperlink>
    </w:p>
    <w:p>
      <w:pPr>
        <w:pStyle w:val="TOC2"/>
        <w:tabs>
          <w:tab w:val="right" w:leader="dot" w:pos="8306"/>
        </w:tabs>
      </w:pPr>
      <w:hyperlink w:anchor="_Toc20443" w:history="1">
        <w:r>
          <w:rPr>
            <w:rFonts w:ascii="仿宋" w:eastAsia="仿宋" w:hAnsi="仿宋" w:cs="仿宋" w:hint="eastAsia"/>
            <w:lang w:eastAsia="zh-CN"/>
          </w:rPr>
          <w:t>(一)、创新策略与方向</w:t>
        </w:r>
        <w:r>
          <w:tab/>
        </w:r>
        <w:r>
          <w:fldChar w:fldCharType="begin"/>
        </w:r>
        <w:r>
          <w:instrText xml:space="preserve"> PAGEREF _Toc20443 \h </w:instrText>
        </w:r>
        <w:r>
          <w:fldChar w:fldCharType="separate"/>
        </w:r>
        <w:r>
          <w:t>42</w:t>
        </w:r>
        <w:r>
          <w:fldChar w:fldCharType="end"/>
        </w:r>
      </w:hyperlink>
    </w:p>
    <w:p>
      <w:pPr>
        <w:pStyle w:val="TOC2"/>
        <w:tabs>
          <w:tab w:val="right" w:leader="dot" w:pos="8306"/>
        </w:tabs>
      </w:pPr>
      <w:hyperlink w:anchor="_Toc14777" w:history="1">
        <w:r>
          <w:rPr>
            <w:rFonts w:ascii="仿宋" w:eastAsia="仿宋" w:hAnsi="仿宋" w:cs="仿宋" w:hint="eastAsia"/>
            <w:lang w:eastAsia="zh-CN"/>
          </w:rPr>
          <w:t>(二)、研发规划与投入</w:t>
        </w:r>
        <w:r>
          <w:tab/>
        </w:r>
        <w:r>
          <w:fldChar w:fldCharType="begin"/>
        </w:r>
        <w:r>
          <w:instrText xml:space="preserve"> PAGEREF _Toc14777 \h </w:instrText>
        </w:r>
        <w:r>
          <w:fldChar w:fldCharType="separate"/>
        </w:r>
        <w:r>
          <w:t>43</w:t>
        </w:r>
        <w:r>
          <w:fldChar w:fldCharType="end"/>
        </w:r>
      </w:hyperlink>
    </w:p>
    <w:p>
      <w:pPr>
        <w:pStyle w:val="TOC1"/>
        <w:tabs>
          <w:tab w:val="right" w:leader="dot" w:pos="8306"/>
        </w:tabs>
      </w:pPr>
      <w:hyperlink w:anchor="_Toc18285" w:history="1">
        <w:r>
          <w:rPr>
            <w:rFonts w:ascii="仿宋" w:eastAsia="仿宋" w:hAnsi="仿宋" w:cs="仿宋" w:hint="eastAsia"/>
            <w:lang w:eastAsia="zh-CN"/>
          </w:rPr>
          <w:t>十二、灌装机系列设备项目投资规划</w:t>
        </w:r>
        <w:r>
          <w:tab/>
        </w:r>
        <w:r>
          <w:fldChar w:fldCharType="begin"/>
        </w:r>
        <w:r>
          <w:instrText xml:space="preserve"> PAGEREF _Toc18285 \h </w:instrText>
        </w:r>
        <w:r>
          <w:fldChar w:fldCharType="separate"/>
        </w:r>
        <w:r>
          <w:t>45</w:t>
        </w:r>
        <w:r>
          <w:fldChar w:fldCharType="end"/>
        </w:r>
      </w:hyperlink>
    </w:p>
    <w:p>
      <w:pPr>
        <w:pStyle w:val="TOC2"/>
        <w:tabs>
          <w:tab w:val="right" w:leader="dot" w:pos="8306"/>
        </w:tabs>
      </w:pPr>
      <w:hyperlink w:anchor="_Toc8408" w:history="1">
        <w:r>
          <w:rPr>
            <w:rFonts w:ascii="仿宋" w:eastAsia="仿宋" w:hAnsi="仿宋" w:cs="仿宋" w:hint="eastAsia"/>
            <w:lang w:eastAsia="zh-CN"/>
          </w:rPr>
          <w:t>(一)、灌装机系列设备项目总投资估算</w:t>
        </w:r>
        <w:r>
          <w:tab/>
        </w:r>
        <w:r>
          <w:fldChar w:fldCharType="begin"/>
        </w:r>
        <w:r>
          <w:instrText xml:space="preserve"> PAGEREF _Toc8408 \h </w:instrText>
        </w:r>
        <w:r>
          <w:fldChar w:fldCharType="separate"/>
        </w:r>
        <w:r>
          <w:t>45</w:t>
        </w:r>
        <w:r>
          <w:fldChar w:fldCharType="end"/>
        </w:r>
      </w:hyperlink>
    </w:p>
    <w:p>
      <w:pPr>
        <w:pStyle w:val="TOC2"/>
        <w:tabs>
          <w:tab w:val="right" w:leader="dot" w:pos="8306"/>
        </w:tabs>
      </w:pPr>
      <w:hyperlink w:anchor="_Toc8119" w:history="1">
        <w:r>
          <w:rPr>
            <w:rFonts w:ascii="仿宋" w:eastAsia="仿宋" w:hAnsi="仿宋" w:cs="仿宋" w:hint="eastAsia"/>
            <w:lang w:eastAsia="zh-CN"/>
          </w:rPr>
          <w:t>(二)、资金筹措</w:t>
        </w:r>
        <w:r>
          <w:tab/>
        </w:r>
        <w:r>
          <w:fldChar w:fldCharType="begin"/>
        </w:r>
        <w:r>
          <w:instrText xml:space="preserve"> PAGEREF _Toc8119 \h </w:instrText>
        </w:r>
        <w:r>
          <w:fldChar w:fldCharType="separate"/>
        </w:r>
        <w:r>
          <w:t>46</w:t>
        </w:r>
        <w:r>
          <w:fldChar w:fldCharType="end"/>
        </w:r>
      </w:hyperlink>
    </w:p>
    <w:p>
      <w:pPr>
        <w:pStyle w:val="TOC1"/>
        <w:tabs>
          <w:tab w:val="right" w:leader="dot" w:pos="8306"/>
        </w:tabs>
      </w:pPr>
      <w:hyperlink w:anchor="_Toc2471" w:history="1">
        <w:r>
          <w:rPr>
            <w:rFonts w:ascii="仿宋" w:eastAsia="仿宋" w:hAnsi="仿宋" w:cs="仿宋" w:hint="eastAsia"/>
            <w:lang w:eastAsia="zh-CN"/>
          </w:rPr>
          <w:t>十三、灌装机系列设备项目治理与监督</w:t>
        </w:r>
        <w:r>
          <w:tab/>
        </w:r>
        <w:r>
          <w:fldChar w:fldCharType="begin"/>
        </w:r>
        <w:r>
          <w:instrText xml:space="preserve"> PAGEREF _Toc2471 \h </w:instrText>
        </w:r>
        <w:r>
          <w:fldChar w:fldCharType="separate"/>
        </w:r>
        <w:r>
          <w:t>47</w:t>
        </w:r>
        <w:r>
          <w:fldChar w:fldCharType="end"/>
        </w:r>
      </w:hyperlink>
    </w:p>
    <w:p>
      <w:pPr>
        <w:pStyle w:val="TOC2"/>
        <w:tabs>
          <w:tab w:val="right" w:leader="dot" w:pos="8306"/>
        </w:tabs>
      </w:pPr>
      <w:hyperlink w:anchor="_Toc16482" w:history="1">
        <w:r>
          <w:rPr>
            <w:rFonts w:ascii="仿宋" w:eastAsia="仿宋" w:hAnsi="仿宋" w:cs="仿宋" w:hint="eastAsia"/>
            <w:lang w:eastAsia="zh-CN"/>
          </w:rPr>
          <w:t>(一)、灌装机系列设备项目治理结构</w:t>
        </w:r>
        <w:r>
          <w:tab/>
        </w:r>
        <w:r>
          <w:fldChar w:fldCharType="begin"/>
        </w:r>
        <w:r>
          <w:instrText xml:space="preserve"> PAGEREF _Toc16482 \h </w:instrText>
        </w:r>
        <w:r>
          <w:fldChar w:fldCharType="separate"/>
        </w:r>
        <w:r>
          <w:t>47</w:t>
        </w:r>
        <w:r>
          <w:fldChar w:fldCharType="end"/>
        </w:r>
      </w:hyperlink>
    </w:p>
    <w:p>
      <w:pPr>
        <w:pStyle w:val="TOC2"/>
        <w:tabs>
          <w:tab w:val="right" w:leader="dot" w:pos="8306"/>
        </w:tabs>
      </w:pPr>
      <w:hyperlink w:anchor="_Toc1536" w:history="1">
        <w:r>
          <w:rPr>
            <w:rFonts w:ascii="仿宋" w:eastAsia="仿宋" w:hAnsi="仿宋" w:cs="仿宋" w:hint="eastAsia"/>
            <w:lang w:eastAsia="zh-CN"/>
          </w:rPr>
          <w:t>(二)、监督与审计</w:t>
        </w:r>
        <w:r>
          <w:tab/>
        </w:r>
        <w:r>
          <w:fldChar w:fldCharType="begin"/>
        </w:r>
        <w:r>
          <w:instrText xml:space="preserve"> PAGEREF _Toc1536 \h </w:instrText>
        </w:r>
        <w:r>
          <w:fldChar w:fldCharType="separate"/>
        </w:r>
        <w:r>
          <w:t>49</w:t>
        </w:r>
        <w:r>
          <w:fldChar w:fldCharType="end"/>
        </w:r>
      </w:hyperlink>
    </w:p>
    <w:p>
      <w:pPr>
        <w:pStyle w:val="TOC1"/>
        <w:tabs>
          <w:tab w:val="right" w:leader="dot" w:pos="8306"/>
        </w:tabs>
      </w:pPr>
      <w:hyperlink w:anchor="_Toc24938" w:history="1">
        <w:r>
          <w:rPr>
            <w:rFonts w:ascii="仿宋" w:eastAsia="仿宋" w:hAnsi="仿宋" w:cs="仿宋" w:hint="eastAsia"/>
            <w:lang w:eastAsia="zh-CN"/>
          </w:rPr>
          <w:t>十四、质量管理体系</w:t>
        </w:r>
        <w:r>
          <w:tab/>
        </w:r>
        <w:r>
          <w:fldChar w:fldCharType="begin"/>
        </w:r>
        <w:r>
          <w:instrText xml:space="preserve"> PAGEREF _Toc24938 \h </w:instrText>
        </w:r>
        <w:r>
          <w:fldChar w:fldCharType="separate"/>
        </w:r>
        <w:r>
          <w:t>50</w:t>
        </w:r>
        <w:r>
          <w:fldChar w:fldCharType="end"/>
        </w:r>
      </w:hyperlink>
    </w:p>
    <w:p>
      <w:pPr>
        <w:pStyle w:val="TOC2"/>
        <w:tabs>
          <w:tab w:val="right" w:leader="dot" w:pos="8306"/>
        </w:tabs>
      </w:pPr>
      <w:hyperlink w:anchor="_Toc19791" w:history="1">
        <w:r>
          <w:rPr>
            <w:rFonts w:ascii="仿宋" w:eastAsia="仿宋" w:hAnsi="仿宋" w:cs="仿宋" w:hint="eastAsia"/>
            <w:lang w:eastAsia="zh-CN"/>
          </w:rPr>
          <w:t>(一)、质量目标与方针</w:t>
        </w:r>
        <w:r>
          <w:tab/>
        </w:r>
        <w:r>
          <w:fldChar w:fldCharType="begin"/>
        </w:r>
        <w:r>
          <w:instrText xml:space="preserve"> PAGEREF _Toc19791 \h </w:instrText>
        </w:r>
        <w:r>
          <w:fldChar w:fldCharType="separate"/>
        </w:r>
        <w:r>
          <w:t>50</w:t>
        </w:r>
        <w:r>
          <w:fldChar w:fldCharType="end"/>
        </w:r>
      </w:hyperlink>
    </w:p>
    <w:p>
      <w:pPr>
        <w:pStyle w:val="TOC2"/>
        <w:tabs>
          <w:tab w:val="right" w:leader="dot" w:pos="8306"/>
        </w:tabs>
      </w:pPr>
      <w:hyperlink w:anchor="_Toc18019" w:history="1">
        <w:r>
          <w:rPr>
            <w:rFonts w:ascii="仿宋" w:eastAsia="仿宋" w:hAnsi="仿宋" w:cs="仿宋" w:hint="eastAsia"/>
            <w:lang w:eastAsia="zh-CN"/>
          </w:rPr>
          <w:t>(二)、质量管理责任</w:t>
        </w:r>
        <w:r>
          <w:tab/>
        </w:r>
        <w:r>
          <w:fldChar w:fldCharType="begin"/>
        </w:r>
        <w:r>
          <w:instrText xml:space="preserve"> PAGEREF _Toc18019 \h </w:instrText>
        </w:r>
        <w:r>
          <w:fldChar w:fldCharType="separate"/>
        </w:r>
        <w:r>
          <w:t>51</w:t>
        </w:r>
        <w:r>
          <w:fldChar w:fldCharType="end"/>
        </w:r>
      </w:hyperlink>
    </w:p>
    <w:p>
      <w:pPr>
        <w:pStyle w:val="TOC2"/>
        <w:tabs>
          <w:tab w:val="right" w:leader="dot" w:pos="8306"/>
        </w:tabs>
      </w:pPr>
      <w:hyperlink w:anchor="_Toc16204" w:history="1">
        <w:r>
          <w:rPr>
            <w:rFonts w:ascii="仿宋" w:eastAsia="仿宋" w:hAnsi="仿宋" w:cs="仿宋" w:hint="eastAsia"/>
            <w:lang w:eastAsia="zh-CN"/>
          </w:rPr>
          <w:t>(三)、质量管理体系文件</w:t>
        </w:r>
        <w:r>
          <w:tab/>
        </w:r>
        <w:r>
          <w:fldChar w:fldCharType="begin"/>
        </w:r>
        <w:r>
          <w:instrText xml:space="preserve"> PAGEREF _Toc16204 \h </w:instrText>
        </w:r>
        <w:r>
          <w:fldChar w:fldCharType="separate"/>
        </w:r>
        <w:r>
          <w:t>52</w:t>
        </w:r>
        <w:r>
          <w:fldChar w:fldCharType="end"/>
        </w:r>
      </w:hyperlink>
    </w:p>
    <w:p>
      <w:pPr>
        <w:pStyle w:val="TOC2"/>
        <w:tabs>
          <w:tab w:val="right" w:leader="dot" w:pos="8306"/>
        </w:tabs>
      </w:pPr>
      <w:hyperlink w:anchor="_Toc6357" w:history="1">
        <w:r>
          <w:rPr>
            <w:rFonts w:ascii="仿宋" w:eastAsia="仿宋" w:hAnsi="仿宋" w:cs="仿宋" w:hint="eastAsia"/>
            <w:lang w:eastAsia="zh-CN"/>
          </w:rPr>
          <w:t>(四)、质量培训与教育</w:t>
        </w:r>
        <w:r>
          <w:tab/>
        </w:r>
        <w:r>
          <w:fldChar w:fldCharType="begin"/>
        </w:r>
        <w:r>
          <w:instrText xml:space="preserve"> PAGEREF _Toc6357 \h </w:instrText>
        </w:r>
        <w:r>
          <w:fldChar w:fldCharType="separate"/>
        </w:r>
        <w:r>
          <w:t>54</w:t>
        </w:r>
        <w:r>
          <w:fldChar w:fldCharType="end"/>
        </w:r>
      </w:hyperlink>
    </w:p>
    <w:p>
      <w:pPr>
        <w:pStyle w:val="TOC2"/>
        <w:tabs>
          <w:tab w:val="right" w:leader="dot" w:pos="8306"/>
        </w:tabs>
      </w:pPr>
      <w:hyperlink w:anchor="_Toc11616" w:history="1">
        <w:r>
          <w:rPr>
            <w:rFonts w:ascii="仿宋" w:eastAsia="仿宋" w:hAnsi="仿宋" w:cs="仿宋" w:hint="eastAsia"/>
            <w:lang w:eastAsia="zh-CN"/>
          </w:rPr>
          <w:t>(五)、质量审核与评价</w:t>
        </w:r>
        <w:r>
          <w:tab/>
        </w:r>
        <w:r>
          <w:fldChar w:fldCharType="begin"/>
        </w:r>
        <w:r>
          <w:instrText xml:space="preserve"> PAGEREF _Toc11616 \h </w:instrText>
        </w:r>
        <w:r>
          <w:fldChar w:fldCharType="separate"/>
        </w:r>
        <w:r>
          <w:t>56</w:t>
        </w:r>
        <w:r>
          <w:fldChar w:fldCharType="end"/>
        </w:r>
      </w:hyperlink>
    </w:p>
    <w:p>
      <w:pPr>
        <w:pStyle w:val="TOC2"/>
        <w:tabs>
          <w:tab w:val="right" w:leader="dot" w:pos="8306"/>
        </w:tabs>
      </w:pPr>
      <w:hyperlink w:anchor="_Toc632" w:history="1">
        <w:r>
          <w:rPr>
            <w:rFonts w:ascii="仿宋" w:eastAsia="仿宋" w:hAnsi="仿宋" w:cs="仿宋" w:hint="eastAsia"/>
            <w:lang w:eastAsia="zh-CN"/>
          </w:rPr>
          <w:t>(六)、不符合与纠正措施</w:t>
        </w:r>
        <w:r>
          <w:tab/>
        </w:r>
        <w:r>
          <w:fldChar w:fldCharType="begin"/>
        </w:r>
        <w:r>
          <w:instrText xml:space="preserve"> PAGEREF _Toc632 \h </w:instrText>
        </w:r>
        <w:r>
          <w:fldChar w:fldCharType="separate"/>
        </w:r>
        <w:r>
          <w:t>57</w:t>
        </w:r>
        <w:r>
          <w:fldChar w:fldCharType="end"/>
        </w:r>
      </w:hyperlink>
    </w:p>
    <w:p>
      <w:pPr>
        <w:pStyle w:val="TOC1"/>
        <w:tabs>
          <w:tab w:val="right" w:leader="dot" w:pos="8306"/>
        </w:tabs>
      </w:pPr>
      <w:hyperlink w:anchor="_Toc10357" w:history="1">
        <w:r>
          <w:rPr>
            <w:rFonts w:ascii="仿宋" w:eastAsia="仿宋" w:hAnsi="仿宋" w:cs="仿宋" w:hint="eastAsia"/>
            <w:lang w:eastAsia="zh-CN"/>
          </w:rPr>
          <w:t>十五、灌装机系列设备项目实施保障措施</w:t>
        </w:r>
        <w:r>
          <w:tab/>
        </w:r>
        <w:r>
          <w:fldChar w:fldCharType="begin"/>
        </w:r>
        <w:r>
          <w:instrText xml:space="preserve"> PAGEREF _Toc10357 \h </w:instrText>
        </w:r>
        <w:r>
          <w:fldChar w:fldCharType="separate"/>
        </w:r>
        <w:r>
          <w:t>58</w:t>
        </w:r>
        <w:r>
          <w:fldChar w:fldCharType="end"/>
        </w:r>
      </w:hyperlink>
    </w:p>
    <w:p>
      <w:pPr>
        <w:pStyle w:val="TOC2"/>
        <w:tabs>
          <w:tab w:val="right" w:leader="dot" w:pos="8306"/>
        </w:tabs>
      </w:pPr>
      <w:hyperlink w:anchor="_Toc28252" w:history="1">
        <w:r>
          <w:rPr>
            <w:rFonts w:ascii="仿宋" w:eastAsia="仿宋" w:hAnsi="仿宋" w:cs="仿宋" w:hint="eastAsia"/>
            <w:lang w:eastAsia="zh-CN"/>
          </w:rPr>
          <w:t>(一)、灌装机系列设备项目实施保障机制</w:t>
        </w:r>
        <w:r>
          <w:tab/>
        </w:r>
        <w:r>
          <w:fldChar w:fldCharType="begin"/>
        </w:r>
        <w:r>
          <w:instrText xml:space="preserve"> PAGEREF _Toc28252 \h </w:instrText>
        </w:r>
        <w:r>
          <w:fldChar w:fldCharType="separate"/>
        </w:r>
        <w:r>
          <w:t>58</w:t>
        </w:r>
        <w:r>
          <w:fldChar w:fldCharType="end"/>
        </w:r>
      </w:hyperlink>
    </w:p>
    <w:p>
      <w:pPr>
        <w:pStyle w:val="TOC2"/>
        <w:tabs>
          <w:tab w:val="right" w:leader="dot" w:pos="8306"/>
        </w:tabs>
      </w:pPr>
      <w:hyperlink w:anchor="_Toc15872" w:history="1">
        <w:r>
          <w:rPr>
            <w:rFonts w:ascii="仿宋" w:eastAsia="仿宋" w:hAnsi="仿宋" w:cs="仿宋" w:hint="eastAsia"/>
            <w:lang w:eastAsia="zh-CN"/>
          </w:rPr>
          <w:t>(二)、灌装机系列设备项目法律合规要求</w:t>
        </w:r>
        <w:r>
          <w:tab/>
        </w:r>
        <w:r>
          <w:fldChar w:fldCharType="begin"/>
        </w:r>
        <w:r>
          <w:instrText xml:space="preserve"> PAGEREF _Toc15872 \h </w:instrText>
        </w:r>
        <w:r>
          <w:fldChar w:fldCharType="separate"/>
        </w:r>
        <w:r>
          <w:t>62</w:t>
        </w:r>
        <w:r>
          <w:fldChar w:fldCharType="end"/>
        </w:r>
      </w:hyperlink>
    </w:p>
    <w:p>
      <w:pPr>
        <w:pStyle w:val="TOC2"/>
        <w:tabs>
          <w:tab w:val="right" w:leader="dot" w:pos="8306"/>
        </w:tabs>
      </w:pPr>
      <w:hyperlink w:anchor="_Toc20541" w:history="1">
        <w:r>
          <w:rPr>
            <w:rFonts w:ascii="仿宋" w:eastAsia="仿宋" w:hAnsi="仿宋" w:cs="仿宋" w:hint="eastAsia"/>
            <w:lang w:eastAsia="zh-CN"/>
          </w:rPr>
          <w:t>(三)、灌装机系列设备项目合同管理与法律事务</w:t>
        </w:r>
        <w:r>
          <w:tab/>
        </w:r>
        <w:r>
          <w:fldChar w:fldCharType="begin"/>
        </w:r>
        <w:r>
          <w:instrText xml:space="preserve"> PAGEREF _Toc20541 \h </w:instrText>
        </w:r>
        <w:r>
          <w:fldChar w:fldCharType="separate"/>
        </w:r>
        <w:r>
          <w:t>66</w:t>
        </w:r>
        <w:r>
          <w:fldChar w:fldCharType="end"/>
        </w:r>
      </w:hyperlink>
    </w:p>
    <w:p>
      <w:pPr>
        <w:pStyle w:val="TOC2"/>
        <w:tabs>
          <w:tab w:val="right" w:leader="dot" w:pos="8306"/>
        </w:tabs>
      </w:pPr>
      <w:hyperlink w:anchor="_Toc9850" w:history="1">
        <w:r>
          <w:rPr>
            <w:rFonts w:ascii="仿宋" w:eastAsia="仿宋" w:hAnsi="仿宋" w:cs="仿宋" w:hint="eastAsia"/>
            <w:lang w:eastAsia="zh-CN"/>
          </w:rPr>
          <w:t>(四)、灌装机系列设备项目知识产权保护策略</w:t>
        </w:r>
        <w:r>
          <w:tab/>
        </w:r>
        <w:r>
          <w:fldChar w:fldCharType="begin"/>
        </w:r>
        <w:r>
          <w:instrText xml:space="preserve"> PAGEREF _Toc9850 \h </w:instrText>
        </w:r>
        <w:r>
          <w:fldChar w:fldCharType="separate"/>
        </w:r>
        <w:r>
          <w:t>73</w:t>
        </w:r>
        <w:r>
          <w:fldChar w:fldCharType="end"/>
        </w:r>
      </w:hyperlink>
    </w:p>
    <w:p>
      <w:pPr>
        <w:pStyle w:val="TOC1"/>
        <w:tabs>
          <w:tab w:val="right" w:leader="dot" w:pos="8306"/>
        </w:tabs>
      </w:pPr>
      <w:hyperlink w:anchor="_Toc2967" w:history="1">
        <w:r>
          <w:rPr>
            <w:rFonts w:ascii="仿宋" w:eastAsia="仿宋" w:hAnsi="仿宋" w:cs="仿宋" w:hint="eastAsia"/>
            <w:lang w:eastAsia="zh-CN"/>
          </w:rPr>
          <w:t>十六、风险识别与分类</w:t>
        </w:r>
        <w:r>
          <w:tab/>
        </w:r>
        <w:r>
          <w:fldChar w:fldCharType="begin"/>
        </w:r>
        <w:r>
          <w:instrText xml:space="preserve"> PAGEREF _Toc2967 \h </w:instrText>
        </w:r>
        <w:r>
          <w:fldChar w:fldCharType="separate"/>
        </w:r>
        <w:r>
          <w:t>75</w:t>
        </w:r>
        <w:r>
          <w:fldChar w:fldCharType="end"/>
        </w:r>
      </w:hyperlink>
    </w:p>
    <w:p>
      <w:pPr>
        <w:pStyle w:val="TOC2"/>
        <w:tabs>
          <w:tab w:val="right" w:leader="dot" w:pos="8306"/>
        </w:tabs>
      </w:pPr>
      <w:hyperlink w:anchor="_Toc14515" w:history="1">
        <w:r>
          <w:rPr>
            <w:rFonts w:ascii="仿宋" w:eastAsia="仿宋" w:hAnsi="仿宋" w:cs="仿宋" w:hint="eastAsia"/>
            <w:lang w:eastAsia="zh-CN"/>
          </w:rPr>
          <w:t>(一)、风险识别</w:t>
        </w:r>
        <w:r>
          <w:tab/>
        </w:r>
        <w:r>
          <w:fldChar w:fldCharType="begin"/>
        </w:r>
        <w:r>
          <w:instrText xml:space="preserve"> PAGEREF _Toc14515 \h </w:instrText>
        </w:r>
        <w:r>
          <w:fldChar w:fldCharType="separate"/>
        </w:r>
        <w:r>
          <w:t>75</w:t>
        </w:r>
        <w:r>
          <w:fldChar w:fldCharType="end"/>
        </w:r>
      </w:hyperlink>
    </w:p>
    <w:p>
      <w:pPr>
        <w:pStyle w:val="TOC2"/>
        <w:tabs>
          <w:tab w:val="right" w:leader="dot" w:pos="8306"/>
        </w:tabs>
      </w:pPr>
      <w:hyperlink w:anchor="_Toc8245" w:history="1">
        <w:r>
          <w:rPr>
            <w:rFonts w:ascii="仿宋" w:eastAsia="仿宋" w:hAnsi="仿宋" w:cs="仿宋" w:hint="eastAsia"/>
            <w:lang w:eastAsia="zh-CN"/>
          </w:rPr>
          <w:t>(二)、风险分类</w:t>
        </w:r>
        <w:r>
          <w:tab/>
        </w:r>
        <w:r>
          <w:fldChar w:fldCharType="begin"/>
        </w:r>
        <w:r>
          <w:instrText xml:space="preserve"> PAGEREF _Toc8245 \h </w:instrText>
        </w:r>
        <w:r>
          <w:fldChar w:fldCharType="separate"/>
        </w:r>
        <w:r>
          <w:t>76</w:t>
        </w:r>
        <w:r>
          <w:fldChar w:fldCharType="end"/>
        </w:r>
      </w:hyperlink>
    </w:p>
    <w:p>
      <w:pPr>
        <w:pStyle w:val="TOC1"/>
        <w:tabs>
          <w:tab w:val="right" w:leader="dot" w:pos="8306"/>
        </w:tabs>
      </w:pPr>
      <w:hyperlink w:anchor="_Toc20638" w:history="1">
        <w:r>
          <w:rPr>
            <w:rFonts w:ascii="仿宋" w:eastAsia="仿宋" w:hAnsi="仿宋" w:cs="仿宋" w:hint="eastAsia"/>
            <w:lang w:eastAsia="zh-CN"/>
          </w:rPr>
          <w:t>十七、营销与推广策略</w:t>
        </w:r>
        <w:r>
          <w:tab/>
        </w:r>
        <w:r>
          <w:fldChar w:fldCharType="begin"/>
        </w:r>
        <w:r>
          <w:instrText xml:space="preserve"> PAGEREF _Toc20638 \h </w:instrText>
        </w:r>
        <w:r>
          <w:fldChar w:fldCharType="separate"/>
        </w:r>
        <w:r>
          <w:t>78</w:t>
        </w:r>
        <w:r>
          <w:fldChar w:fldCharType="end"/>
        </w:r>
      </w:hyperlink>
    </w:p>
    <w:p>
      <w:pPr>
        <w:pStyle w:val="TOC2"/>
        <w:tabs>
          <w:tab w:val="right" w:leader="dot" w:pos="8306"/>
        </w:tabs>
      </w:pPr>
      <w:hyperlink w:anchor="_Toc12362" w:history="1">
        <w:r>
          <w:rPr>
            <w:rFonts w:ascii="仿宋" w:eastAsia="仿宋" w:hAnsi="仿宋" w:cs="仿宋" w:hint="eastAsia"/>
            <w:lang w:eastAsia="zh-CN"/>
          </w:rPr>
          <w:t>(一)、产品/服务定位与特点</w:t>
        </w:r>
        <w:r>
          <w:tab/>
        </w:r>
        <w:r>
          <w:fldChar w:fldCharType="begin"/>
        </w:r>
        <w:r>
          <w:instrText xml:space="preserve"> PAGEREF _Toc12362 \h </w:instrText>
        </w:r>
        <w:r>
          <w:fldChar w:fldCharType="separate"/>
        </w:r>
        <w:r>
          <w:t>78</w:t>
        </w:r>
        <w:r>
          <w:fldChar w:fldCharType="end"/>
        </w:r>
      </w:hyperlink>
    </w:p>
    <w:p>
      <w:pPr>
        <w:pStyle w:val="TOC2"/>
        <w:tabs>
          <w:tab w:val="right" w:leader="dot" w:pos="8306"/>
        </w:tabs>
      </w:pPr>
      <w:hyperlink w:anchor="_Toc3455" w:history="1">
        <w:r>
          <w:rPr>
            <w:rFonts w:ascii="仿宋" w:eastAsia="仿宋" w:hAnsi="仿宋" w:cs="仿宋" w:hint="eastAsia"/>
            <w:lang w:eastAsia="zh-CN"/>
          </w:rPr>
          <w:t>(二)、市场定位与竞争分析</w:t>
        </w:r>
        <w:r>
          <w:tab/>
        </w:r>
        <w:r>
          <w:fldChar w:fldCharType="begin"/>
        </w:r>
        <w:r>
          <w:instrText xml:space="preserve"> PAGEREF _Toc3455 \h </w:instrText>
        </w:r>
        <w:r>
          <w:fldChar w:fldCharType="separate"/>
        </w:r>
        <w:r>
          <w:t>80</w:t>
        </w:r>
        <w:r>
          <w:fldChar w:fldCharType="end"/>
        </w:r>
      </w:hyperlink>
    </w:p>
    <w:p>
      <w:pPr>
        <w:pStyle w:val="TOC2"/>
        <w:tabs>
          <w:tab w:val="right" w:leader="dot" w:pos="8306"/>
        </w:tabs>
      </w:pPr>
      <w:hyperlink w:anchor="_Toc21600" w:history="1">
        <w:r>
          <w:rPr>
            <w:rFonts w:ascii="仿宋" w:eastAsia="仿宋" w:hAnsi="仿宋" w:cs="仿宋" w:hint="eastAsia"/>
            <w:lang w:eastAsia="zh-CN"/>
          </w:rPr>
          <w:t>(三)、营销渠道与策略</w:t>
        </w:r>
        <w:r>
          <w:tab/>
        </w:r>
        <w:r>
          <w:fldChar w:fldCharType="begin"/>
        </w:r>
        <w:r>
          <w:instrText xml:space="preserve"> PAGEREF _Toc21600 \h </w:instrText>
        </w:r>
        <w:r>
          <w:fldChar w:fldCharType="separate"/>
        </w:r>
        <w:r>
          <w:t>81</w:t>
        </w:r>
        <w:r>
          <w:fldChar w:fldCharType="end"/>
        </w:r>
      </w:hyperlink>
    </w:p>
    <w:p>
      <w:pPr>
        <w:pStyle w:val="TOC2"/>
        <w:tabs>
          <w:tab w:val="right" w:leader="dot" w:pos="8306"/>
        </w:tabs>
      </w:pPr>
      <w:hyperlink w:anchor="_Toc10927" w:history="1">
        <w:r>
          <w:rPr>
            <w:rFonts w:ascii="仿宋" w:eastAsia="仿宋" w:hAnsi="仿宋" w:cs="仿宋" w:hint="eastAsia"/>
            <w:lang w:eastAsia="zh-CN"/>
          </w:rPr>
          <w:t>(四)、推广与宣传活动</w:t>
        </w:r>
        <w:r>
          <w:tab/>
        </w:r>
        <w:r>
          <w:fldChar w:fldCharType="begin"/>
        </w:r>
        <w:r>
          <w:instrText xml:space="preserve"> PAGEREF _Toc10927 \h </w:instrText>
        </w:r>
        <w:r>
          <w:fldChar w:fldCharType="separate"/>
        </w:r>
        <w:r>
          <w:t>82</w:t>
        </w:r>
        <w:r>
          <w:fldChar w:fldCharType="end"/>
        </w:r>
      </w:hyperlink>
    </w:p>
    <w:p>
      <w:pPr>
        <w:pStyle w:val="TOC1"/>
        <w:tabs>
          <w:tab w:val="right" w:leader="dot" w:pos="8306"/>
        </w:tabs>
      </w:pPr>
      <w:hyperlink w:anchor="_Toc5016" w:history="1">
        <w:r>
          <w:rPr>
            <w:rFonts w:ascii="仿宋" w:eastAsia="仿宋" w:hAnsi="仿宋" w:cs="仿宋" w:hint="eastAsia"/>
            <w:lang w:eastAsia="zh-CN"/>
          </w:rPr>
          <w:t>十八、利益相关者分析与沟通计划</w:t>
        </w:r>
        <w:r>
          <w:tab/>
        </w:r>
        <w:r>
          <w:fldChar w:fldCharType="begin"/>
        </w:r>
        <w:r>
          <w:instrText xml:space="preserve"> PAGEREF _Toc5016 \h </w:instrText>
        </w:r>
        <w:r>
          <w:fldChar w:fldCharType="separate"/>
        </w:r>
        <w:r>
          <w:t>88</w:t>
        </w:r>
        <w:r>
          <w:fldChar w:fldCharType="end"/>
        </w:r>
      </w:hyperlink>
    </w:p>
    <w:p>
      <w:pPr>
        <w:pStyle w:val="TOC2"/>
        <w:tabs>
          <w:tab w:val="right" w:leader="dot" w:pos="8306"/>
        </w:tabs>
      </w:pPr>
      <w:hyperlink w:anchor="_Toc3918" w:history="1">
        <w:r>
          <w:rPr>
            <w:rFonts w:ascii="仿宋" w:eastAsia="仿宋" w:hAnsi="仿宋" w:cs="仿宋" w:hint="eastAsia"/>
            <w:lang w:eastAsia="zh-CN"/>
          </w:rPr>
          <w:t>(一)、利益相关者分析</w:t>
        </w:r>
        <w:r>
          <w:tab/>
        </w:r>
        <w:r>
          <w:fldChar w:fldCharType="begin"/>
        </w:r>
        <w:r>
          <w:instrText xml:space="preserve"> PAGEREF _Toc3918 \h </w:instrText>
        </w:r>
        <w:r>
          <w:fldChar w:fldCharType="separate"/>
        </w:r>
        <w:r>
          <w:t>88</w:t>
        </w:r>
        <w:r>
          <w:fldChar w:fldCharType="end"/>
        </w:r>
      </w:hyperlink>
    </w:p>
    <w:p>
      <w:pPr>
        <w:pStyle w:val="TOC2"/>
        <w:tabs>
          <w:tab w:val="right" w:leader="dot" w:pos="8306"/>
        </w:tabs>
      </w:pPr>
      <w:hyperlink w:anchor="_Toc19216" w:history="1">
        <w:r>
          <w:rPr>
            <w:rFonts w:ascii="仿宋" w:eastAsia="仿宋" w:hAnsi="仿宋" w:cs="仿宋" w:hint="eastAsia"/>
            <w:lang w:eastAsia="zh-CN"/>
          </w:rPr>
          <w:t>(二)、沟通计划</w:t>
        </w:r>
        <w:r>
          <w:tab/>
        </w:r>
        <w:r>
          <w:fldChar w:fldCharType="begin"/>
        </w:r>
        <w:r>
          <w:instrText xml:space="preserve"> PAGEREF _Toc19216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22"/>
      <w:r>
        <w:rPr>
          <w:rFonts w:ascii="仿宋" w:eastAsia="仿宋" w:hAnsi="仿宋" w:cs="仿宋" w:hint="eastAsia"/>
          <w:sz w:val="28"/>
          <w:lang w:eastAsia="zh-CN"/>
        </w:rPr>
        <w:t>一、灌装机系列设备项目建设背景及必要性分析</w:t>
      </w:r>
      <w:bookmarkEnd w:id="2"/>
    </w:p>
    <w:p>
      <w:pPr>
        <w:pStyle w:val="Heading2"/>
        <w:rPr>
          <w:rFonts w:ascii="仿宋" w:eastAsia="仿宋" w:hAnsi="仿宋" w:cs="仿宋" w:hint="eastAsia"/>
          <w:lang w:eastAsia="zh-CN"/>
        </w:rPr>
      </w:pPr>
      <w:bookmarkStart w:id="3" w:name="_Toc20514"/>
      <w:r>
        <w:rPr>
          <w:rFonts w:ascii="仿宋" w:eastAsia="仿宋" w:hAnsi="仿宋" w:cs="仿宋" w:hint="eastAsia"/>
          <w:lang w:eastAsia="zh-CN"/>
        </w:rPr>
        <w:t>(一)、灌装机系列设备项目背景分析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灌装机系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灌装机系列设备项目在这个潮流中的定位。同时，我们将关注行业内涌现的新兴机遇，以便灌装机系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灌装机系列设备项目提供了强大的发展动力。我们将聚焦于行业内最新的技术发展趋势，包括但不限于人工智能、大数据分析、物联网等领域。通过深度的技术研究，我们将确保灌装机系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灌装机系列设备项目发展的源泉。我们将投入更多的精力对市场需求进行深入剖析，超越表面的需求，深入挖掘潜在的市场痛点和机遇。通过对市场需求的细致了解，灌装机系列设备项目将更有针对性地设计解决方案，满足市场的多样化需求，从而更好地促进灌装机系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灌装机系列设备项目战略至关重要。我们将对竞争态势进行更为深入的分析，包括但不限于市场份额、产品特点、客户满意度等多个维度。通过深度的竞争分析，灌装机系列设备项目将能够更准确地把握市场脉搏，制定具有竞争力的灌装机系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灌装机系列设备项目的发展具有直接的影响。我们将进行更为全面的法规和政策分析，了解行业发展中的潜在法律风险和合规挑战。通过充分了解和遵守相关法规，灌装机系列设备项目将确保在法律框架内合法合规运营，为灌装机系列设备项目的稳健发展提供有力支持。</w:t>
      </w:r>
    </w:p>
    <w:p>
      <w:pPr>
        <w:pStyle w:val="Heading2"/>
        <w:ind w:firstLine="560" w:firstLineChars="200"/>
        <w:rPr>
          <w:rFonts w:ascii="仿宋" w:eastAsia="仿宋" w:hAnsi="仿宋" w:cs="仿宋" w:hint="eastAsia"/>
          <w:sz w:val="28"/>
          <w:lang w:eastAsia="zh-CN"/>
        </w:rPr>
      </w:pPr>
      <w:bookmarkStart w:id="4" w:name="_Toc19636"/>
      <w:r>
        <w:rPr>
          <w:rFonts w:ascii="仿宋" w:eastAsia="仿宋" w:hAnsi="仿宋" w:cs="仿宋" w:hint="eastAsia"/>
          <w:sz w:val="28"/>
          <w:lang w:eastAsia="zh-CN"/>
        </w:rPr>
        <w:t>(二)、灌装机系列设备项目建设必要性分析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建设的迫切性源于对行业发展趋势的深刻洞察。我们正处于一个行业变革的时代，科技创新、数字化转型成为企业发展的关键动力。灌装机系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建设不仅仅是为了跟上潮流，更是为了通过技术创新推动企业的持续发展。通过引入先进的技术和解决方案，灌装机系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灌装机系列设备项目的建设成为必然选择，通过提高产品质量、拓展服务领域，从而在竞争中获得更多的机会。灌装机系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灌装机系列设备项目建设的必要性体现在对客户需求更精准的满足。通过灌装机系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建设的背后是对企业持续创新的追求。只有通过不断创新，企业才能在竞争中立于不败之地。灌装机系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73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灌装机系列设备项目的主要产品是XXXX，预计年产值为XXX万元。这一产品在市场中占据着重要的地位，其广泛的应用范围使得该灌装机系列设备项目的市场前景非常广阔。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灌装机系列设备项目的xxx产品作为重要的原材料之一，将在多个领域发挥关键作用。其在建筑、交通、能源等方面的广泛应用将为整个产业链提供强大的支持，形成产业协同效应。灌装机系列设备项目的年产值XXX万XXX万XXX万万元不仅反映了其在市场上的巨大潜力，更预示着它对国民经济的积极贡献。这种关联度高、涉及面广的产业关系，使得该灌装机系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0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总征地面积为XXXX平方米，相当于约XX.XX亩，其中净用地面积为XXXX平方米，红线范围内相当于约XX.XX亩。这一用地规模充分考虑了灌装机系列设备项目的建设需求，保障了灌装机系列设备项目在合适的空间内得以充分发展。灌装机系列设备项目规划的总建筑面积为XXXX平方米，其中主体工程建设占XXXX平方米，计容建筑面积达XXXX平方米。预计建筑工程的投资将达到XXXX万元，为灌装机系列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计划购置的设备共计XXXX台（套），设备购置费用为XXXX万元。这一设备购置计划充分考虑到灌装机系列设备项目的生产需求和技术要求，确保了灌装机系列设备项目在生产运营中具备先进的技术装备和高效的生产能力。设备的合理配置将为灌装机系列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计划总投资为XXXX万元，预计年实现营业收入为XXXX万元。这一产能规模的设定旨在确保灌装机系列设备项目能够在投资与回报之间取得平衡，实现长期可持续的发展。灌装机系列设备项目的总投资充分考虑到各个方面的需求，包括用地建设、设备购置等多个环节，以确保灌装机系列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68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92"/>
      <w:r>
        <w:rPr>
          <w:rFonts w:ascii="仿宋" w:eastAsia="仿宋" w:hAnsi="仿宋" w:cs="仿宋" w:hint="eastAsia"/>
          <w:lang w:eastAsia="zh-CN"/>
        </w:rPr>
        <w:t>(一)、灌装机系列设备行业分析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行业一直以来都是市场的关注焦点。行业内的发展趋势、竞争态势以及潜在机会都对灌装机系列设备项目的推进产生深远的影响。通过深入研究行业的整体概貌，我们将更好地理解行业的核心特征，为灌装机系列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灌装机系列设备行业，技术一直是推动创新和发展的关键因素。我们将对当前技术趋势进行详尽分析，包括但不限于人工智能、大数据应用、先进制造技术等。这有助于灌装机系列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灌装机系列设备项目成功的基础。我们将对主要竞争对手进行深入研究，包括其市场份额、产品特点、市场定位等。通过全面了解竞争对手的优势和劣势，灌装机系列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754"/>
      <w:r>
        <w:rPr>
          <w:rFonts w:ascii="仿宋" w:eastAsia="仿宋" w:hAnsi="仿宋" w:cs="仿宋" w:hint="eastAsia"/>
          <w:sz w:val="28"/>
          <w:lang w:eastAsia="zh-CN"/>
        </w:rPr>
        <w:t>(二)、灌装机系列设备市场分析预测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灌装机系列设备市场未来的增长趋势。这包括市场的整体规模、各细分领域的发展趋势等。灌装机系列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灌装机系列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灌装机系列设备项目实施过程中需要充分考虑的因素。我们将对市场风险进行全面评估，包括但不限于政策法规风险、市场竞争风险、技术变革风险等。通过对潜在风险的深入分析，灌装机系列设备项目可以制定相应的风险缓解策略，降低不确定性对灌装机系列设备项目的影响。</w:t>
      </w:r>
    </w:p>
    <w:p>
      <w:pPr>
        <w:pStyle w:val="Heading1"/>
        <w:ind w:firstLine="560" w:firstLineChars="200"/>
        <w:rPr>
          <w:rFonts w:ascii="仿宋" w:eastAsia="仿宋" w:hAnsi="仿宋" w:cs="仿宋" w:hint="eastAsia"/>
          <w:sz w:val="28"/>
          <w:lang w:eastAsia="zh-CN"/>
        </w:rPr>
      </w:pPr>
      <w:bookmarkStart w:id="11" w:name="_Toc8665"/>
      <w:r>
        <w:rPr>
          <w:rFonts w:ascii="仿宋" w:eastAsia="仿宋" w:hAnsi="仿宋" w:cs="仿宋" w:hint="eastAsia"/>
          <w:sz w:val="28"/>
          <w:lang w:eastAsia="zh-CN"/>
        </w:rPr>
        <w:t>四、灌装机系列设备项目概论</w:t>
      </w:r>
      <w:bookmarkEnd w:id="11"/>
    </w:p>
    <w:p>
      <w:pPr>
        <w:pStyle w:val="Heading2"/>
        <w:rPr>
          <w:rFonts w:ascii="仿宋" w:eastAsia="仿宋" w:hAnsi="仿宋" w:cs="仿宋" w:hint="eastAsia"/>
          <w:lang w:eastAsia="zh-CN"/>
        </w:rPr>
      </w:pPr>
      <w:bookmarkStart w:id="12" w:name="_Toc29161"/>
      <w:r>
        <w:rPr>
          <w:rFonts w:ascii="仿宋" w:eastAsia="仿宋" w:hAnsi="仿宋" w:cs="仿宋" w:hint="eastAsia"/>
          <w:lang w:eastAsia="zh-CN"/>
        </w:rPr>
        <w:t>(一)、灌装机系列设备项目概况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起源追溯至对市场的深入洞察。市场的不断演变与变革为灌装机系列设备项目提供了难得的机遇。当前市场存在的需求缺口和变革的大环境共同构成了灌装机系列设备项目的背景。这个灌装机系列设备项目旨在充分利用市场机遇，填补行业中尚未满足的需求，为客户提供全新的解决方案。市场的变革和需求的增长使得这个灌装机系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灌装机系列设备项目名称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正式命名为灌装机系列设备。这个名称不仅仅是一个标识，更代表了灌装机系列设备项目的核心理念和愿景。它蕴含着灌装机系列设备项目所要解决问题的关键字，具有强烈的表达和辨识度，为灌装机系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灌装机系列设备项目目标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核心目标是提供一种全新、高效的解决方案，满足客户日益增长的需求。灌装机系列设备项目追求的不仅仅是满足市场需求，更是在市场中获得卓越的竞争优势。通过不断提升产品或服务的质量和创新水平，灌装机系列设备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灌装机系列设备项目范围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全面涵盖了产品研发、制造、市场推广和售后服务，确保从产品设计到最终用户体验的全方位关注。这一全面的灌装机系列设备项目范围是为了确保灌装机系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灌装机系列设备项目时间表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灌装机系列设备项目计划在未来18个月内完成，包括研发、测试、市场试点和正式推出等不同阶段。这个时间表的合理设计是为了确保灌装机系列设备项目各个阶段的顺利推进，以便按时交付高质量的成果。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灌装机系列设备项目预算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总预算估算为XX百万美元，主要分配在研发、市场推广、人员培训和运营等方面。这一充足的预算为灌装机系列设备项目提供了充足的资源，确保灌装机系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灌装机系列设备项目风险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可能面临的风险包括市场接受度低、技术难题、竞争激烈等。灌装机系列设备项目团队已经制定了相应的风险应对计划，通过前瞻性的风险管理，确保灌装机系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灌装机系列设备项目团队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灌装机系列设备项目汇聚了一支经验丰富、多领域专业素养的核心团队，确保灌装机系列设备项目在各个方面都能拥有高水平的执行力。团队的协同作战是灌装机系列设备项目成功的关键因素之一。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灌装机系列设备项目背景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灌装机系列设备项目的背景根植于市场对更高效、创新产品的渴望，同时也受到科技发展对行业格局的深刻改变的影响。这为灌装机系列设备项目提供了广阔的发展空间和市场需求。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灌装机系列设备项目现状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截至目前，灌装机系列设备项目已完成市场调研和技术验证，取得了初步的成功。这为灌装机系列设备项目在未来的发展奠定了坚实的基础，为更远大的目标打下了坚实的基石。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830"/>
      <w:r>
        <w:rPr>
          <w:rFonts w:ascii="仿宋" w:eastAsia="仿宋" w:hAnsi="仿宋" w:cs="仿宋" w:hint="eastAsia"/>
          <w:sz w:val="28"/>
          <w:lang w:eastAsia="zh-CN"/>
        </w:rPr>
        <w:t>(二)、灌装机系列设备项目目标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keyword》灌装机系列设备项目首要业务目标是在市场中占据有利地位，实现产品/服务的成功推广和销售。通过不断提升产品质量、创新性，灌装机系列设备项目追求成为行业中的领导者，赢得更多客户的青睐。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在科技迅速发展的时代，灌装机系列设备项目着眼于技术创新。通过持续的研发和技术升级，灌装机系列设备项目旨在推出更具创新性的产品或服务，以满足市场对新鲜、先进解决方案的需求。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为了建立可持续的客户关系，灌装机系列设备项目设定了客户满意度目标。通过提供卓越的产品质量和优质的客户服务，灌装机系列设备项目追求赢得客户的信任和忠诚度，确保他们的满意度达到行业领先水平。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灌装机系列设备项目注重社会责任和可持续发展。通过实施环保、社会责任灌装机系列设备项目，灌装机系列设备项目致力于在经济发展的同时保护环境，促进社会公平，实现可持续经营。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灌装机系列设备项目的团队是实现目标的核心驱动力。因此，灌装机系列设备项目设定了团队发展目标，包括提升团队成员的专业技能、培养领导力，以及搭建协同高效的团队工作氛围。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832"/>
      <w:r>
        <w:rPr>
          <w:rFonts w:ascii="仿宋" w:eastAsia="仿宋" w:hAnsi="仿宋" w:cs="仿宋" w:hint="eastAsia"/>
          <w:sz w:val="28"/>
          <w:lang w:eastAsia="zh-CN"/>
        </w:rPr>
        <w:t>(三)、灌装机系列设备项目提出的理由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灌装机系列设备项目提出的理由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提出源于对市场机遇的深刻洞察。当前市场中存在的需求缺口和行业发展趋势表明，有巨大的商业机会等待被开发。通过准确捕捉市场机遇，灌装机系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理念基于对技术创新的信仰。通过持续的研发和技术投入，灌装机系列设备项目有望推出更具创新性的产品或服务。在科技飞速发展的当下，灌装机系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提出是为了增强企业的行业竞争力。通过提升产品或服务的质量和独特性，灌装机系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响应了消费者需求的变化。随着社会和科技的不断发展，消费者对产品和服务的需求也在发生变化。通过深入了解并及时回应消费者的新需求，灌装机系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提出是企业战略发展规划的一部分。在面对日益激烈的市场竞争和不断变化的商业环境中，灌装机系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提出不仅仅是基于商业考量，还注重社会责任。通过推出环保、社会责任等方面的灌装机系列设备项目，灌装机系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灌装机系列设备项目的提出反映了对利益相关者期望的关注。包括客户、员工、投资者等利益相关者在企业发展中都有着各自的期望，灌装机系列设备项目力求在满足这些期望的同时，取得更大的共赢。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6912"/>
      <w:r>
        <w:rPr>
          <w:rFonts w:ascii="仿宋" w:eastAsia="仿宋" w:hAnsi="仿宋" w:cs="仿宋" w:hint="eastAsia"/>
          <w:sz w:val="28"/>
          <w:lang w:eastAsia="zh-CN"/>
        </w:rPr>
        <w:t>(四)、灌装机系列设备项目意义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在实施灌装机系列设备项目的过程中，我们不仅仅是在追逐商业成功，更是为企业和社会的多个层面创造了深远的意义。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灌装机系列设备项目的首要意义在于提升企业的市场竞争力。通过持续的创新和对产品质量的高标准要求，灌装机系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灌装机系列设备项目的推进将促使行业技术水平的提升。通过引入先进技术和创新性解决方案，灌装机系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灌装机系列设备项目不仅创造了大量就业机会，提高了就业水平，还注重社会责任和环保。通过参与社会公益事业和推动环保灌装机系列设备项目，灌装机系列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综合而言，灌装机系列设备项目意义重大，不仅推动了企业的发展，也为行业和社会的进步贡献了积极力量。这是一个全面而深刻的影响，将在未来产生可持续的正面效应。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169"/>
      <w:r>
        <w:rPr>
          <w:rFonts w:ascii="仿宋" w:eastAsia="仿宋" w:hAnsi="仿宋" w:cs="仿宋" w:hint="eastAsia"/>
          <w:sz w:val="28"/>
          <w:lang w:eastAsia="zh-CN"/>
        </w:rPr>
        <w:t>(五)、灌装机系列设备项目背景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在当今迅猛发展的商业环境中，灌装机系列设备项目的动因根植于对多方面因素的审慎考量。这个灌装机系列设备项目的提出并非孤立的决策，而是对企业所处背景深入思考的产物。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灌装机系列设备项目背后的首要原因。科技的迅速发展和全球市场的快速变化使得企业必须灵活应对。灌装机系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竞争的激烈程度也是灌装机系列设备项目背景中不可忽视的一环。企业需要在激烈竞争中脱颖而出，为此，灌装机系列设备项目致力于打破常规，提供独特的价值主张，以吸引客户并确保市场份额的增长。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技术的迅速发展为企业带来了机遇与挑战。作为灌装机系列设备项目启动的背景之一，对新兴技术的应用将有助于提升企业的技术水平，使其在不断演进的商业环境中保持竞争优势。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此外，社会对企业责任的期望也在逐渐升高。灌装机系列设备项目充分融入了社会责任的理念，通过可持续经营和社会公益灌装机系列设备项目，企图为社会贡献一份力量，在商业成功的同时关注社会价值。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788"/>
      <w:r>
        <w:rPr>
          <w:rFonts w:ascii="仿宋" w:eastAsia="仿宋" w:hAnsi="仿宋" w:cs="仿宋" w:hint="eastAsia"/>
          <w:sz w:val="28"/>
          <w:lang w:eastAsia="zh-CN"/>
        </w:rPr>
        <w:t>五、灌装机系列设备项目土建工程</w:t>
      </w:r>
      <w:bookmarkEnd w:id="17"/>
    </w:p>
    <w:p>
      <w:pPr>
        <w:pStyle w:val="Heading2"/>
        <w:rPr>
          <w:rFonts w:ascii="仿宋" w:eastAsia="仿宋" w:hAnsi="仿宋" w:cs="仿宋" w:hint="eastAsia"/>
          <w:lang w:eastAsia="zh-CN"/>
        </w:rPr>
      </w:pPr>
      <w:bookmarkStart w:id="18" w:name="_Toc2678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https://d.book118.com/135233333203011034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灌装机系列设备项目规划设计蓝图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D7541"/>
    <w:rsid w:val="344D75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33333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2024-01-01T17:34:00Z</dcterms:created>
  <dcterms:modified xsi:type="dcterms:W3CDTF">2024-01-01T17:35:11Z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7F00EC7414B643E1ADD1005826D1143C_11</vt:lpwstr>
  </property>
  <property fmtid="{D5CDD505-2E9C-101B-9397-08002B2CF9AE}" pid="3" name="KSOProductBuildVer">
    <vt:lpwstr>2052-12.1.0.16120</vt:lpwstr>
  </property>
</Properties>
</file>