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智能分拣系统项目规划设计蓝图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87" w:history="1">
        <w:r>
          <w:rPr>
            <w:rFonts w:ascii="仿宋" w:eastAsia="仿宋" w:hAnsi="仿宋" w:cs="仿宋" w:hint="eastAsia"/>
            <w:lang w:eastAsia="zh-CN"/>
          </w:rPr>
          <w:t>前言</w:t>
        </w:r>
        <w:r>
          <w:tab/>
        </w:r>
        <w:r>
          <w:fldChar w:fldCharType="begin"/>
        </w:r>
        <w:r>
          <w:instrText xml:space="preserve"> PAGEREF _Toc8587 \h </w:instrText>
        </w:r>
        <w:r>
          <w:fldChar w:fldCharType="separate"/>
        </w:r>
        <w:r>
          <w:t>3</w:t>
        </w:r>
        <w:r>
          <w:fldChar w:fldCharType="end"/>
        </w:r>
      </w:hyperlink>
    </w:p>
    <w:p>
      <w:pPr>
        <w:pStyle w:val="TOC1"/>
        <w:tabs>
          <w:tab w:val="right" w:leader="dot" w:pos="8306"/>
        </w:tabs>
      </w:pPr>
      <w:hyperlink w:anchor="_Toc9135" w:history="1">
        <w:r>
          <w:rPr>
            <w:rFonts w:ascii="仿宋" w:eastAsia="仿宋" w:hAnsi="仿宋" w:cs="仿宋" w:hint="eastAsia"/>
            <w:lang w:eastAsia="zh-CN"/>
          </w:rPr>
          <w:t>一、工艺说明</w:t>
        </w:r>
        <w:r>
          <w:tab/>
        </w:r>
        <w:r>
          <w:fldChar w:fldCharType="begin"/>
        </w:r>
        <w:r>
          <w:instrText xml:space="preserve"> PAGEREF _Toc9135 \h </w:instrText>
        </w:r>
        <w:r>
          <w:fldChar w:fldCharType="separate"/>
        </w:r>
        <w:r>
          <w:t>3</w:t>
        </w:r>
        <w:r>
          <w:fldChar w:fldCharType="end"/>
        </w:r>
      </w:hyperlink>
    </w:p>
    <w:p>
      <w:pPr>
        <w:pStyle w:val="TOC2"/>
        <w:tabs>
          <w:tab w:val="right" w:leader="dot" w:pos="8306"/>
        </w:tabs>
      </w:pPr>
      <w:hyperlink w:anchor="_Toc9190" w:history="1">
        <w:r>
          <w:rPr>
            <w:rFonts w:ascii="仿宋" w:eastAsia="仿宋" w:hAnsi="仿宋" w:cs="仿宋" w:hint="eastAsia"/>
            <w:lang w:eastAsia="zh-CN"/>
          </w:rPr>
          <w:t>(一)、技术管理特点</w:t>
        </w:r>
        <w:r>
          <w:tab/>
        </w:r>
        <w:r>
          <w:fldChar w:fldCharType="begin"/>
        </w:r>
        <w:r>
          <w:instrText xml:space="preserve"> PAGEREF _Toc9190 \h </w:instrText>
        </w:r>
        <w:r>
          <w:fldChar w:fldCharType="separate"/>
        </w:r>
        <w:r>
          <w:t>3</w:t>
        </w:r>
        <w:r>
          <w:fldChar w:fldCharType="end"/>
        </w:r>
      </w:hyperlink>
    </w:p>
    <w:p>
      <w:pPr>
        <w:pStyle w:val="TOC2"/>
        <w:tabs>
          <w:tab w:val="right" w:leader="dot" w:pos="8306"/>
        </w:tabs>
      </w:pPr>
      <w:hyperlink w:anchor="_Toc22027" w:history="1">
        <w:r>
          <w:rPr>
            <w:rFonts w:ascii="仿宋" w:eastAsia="仿宋" w:hAnsi="仿宋" w:cs="仿宋" w:hint="eastAsia"/>
            <w:lang w:eastAsia="zh-CN"/>
          </w:rPr>
          <w:t>(二)、智能分拣系统项目工艺技术设计方案</w:t>
        </w:r>
        <w:r>
          <w:tab/>
        </w:r>
        <w:r>
          <w:fldChar w:fldCharType="begin"/>
        </w:r>
        <w:r>
          <w:instrText xml:space="preserve"> PAGEREF _Toc22027 \h </w:instrText>
        </w:r>
        <w:r>
          <w:fldChar w:fldCharType="separate"/>
        </w:r>
        <w:r>
          <w:t>4</w:t>
        </w:r>
        <w:r>
          <w:fldChar w:fldCharType="end"/>
        </w:r>
      </w:hyperlink>
    </w:p>
    <w:p>
      <w:pPr>
        <w:pStyle w:val="TOC2"/>
        <w:tabs>
          <w:tab w:val="right" w:leader="dot" w:pos="8306"/>
        </w:tabs>
      </w:pPr>
      <w:hyperlink w:anchor="_Toc4911" w:history="1">
        <w:r>
          <w:rPr>
            <w:rFonts w:ascii="仿宋" w:eastAsia="仿宋" w:hAnsi="仿宋" w:cs="仿宋" w:hint="eastAsia"/>
            <w:lang w:eastAsia="zh-CN"/>
          </w:rPr>
          <w:t>(三)、设备选型方案</w:t>
        </w:r>
        <w:r>
          <w:tab/>
        </w:r>
        <w:r>
          <w:fldChar w:fldCharType="begin"/>
        </w:r>
        <w:r>
          <w:instrText xml:space="preserve"> PAGEREF _Toc4911 \h </w:instrText>
        </w:r>
        <w:r>
          <w:fldChar w:fldCharType="separate"/>
        </w:r>
        <w:r>
          <w:t>5</w:t>
        </w:r>
        <w:r>
          <w:fldChar w:fldCharType="end"/>
        </w:r>
      </w:hyperlink>
    </w:p>
    <w:p>
      <w:pPr>
        <w:pStyle w:val="TOC1"/>
        <w:tabs>
          <w:tab w:val="right" w:leader="dot" w:pos="8306"/>
        </w:tabs>
      </w:pPr>
      <w:hyperlink w:anchor="_Toc23869" w:history="1">
        <w:r>
          <w:rPr>
            <w:rFonts w:ascii="仿宋" w:eastAsia="仿宋" w:hAnsi="仿宋" w:cs="仿宋" w:hint="eastAsia"/>
            <w:lang w:eastAsia="zh-CN"/>
          </w:rPr>
          <w:t>二、产品规划分析</w:t>
        </w:r>
        <w:r>
          <w:tab/>
        </w:r>
        <w:r>
          <w:fldChar w:fldCharType="begin"/>
        </w:r>
        <w:r>
          <w:instrText xml:space="preserve"> PAGEREF _Toc23869 \h </w:instrText>
        </w:r>
        <w:r>
          <w:fldChar w:fldCharType="separate"/>
        </w:r>
        <w:r>
          <w:t>7</w:t>
        </w:r>
        <w:r>
          <w:fldChar w:fldCharType="end"/>
        </w:r>
      </w:hyperlink>
    </w:p>
    <w:p>
      <w:pPr>
        <w:pStyle w:val="TOC2"/>
        <w:tabs>
          <w:tab w:val="right" w:leader="dot" w:pos="8306"/>
        </w:tabs>
      </w:pPr>
      <w:hyperlink w:anchor="_Toc17934" w:history="1">
        <w:r>
          <w:rPr>
            <w:rFonts w:ascii="仿宋" w:eastAsia="仿宋" w:hAnsi="仿宋" w:cs="仿宋" w:hint="eastAsia"/>
            <w:lang w:eastAsia="zh-CN"/>
          </w:rPr>
          <w:t>(一)、产品规划</w:t>
        </w:r>
        <w:r>
          <w:tab/>
        </w:r>
        <w:r>
          <w:fldChar w:fldCharType="begin"/>
        </w:r>
        <w:r>
          <w:instrText xml:space="preserve"> PAGEREF _Toc17934 \h </w:instrText>
        </w:r>
        <w:r>
          <w:fldChar w:fldCharType="separate"/>
        </w:r>
        <w:r>
          <w:t>7</w:t>
        </w:r>
        <w:r>
          <w:fldChar w:fldCharType="end"/>
        </w:r>
      </w:hyperlink>
    </w:p>
    <w:p>
      <w:pPr>
        <w:pStyle w:val="TOC2"/>
        <w:tabs>
          <w:tab w:val="right" w:leader="dot" w:pos="8306"/>
        </w:tabs>
      </w:pPr>
      <w:hyperlink w:anchor="_Toc5209" w:history="1">
        <w:r>
          <w:rPr>
            <w:rFonts w:ascii="仿宋" w:eastAsia="仿宋" w:hAnsi="仿宋" w:cs="仿宋" w:hint="eastAsia"/>
            <w:lang w:eastAsia="zh-CN"/>
          </w:rPr>
          <w:t>(二)、建设规模</w:t>
        </w:r>
        <w:r>
          <w:tab/>
        </w:r>
        <w:r>
          <w:fldChar w:fldCharType="begin"/>
        </w:r>
        <w:r>
          <w:instrText xml:space="preserve"> PAGEREF _Toc5209 \h </w:instrText>
        </w:r>
        <w:r>
          <w:fldChar w:fldCharType="separate"/>
        </w:r>
        <w:r>
          <w:t>8</w:t>
        </w:r>
        <w:r>
          <w:fldChar w:fldCharType="end"/>
        </w:r>
      </w:hyperlink>
    </w:p>
    <w:p>
      <w:pPr>
        <w:pStyle w:val="TOC1"/>
        <w:tabs>
          <w:tab w:val="right" w:leader="dot" w:pos="8306"/>
        </w:tabs>
      </w:pPr>
      <w:hyperlink w:anchor="_Toc13873" w:history="1">
        <w:r>
          <w:rPr>
            <w:rFonts w:ascii="仿宋" w:eastAsia="仿宋" w:hAnsi="仿宋" w:cs="仿宋" w:hint="eastAsia"/>
            <w:lang w:eastAsia="zh-CN"/>
          </w:rPr>
          <w:t>三、智能分拣系统项目建设单位说明</w:t>
        </w:r>
        <w:r>
          <w:tab/>
        </w:r>
        <w:r>
          <w:fldChar w:fldCharType="begin"/>
        </w:r>
        <w:r>
          <w:instrText xml:space="preserve"> PAGEREF _Toc13873 \h </w:instrText>
        </w:r>
        <w:r>
          <w:fldChar w:fldCharType="separate"/>
        </w:r>
        <w:r>
          <w:t>9</w:t>
        </w:r>
        <w:r>
          <w:fldChar w:fldCharType="end"/>
        </w:r>
      </w:hyperlink>
    </w:p>
    <w:p>
      <w:pPr>
        <w:pStyle w:val="TOC2"/>
        <w:tabs>
          <w:tab w:val="right" w:leader="dot" w:pos="8306"/>
        </w:tabs>
      </w:pPr>
      <w:hyperlink w:anchor="_Toc30125" w:history="1">
        <w:r>
          <w:rPr>
            <w:rFonts w:ascii="仿宋" w:eastAsia="仿宋" w:hAnsi="仿宋" w:cs="仿宋" w:hint="eastAsia"/>
            <w:lang w:eastAsia="zh-CN"/>
          </w:rPr>
          <w:t>(一)、智能分拣系统项目承办单位基本情况</w:t>
        </w:r>
        <w:r>
          <w:tab/>
        </w:r>
        <w:r>
          <w:fldChar w:fldCharType="begin"/>
        </w:r>
        <w:r>
          <w:instrText xml:space="preserve"> PAGEREF _Toc30125 \h </w:instrText>
        </w:r>
        <w:r>
          <w:fldChar w:fldCharType="separate"/>
        </w:r>
        <w:r>
          <w:t>9</w:t>
        </w:r>
        <w:r>
          <w:fldChar w:fldCharType="end"/>
        </w:r>
      </w:hyperlink>
    </w:p>
    <w:p>
      <w:pPr>
        <w:pStyle w:val="TOC2"/>
        <w:tabs>
          <w:tab w:val="right" w:leader="dot" w:pos="8306"/>
        </w:tabs>
      </w:pPr>
      <w:hyperlink w:anchor="_Toc9883" w:history="1">
        <w:r>
          <w:rPr>
            <w:rFonts w:ascii="仿宋" w:eastAsia="仿宋" w:hAnsi="仿宋" w:cs="仿宋" w:hint="eastAsia"/>
            <w:lang w:eastAsia="zh-CN"/>
          </w:rPr>
          <w:t>(二)、公司经济效益分析</w:t>
        </w:r>
        <w:r>
          <w:tab/>
        </w:r>
        <w:r>
          <w:fldChar w:fldCharType="begin"/>
        </w:r>
        <w:r>
          <w:instrText xml:space="preserve"> PAGEREF _Toc9883 \h </w:instrText>
        </w:r>
        <w:r>
          <w:fldChar w:fldCharType="separate"/>
        </w:r>
        <w:r>
          <w:t>9</w:t>
        </w:r>
        <w:r>
          <w:fldChar w:fldCharType="end"/>
        </w:r>
      </w:hyperlink>
    </w:p>
    <w:p>
      <w:pPr>
        <w:pStyle w:val="TOC1"/>
        <w:tabs>
          <w:tab w:val="right" w:leader="dot" w:pos="8306"/>
        </w:tabs>
      </w:pPr>
      <w:hyperlink w:anchor="_Toc27228" w:history="1">
        <w:r>
          <w:rPr>
            <w:rFonts w:ascii="仿宋" w:eastAsia="仿宋" w:hAnsi="仿宋" w:cs="仿宋" w:hint="eastAsia"/>
            <w:lang w:eastAsia="zh-CN"/>
          </w:rPr>
          <w:t>四、智能分拣系统项目建设背景及必要性分析</w:t>
        </w:r>
        <w:r>
          <w:tab/>
        </w:r>
        <w:r>
          <w:fldChar w:fldCharType="begin"/>
        </w:r>
        <w:r>
          <w:instrText xml:space="preserve"> PAGEREF _Toc27228 \h </w:instrText>
        </w:r>
        <w:r>
          <w:fldChar w:fldCharType="separate"/>
        </w:r>
        <w:r>
          <w:t>10</w:t>
        </w:r>
        <w:r>
          <w:fldChar w:fldCharType="end"/>
        </w:r>
      </w:hyperlink>
    </w:p>
    <w:p>
      <w:pPr>
        <w:pStyle w:val="TOC2"/>
        <w:tabs>
          <w:tab w:val="right" w:leader="dot" w:pos="8306"/>
        </w:tabs>
      </w:pPr>
      <w:hyperlink w:anchor="_Toc28007" w:history="1">
        <w:r>
          <w:rPr>
            <w:rFonts w:ascii="仿宋" w:eastAsia="仿宋" w:hAnsi="仿宋" w:cs="仿宋" w:hint="eastAsia"/>
            <w:lang w:eastAsia="zh-CN"/>
          </w:rPr>
          <w:t>(一)、智能分拣系统项目背景分析</w:t>
        </w:r>
        <w:r>
          <w:tab/>
        </w:r>
        <w:r>
          <w:fldChar w:fldCharType="begin"/>
        </w:r>
        <w:r>
          <w:instrText xml:space="preserve"> PAGEREF _Toc28007 \h </w:instrText>
        </w:r>
        <w:r>
          <w:fldChar w:fldCharType="separate"/>
        </w:r>
        <w:r>
          <w:t>10</w:t>
        </w:r>
        <w:r>
          <w:fldChar w:fldCharType="end"/>
        </w:r>
      </w:hyperlink>
    </w:p>
    <w:p>
      <w:pPr>
        <w:pStyle w:val="TOC2"/>
        <w:tabs>
          <w:tab w:val="right" w:leader="dot" w:pos="8306"/>
        </w:tabs>
      </w:pPr>
      <w:hyperlink w:anchor="_Toc17296" w:history="1">
        <w:r>
          <w:rPr>
            <w:rFonts w:ascii="仿宋" w:eastAsia="仿宋" w:hAnsi="仿宋" w:cs="仿宋" w:hint="eastAsia"/>
            <w:lang w:eastAsia="zh-CN"/>
          </w:rPr>
          <w:t>(二)、智能分拣系统项目建设必要性分析</w:t>
        </w:r>
        <w:r>
          <w:tab/>
        </w:r>
        <w:r>
          <w:fldChar w:fldCharType="begin"/>
        </w:r>
        <w:r>
          <w:instrText xml:space="preserve"> PAGEREF _Toc17296 \h </w:instrText>
        </w:r>
        <w:r>
          <w:fldChar w:fldCharType="separate"/>
        </w:r>
        <w:r>
          <w:t>12</w:t>
        </w:r>
        <w:r>
          <w:fldChar w:fldCharType="end"/>
        </w:r>
      </w:hyperlink>
    </w:p>
    <w:p>
      <w:pPr>
        <w:pStyle w:val="TOC1"/>
        <w:tabs>
          <w:tab w:val="right" w:leader="dot" w:pos="8306"/>
        </w:tabs>
      </w:pPr>
      <w:hyperlink w:anchor="_Toc1191" w:history="1">
        <w:r>
          <w:rPr>
            <w:rFonts w:ascii="仿宋" w:eastAsia="仿宋" w:hAnsi="仿宋" w:cs="仿宋" w:hint="eastAsia"/>
            <w:lang w:eastAsia="zh-CN"/>
          </w:rPr>
          <w:t>五、智能分拣系统项目土建工程</w:t>
        </w:r>
        <w:r>
          <w:tab/>
        </w:r>
        <w:r>
          <w:fldChar w:fldCharType="begin"/>
        </w:r>
        <w:r>
          <w:instrText xml:space="preserve"> PAGEREF _Toc1191 \h </w:instrText>
        </w:r>
        <w:r>
          <w:fldChar w:fldCharType="separate"/>
        </w:r>
        <w:r>
          <w:t>13</w:t>
        </w:r>
        <w:r>
          <w:fldChar w:fldCharType="end"/>
        </w:r>
      </w:hyperlink>
    </w:p>
    <w:p>
      <w:pPr>
        <w:pStyle w:val="TOC2"/>
        <w:tabs>
          <w:tab w:val="right" w:leader="dot" w:pos="8306"/>
        </w:tabs>
      </w:pPr>
      <w:hyperlink w:anchor="_Toc4698" w:history="1">
        <w:r>
          <w:rPr>
            <w:rFonts w:ascii="仿宋" w:eastAsia="仿宋" w:hAnsi="仿宋" w:cs="仿宋" w:hint="eastAsia"/>
            <w:lang w:eastAsia="zh-CN"/>
          </w:rPr>
          <w:t>(一)、建筑工程设计原则</w:t>
        </w:r>
        <w:r>
          <w:tab/>
        </w:r>
        <w:r>
          <w:fldChar w:fldCharType="begin"/>
        </w:r>
        <w:r>
          <w:instrText xml:space="preserve"> PAGEREF _Toc4698 \h </w:instrText>
        </w:r>
        <w:r>
          <w:fldChar w:fldCharType="separate"/>
        </w:r>
        <w:r>
          <w:t>13</w:t>
        </w:r>
        <w:r>
          <w:fldChar w:fldCharType="end"/>
        </w:r>
      </w:hyperlink>
    </w:p>
    <w:p>
      <w:pPr>
        <w:pStyle w:val="TOC2"/>
        <w:tabs>
          <w:tab w:val="right" w:leader="dot" w:pos="8306"/>
        </w:tabs>
      </w:pPr>
      <w:hyperlink w:anchor="_Toc25421" w:history="1">
        <w:r>
          <w:rPr>
            <w:rFonts w:ascii="仿宋" w:eastAsia="仿宋" w:hAnsi="仿宋" w:cs="仿宋" w:hint="eastAsia"/>
            <w:lang w:eastAsia="zh-CN"/>
          </w:rPr>
          <w:t>(二)、土建工程设计年限及安全等级</w:t>
        </w:r>
        <w:r>
          <w:tab/>
        </w:r>
        <w:r>
          <w:fldChar w:fldCharType="begin"/>
        </w:r>
        <w:r>
          <w:instrText xml:space="preserve"> PAGEREF _Toc25421 \h </w:instrText>
        </w:r>
        <w:r>
          <w:fldChar w:fldCharType="separate"/>
        </w:r>
        <w:r>
          <w:t>15</w:t>
        </w:r>
        <w:r>
          <w:fldChar w:fldCharType="end"/>
        </w:r>
      </w:hyperlink>
    </w:p>
    <w:p>
      <w:pPr>
        <w:pStyle w:val="TOC2"/>
        <w:tabs>
          <w:tab w:val="right" w:leader="dot" w:pos="8306"/>
        </w:tabs>
      </w:pPr>
      <w:hyperlink w:anchor="_Toc31614" w:history="1">
        <w:r>
          <w:rPr>
            <w:rFonts w:ascii="仿宋" w:eastAsia="仿宋" w:hAnsi="仿宋" w:cs="仿宋" w:hint="eastAsia"/>
            <w:lang w:eastAsia="zh-CN"/>
          </w:rPr>
          <w:t>(三)、建筑工程设计总体要求</w:t>
        </w:r>
        <w:r>
          <w:tab/>
        </w:r>
        <w:r>
          <w:fldChar w:fldCharType="begin"/>
        </w:r>
        <w:r>
          <w:instrText xml:space="preserve"> PAGEREF _Toc31614 \h </w:instrText>
        </w:r>
        <w:r>
          <w:fldChar w:fldCharType="separate"/>
        </w:r>
        <w:r>
          <w:t>16</w:t>
        </w:r>
        <w:r>
          <w:fldChar w:fldCharType="end"/>
        </w:r>
      </w:hyperlink>
    </w:p>
    <w:p>
      <w:pPr>
        <w:pStyle w:val="TOC2"/>
        <w:tabs>
          <w:tab w:val="right" w:leader="dot" w:pos="8306"/>
        </w:tabs>
      </w:pPr>
      <w:hyperlink w:anchor="_Toc26172" w:history="1">
        <w:r>
          <w:rPr>
            <w:rFonts w:ascii="仿宋" w:eastAsia="仿宋" w:hAnsi="仿宋" w:cs="仿宋" w:hint="eastAsia"/>
            <w:lang w:eastAsia="zh-CN"/>
          </w:rPr>
          <w:t>(四)、土建工程建设指标</w:t>
        </w:r>
        <w:r>
          <w:tab/>
        </w:r>
        <w:r>
          <w:fldChar w:fldCharType="begin"/>
        </w:r>
        <w:r>
          <w:instrText xml:space="preserve"> PAGEREF _Toc26172 \h </w:instrText>
        </w:r>
        <w:r>
          <w:fldChar w:fldCharType="separate"/>
        </w:r>
        <w:r>
          <w:t>16</w:t>
        </w:r>
        <w:r>
          <w:fldChar w:fldCharType="end"/>
        </w:r>
      </w:hyperlink>
    </w:p>
    <w:p>
      <w:pPr>
        <w:pStyle w:val="TOC1"/>
        <w:tabs>
          <w:tab w:val="right" w:leader="dot" w:pos="8306"/>
        </w:tabs>
      </w:pPr>
      <w:hyperlink w:anchor="_Toc20159" w:history="1">
        <w:r>
          <w:rPr>
            <w:rFonts w:ascii="仿宋" w:eastAsia="仿宋" w:hAnsi="仿宋" w:cs="仿宋" w:hint="eastAsia"/>
            <w:lang w:eastAsia="zh-CN"/>
          </w:rPr>
          <w:t>六、智能分拣系统项目选址可行性分析</w:t>
        </w:r>
        <w:r>
          <w:tab/>
        </w:r>
        <w:r>
          <w:fldChar w:fldCharType="begin"/>
        </w:r>
        <w:r>
          <w:instrText xml:space="preserve"> PAGEREF _Toc20159 \h </w:instrText>
        </w:r>
        <w:r>
          <w:fldChar w:fldCharType="separate"/>
        </w:r>
        <w:r>
          <w:t>17</w:t>
        </w:r>
        <w:r>
          <w:fldChar w:fldCharType="end"/>
        </w:r>
      </w:hyperlink>
    </w:p>
    <w:p>
      <w:pPr>
        <w:pStyle w:val="TOC2"/>
        <w:tabs>
          <w:tab w:val="right" w:leader="dot" w:pos="8306"/>
        </w:tabs>
      </w:pPr>
      <w:hyperlink w:anchor="_Toc4847" w:history="1">
        <w:r>
          <w:rPr>
            <w:rFonts w:ascii="仿宋" w:eastAsia="仿宋" w:hAnsi="仿宋" w:cs="仿宋" w:hint="eastAsia"/>
            <w:lang w:eastAsia="zh-CN"/>
          </w:rPr>
          <w:t>(一)、智能分拣系统项目选址</w:t>
        </w:r>
        <w:r>
          <w:tab/>
        </w:r>
        <w:r>
          <w:fldChar w:fldCharType="begin"/>
        </w:r>
        <w:r>
          <w:instrText xml:space="preserve"> PAGEREF _Toc4847 \h </w:instrText>
        </w:r>
        <w:r>
          <w:fldChar w:fldCharType="separate"/>
        </w:r>
        <w:r>
          <w:t>17</w:t>
        </w:r>
        <w:r>
          <w:fldChar w:fldCharType="end"/>
        </w:r>
      </w:hyperlink>
    </w:p>
    <w:p>
      <w:pPr>
        <w:pStyle w:val="TOC2"/>
        <w:tabs>
          <w:tab w:val="right" w:leader="dot" w:pos="8306"/>
        </w:tabs>
      </w:pPr>
      <w:hyperlink w:anchor="_Toc9573" w:history="1">
        <w:r>
          <w:rPr>
            <w:rFonts w:ascii="仿宋" w:eastAsia="仿宋" w:hAnsi="仿宋" w:cs="仿宋" w:hint="eastAsia"/>
            <w:lang w:eastAsia="zh-CN"/>
          </w:rPr>
          <w:t>(二)、用地控制指标</w:t>
        </w:r>
        <w:r>
          <w:tab/>
        </w:r>
        <w:r>
          <w:fldChar w:fldCharType="begin"/>
        </w:r>
        <w:r>
          <w:instrText xml:space="preserve"> PAGEREF _Toc9573 \h </w:instrText>
        </w:r>
        <w:r>
          <w:fldChar w:fldCharType="separate"/>
        </w:r>
        <w:r>
          <w:t>17</w:t>
        </w:r>
        <w:r>
          <w:fldChar w:fldCharType="end"/>
        </w:r>
      </w:hyperlink>
    </w:p>
    <w:p>
      <w:pPr>
        <w:pStyle w:val="TOC2"/>
        <w:tabs>
          <w:tab w:val="right" w:leader="dot" w:pos="8306"/>
        </w:tabs>
      </w:pPr>
      <w:hyperlink w:anchor="_Toc2143" w:history="1">
        <w:r>
          <w:rPr>
            <w:rFonts w:ascii="仿宋" w:eastAsia="仿宋" w:hAnsi="仿宋" w:cs="仿宋" w:hint="eastAsia"/>
            <w:lang w:eastAsia="zh-CN"/>
          </w:rPr>
          <w:t>(三)、节约用地措施</w:t>
        </w:r>
        <w:r>
          <w:tab/>
        </w:r>
        <w:r>
          <w:fldChar w:fldCharType="begin"/>
        </w:r>
        <w:r>
          <w:instrText xml:space="preserve"> PAGEREF _Toc2143 \h </w:instrText>
        </w:r>
        <w:r>
          <w:fldChar w:fldCharType="separate"/>
        </w:r>
        <w:r>
          <w:t>19</w:t>
        </w:r>
        <w:r>
          <w:fldChar w:fldCharType="end"/>
        </w:r>
      </w:hyperlink>
    </w:p>
    <w:p>
      <w:pPr>
        <w:pStyle w:val="TOC2"/>
        <w:tabs>
          <w:tab w:val="right" w:leader="dot" w:pos="8306"/>
        </w:tabs>
      </w:pPr>
      <w:hyperlink w:anchor="_Toc10769" w:history="1">
        <w:r>
          <w:rPr>
            <w:rFonts w:ascii="仿宋" w:eastAsia="仿宋" w:hAnsi="仿宋" w:cs="仿宋" w:hint="eastAsia"/>
            <w:lang w:eastAsia="zh-CN"/>
          </w:rPr>
          <w:t>(四)、总图布置方案</w:t>
        </w:r>
        <w:r>
          <w:tab/>
        </w:r>
        <w:r>
          <w:fldChar w:fldCharType="begin"/>
        </w:r>
        <w:r>
          <w:instrText xml:space="preserve"> PAGEREF _Toc10769 \h </w:instrText>
        </w:r>
        <w:r>
          <w:fldChar w:fldCharType="separate"/>
        </w:r>
        <w:r>
          <w:t>20</w:t>
        </w:r>
        <w:r>
          <w:fldChar w:fldCharType="end"/>
        </w:r>
      </w:hyperlink>
    </w:p>
    <w:p>
      <w:pPr>
        <w:pStyle w:val="TOC2"/>
        <w:tabs>
          <w:tab w:val="right" w:leader="dot" w:pos="8306"/>
        </w:tabs>
      </w:pPr>
      <w:hyperlink w:anchor="_Toc22538" w:history="1">
        <w:r>
          <w:rPr>
            <w:rFonts w:ascii="仿宋" w:eastAsia="仿宋" w:hAnsi="仿宋" w:cs="仿宋" w:hint="eastAsia"/>
            <w:lang w:eastAsia="zh-CN"/>
          </w:rPr>
          <w:t>(五)、选址综合评价</w:t>
        </w:r>
        <w:r>
          <w:tab/>
        </w:r>
        <w:r>
          <w:fldChar w:fldCharType="begin"/>
        </w:r>
        <w:r>
          <w:instrText xml:space="preserve"> PAGEREF _Toc22538 \h </w:instrText>
        </w:r>
        <w:r>
          <w:fldChar w:fldCharType="separate"/>
        </w:r>
        <w:r>
          <w:t>21</w:t>
        </w:r>
        <w:r>
          <w:fldChar w:fldCharType="end"/>
        </w:r>
      </w:hyperlink>
    </w:p>
    <w:p>
      <w:pPr>
        <w:pStyle w:val="TOC1"/>
        <w:tabs>
          <w:tab w:val="right" w:leader="dot" w:pos="8306"/>
        </w:tabs>
      </w:pPr>
      <w:hyperlink w:anchor="_Toc31776" w:history="1">
        <w:r>
          <w:rPr>
            <w:rFonts w:ascii="仿宋" w:eastAsia="仿宋" w:hAnsi="仿宋" w:cs="仿宋" w:hint="eastAsia"/>
            <w:lang w:eastAsia="zh-CN"/>
          </w:rPr>
          <w:t>七、智能分拣系统项目人力资源管理</w:t>
        </w:r>
        <w:r>
          <w:tab/>
        </w:r>
        <w:r>
          <w:fldChar w:fldCharType="begin"/>
        </w:r>
        <w:r>
          <w:instrText xml:space="preserve"> PAGEREF _Toc31776 \h </w:instrText>
        </w:r>
        <w:r>
          <w:fldChar w:fldCharType="separate"/>
        </w:r>
        <w:r>
          <w:t>22</w:t>
        </w:r>
        <w:r>
          <w:fldChar w:fldCharType="end"/>
        </w:r>
      </w:hyperlink>
    </w:p>
    <w:p>
      <w:pPr>
        <w:pStyle w:val="TOC2"/>
        <w:tabs>
          <w:tab w:val="right" w:leader="dot" w:pos="8306"/>
        </w:tabs>
      </w:pPr>
      <w:hyperlink w:anchor="_Toc4173" w:history="1">
        <w:r>
          <w:rPr>
            <w:rFonts w:ascii="仿宋" w:eastAsia="仿宋" w:hAnsi="仿宋" w:cs="仿宋" w:hint="eastAsia"/>
            <w:lang w:eastAsia="zh-CN"/>
          </w:rPr>
          <w:t>(一)、建立健全的预算管理制度</w:t>
        </w:r>
        <w:r>
          <w:tab/>
        </w:r>
        <w:r>
          <w:fldChar w:fldCharType="begin"/>
        </w:r>
        <w:r>
          <w:instrText xml:space="preserve"> PAGEREF _Toc4173 \h </w:instrText>
        </w:r>
        <w:r>
          <w:fldChar w:fldCharType="separate"/>
        </w:r>
        <w:r>
          <w:t>22</w:t>
        </w:r>
        <w:r>
          <w:fldChar w:fldCharType="end"/>
        </w:r>
      </w:hyperlink>
    </w:p>
    <w:p>
      <w:pPr>
        <w:pStyle w:val="TOC2"/>
        <w:tabs>
          <w:tab w:val="right" w:leader="dot" w:pos="8306"/>
        </w:tabs>
      </w:pPr>
      <w:hyperlink w:anchor="_Toc29478" w:history="1">
        <w:r>
          <w:rPr>
            <w:rFonts w:ascii="仿宋" w:eastAsia="仿宋" w:hAnsi="仿宋" w:cs="仿宋" w:hint="eastAsia"/>
            <w:lang w:eastAsia="zh-CN"/>
          </w:rPr>
          <w:t>(二)、加强资金流动监控</w:t>
        </w:r>
        <w:r>
          <w:tab/>
        </w:r>
        <w:r>
          <w:fldChar w:fldCharType="begin"/>
        </w:r>
        <w:r>
          <w:instrText xml:space="preserve"> PAGEREF _Toc29478 \h </w:instrText>
        </w:r>
        <w:r>
          <w:fldChar w:fldCharType="separate"/>
        </w:r>
        <w:r>
          <w:t>24</w:t>
        </w:r>
        <w:r>
          <w:fldChar w:fldCharType="end"/>
        </w:r>
      </w:hyperlink>
    </w:p>
    <w:p>
      <w:pPr>
        <w:pStyle w:val="TOC2"/>
        <w:tabs>
          <w:tab w:val="right" w:leader="dot" w:pos="8306"/>
        </w:tabs>
      </w:pPr>
      <w:hyperlink w:anchor="_Toc19054" w:history="1">
        <w:r>
          <w:rPr>
            <w:rFonts w:ascii="仿宋" w:eastAsia="仿宋" w:hAnsi="仿宋" w:cs="仿宋" w:hint="eastAsia"/>
            <w:lang w:eastAsia="zh-CN"/>
          </w:rPr>
          <w:t>(三)、制定完善的风险控制机制</w:t>
        </w:r>
        <w:r>
          <w:tab/>
        </w:r>
        <w:r>
          <w:fldChar w:fldCharType="begin"/>
        </w:r>
        <w:r>
          <w:instrText xml:space="preserve"> PAGEREF _Toc19054 \h </w:instrText>
        </w:r>
        <w:r>
          <w:fldChar w:fldCharType="separate"/>
        </w:r>
        <w:r>
          <w:t>25</w:t>
        </w:r>
        <w:r>
          <w:fldChar w:fldCharType="end"/>
        </w:r>
      </w:hyperlink>
    </w:p>
    <w:p>
      <w:pPr>
        <w:pStyle w:val="TOC2"/>
        <w:tabs>
          <w:tab w:val="right" w:leader="dot" w:pos="8306"/>
        </w:tabs>
      </w:pPr>
      <w:hyperlink w:anchor="_Toc27468" w:history="1">
        <w:r>
          <w:rPr>
            <w:rFonts w:ascii="仿宋" w:eastAsia="仿宋" w:hAnsi="仿宋" w:cs="仿宋" w:hint="eastAsia"/>
            <w:lang w:eastAsia="zh-CN"/>
          </w:rPr>
          <w:t>(四)、优化成本管理</w:t>
        </w:r>
        <w:r>
          <w:tab/>
        </w:r>
        <w:r>
          <w:fldChar w:fldCharType="begin"/>
        </w:r>
        <w:r>
          <w:instrText xml:space="preserve"> PAGEREF _Toc27468 \h </w:instrText>
        </w:r>
        <w:r>
          <w:fldChar w:fldCharType="separate"/>
        </w:r>
        <w:r>
          <w:t>26</w:t>
        </w:r>
        <w:r>
          <w:fldChar w:fldCharType="end"/>
        </w:r>
      </w:hyperlink>
    </w:p>
    <w:p>
      <w:pPr>
        <w:pStyle w:val="TOC1"/>
        <w:tabs>
          <w:tab w:val="right" w:leader="dot" w:pos="8306"/>
        </w:tabs>
      </w:pPr>
      <w:hyperlink w:anchor="_Toc25092" w:history="1">
        <w:r>
          <w:rPr>
            <w:rFonts w:ascii="仿宋" w:eastAsia="仿宋" w:hAnsi="仿宋" w:cs="仿宋" w:hint="eastAsia"/>
            <w:lang w:eastAsia="zh-CN"/>
          </w:rPr>
          <w:t>八、智能分拣系统项目风险管理</w:t>
        </w:r>
        <w:r>
          <w:tab/>
        </w:r>
        <w:r>
          <w:fldChar w:fldCharType="begin"/>
        </w:r>
        <w:r>
          <w:instrText xml:space="preserve"> PAGEREF _Toc25092 \h </w:instrText>
        </w:r>
        <w:r>
          <w:fldChar w:fldCharType="separate"/>
        </w:r>
        <w:r>
          <w:t>28</w:t>
        </w:r>
        <w:r>
          <w:fldChar w:fldCharType="end"/>
        </w:r>
      </w:hyperlink>
    </w:p>
    <w:p>
      <w:pPr>
        <w:pStyle w:val="TOC2"/>
        <w:tabs>
          <w:tab w:val="right" w:leader="dot" w:pos="8306"/>
        </w:tabs>
      </w:pPr>
      <w:hyperlink w:anchor="_Toc18837" w:history="1">
        <w:r>
          <w:rPr>
            <w:rFonts w:ascii="仿宋" w:eastAsia="仿宋" w:hAnsi="仿宋" w:cs="仿宋" w:hint="eastAsia"/>
            <w:lang w:eastAsia="zh-CN"/>
          </w:rPr>
          <w:t>(一)、风险识别与评估</w:t>
        </w:r>
        <w:r>
          <w:tab/>
        </w:r>
        <w:r>
          <w:fldChar w:fldCharType="begin"/>
        </w:r>
        <w:r>
          <w:instrText xml:space="preserve"> PAGEREF _Toc18837 \h </w:instrText>
        </w:r>
        <w:r>
          <w:fldChar w:fldCharType="separate"/>
        </w:r>
        <w:r>
          <w:t>28</w:t>
        </w:r>
        <w:r>
          <w:fldChar w:fldCharType="end"/>
        </w:r>
      </w:hyperlink>
    </w:p>
    <w:p>
      <w:pPr>
        <w:pStyle w:val="TOC2"/>
        <w:tabs>
          <w:tab w:val="right" w:leader="dot" w:pos="8306"/>
        </w:tabs>
      </w:pPr>
      <w:hyperlink w:anchor="_Toc26790" w:history="1">
        <w:r>
          <w:rPr>
            <w:rFonts w:ascii="仿宋" w:eastAsia="仿宋" w:hAnsi="仿宋" w:cs="仿宋" w:hint="eastAsia"/>
            <w:lang w:eastAsia="zh-CN"/>
          </w:rPr>
          <w:t>(二)、风险应对策略</w:t>
        </w:r>
        <w:r>
          <w:tab/>
        </w:r>
        <w:r>
          <w:fldChar w:fldCharType="begin"/>
        </w:r>
        <w:r>
          <w:instrText xml:space="preserve"> PAGEREF _Toc26790 \h </w:instrText>
        </w:r>
        <w:r>
          <w:fldChar w:fldCharType="separate"/>
        </w:r>
        <w:r>
          <w:t>29</w:t>
        </w:r>
        <w:r>
          <w:fldChar w:fldCharType="end"/>
        </w:r>
      </w:hyperlink>
    </w:p>
    <w:p>
      <w:pPr>
        <w:pStyle w:val="TOC2"/>
        <w:tabs>
          <w:tab w:val="right" w:leader="dot" w:pos="8306"/>
        </w:tabs>
      </w:pPr>
      <w:hyperlink w:anchor="_Toc8023" w:history="1">
        <w:r>
          <w:rPr>
            <w:rFonts w:ascii="仿宋" w:eastAsia="仿宋" w:hAnsi="仿宋" w:cs="仿宋" w:hint="eastAsia"/>
            <w:lang w:eastAsia="zh-CN"/>
          </w:rPr>
          <w:t>(三)、风险监控与控制</w:t>
        </w:r>
        <w:r>
          <w:tab/>
        </w:r>
        <w:r>
          <w:fldChar w:fldCharType="begin"/>
        </w:r>
        <w:r>
          <w:instrText xml:space="preserve"> PAGEREF _Toc8023 \h </w:instrText>
        </w:r>
        <w:r>
          <w:fldChar w:fldCharType="separate"/>
        </w:r>
        <w:r>
          <w:t>31</w:t>
        </w:r>
        <w:r>
          <w:fldChar w:fldCharType="end"/>
        </w:r>
      </w:hyperlink>
    </w:p>
    <w:p>
      <w:pPr>
        <w:pStyle w:val="TOC1"/>
        <w:tabs>
          <w:tab w:val="right" w:leader="dot" w:pos="8306"/>
        </w:tabs>
      </w:pPr>
      <w:hyperlink w:anchor="_Toc16389" w:history="1">
        <w:r>
          <w:rPr>
            <w:rFonts w:ascii="仿宋" w:eastAsia="仿宋" w:hAnsi="仿宋" w:cs="仿宋" w:hint="eastAsia"/>
            <w:lang w:eastAsia="zh-CN"/>
          </w:rPr>
          <w:t>九、智能分拣系统项目计划安排</w:t>
        </w:r>
        <w:r>
          <w:tab/>
        </w:r>
        <w:r>
          <w:fldChar w:fldCharType="begin"/>
        </w:r>
        <w:r>
          <w:instrText xml:space="preserve"> PAGEREF _Toc16389 \h </w:instrText>
        </w:r>
        <w:r>
          <w:fldChar w:fldCharType="separate"/>
        </w:r>
        <w:r>
          <w:t>32</w:t>
        </w:r>
        <w:r>
          <w:fldChar w:fldCharType="end"/>
        </w:r>
      </w:hyperlink>
    </w:p>
    <w:p>
      <w:pPr>
        <w:pStyle w:val="TOC2"/>
        <w:tabs>
          <w:tab w:val="right" w:leader="dot" w:pos="8306"/>
        </w:tabs>
      </w:pPr>
      <w:hyperlink w:anchor="_Toc20074" w:history="1">
        <w:r>
          <w:rPr>
            <w:rFonts w:ascii="仿宋" w:eastAsia="仿宋" w:hAnsi="仿宋" w:cs="仿宋" w:hint="eastAsia"/>
            <w:lang w:eastAsia="zh-CN"/>
          </w:rPr>
          <w:t>(一)、建设周期</w:t>
        </w:r>
        <w:r>
          <w:tab/>
        </w:r>
        <w:r>
          <w:fldChar w:fldCharType="begin"/>
        </w:r>
        <w:r>
          <w:instrText xml:space="preserve"> PAGEREF _Toc20074 \h </w:instrText>
        </w:r>
        <w:r>
          <w:fldChar w:fldCharType="separate"/>
        </w:r>
        <w:r>
          <w:t>32</w:t>
        </w:r>
        <w:r>
          <w:fldChar w:fldCharType="end"/>
        </w:r>
      </w:hyperlink>
    </w:p>
    <w:p>
      <w:pPr>
        <w:pStyle w:val="TOC2"/>
        <w:tabs>
          <w:tab w:val="right" w:leader="dot" w:pos="8306"/>
        </w:tabs>
      </w:pPr>
      <w:hyperlink w:anchor="_Toc21979" w:history="1">
        <w:r>
          <w:rPr>
            <w:rFonts w:ascii="仿宋" w:eastAsia="仿宋" w:hAnsi="仿宋" w:cs="仿宋" w:hint="eastAsia"/>
            <w:lang w:eastAsia="zh-CN"/>
          </w:rPr>
          <w:t>(二)、建设进度</w:t>
        </w:r>
        <w:r>
          <w:tab/>
        </w:r>
        <w:r>
          <w:fldChar w:fldCharType="begin"/>
        </w:r>
        <w:r>
          <w:instrText xml:space="preserve"> PAGEREF _Toc21979 \h </w:instrText>
        </w:r>
        <w:r>
          <w:fldChar w:fldCharType="separate"/>
        </w:r>
        <w:r>
          <w:t>32</w:t>
        </w:r>
        <w:r>
          <w:fldChar w:fldCharType="end"/>
        </w:r>
      </w:hyperlink>
    </w:p>
    <w:p>
      <w:pPr>
        <w:pStyle w:val="TOC2"/>
        <w:tabs>
          <w:tab w:val="right" w:leader="dot" w:pos="8306"/>
        </w:tabs>
      </w:pPr>
      <w:hyperlink w:anchor="_Toc23513" w:history="1">
        <w:r>
          <w:rPr>
            <w:rFonts w:ascii="仿宋" w:eastAsia="仿宋" w:hAnsi="仿宋" w:cs="仿宋" w:hint="eastAsia"/>
            <w:lang w:eastAsia="zh-CN"/>
          </w:rPr>
          <w:t>(三)、进度安排注意事项</w:t>
        </w:r>
        <w:r>
          <w:tab/>
        </w:r>
        <w:r>
          <w:fldChar w:fldCharType="begin"/>
        </w:r>
        <w:r>
          <w:instrText xml:space="preserve"> PAGEREF _Toc23513 \h </w:instrText>
        </w:r>
        <w:r>
          <w:fldChar w:fldCharType="separate"/>
        </w:r>
        <w:r>
          <w:t>33</w:t>
        </w:r>
        <w:r>
          <w:fldChar w:fldCharType="end"/>
        </w:r>
      </w:hyperlink>
    </w:p>
    <w:p>
      <w:pPr>
        <w:pStyle w:val="TOC2"/>
        <w:tabs>
          <w:tab w:val="right" w:leader="dot" w:pos="8306"/>
        </w:tabs>
      </w:pPr>
      <w:hyperlink w:anchor="_Toc6233" w:history="1">
        <w:r>
          <w:rPr>
            <w:rFonts w:ascii="仿宋" w:eastAsia="仿宋" w:hAnsi="仿宋" w:cs="仿宋" w:hint="eastAsia"/>
            <w:lang w:eastAsia="zh-CN"/>
          </w:rPr>
          <w:t>(四)、人力资源配置</w:t>
        </w:r>
        <w:r>
          <w:tab/>
        </w:r>
        <w:r>
          <w:fldChar w:fldCharType="begin"/>
        </w:r>
        <w:r>
          <w:instrText xml:space="preserve"> PAGEREF _Toc6233 \h </w:instrText>
        </w:r>
        <w:r>
          <w:fldChar w:fldCharType="separate"/>
        </w:r>
        <w:r>
          <w:t>35</w:t>
        </w:r>
        <w:r>
          <w:fldChar w:fldCharType="end"/>
        </w:r>
      </w:hyperlink>
    </w:p>
    <w:p>
      <w:pPr>
        <w:pStyle w:val="TOC1"/>
        <w:tabs>
          <w:tab w:val="right" w:leader="dot" w:pos="8306"/>
        </w:tabs>
      </w:pPr>
      <w:hyperlink w:anchor="_Toc19742" w:history="1">
        <w:r>
          <w:rPr>
            <w:rFonts w:ascii="仿宋" w:eastAsia="仿宋" w:hAnsi="仿宋" w:cs="仿宋" w:hint="eastAsia"/>
            <w:lang w:eastAsia="zh-CN"/>
          </w:rPr>
          <w:t>十、智能分拣系统项目社会影响</w:t>
        </w:r>
        <w:r>
          <w:tab/>
        </w:r>
        <w:r>
          <w:fldChar w:fldCharType="begin"/>
        </w:r>
        <w:r>
          <w:instrText xml:space="preserve"> PAGEREF _Toc19742 \h </w:instrText>
        </w:r>
        <w:r>
          <w:fldChar w:fldCharType="separate"/>
        </w:r>
        <w:r>
          <w:t>36</w:t>
        </w:r>
        <w:r>
          <w:fldChar w:fldCharType="end"/>
        </w:r>
      </w:hyperlink>
    </w:p>
    <w:p>
      <w:pPr>
        <w:pStyle w:val="TOC2"/>
        <w:tabs>
          <w:tab w:val="right" w:leader="dot" w:pos="8306"/>
        </w:tabs>
      </w:pPr>
      <w:hyperlink w:anchor="_Toc12022" w:history="1">
        <w:r>
          <w:rPr>
            <w:rFonts w:ascii="仿宋" w:eastAsia="仿宋" w:hAnsi="仿宋" w:cs="仿宋" w:hint="eastAsia"/>
            <w:lang w:eastAsia="zh-CN"/>
          </w:rPr>
          <w:t>(一)、社会责任与义务</w:t>
        </w:r>
        <w:r>
          <w:tab/>
        </w:r>
        <w:r>
          <w:fldChar w:fldCharType="begin"/>
        </w:r>
        <w:r>
          <w:instrText xml:space="preserve"> PAGEREF _Toc12022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2" w:history="1">
        <w:r>
          <w:rPr>
            <w:rFonts w:ascii="仿宋" w:eastAsia="仿宋" w:hAnsi="仿宋" w:cs="仿宋" w:hint="eastAsia"/>
            <w:lang w:eastAsia="zh-CN"/>
          </w:rPr>
          <w:t>(二)、社会参与与沟通</w:t>
        </w:r>
        <w:r>
          <w:tab/>
        </w:r>
        <w:r>
          <w:fldChar w:fldCharType="begin"/>
        </w:r>
        <w:r>
          <w:instrText xml:space="preserve"> PAGEREF _Toc3112 \h </w:instrText>
        </w:r>
        <w:r>
          <w:fldChar w:fldCharType="separate"/>
        </w:r>
        <w:r>
          <w:t>37</w:t>
        </w:r>
        <w:r>
          <w:fldChar w:fldCharType="end"/>
        </w:r>
      </w:hyperlink>
    </w:p>
    <w:p>
      <w:pPr>
        <w:pStyle w:val="TOC1"/>
        <w:tabs>
          <w:tab w:val="right" w:leader="dot" w:pos="8306"/>
        </w:tabs>
      </w:pPr>
      <w:hyperlink w:anchor="_Toc8914" w:history="1">
        <w:r>
          <w:rPr>
            <w:rFonts w:ascii="仿宋" w:eastAsia="仿宋" w:hAnsi="仿宋" w:cs="仿宋" w:hint="eastAsia"/>
            <w:lang w:eastAsia="zh-CN"/>
          </w:rPr>
          <w:t>十一、智能分拣系统项目人力资源培养与发展</w:t>
        </w:r>
        <w:r>
          <w:tab/>
        </w:r>
        <w:r>
          <w:fldChar w:fldCharType="begin"/>
        </w:r>
        <w:r>
          <w:instrText xml:space="preserve"> PAGEREF _Toc8914 \h </w:instrText>
        </w:r>
        <w:r>
          <w:fldChar w:fldCharType="separate"/>
        </w:r>
        <w:r>
          <w:t>38</w:t>
        </w:r>
        <w:r>
          <w:fldChar w:fldCharType="end"/>
        </w:r>
      </w:hyperlink>
    </w:p>
    <w:p>
      <w:pPr>
        <w:pStyle w:val="TOC2"/>
        <w:tabs>
          <w:tab w:val="right" w:leader="dot" w:pos="8306"/>
        </w:tabs>
      </w:pPr>
      <w:hyperlink w:anchor="_Toc28870" w:history="1">
        <w:r>
          <w:rPr>
            <w:rFonts w:ascii="仿宋" w:eastAsia="仿宋" w:hAnsi="仿宋" w:cs="仿宋" w:hint="eastAsia"/>
            <w:lang w:eastAsia="zh-CN"/>
          </w:rPr>
          <w:t>(一)、人才需求与规划</w:t>
        </w:r>
        <w:r>
          <w:tab/>
        </w:r>
        <w:r>
          <w:fldChar w:fldCharType="begin"/>
        </w:r>
        <w:r>
          <w:instrText xml:space="preserve"> PAGEREF _Toc28870 \h </w:instrText>
        </w:r>
        <w:r>
          <w:fldChar w:fldCharType="separate"/>
        </w:r>
        <w:r>
          <w:t>38</w:t>
        </w:r>
        <w:r>
          <w:fldChar w:fldCharType="end"/>
        </w:r>
      </w:hyperlink>
    </w:p>
    <w:p>
      <w:pPr>
        <w:pStyle w:val="TOC2"/>
        <w:tabs>
          <w:tab w:val="right" w:leader="dot" w:pos="8306"/>
        </w:tabs>
      </w:pPr>
      <w:hyperlink w:anchor="_Toc15109" w:history="1">
        <w:r>
          <w:rPr>
            <w:rFonts w:ascii="仿宋" w:eastAsia="仿宋" w:hAnsi="仿宋" w:cs="仿宋" w:hint="eastAsia"/>
            <w:lang w:eastAsia="zh-CN"/>
          </w:rPr>
          <w:t>(二)、培训与发展计划</w:t>
        </w:r>
        <w:r>
          <w:tab/>
        </w:r>
        <w:r>
          <w:fldChar w:fldCharType="begin"/>
        </w:r>
        <w:r>
          <w:instrText xml:space="preserve"> PAGEREF _Toc15109 \h </w:instrText>
        </w:r>
        <w:r>
          <w:fldChar w:fldCharType="separate"/>
        </w:r>
        <w:r>
          <w:t>38</w:t>
        </w:r>
        <w:r>
          <w:fldChar w:fldCharType="end"/>
        </w:r>
      </w:hyperlink>
    </w:p>
    <w:p>
      <w:pPr>
        <w:pStyle w:val="TOC1"/>
        <w:tabs>
          <w:tab w:val="right" w:leader="dot" w:pos="8306"/>
        </w:tabs>
      </w:pPr>
      <w:hyperlink w:anchor="_Toc16935" w:history="1">
        <w:r>
          <w:rPr>
            <w:rFonts w:ascii="仿宋" w:eastAsia="仿宋" w:hAnsi="仿宋" w:cs="仿宋" w:hint="eastAsia"/>
            <w:lang w:eastAsia="zh-CN"/>
          </w:rPr>
          <w:t>十二、智能分拣系统项目财务管理</w:t>
        </w:r>
        <w:r>
          <w:tab/>
        </w:r>
        <w:r>
          <w:fldChar w:fldCharType="begin"/>
        </w:r>
        <w:r>
          <w:instrText xml:space="preserve"> PAGEREF _Toc16935 \h </w:instrText>
        </w:r>
        <w:r>
          <w:fldChar w:fldCharType="separate"/>
        </w:r>
        <w:r>
          <w:t>39</w:t>
        </w:r>
        <w:r>
          <w:fldChar w:fldCharType="end"/>
        </w:r>
      </w:hyperlink>
    </w:p>
    <w:p>
      <w:pPr>
        <w:pStyle w:val="TOC2"/>
        <w:tabs>
          <w:tab w:val="right" w:leader="dot" w:pos="8306"/>
        </w:tabs>
      </w:pPr>
      <w:hyperlink w:anchor="_Toc13459" w:history="1">
        <w:r>
          <w:rPr>
            <w:rFonts w:ascii="仿宋" w:eastAsia="仿宋" w:hAnsi="仿宋" w:cs="仿宋" w:hint="eastAsia"/>
            <w:lang w:eastAsia="zh-CN"/>
          </w:rPr>
          <w:t>(一)、资金需求大</w:t>
        </w:r>
        <w:r>
          <w:tab/>
        </w:r>
        <w:r>
          <w:fldChar w:fldCharType="begin"/>
        </w:r>
        <w:r>
          <w:instrText xml:space="preserve"> PAGEREF _Toc13459 \h </w:instrText>
        </w:r>
        <w:r>
          <w:fldChar w:fldCharType="separate"/>
        </w:r>
        <w:r>
          <w:t>39</w:t>
        </w:r>
        <w:r>
          <w:fldChar w:fldCharType="end"/>
        </w:r>
      </w:hyperlink>
    </w:p>
    <w:p>
      <w:pPr>
        <w:pStyle w:val="TOC2"/>
        <w:tabs>
          <w:tab w:val="right" w:leader="dot" w:pos="8306"/>
        </w:tabs>
      </w:pPr>
      <w:hyperlink w:anchor="_Toc22922" w:history="1">
        <w:r>
          <w:rPr>
            <w:rFonts w:ascii="仿宋" w:eastAsia="仿宋" w:hAnsi="仿宋" w:cs="仿宋" w:hint="eastAsia"/>
            <w:lang w:eastAsia="zh-CN"/>
          </w:rPr>
          <w:t>(二)、研发周期长</w:t>
        </w:r>
        <w:r>
          <w:tab/>
        </w:r>
        <w:r>
          <w:fldChar w:fldCharType="begin"/>
        </w:r>
        <w:r>
          <w:instrText xml:space="preserve"> PAGEREF _Toc22922 \h </w:instrText>
        </w:r>
        <w:r>
          <w:fldChar w:fldCharType="separate"/>
        </w:r>
        <w:r>
          <w:t>40</w:t>
        </w:r>
        <w:r>
          <w:fldChar w:fldCharType="end"/>
        </w:r>
      </w:hyperlink>
    </w:p>
    <w:p>
      <w:pPr>
        <w:pStyle w:val="TOC2"/>
        <w:tabs>
          <w:tab w:val="right" w:leader="dot" w:pos="8306"/>
        </w:tabs>
      </w:pPr>
      <w:hyperlink w:anchor="_Toc31456" w:history="1">
        <w:r>
          <w:rPr>
            <w:rFonts w:ascii="仿宋" w:eastAsia="仿宋" w:hAnsi="仿宋" w:cs="仿宋" w:hint="eastAsia"/>
            <w:lang w:eastAsia="zh-CN"/>
          </w:rPr>
          <w:t>(三)、市场风险大</w:t>
        </w:r>
        <w:r>
          <w:tab/>
        </w:r>
        <w:r>
          <w:fldChar w:fldCharType="begin"/>
        </w:r>
        <w:r>
          <w:instrText xml:space="preserve"> PAGEREF _Toc31456 \h </w:instrText>
        </w:r>
        <w:r>
          <w:fldChar w:fldCharType="separate"/>
        </w:r>
        <w:r>
          <w:t>41</w:t>
        </w:r>
        <w:r>
          <w:fldChar w:fldCharType="end"/>
        </w:r>
      </w:hyperlink>
    </w:p>
    <w:p>
      <w:pPr>
        <w:pStyle w:val="TOC2"/>
        <w:tabs>
          <w:tab w:val="right" w:leader="dot" w:pos="8306"/>
        </w:tabs>
      </w:pPr>
      <w:hyperlink w:anchor="_Toc5982" w:history="1">
        <w:r>
          <w:rPr>
            <w:rFonts w:ascii="仿宋" w:eastAsia="仿宋" w:hAnsi="仿宋" w:cs="仿宋" w:hint="eastAsia"/>
            <w:lang w:eastAsia="zh-CN"/>
          </w:rPr>
          <w:t>(四)、利润率高</w:t>
        </w:r>
        <w:r>
          <w:tab/>
        </w:r>
        <w:r>
          <w:fldChar w:fldCharType="begin"/>
        </w:r>
        <w:r>
          <w:instrText xml:space="preserve"> PAGEREF _Toc5982 \h </w:instrText>
        </w:r>
        <w:r>
          <w:fldChar w:fldCharType="separate"/>
        </w:r>
        <w:r>
          <w:t>44</w:t>
        </w:r>
        <w:r>
          <w:fldChar w:fldCharType="end"/>
        </w:r>
      </w:hyperlink>
    </w:p>
    <w:p>
      <w:pPr>
        <w:pStyle w:val="TOC1"/>
        <w:tabs>
          <w:tab w:val="right" w:leader="dot" w:pos="8306"/>
        </w:tabs>
      </w:pPr>
      <w:hyperlink w:anchor="_Toc27858" w:history="1">
        <w:r>
          <w:rPr>
            <w:rFonts w:ascii="仿宋" w:eastAsia="仿宋" w:hAnsi="仿宋" w:cs="仿宋" w:hint="eastAsia"/>
            <w:lang w:eastAsia="zh-CN"/>
          </w:rPr>
          <w:t>十三、质量管理体系</w:t>
        </w:r>
        <w:r>
          <w:tab/>
        </w:r>
        <w:r>
          <w:fldChar w:fldCharType="begin"/>
        </w:r>
        <w:r>
          <w:instrText xml:space="preserve"> PAGEREF _Toc27858 \h </w:instrText>
        </w:r>
        <w:r>
          <w:fldChar w:fldCharType="separate"/>
        </w:r>
        <w:r>
          <w:t>46</w:t>
        </w:r>
        <w:r>
          <w:fldChar w:fldCharType="end"/>
        </w:r>
      </w:hyperlink>
    </w:p>
    <w:p>
      <w:pPr>
        <w:pStyle w:val="TOC2"/>
        <w:tabs>
          <w:tab w:val="right" w:leader="dot" w:pos="8306"/>
        </w:tabs>
      </w:pPr>
      <w:hyperlink w:anchor="_Toc9817" w:history="1">
        <w:r>
          <w:rPr>
            <w:rFonts w:ascii="仿宋" w:eastAsia="仿宋" w:hAnsi="仿宋" w:cs="仿宋" w:hint="eastAsia"/>
            <w:lang w:eastAsia="zh-CN"/>
          </w:rPr>
          <w:t>(一)、质量目标与方针</w:t>
        </w:r>
        <w:r>
          <w:tab/>
        </w:r>
        <w:r>
          <w:fldChar w:fldCharType="begin"/>
        </w:r>
        <w:r>
          <w:instrText xml:space="preserve"> PAGEREF _Toc9817 \h </w:instrText>
        </w:r>
        <w:r>
          <w:fldChar w:fldCharType="separate"/>
        </w:r>
        <w:r>
          <w:t>46</w:t>
        </w:r>
        <w:r>
          <w:fldChar w:fldCharType="end"/>
        </w:r>
      </w:hyperlink>
    </w:p>
    <w:p>
      <w:pPr>
        <w:pStyle w:val="TOC2"/>
        <w:tabs>
          <w:tab w:val="right" w:leader="dot" w:pos="8306"/>
        </w:tabs>
      </w:pPr>
      <w:hyperlink w:anchor="_Toc23564" w:history="1">
        <w:r>
          <w:rPr>
            <w:rFonts w:ascii="仿宋" w:eastAsia="仿宋" w:hAnsi="仿宋" w:cs="仿宋" w:hint="eastAsia"/>
            <w:lang w:eastAsia="zh-CN"/>
          </w:rPr>
          <w:t>(二)、质量管理责任</w:t>
        </w:r>
        <w:r>
          <w:tab/>
        </w:r>
        <w:r>
          <w:fldChar w:fldCharType="begin"/>
        </w:r>
        <w:r>
          <w:instrText xml:space="preserve"> PAGEREF _Toc23564 \h </w:instrText>
        </w:r>
        <w:r>
          <w:fldChar w:fldCharType="separate"/>
        </w:r>
        <w:r>
          <w:t>47</w:t>
        </w:r>
        <w:r>
          <w:fldChar w:fldCharType="end"/>
        </w:r>
      </w:hyperlink>
    </w:p>
    <w:p>
      <w:pPr>
        <w:pStyle w:val="TOC2"/>
        <w:tabs>
          <w:tab w:val="right" w:leader="dot" w:pos="8306"/>
        </w:tabs>
      </w:pPr>
      <w:hyperlink w:anchor="_Toc9296" w:history="1">
        <w:r>
          <w:rPr>
            <w:rFonts w:ascii="仿宋" w:eastAsia="仿宋" w:hAnsi="仿宋" w:cs="仿宋" w:hint="eastAsia"/>
            <w:lang w:eastAsia="zh-CN"/>
          </w:rPr>
          <w:t>(三)、质量管理体系文件</w:t>
        </w:r>
        <w:r>
          <w:tab/>
        </w:r>
        <w:r>
          <w:fldChar w:fldCharType="begin"/>
        </w:r>
        <w:r>
          <w:instrText xml:space="preserve"> PAGEREF _Toc9296 \h </w:instrText>
        </w:r>
        <w:r>
          <w:fldChar w:fldCharType="separate"/>
        </w:r>
        <w:r>
          <w:t>48</w:t>
        </w:r>
        <w:r>
          <w:fldChar w:fldCharType="end"/>
        </w:r>
      </w:hyperlink>
    </w:p>
    <w:p>
      <w:pPr>
        <w:pStyle w:val="TOC2"/>
        <w:tabs>
          <w:tab w:val="right" w:leader="dot" w:pos="8306"/>
        </w:tabs>
      </w:pPr>
      <w:hyperlink w:anchor="_Toc7901" w:history="1">
        <w:r>
          <w:rPr>
            <w:rFonts w:ascii="仿宋" w:eastAsia="仿宋" w:hAnsi="仿宋" w:cs="仿宋" w:hint="eastAsia"/>
            <w:lang w:eastAsia="zh-CN"/>
          </w:rPr>
          <w:t>(四)、质量培训与教育</w:t>
        </w:r>
        <w:r>
          <w:tab/>
        </w:r>
        <w:r>
          <w:fldChar w:fldCharType="begin"/>
        </w:r>
        <w:r>
          <w:instrText xml:space="preserve"> PAGEREF _Toc7901 \h </w:instrText>
        </w:r>
        <w:r>
          <w:fldChar w:fldCharType="separate"/>
        </w:r>
        <w:r>
          <w:t>50</w:t>
        </w:r>
        <w:r>
          <w:fldChar w:fldCharType="end"/>
        </w:r>
      </w:hyperlink>
    </w:p>
    <w:p>
      <w:pPr>
        <w:pStyle w:val="TOC2"/>
        <w:tabs>
          <w:tab w:val="right" w:leader="dot" w:pos="8306"/>
        </w:tabs>
      </w:pPr>
      <w:hyperlink w:anchor="_Toc18139" w:history="1">
        <w:r>
          <w:rPr>
            <w:rFonts w:ascii="仿宋" w:eastAsia="仿宋" w:hAnsi="仿宋" w:cs="仿宋" w:hint="eastAsia"/>
            <w:lang w:eastAsia="zh-CN"/>
          </w:rPr>
          <w:t>(五)、质量审核与评价</w:t>
        </w:r>
        <w:r>
          <w:tab/>
        </w:r>
        <w:r>
          <w:fldChar w:fldCharType="begin"/>
        </w:r>
        <w:r>
          <w:instrText xml:space="preserve"> PAGEREF _Toc18139 \h </w:instrText>
        </w:r>
        <w:r>
          <w:fldChar w:fldCharType="separate"/>
        </w:r>
        <w:r>
          <w:t>52</w:t>
        </w:r>
        <w:r>
          <w:fldChar w:fldCharType="end"/>
        </w:r>
      </w:hyperlink>
    </w:p>
    <w:p>
      <w:pPr>
        <w:pStyle w:val="TOC2"/>
        <w:tabs>
          <w:tab w:val="right" w:leader="dot" w:pos="8306"/>
        </w:tabs>
      </w:pPr>
      <w:hyperlink w:anchor="_Toc4831" w:history="1">
        <w:r>
          <w:rPr>
            <w:rFonts w:ascii="仿宋" w:eastAsia="仿宋" w:hAnsi="仿宋" w:cs="仿宋" w:hint="eastAsia"/>
            <w:lang w:eastAsia="zh-CN"/>
          </w:rPr>
          <w:t>(六)、不符合与纠正措施</w:t>
        </w:r>
        <w:r>
          <w:tab/>
        </w:r>
        <w:r>
          <w:fldChar w:fldCharType="begin"/>
        </w:r>
        <w:r>
          <w:instrText xml:space="preserve"> PAGEREF _Toc4831 \h </w:instrText>
        </w:r>
        <w:r>
          <w:fldChar w:fldCharType="separate"/>
        </w:r>
        <w:r>
          <w:t>53</w:t>
        </w:r>
        <w:r>
          <w:fldChar w:fldCharType="end"/>
        </w:r>
      </w:hyperlink>
    </w:p>
    <w:p>
      <w:pPr>
        <w:pStyle w:val="TOC1"/>
        <w:tabs>
          <w:tab w:val="right" w:leader="dot" w:pos="8306"/>
        </w:tabs>
      </w:pPr>
      <w:hyperlink w:anchor="_Toc520" w:history="1">
        <w:r>
          <w:rPr>
            <w:rFonts w:ascii="仿宋" w:eastAsia="仿宋" w:hAnsi="仿宋" w:cs="仿宋" w:hint="eastAsia"/>
            <w:lang w:eastAsia="zh-CN"/>
          </w:rPr>
          <w:t>十四、风险识别与分类</w:t>
        </w:r>
        <w:r>
          <w:tab/>
        </w:r>
        <w:r>
          <w:fldChar w:fldCharType="begin"/>
        </w:r>
        <w:r>
          <w:instrText xml:space="preserve"> PAGEREF _Toc520 \h </w:instrText>
        </w:r>
        <w:r>
          <w:fldChar w:fldCharType="separate"/>
        </w:r>
        <w:r>
          <w:t>54</w:t>
        </w:r>
        <w:r>
          <w:fldChar w:fldCharType="end"/>
        </w:r>
      </w:hyperlink>
    </w:p>
    <w:p>
      <w:pPr>
        <w:pStyle w:val="TOC2"/>
        <w:tabs>
          <w:tab w:val="right" w:leader="dot" w:pos="8306"/>
        </w:tabs>
      </w:pPr>
      <w:hyperlink w:anchor="_Toc7515" w:history="1">
        <w:r>
          <w:rPr>
            <w:rFonts w:ascii="仿宋" w:eastAsia="仿宋" w:hAnsi="仿宋" w:cs="仿宋" w:hint="eastAsia"/>
            <w:lang w:eastAsia="zh-CN"/>
          </w:rPr>
          <w:t>(一)、风险识别</w:t>
        </w:r>
        <w:r>
          <w:tab/>
        </w:r>
        <w:r>
          <w:fldChar w:fldCharType="begin"/>
        </w:r>
        <w:r>
          <w:instrText xml:space="preserve"> PAGEREF _Toc7515 \h </w:instrText>
        </w:r>
        <w:r>
          <w:fldChar w:fldCharType="separate"/>
        </w:r>
        <w:r>
          <w:t>54</w:t>
        </w:r>
        <w:r>
          <w:fldChar w:fldCharType="end"/>
        </w:r>
      </w:hyperlink>
    </w:p>
    <w:p>
      <w:pPr>
        <w:pStyle w:val="TOC2"/>
        <w:tabs>
          <w:tab w:val="right" w:leader="dot" w:pos="8306"/>
        </w:tabs>
      </w:pPr>
      <w:hyperlink w:anchor="_Toc10663" w:history="1">
        <w:r>
          <w:rPr>
            <w:rFonts w:ascii="仿宋" w:eastAsia="仿宋" w:hAnsi="仿宋" w:cs="仿宋" w:hint="eastAsia"/>
            <w:lang w:eastAsia="zh-CN"/>
          </w:rPr>
          <w:t>(二)、风险分类</w:t>
        </w:r>
        <w:r>
          <w:tab/>
        </w:r>
        <w:r>
          <w:fldChar w:fldCharType="begin"/>
        </w:r>
        <w:r>
          <w:instrText xml:space="preserve"> PAGEREF _Toc10663 \h </w:instrText>
        </w:r>
        <w:r>
          <w:fldChar w:fldCharType="separate"/>
        </w:r>
        <w:r>
          <w:t>55</w:t>
        </w:r>
        <w:r>
          <w:fldChar w:fldCharType="end"/>
        </w:r>
      </w:hyperlink>
    </w:p>
    <w:p>
      <w:pPr>
        <w:pStyle w:val="TOC1"/>
        <w:tabs>
          <w:tab w:val="right" w:leader="dot" w:pos="8306"/>
        </w:tabs>
      </w:pPr>
      <w:hyperlink w:anchor="_Toc24549" w:history="1">
        <w:r>
          <w:rPr>
            <w:rFonts w:ascii="仿宋" w:eastAsia="仿宋" w:hAnsi="仿宋" w:cs="仿宋" w:hint="eastAsia"/>
            <w:lang w:eastAsia="zh-CN"/>
          </w:rPr>
          <w:t>十五、智能分拣系统项目工程方案分析</w:t>
        </w:r>
        <w:r>
          <w:tab/>
        </w:r>
        <w:r>
          <w:fldChar w:fldCharType="begin"/>
        </w:r>
        <w:r>
          <w:instrText xml:space="preserve"> PAGEREF _Toc24549 \h </w:instrText>
        </w:r>
        <w:r>
          <w:fldChar w:fldCharType="separate"/>
        </w:r>
        <w:r>
          <w:t>57</w:t>
        </w:r>
        <w:r>
          <w:fldChar w:fldCharType="end"/>
        </w:r>
      </w:hyperlink>
    </w:p>
    <w:p>
      <w:pPr>
        <w:pStyle w:val="TOC2"/>
        <w:tabs>
          <w:tab w:val="right" w:leader="dot" w:pos="8306"/>
        </w:tabs>
      </w:pPr>
      <w:hyperlink w:anchor="_Toc2550" w:history="1">
        <w:r>
          <w:rPr>
            <w:rFonts w:ascii="仿宋" w:eastAsia="仿宋" w:hAnsi="仿宋" w:cs="仿宋" w:hint="eastAsia"/>
            <w:lang w:eastAsia="zh-CN"/>
          </w:rPr>
          <w:t>(一)、建筑工程设计原则</w:t>
        </w:r>
        <w:r>
          <w:tab/>
        </w:r>
        <w:r>
          <w:fldChar w:fldCharType="begin"/>
        </w:r>
        <w:r>
          <w:instrText xml:space="preserve"> PAGEREF _Toc2550 \h </w:instrText>
        </w:r>
        <w:r>
          <w:fldChar w:fldCharType="separate"/>
        </w:r>
        <w:r>
          <w:t>57</w:t>
        </w:r>
        <w:r>
          <w:fldChar w:fldCharType="end"/>
        </w:r>
      </w:hyperlink>
    </w:p>
    <w:p>
      <w:pPr>
        <w:pStyle w:val="TOC2"/>
        <w:tabs>
          <w:tab w:val="right" w:leader="dot" w:pos="8306"/>
        </w:tabs>
      </w:pPr>
      <w:hyperlink w:anchor="_Toc19157" w:history="1">
        <w:r>
          <w:rPr>
            <w:rFonts w:ascii="仿宋" w:eastAsia="仿宋" w:hAnsi="仿宋" w:cs="仿宋" w:hint="eastAsia"/>
            <w:lang w:eastAsia="zh-CN"/>
          </w:rPr>
          <w:t>(二)、土建工程建设指标</w:t>
        </w:r>
        <w:r>
          <w:tab/>
        </w:r>
        <w:r>
          <w:fldChar w:fldCharType="begin"/>
        </w:r>
        <w:r>
          <w:instrText xml:space="preserve"> PAGEREF _Toc19157 \h </w:instrText>
        </w:r>
        <w:r>
          <w:fldChar w:fldCharType="separate"/>
        </w:r>
        <w:r>
          <w:t>60</w:t>
        </w:r>
        <w:r>
          <w:fldChar w:fldCharType="end"/>
        </w:r>
      </w:hyperlink>
    </w:p>
    <w:p>
      <w:pPr>
        <w:pStyle w:val="TOC1"/>
        <w:tabs>
          <w:tab w:val="right" w:leader="dot" w:pos="8306"/>
        </w:tabs>
      </w:pPr>
      <w:hyperlink w:anchor="_Toc6839" w:history="1">
        <w:r>
          <w:rPr>
            <w:rFonts w:ascii="仿宋" w:eastAsia="仿宋" w:hAnsi="仿宋" w:cs="仿宋" w:hint="eastAsia"/>
            <w:lang w:eastAsia="zh-CN"/>
          </w:rPr>
          <w:t>十六、智能分拣系统项目变更管理</w:t>
        </w:r>
        <w:r>
          <w:tab/>
        </w:r>
        <w:r>
          <w:fldChar w:fldCharType="begin"/>
        </w:r>
        <w:r>
          <w:instrText xml:space="preserve"> PAGEREF _Toc6839 \h </w:instrText>
        </w:r>
        <w:r>
          <w:fldChar w:fldCharType="separate"/>
        </w:r>
        <w:r>
          <w:t>62</w:t>
        </w:r>
        <w:r>
          <w:fldChar w:fldCharType="end"/>
        </w:r>
      </w:hyperlink>
    </w:p>
    <w:p>
      <w:pPr>
        <w:pStyle w:val="TOC2"/>
        <w:tabs>
          <w:tab w:val="right" w:leader="dot" w:pos="8306"/>
        </w:tabs>
      </w:pPr>
      <w:hyperlink w:anchor="_Toc17539" w:history="1">
        <w:r>
          <w:rPr>
            <w:rFonts w:ascii="仿宋" w:eastAsia="仿宋" w:hAnsi="仿宋" w:cs="仿宋" w:hint="eastAsia"/>
            <w:lang w:eastAsia="zh-CN"/>
          </w:rPr>
          <w:t>(一)、变更申请与评估</w:t>
        </w:r>
        <w:r>
          <w:tab/>
        </w:r>
        <w:r>
          <w:fldChar w:fldCharType="begin"/>
        </w:r>
        <w:r>
          <w:instrText xml:space="preserve"> PAGEREF _Toc17539 \h </w:instrText>
        </w:r>
        <w:r>
          <w:fldChar w:fldCharType="separate"/>
        </w:r>
        <w:r>
          <w:t>62</w:t>
        </w:r>
        <w:r>
          <w:fldChar w:fldCharType="end"/>
        </w:r>
      </w:hyperlink>
    </w:p>
    <w:p>
      <w:pPr>
        <w:pStyle w:val="TOC2"/>
        <w:tabs>
          <w:tab w:val="right" w:leader="dot" w:pos="8306"/>
        </w:tabs>
      </w:pPr>
      <w:hyperlink w:anchor="_Toc18425" w:history="1">
        <w:r>
          <w:rPr>
            <w:rFonts w:ascii="仿宋" w:eastAsia="仿宋" w:hAnsi="仿宋" w:cs="仿宋" w:hint="eastAsia"/>
            <w:lang w:eastAsia="zh-CN"/>
          </w:rPr>
          <w:t>(二)、变更实施与控制</w:t>
        </w:r>
        <w:r>
          <w:tab/>
        </w:r>
        <w:r>
          <w:fldChar w:fldCharType="begin"/>
        </w:r>
        <w:r>
          <w:instrText xml:space="preserve"> PAGEREF _Toc18425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3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19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分拣系统项目的技术管理特点体现在其创新导向。通过引入最先进的技术趋势和解决方案，智能分拣系统项目致力于提升科技含量、提高质量和效率水平。这意味着我们将采用最新的工具和方法，确保智能分拣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分拣系统项目技术管理的显著特征。通过整合不同领域的技术资源，我们实现了跨学科的协同工作。这有助于优化技术架构，提高整体效能。此外，整合性策略还促进了不同技术团队之间的紧密沟通和高效合作，确保智能分拣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分拣系统项目所采用的技术。通过不断优化技术方案，智能分拣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分拣系统项目团队将在智能分拣系统项目初期识别可能的技术风险，并采取相应的预防和应对措施。通过建立健全的风险评估机制，智能分拣系统项目能够在实施过程中及时发现并解决潜在的技术问题，保障智能分拣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分拣系统项目中，技术将成为智能分拣系统项目成功的有力支持。这一深度剖析揭示了技术管理在智能分拣系统项目实施中的关键作用，为智能分拣系统项目的技术基础奠定了坚实的基础。</w:t>
      </w:r>
    </w:p>
    <w:p>
      <w:pPr>
        <w:pStyle w:val="Heading2"/>
        <w:ind w:firstLine="560" w:firstLineChars="200"/>
        <w:rPr>
          <w:rFonts w:ascii="仿宋" w:eastAsia="仿宋" w:hAnsi="仿宋" w:cs="仿宋" w:hint="eastAsia"/>
          <w:sz w:val="28"/>
          <w:lang w:eastAsia="zh-CN"/>
        </w:rPr>
      </w:pPr>
      <w:bookmarkStart w:id="4" w:name="_Toc22027"/>
      <w:r>
        <w:rPr>
          <w:rFonts w:ascii="仿宋" w:eastAsia="仿宋" w:hAnsi="仿宋" w:cs="仿宋" w:hint="eastAsia"/>
          <w:sz w:val="28"/>
          <w:lang w:eastAsia="zh-CN"/>
        </w:rPr>
        <w:t>(二)、智能分拣系统项目工艺技术设计方案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分拣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分拣系统项目将严格按照相关行业规范要求进行组织。通过有效控制产品质量，智能分拣系统项目将致力于为顾客提供优质的智能分拣系统项目产品和良好的服务。这体现了智能分拣系统项目对于生产活动合规性和质量标准的高度重视，为智能分拣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分拣系统项目注重生态效益和清洁生产原则。智能分拣系统项目建设将紧密结合地方特色经济发展，与社会经济发展规划和区域环境保护规划方案相协调一致。通过与当地区域自然生态系统的结合，智能分拣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分拣系统项目产品具有多样化的客户需求和个性化的特点。因此，智能分拣系统项目产品规格品种多样，且单批生产数量较小。为满足这一特点，智能分拣系统项目承办单位将建设先进的柔性制造生产线。通过广泛应用柔性制造技术，智能分拣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分拣系统项目采用的技术具有较高的技术含量和自动化水平，处于国内先进水平。这一技术选用不仅体现了对生产效率、质量和环境友好性的高标准要求，同时为智能分拣系统项目的可持续发展奠定了坚实的基础。</w:t>
      </w:r>
    </w:p>
    <w:p>
      <w:pPr>
        <w:pStyle w:val="Heading2"/>
        <w:ind w:firstLine="560" w:firstLineChars="200"/>
        <w:rPr>
          <w:rFonts w:ascii="仿宋" w:eastAsia="仿宋" w:hAnsi="仿宋" w:cs="仿宋" w:hint="eastAsia"/>
          <w:sz w:val="28"/>
          <w:lang w:eastAsia="zh-CN"/>
        </w:rPr>
      </w:pPr>
      <w:bookmarkStart w:id="5" w:name="_Toc491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为确保智能分拣系统项目的高效生产和技术实施，我们制定了一套精心设计的设备选型方案，以满足智能分拣系统项目生产、质量和环保的要求。该方案的主要特点如下：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分拣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针对智能分拣系统项目产品的多样性和小批量生产的特点，我们将建设柔性制造生产线。通过在设备选型中考虑柔性制造技术，可以灵活应对不同产品规格和生产需求，实现生产线的高度灵活性和适应性。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86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793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智能分拣系统项目的主要产品是XXXX，预计年产值为XXX万元。这一产品在市场中占据着重要的地位，其广泛的应用范围使得该智能分拣系统项目的市场前景非常广阔。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智能分拣系统项目的xxx产品作为重要的原材料之一，将在多个领域发挥关键作用。其在建筑、交通、能源等方面的广泛应用将为整个产业链提供强大的支持，形成产业协同效应。智能分拣系统项目的年产值XXX万XXX万XXX万万元不仅反映了其在市场上的巨大潜力，更预示着它对国民经济的积极贡献。这种关联度高、涉及面广的产业关系，使得该智能分拣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20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分拣系统项目总征地面积为XXXX平方米，相当于约XX.XX亩，其中净用地面积为XXXX平方米，红线范围内相当于约XX.XX亩。这一用地规模充分考虑了智能分拣系统项目的建设需求，保障了智能分拣系统项目在合适的空间内得以充分发展。智能分拣系统项目规划的总建筑面积为XXXX平方米，其中主体工程建设占XXXX平方米，计容建筑面积达XXXX平方米。预计建筑工程的投资将达到XXXX万元，为智能分拣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分拣系统项目计划购置的设备共计XXXX台（套），设备购置费用为XXXX万元。这一设备购置计划充分考虑到智能分拣系统项目的生产需求和技术要求，确保了智能分拣系统项目在生产运营中具备先进的技术装备和高效的生产能力。设备的合理配置将为智能分拣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分拣系统项目计划总投资为XXXX万元，预计年实现营业收入为XXXX万元。这一产能规模的设定旨在确保智能分拣系统项目能够在投资与回报之间取得平衡，实现长期可持续的发展。智能分拣系统项目的总投资充分考虑到各个方面的需求，包括用地建设、设备购置等多个环节，以确保智能分拣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3873"/>
      <w:r>
        <w:rPr>
          <w:rFonts w:ascii="仿宋" w:eastAsia="仿宋" w:hAnsi="仿宋" w:cs="仿宋" w:hint="eastAsia"/>
          <w:sz w:val="28"/>
          <w:lang w:eastAsia="zh-CN"/>
        </w:rPr>
        <w:t>三、智能分拣系统项目建设单位说明</w:t>
      </w:r>
      <w:bookmarkEnd w:id="9"/>
    </w:p>
    <w:p>
      <w:pPr>
        <w:pStyle w:val="Heading2"/>
        <w:rPr>
          <w:rFonts w:ascii="仿宋" w:eastAsia="仿宋" w:hAnsi="仿宋" w:cs="仿宋" w:hint="eastAsia"/>
          <w:lang w:eastAsia="zh-CN"/>
        </w:rPr>
      </w:pPr>
      <w:bookmarkStart w:id="10" w:name="_Toc30125"/>
      <w:r>
        <w:rPr>
          <w:rFonts w:ascii="仿宋" w:eastAsia="仿宋" w:hAnsi="仿宋" w:cs="仿宋" w:hint="eastAsia"/>
          <w:lang w:eastAsia="zh-CN"/>
        </w:rPr>
        <w:t>(一)、智能分拣系统项目承办单位基本情况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988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分拣系统项目承办单位的XXXX，我们着眼于实现可持续的经济效益。通过技术创新和解决方案的提供，公司预计在智能分拣系统项目执行期间将获得可观的收入增长。这一收入来源主要包括智能分拣系统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同时，我们注重成本控制和效率提升，以确保智能分拣系统项目的可持续盈利。透过精细的管理和资源优化，公司期望实现智能分拣系统项目利润最大化。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分拣系统项目实施进行全面的投资评估，包括智能分拣系统项目启动阶段的资金投入和后续运营成本。通过对智能分拣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分拣系统项目实施过程中具备足够的资金流动性，公司将进行详尽的现金流分析。这包括资金需求的合理预测、智能分拣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7228"/>
      <w:r>
        <w:rPr>
          <w:rFonts w:ascii="仿宋" w:eastAsia="仿宋" w:hAnsi="仿宋" w:cs="仿宋" w:hint="eastAsia"/>
          <w:sz w:val="28"/>
          <w:lang w:eastAsia="zh-CN"/>
        </w:rPr>
        <w:t>四、智能分拣系统项目建设背景及必要性分析</w:t>
      </w:r>
      <w:bookmarkEnd w:id="12"/>
    </w:p>
    <w:p>
      <w:pPr>
        <w:pStyle w:val="Heading2"/>
        <w:rPr>
          <w:rFonts w:ascii="仿宋" w:eastAsia="仿宋" w:hAnsi="仿宋" w:cs="仿宋" w:hint="eastAsia"/>
          <w:lang w:eastAsia="zh-CN"/>
        </w:rPr>
      </w:pPr>
      <w:bookmarkStart w:id="13" w:name="_Toc28007"/>
      <w:r>
        <w:rPr>
          <w:rFonts w:ascii="仿宋" w:eastAsia="仿宋" w:hAnsi="仿宋" w:cs="仿宋" w:hint="eastAsia"/>
          <w:lang w:eastAsia="zh-CN"/>
        </w:rPr>
        <w:t>(一)、智能分拣系统项目背景分析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智能分拣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分拣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分拣系统项目在这个潮流中的定位。同时，我们将关注行业内涌现的新兴机遇，以便智能分拣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分拣系统项目提供了强大的发展动力。我们将聚焦于行业内最新的技术发展趋势，包括但不限于人工智能、大数据分析、物联网等领域。通过深度的技术研究，我们将确保智能分拣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分拣系统项目发展的源泉。我们将投入更多的精力对市场需求进行深入剖析，超越表面的需求，深入挖掘潜在的市场痛点和机遇。通过对市场需求的细致了解，智能分拣系统项目将更有针对性地设计解决方案，满足市场的多样化需求，从而更好地促进智能分拣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智能分拣系统项目战略至关重要。我们将对竞争态势进行更为深入的分析，包括但不限于市场份额、产品特点、客户满意度等多个维度。通过深度的竞争分析，智能分拣系统项目将能够更准确地把握市场脉搏，制定具有竞争力的智能分拣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分拣系统项目的发展具有直接的影响。我们将进行更为全面的法规和政策分析，了解行业发展中的潜在法律风险和合规挑战。通过充分了解和遵守相关法规，智能分拣系统项目将确保在法律框架内合法合规运营，为智能分拣系统项目的稳健发展提供有力支持。</w:t>
      </w:r>
    </w:p>
    <w:p>
      <w:pPr>
        <w:pStyle w:val="Heading2"/>
        <w:ind w:firstLine="560" w:firstLineChars="200"/>
        <w:rPr>
          <w:rFonts w:ascii="仿宋" w:eastAsia="仿宋" w:hAnsi="仿宋" w:cs="仿宋" w:hint="eastAsia"/>
          <w:sz w:val="28"/>
          <w:lang w:eastAsia="zh-CN"/>
        </w:rPr>
      </w:pPr>
      <w:bookmarkStart w:id="14" w:name="_Toc17296"/>
      <w:r>
        <w:rPr>
          <w:rFonts w:ascii="仿宋" w:eastAsia="仿宋" w:hAnsi="仿宋" w:cs="仿宋" w:hint="eastAsia"/>
          <w:sz w:val="28"/>
          <w:lang w:eastAsia="zh-CN"/>
        </w:rPr>
        <w:t>(二)、智能分拣系统项目建设必要性分析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分拣系统项目建设的迫切性源于对行业发展趋势的深刻洞察。我们正处于一个行业变革的时代，科技创新、数字化转型成为企业发展的关键动力。智能分拣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分拣系统项目建设不仅仅是为了跟上潮流，更是为了通过技术创新推动企业的持续发展。通过引入先进的技术和解决方案，智能分拣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分拣系统项目的建设成为必然选择，通过提高产品质量、拓展服务领域，从而在竞争中获得更多的机会。智能分拣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分拣系统项目建设的必要性体现在对客户需求更精准的满足。通过智能分拣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分拣系统项目建设的背后是对企业持续创新的追求。只有通过不断创新，企业才能在竞争中立于不败之地。智能分拣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91"/>
      <w:r>
        <w:rPr>
          <w:rFonts w:ascii="仿宋" w:eastAsia="仿宋" w:hAnsi="仿宋" w:cs="仿宋" w:hint="eastAsia"/>
          <w:sz w:val="28"/>
          <w:lang w:eastAsia="zh-CN"/>
        </w:rPr>
        <w:t>五、智能分拣系统项目土建工程</w:t>
      </w:r>
      <w:bookmarkEnd w:id="15"/>
    </w:p>
    <w:p>
      <w:pPr>
        <w:pStyle w:val="Heading2"/>
        <w:rPr>
          <w:rFonts w:ascii="仿宋" w:eastAsia="仿宋" w:hAnsi="仿宋" w:cs="仿宋" w:hint="eastAsia"/>
          <w:lang w:eastAsia="zh-CN"/>
        </w:rPr>
      </w:pPr>
      <w:bookmarkStart w:id="16" w:name="_Toc469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在智能分拣系统项目的建筑工程设计中，我们将秉承一系列重要的设计原则，以确保智能分拣系统项目建筑在功能、美观、可持续性等方面达到最佳效果。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首要原则是确保建筑的功能性得到最大化的发挥。我们将充分理解智能分拣系统项目的实际需求，合理布局各个功能区域，保证建筑在满足业务需求的同时，提供高效的工作环境。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在建筑设计中，我们将综合考虑建设和运营成本。通过精细的经济效益分析，确保设计方案在高效利用资源的同时，对智能分拣系统项目的长期盈利能力有积极的贡献。</w:t>
      </w:r>
    </w:p>
    <w:p>
      <w:pPr>
        <w:pStyle w:val="Heading2"/>
        <w:ind w:firstLine="560" w:firstLineChars="200"/>
        <w:rPr>
          <w:rFonts w:ascii="仿宋" w:eastAsia="仿宋" w:hAnsi="仿宋" w:cs="仿宋" w:hint="eastAsia"/>
          <w:sz w:val="28"/>
          <w:lang w:eastAsia="zh-CN"/>
        </w:rPr>
      </w:pPr>
      <w:bookmarkStart w:id="17" w:name="_Toc2542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分拣系统项目的土建工程设计中，我们将精准设定设计年限，结合智能分拣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分拣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161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分拣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分拣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分拣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17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本期工程智能分拣系统项目预计总建筑面积XXX平方米，其中：计容建筑面积XXX平方米，计划建筑工程投资XX万元，占智能分拣系统项目总投资的XX%。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https://d.book118.com/135244003130011041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智能分拣系统项目规划设计蓝图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64C38"/>
    <w:rsid w:val="30264C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24400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2024-01-09T14:26:00Z</dcterms:created>
  <dcterms:modified xsi:type="dcterms:W3CDTF">2024-01-09T14:26:59Z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012875E0ACC243118B1A74379141AEF3_11</vt:lpwstr>
  </property>
  <property fmtid="{D5CDD505-2E9C-101B-9397-08002B2CF9AE}" pid="3" name="KSOProductBuildVer">
    <vt:lpwstr>2052-12.1.0.16120</vt:lpwstr>
  </property>
</Properties>
</file>