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吸粪车项目规划设计蓝图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7" w:history="1">
        <w:r>
          <w:rPr>
            <w:rFonts w:ascii="仿宋" w:eastAsia="仿宋" w:hAnsi="仿宋" w:cs="仿宋" w:hint="eastAsia"/>
            <w:lang w:eastAsia="zh-CN"/>
          </w:rPr>
          <w:t>概论</w:t>
        </w:r>
        <w:r>
          <w:tab/>
        </w:r>
        <w:r>
          <w:fldChar w:fldCharType="begin"/>
        </w:r>
        <w:r>
          <w:instrText xml:space="preserve"> PAGEREF _Toc1937 \h </w:instrText>
        </w:r>
        <w:r>
          <w:fldChar w:fldCharType="separate"/>
        </w:r>
        <w:r>
          <w:t>3</w:t>
        </w:r>
        <w:r>
          <w:fldChar w:fldCharType="end"/>
        </w:r>
      </w:hyperlink>
    </w:p>
    <w:p>
      <w:pPr>
        <w:pStyle w:val="TOC1"/>
        <w:tabs>
          <w:tab w:val="right" w:leader="dot" w:pos="8306"/>
        </w:tabs>
      </w:pPr>
      <w:hyperlink w:anchor="_Toc32156" w:history="1">
        <w:r>
          <w:rPr>
            <w:rFonts w:ascii="仿宋" w:eastAsia="仿宋" w:hAnsi="仿宋" w:cs="仿宋" w:hint="eastAsia"/>
            <w:lang w:eastAsia="zh-CN"/>
          </w:rPr>
          <w:t>一、吸粪车项目建设背景及必要性分析</w:t>
        </w:r>
        <w:r>
          <w:tab/>
        </w:r>
        <w:r>
          <w:fldChar w:fldCharType="begin"/>
        </w:r>
        <w:r>
          <w:instrText xml:space="preserve"> PAGEREF _Toc32156 \h </w:instrText>
        </w:r>
        <w:r>
          <w:fldChar w:fldCharType="separate"/>
        </w:r>
        <w:r>
          <w:t>3</w:t>
        </w:r>
        <w:r>
          <w:fldChar w:fldCharType="end"/>
        </w:r>
      </w:hyperlink>
    </w:p>
    <w:p>
      <w:pPr>
        <w:pStyle w:val="TOC2"/>
        <w:tabs>
          <w:tab w:val="right" w:leader="dot" w:pos="8306"/>
        </w:tabs>
      </w:pPr>
      <w:hyperlink w:anchor="_Toc13796" w:history="1">
        <w:r>
          <w:rPr>
            <w:rFonts w:ascii="仿宋" w:eastAsia="仿宋" w:hAnsi="仿宋" w:cs="仿宋" w:hint="eastAsia"/>
            <w:lang w:eastAsia="zh-CN"/>
          </w:rPr>
          <w:t>(一)、吸粪车项目背景分析</w:t>
        </w:r>
        <w:r>
          <w:tab/>
        </w:r>
        <w:r>
          <w:fldChar w:fldCharType="begin"/>
        </w:r>
        <w:r>
          <w:instrText xml:space="preserve"> PAGEREF _Toc13796 \h </w:instrText>
        </w:r>
        <w:r>
          <w:fldChar w:fldCharType="separate"/>
        </w:r>
        <w:r>
          <w:t>3</w:t>
        </w:r>
        <w:r>
          <w:fldChar w:fldCharType="end"/>
        </w:r>
      </w:hyperlink>
    </w:p>
    <w:p>
      <w:pPr>
        <w:pStyle w:val="TOC2"/>
        <w:tabs>
          <w:tab w:val="right" w:leader="dot" w:pos="8306"/>
        </w:tabs>
      </w:pPr>
      <w:hyperlink w:anchor="_Toc30078" w:history="1">
        <w:r>
          <w:rPr>
            <w:rFonts w:ascii="仿宋" w:eastAsia="仿宋" w:hAnsi="仿宋" w:cs="仿宋" w:hint="eastAsia"/>
            <w:lang w:eastAsia="zh-CN"/>
          </w:rPr>
          <w:t>(二)、吸粪车项目建设必要性分析</w:t>
        </w:r>
        <w:r>
          <w:tab/>
        </w:r>
        <w:r>
          <w:fldChar w:fldCharType="begin"/>
        </w:r>
        <w:r>
          <w:instrText xml:space="preserve"> PAGEREF _Toc30078 \h </w:instrText>
        </w:r>
        <w:r>
          <w:fldChar w:fldCharType="separate"/>
        </w:r>
        <w:r>
          <w:t>5</w:t>
        </w:r>
        <w:r>
          <w:fldChar w:fldCharType="end"/>
        </w:r>
      </w:hyperlink>
    </w:p>
    <w:p>
      <w:pPr>
        <w:pStyle w:val="TOC1"/>
        <w:tabs>
          <w:tab w:val="right" w:leader="dot" w:pos="8306"/>
        </w:tabs>
      </w:pPr>
      <w:hyperlink w:anchor="_Toc5710" w:history="1">
        <w:r>
          <w:rPr>
            <w:rFonts w:ascii="仿宋" w:eastAsia="仿宋" w:hAnsi="仿宋" w:cs="仿宋" w:hint="eastAsia"/>
            <w:lang w:eastAsia="zh-CN"/>
          </w:rPr>
          <w:t>二、工艺说明</w:t>
        </w:r>
        <w:r>
          <w:tab/>
        </w:r>
        <w:r>
          <w:fldChar w:fldCharType="begin"/>
        </w:r>
        <w:r>
          <w:instrText xml:space="preserve"> PAGEREF _Toc5710 \h </w:instrText>
        </w:r>
        <w:r>
          <w:fldChar w:fldCharType="separate"/>
        </w:r>
        <w:r>
          <w:t>6</w:t>
        </w:r>
        <w:r>
          <w:fldChar w:fldCharType="end"/>
        </w:r>
      </w:hyperlink>
    </w:p>
    <w:p>
      <w:pPr>
        <w:pStyle w:val="TOC2"/>
        <w:tabs>
          <w:tab w:val="right" w:leader="dot" w:pos="8306"/>
        </w:tabs>
      </w:pPr>
      <w:hyperlink w:anchor="_Toc2619" w:history="1">
        <w:r>
          <w:rPr>
            <w:rFonts w:ascii="仿宋" w:eastAsia="仿宋" w:hAnsi="仿宋" w:cs="仿宋" w:hint="eastAsia"/>
            <w:lang w:eastAsia="zh-CN"/>
          </w:rPr>
          <w:t>(一)、技术管理特点</w:t>
        </w:r>
        <w:r>
          <w:tab/>
        </w:r>
        <w:r>
          <w:fldChar w:fldCharType="begin"/>
        </w:r>
        <w:r>
          <w:instrText xml:space="preserve"> PAGEREF _Toc2619 \h </w:instrText>
        </w:r>
        <w:r>
          <w:fldChar w:fldCharType="separate"/>
        </w:r>
        <w:r>
          <w:t>6</w:t>
        </w:r>
        <w:r>
          <w:fldChar w:fldCharType="end"/>
        </w:r>
      </w:hyperlink>
    </w:p>
    <w:p>
      <w:pPr>
        <w:pStyle w:val="TOC2"/>
        <w:tabs>
          <w:tab w:val="right" w:leader="dot" w:pos="8306"/>
        </w:tabs>
      </w:pPr>
      <w:hyperlink w:anchor="_Toc3018" w:history="1">
        <w:r>
          <w:rPr>
            <w:rFonts w:ascii="仿宋" w:eastAsia="仿宋" w:hAnsi="仿宋" w:cs="仿宋" w:hint="eastAsia"/>
            <w:lang w:eastAsia="zh-CN"/>
          </w:rPr>
          <w:t>(二)、吸粪车项目工艺技术设计方案</w:t>
        </w:r>
        <w:r>
          <w:tab/>
        </w:r>
        <w:r>
          <w:fldChar w:fldCharType="begin"/>
        </w:r>
        <w:r>
          <w:instrText xml:space="preserve"> PAGEREF _Toc3018 \h </w:instrText>
        </w:r>
        <w:r>
          <w:fldChar w:fldCharType="separate"/>
        </w:r>
        <w:r>
          <w:t>7</w:t>
        </w:r>
        <w:r>
          <w:fldChar w:fldCharType="end"/>
        </w:r>
      </w:hyperlink>
    </w:p>
    <w:p>
      <w:pPr>
        <w:pStyle w:val="TOC2"/>
        <w:tabs>
          <w:tab w:val="right" w:leader="dot" w:pos="8306"/>
        </w:tabs>
      </w:pPr>
      <w:hyperlink w:anchor="_Toc3526" w:history="1">
        <w:r>
          <w:rPr>
            <w:rFonts w:ascii="仿宋" w:eastAsia="仿宋" w:hAnsi="仿宋" w:cs="仿宋" w:hint="eastAsia"/>
            <w:lang w:eastAsia="zh-CN"/>
          </w:rPr>
          <w:t>(三)、设备选型方案</w:t>
        </w:r>
        <w:r>
          <w:tab/>
        </w:r>
        <w:r>
          <w:fldChar w:fldCharType="begin"/>
        </w:r>
        <w:r>
          <w:instrText xml:space="preserve"> PAGEREF _Toc3526 \h </w:instrText>
        </w:r>
        <w:r>
          <w:fldChar w:fldCharType="separate"/>
        </w:r>
        <w:r>
          <w:t>8</w:t>
        </w:r>
        <w:r>
          <w:fldChar w:fldCharType="end"/>
        </w:r>
      </w:hyperlink>
    </w:p>
    <w:p>
      <w:pPr>
        <w:pStyle w:val="TOC1"/>
        <w:tabs>
          <w:tab w:val="right" w:leader="dot" w:pos="8306"/>
        </w:tabs>
      </w:pPr>
      <w:hyperlink w:anchor="_Toc22473" w:history="1">
        <w:r>
          <w:rPr>
            <w:rFonts w:ascii="仿宋" w:eastAsia="仿宋" w:hAnsi="仿宋" w:cs="仿宋" w:hint="eastAsia"/>
            <w:lang w:eastAsia="zh-CN"/>
          </w:rPr>
          <w:t>三、吸粪车项目选址可行性分析</w:t>
        </w:r>
        <w:r>
          <w:tab/>
        </w:r>
        <w:r>
          <w:fldChar w:fldCharType="begin"/>
        </w:r>
        <w:r>
          <w:instrText xml:space="preserve"> PAGEREF _Toc22473 \h </w:instrText>
        </w:r>
        <w:r>
          <w:fldChar w:fldCharType="separate"/>
        </w:r>
        <w:r>
          <w:t>10</w:t>
        </w:r>
        <w:r>
          <w:fldChar w:fldCharType="end"/>
        </w:r>
      </w:hyperlink>
    </w:p>
    <w:p>
      <w:pPr>
        <w:pStyle w:val="TOC2"/>
        <w:tabs>
          <w:tab w:val="right" w:leader="dot" w:pos="8306"/>
        </w:tabs>
      </w:pPr>
      <w:hyperlink w:anchor="_Toc7690" w:history="1">
        <w:r>
          <w:rPr>
            <w:rFonts w:ascii="仿宋" w:eastAsia="仿宋" w:hAnsi="仿宋" w:cs="仿宋" w:hint="eastAsia"/>
            <w:lang w:eastAsia="zh-CN"/>
          </w:rPr>
          <w:t>(一)、吸粪车项目选址</w:t>
        </w:r>
        <w:r>
          <w:tab/>
        </w:r>
        <w:r>
          <w:fldChar w:fldCharType="begin"/>
        </w:r>
        <w:r>
          <w:instrText xml:space="preserve"> PAGEREF _Toc7690 \h </w:instrText>
        </w:r>
        <w:r>
          <w:fldChar w:fldCharType="separate"/>
        </w:r>
        <w:r>
          <w:t>10</w:t>
        </w:r>
        <w:r>
          <w:fldChar w:fldCharType="end"/>
        </w:r>
      </w:hyperlink>
    </w:p>
    <w:p>
      <w:pPr>
        <w:pStyle w:val="TOC2"/>
        <w:tabs>
          <w:tab w:val="right" w:leader="dot" w:pos="8306"/>
        </w:tabs>
      </w:pPr>
      <w:hyperlink w:anchor="_Toc25048" w:history="1">
        <w:r>
          <w:rPr>
            <w:rFonts w:ascii="仿宋" w:eastAsia="仿宋" w:hAnsi="仿宋" w:cs="仿宋" w:hint="eastAsia"/>
            <w:lang w:eastAsia="zh-CN"/>
          </w:rPr>
          <w:t>(二)、用地控制指标</w:t>
        </w:r>
        <w:r>
          <w:tab/>
        </w:r>
        <w:r>
          <w:fldChar w:fldCharType="begin"/>
        </w:r>
        <w:r>
          <w:instrText xml:space="preserve"> PAGEREF _Toc25048 \h </w:instrText>
        </w:r>
        <w:r>
          <w:fldChar w:fldCharType="separate"/>
        </w:r>
        <w:r>
          <w:t>10</w:t>
        </w:r>
        <w:r>
          <w:fldChar w:fldCharType="end"/>
        </w:r>
      </w:hyperlink>
    </w:p>
    <w:p>
      <w:pPr>
        <w:pStyle w:val="TOC2"/>
        <w:tabs>
          <w:tab w:val="right" w:leader="dot" w:pos="8306"/>
        </w:tabs>
      </w:pPr>
      <w:hyperlink w:anchor="_Toc2153" w:history="1">
        <w:r>
          <w:rPr>
            <w:rFonts w:ascii="仿宋" w:eastAsia="仿宋" w:hAnsi="仿宋" w:cs="仿宋" w:hint="eastAsia"/>
            <w:lang w:eastAsia="zh-CN"/>
          </w:rPr>
          <w:t>(三)、节约用地措施</w:t>
        </w:r>
        <w:r>
          <w:tab/>
        </w:r>
        <w:r>
          <w:fldChar w:fldCharType="begin"/>
        </w:r>
        <w:r>
          <w:instrText xml:space="preserve"> PAGEREF _Toc2153 \h </w:instrText>
        </w:r>
        <w:r>
          <w:fldChar w:fldCharType="separate"/>
        </w:r>
        <w:r>
          <w:t>12</w:t>
        </w:r>
        <w:r>
          <w:fldChar w:fldCharType="end"/>
        </w:r>
      </w:hyperlink>
    </w:p>
    <w:p>
      <w:pPr>
        <w:pStyle w:val="TOC2"/>
        <w:tabs>
          <w:tab w:val="right" w:leader="dot" w:pos="8306"/>
        </w:tabs>
      </w:pPr>
      <w:hyperlink w:anchor="_Toc23989" w:history="1">
        <w:r>
          <w:rPr>
            <w:rFonts w:ascii="仿宋" w:eastAsia="仿宋" w:hAnsi="仿宋" w:cs="仿宋" w:hint="eastAsia"/>
            <w:lang w:eastAsia="zh-CN"/>
          </w:rPr>
          <w:t>(四)、总图布置方案</w:t>
        </w:r>
        <w:r>
          <w:tab/>
        </w:r>
        <w:r>
          <w:fldChar w:fldCharType="begin"/>
        </w:r>
        <w:r>
          <w:instrText xml:space="preserve"> PAGEREF _Toc23989 \h </w:instrText>
        </w:r>
        <w:r>
          <w:fldChar w:fldCharType="separate"/>
        </w:r>
        <w:r>
          <w:t>13</w:t>
        </w:r>
        <w:r>
          <w:fldChar w:fldCharType="end"/>
        </w:r>
      </w:hyperlink>
    </w:p>
    <w:p>
      <w:pPr>
        <w:pStyle w:val="TOC2"/>
        <w:tabs>
          <w:tab w:val="right" w:leader="dot" w:pos="8306"/>
        </w:tabs>
      </w:pPr>
      <w:hyperlink w:anchor="_Toc26118" w:history="1">
        <w:r>
          <w:rPr>
            <w:rFonts w:ascii="仿宋" w:eastAsia="仿宋" w:hAnsi="仿宋" w:cs="仿宋" w:hint="eastAsia"/>
            <w:lang w:eastAsia="zh-CN"/>
          </w:rPr>
          <w:t>(五)、选址综合评价</w:t>
        </w:r>
        <w:r>
          <w:tab/>
        </w:r>
        <w:r>
          <w:fldChar w:fldCharType="begin"/>
        </w:r>
        <w:r>
          <w:instrText xml:space="preserve"> PAGEREF _Toc26118 \h </w:instrText>
        </w:r>
        <w:r>
          <w:fldChar w:fldCharType="separate"/>
        </w:r>
        <w:r>
          <w:t>14</w:t>
        </w:r>
        <w:r>
          <w:fldChar w:fldCharType="end"/>
        </w:r>
      </w:hyperlink>
    </w:p>
    <w:p>
      <w:pPr>
        <w:pStyle w:val="TOC1"/>
        <w:tabs>
          <w:tab w:val="right" w:leader="dot" w:pos="8306"/>
        </w:tabs>
      </w:pPr>
      <w:hyperlink w:anchor="_Toc19179" w:history="1">
        <w:r>
          <w:rPr>
            <w:rFonts w:ascii="仿宋" w:eastAsia="仿宋" w:hAnsi="仿宋" w:cs="仿宋" w:hint="eastAsia"/>
            <w:lang w:eastAsia="zh-CN"/>
          </w:rPr>
          <w:t>四、吸粪车项目概论</w:t>
        </w:r>
        <w:r>
          <w:tab/>
        </w:r>
        <w:r>
          <w:fldChar w:fldCharType="begin"/>
        </w:r>
        <w:r>
          <w:instrText xml:space="preserve"> PAGEREF _Toc19179 \h </w:instrText>
        </w:r>
        <w:r>
          <w:fldChar w:fldCharType="separate"/>
        </w:r>
        <w:r>
          <w:t>15</w:t>
        </w:r>
        <w:r>
          <w:fldChar w:fldCharType="end"/>
        </w:r>
      </w:hyperlink>
    </w:p>
    <w:p>
      <w:pPr>
        <w:pStyle w:val="TOC2"/>
        <w:tabs>
          <w:tab w:val="right" w:leader="dot" w:pos="8306"/>
        </w:tabs>
      </w:pPr>
      <w:hyperlink w:anchor="_Toc8038" w:history="1">
        <w:r>
          <w:rPr>
            <w:rFonts w:ascii="仿宋" w:eastAsia="仿宋" w:hAnsi="仿宋" w:cs="仿宋" w:hint="eastAsia"/>
            <w:lang w:eastAsia="zh-CN"/>
          </w:rPr>
          <w:t>(一)、吸粪车项目概况</w:t>
        </w:r>
        <w:r>
          <w:tab/>
        </w:r>
        <w:r>
          <w:fldChar w:fldCharType="begin"/>
        </w:r>
        <w:r>
          <w:instrText xml:space="preserve"> PAGEREF _Toc8038 \h </w:instrText>
        </w:r>
        <w:r>
          <w:fldChar w:fldCharType="separate"/>
        </w:r>
        <w:r>
          <w:t>15</w:t>
        </w:r>
        <w:r>
          <w:fldChar w:fldCharType="end"/>
        </w:r>
      </w:hyperlink>
    </w:p>
    <w:p>
      <w:pPr>
        <w:pStyle w:val="TOC2"/>
        <w:tabs>
          <w:tab w:val="right" w:leader="dot" w:pos="8306"/>
        </w:tabs>
      </w:pPr>
      <w:hyperlink w:anchor="_Toc25191" w:history="1">
        <w:r>
          <w:rPr>
            <w:rFonts w:ascii="仿宋" w:eastAsia="仿宋" w:hAnsi="仿宋" w:cs="仿宋" w:hint="eastAsia"/>
            <w:lang w:eastAsia="zh-CN"/>
          </w:rPr>
          <w:t>(二)、吸粪车项目目标</w:t>
        </w:r>
        <w:r>
          <w:tab/>
        </w:r>
        <w:r>
          <w:fldChar w:fldCharType="begin"/>
        </w:r>
        <w:r>
          <w:instrText xml:space="preserve"> PAGEREF _Toc25191 \h </w:instrText>
        </w:r>
        <w:r>
          <w:fldChar w:fldCharType="separate"/>
        </w:r>
        <w:r>
          <w:t>17</w:t>
        </w:r>
        <w:r>
          <w:fldChar w:fldCharType="end"/>
        </w:r>
      </w:hyperlink>
    </w:p>
    <w:p>
      <w:pPr>
        <w:pStyle w:val="TOC2"/>
        <w:tabs>
          <w:tab w:val="right" w:leader="dot" w:pos="8306"/>
        </w:tabs>
      </w:pPr>
      <w:hyperlink w:anchor="_Toc14906" w:history="1">
        <w:r>
          <w:rPr>
            <w:rFonts w:ascii="仿宋" w:eastAsia="仿宋" w:hAnsi="仿宋" w:cs="仿宋" w:hint="eastAsia"/>
            <w:lang w:eastAsia="zh-CN"/>
          </w:rPr>
          <w:t>(三)、吸粪车项目提出的理由</w:t>
        </w:r>
        <w:r>
          <w:tab/>
        </w:r>
        <w:r>
          <w:fldChar w:fldCharType="begin"/>
        </w:r>
        <w:r>
          <w:instrText xml:space="preserve"> PAGEREF _Toc14906 \h </w:instrText>
        </w:r>
        <w:r>
          <w:fldChar w:fldCharType="separate"/>
        </w:r>
        <w:r>
          <w:t>18</w:t>
        </w:r>
        <w:r>
          <w:fldChar w:fldCharType="end"/>
        </w:r>
      </w:hyperlink>
    </w:p>
    <w:p>
      <w:pPr>
        <w:pStyle w:val="TOC2"/>
        <w:tabs>
          <w:tab w:val="right" w:leader="dot" w:pos="8306"/>
        </w:tabs>
      </w:pPr>
      <w:hyperlink w:anchor="_Toc27052" w:history="1">
        <w:r>
          <w:rPr>
            <w:rFonts w:ascii="仿宋" w:eastAsia="仿宋" w:hAnsi="仿宋" w:cs="仿宋" w:hint="eastAsia"/>
            <w:lang w:eastAsia="zh-CN"/>
          </w:rPr>
          <w:t>(四)、吸粪车项目意义</w:t>
        </w:r>
        <w:r>
          <w:tab/>
        </w:r>
        <w:r>
          <w:fldChar w:fldCharType="begin"/>
        </w:r>
        <w:r>
          <w:instrText xml:space="preserve"> PAGEREF _Toc27052 \h </w:instrText>
        </w:r>
        <w:r>
          <w:fldChar w:fldCharType="separate"/>
        </w:r>
        <w:r>
          <w:t>19</w:t>
        </w:r>
        <w:r>
          <w:fldChar w:fldCharType="end"/>
        </w:r>
      </w:hyperlink>
    </w:p>
    <w:p>
      <w:pPr>
        <w:pStyle w:val="TOC2"/>
        <w:tabs>
          <w:tab w:val="right" w:leader="dot" w:pos="8306"/>
        </w:tabs>
      </w:pPr>
      <w:hyperlink w:anchor="_Toc10826" w:history="1">
        <w:r>
          <w:rPr>
            <w:rFonts w:ascii="仿宋" w:eastAsia="仿宋" w:hAnsi="仿宋" w:cs="仿宋" w:hint="eastAsia"/>
            <w:lang w:eastAsia="zh-CN"/>
          </w:rPr>
          <w:t>(五)、吸粪车项目背景</w:t>
        </w:r>
        <w:r>
          <w:tab/>
        </w:r>
        <w:r>
          <w:fldChar w:fldCharType="begin"/>
        </w:r>
        <w:r>
          <w:instrText xml:space="preserve"> PAGEREF _Toc10826 \h </w:instrText>
        </w:r>
        <w:r>
          <w:fldChar w:fldCharType="separate"/>
        </w:r>
        <w:r>
          <w:t>20</w:t>
        </w:r>
        <w:r>
          <w:fldChar w:fldCharType="end"/>
        </w:r>
      </w:hyperlink>
    </w:p>
    <w:p>
      <w:pPr>
        <w:pStyle w:val="TOC1"/>
        <w:tabs>
          <w:tab w:val="right" w:leader="dot" w:pos="8306"/>
        </w:tabs>
      </w:pPr>
      <w:hyperlink w:anchor="_Toc24704" w:history="1">
        <w:r>
          <w:rPr>
            <w:rFonts w:ascii="仿宋" w:eastAsia="仿宋" w:hAnsi="仿宋" w:cs="仿宋" w:hint="eastAsia"/>
            <w:lang w:eastAsia="zh-CN"/>
          </w:rPr>
          <w:t>五、吸粪车项目绩效评估</w:t>
        </w:r>
        <w:r>
          <w:tab/>
        </w:r>
        <w:r>
          <w:fldChar w:fldCharType="begin"/>
        </w:r>
        <w:r>
          <w:instrText xml:space="preserve"> PAGEREF _Toc24704 \h </w:instrText>
        </w:r>
        <w:r>
          <w:fldChar w:fldCharType="separate"/>
        </w:r>
        <w:r>
          <w:t>21</w:t>
        </w:r>
        <w:r>
          <w:fldChar w:fldCharType="end"/>
        </w:r>
      </w:hyperlink>
    </w:p>
    <w:p>
      <w:pPr>
        <w:pStyle w:val="TOC2"/>
        <w:tabs>
          <w:tab w:val="right" w:leader="dot" w:pos="8306"/>
        </w:tabs>
      </w:pPr>
      <w:hyperlink w:anchor="_Toc26327" w:history="1">
        <w:r>
          <w:rPr>
            <w:rFonts w:ascii="仿宋" w:eastAsia="仿宋" w:hAnsi="仿宋" w:cs="仿宋" w:hint="eastAsia"/>
            <w:lang w:eastAsia="zh-CN"/>
          </w:rPr>
          <w:t>(一)、绩效评估指标</w:t>
        </w:r>
        <w:r>
          <w:tab/>
        </w:r>
        <w:r>
          <w:fldChar w:fldCharType="begin"/>
        </w:r>
        <w:r>
          <w:instrText xml:space="preserve"> PAGEREF _Toc26327 \h </w:instrText>
        </w:r>
        <w:r>
          <w:fldChar w:fldCharType="separate"/>
        </w:r>
        <w:r>
          <w:t>21</w:t>
        </w:r>
        <w:r>
          <w:fldChar w:fldCharType="end"/>
        </w:r>
      </w:hyperlink>
    </w:p>
    <w:p>
      <w:pPr>
        <w:pStyle w:val="TOC2"/>
        <w:tabs>
          <w:tab w:val="right" w:leader="dot" w:pos="8306"/>
        </w:tabs>
      </w:pPr>
      <w:hyperlink w:anchor="_Toc25945" w:history="1">
        <w:r>
          <w:rPr>
            <w:rFonts w:ascii="仿宋" w:eastAsia="仿宋" w:hAnsi="仿宋" w:cs="仿宋" w:hint="eastAsia"/>
            <w:lang w:eastAsia="zh-CN"/>
          </w:rPr>
          <w:t>(二)、绩效评估方法</w:t>
        </w:r>
        <w:r>
          <w:tab/>
        </w:r>
        <w:r>
          <w:fldChar w:fldCharType="begin"/>
        </w:r>
        <w:r>
          <w:instrText xml:space="preserve"> PAGEREF _Toc25945 \h </w:instrText>
        </w:r>
        <w:r>
          <w:fldChar w:fldCharType="separate"/>
        </w:r>
        <w:r>
          <w:t>22</w:t>
        </w:r>
        <w:r>
          <w:fldChar w:fldCharType="end"/>
        </w:r>
      </w:hyperlink>
    </w:p>
    <w:p>
      <w:pPr>
        <w:pStyle w:val="TOC2"/>
        <w:tabs>
          <w:tab w:val="right" w:leader="dot" w:pos="8306"/>
        </w:tabs>
      </w:pPr>
      <w:hyperlink w:anchor="_Toc20463" w:history="1">
        <w:r>
          <w:rPr>
            <w:rFonts w:ascii="仿宋" w:eastAsia="仿宋" w:hAnsi="仿宋" w:cs="仿宋" w:hint="eastAsia"/>
            <w:lang w:eastAsia="zh-CN"/>
          </w:rPr>
          <w:t>(三)、绩效评估周期</w:t>
        </w:r>
        <w:r>
          <w:tab/>
        </w:r>
        <w:r>
          <w:fldChar w:fldCharType="begin"/>
        </w:r>
        <w:r>
          <w:instrText xml:space="preserve"> PAGEREF _Toc20463 \h </w:instrText>
        </w:r>
        <w:r>
          <w:fldChar w:fldCharType="separate"/>
        </w:r>
        <w:r>
          <w:t>23</w:t>
        </w:r>
        <w:r>
          <w:fldChar w:fldCharType="end"/>
        </w:r>
      </w:hyperlink>
    </w:p>
    <w:p>
      <w:pPr>
        <w:pStyle w:val="TOC1"/>
        <w:tabs>
          <w:tab w:val="right" w:leader="dot" w:pos="8306"/>
        </w:tabs>
      </w:pPr>
      <w:hyperlink w:anchor="_Toc19917" w:history="1">
        <w:r>
          <w:rPr>
            <w:rFonts w:ascii="仿宋" w:eastAsia="仿宋" w:hAnsi="仿宋" w:cs="仿宋" w:hint="eastAsia"/>
            <w:lang w:eastAsia="zh-CN"/>
          </w:rPr>
          <w:t>六、产品规划分析</w:t>
        </w:r>
        <w:r>
          <w:tab/>
        </w:r>
        <w:r>
          <w:fldChar w:fldCharType="begin"/>
        </w:r>
        <w:r>
          <w:instrText xml:space="preserve"> PAGEREF _Toc19917 \h </w:instrText>
        </w:r>
        <w:r>
          <w:fldChar w:fldCharType="separate"/>
        </w:r>
        <w:r>
          <w:t>24</w:t>
        </w:r>
        <w:r>
          <w:fldChar w:fldCharType="end"/>
        </w:r>
      </w:hyperlink>
    </w:p>
    <w:p>
      <w:pPr>
        <w:pStyle w:val="TOC2"/>
        <w:tabs>
          <w:tab w:val="right" w:leader="dot" w:pos="8306"/>
        </w:tabs>
      </w:pPr>
      <w:hyperlink w:anchor="_Toc2951" w:history="1">
        <w:r>
          <w:rPr>
            <w:rFonts w:ascii="仿宋" w:eastAsia="仿宋" w:hAnsi="仿宋" w:cs="仿宋" w:hint="eastAsia"/>
            <w:lang w:eastAsia="zh-CN"/>
          </w:rPr>
          <w:t>(一)、产品规划</w:t>
        </w:r>
        <w:r>
          <w:tab/>
        </w:r>
        <w:r>
          <w:fldChar w:fldCharType="begin"/>
        </w:r>
        <w:r>
          <w:instrText xml:space="preserve"> PAGEREF _Toc2951 \h </w:instrText>
        </w:r>
        <w:r>
          <w:fldChar w:fldCharType="separate"/>
        </w:r>
        <w:r>
          <w:t>24</w:t>
        </w:r>
        <w:r>
          <w:fldChar w:fldCharType="end"/>
        </w:r>
      </w:hyperlink>
    </w:p>
    <w:p>
      <w:pPr>
        <w:pStyle w:val="TOC2"/>
        <w:tabs>
          <w:tab w:val="right" w:leader="dot" w:pos="8306"/>
        </w:tabs>
      </w:pPr>
      <w:hyperlink w:anchor="_Toc7113" w:history="1">
        <w:r>
          <w:rPr>
            <w:rFonts w:ascii="仿宋" w:eastAsia="仿宋" w:hAnsi="仿宋" w:cs="仿宋" w:hint="eastAsia"/>
            <w:lang w:eastAsia="zh-CN"/>
          </w:rPr>
          <w:t>(二)、建设规模</w:t>
        </w:r>
        <w:r>
          <w:tab/>
        </w:r>
        <w:r>
          <w:fldChar w:fldCharType="begin"/>
        </w:r>
        <w:r>
          <w:instrText xml:space="preserve"> PAGEREF _Toc7113 \h </w:instrText>
        </w:r>
        <w:r>
          <w:fldChar w:fldCharType="separate"/>
        </w:r>
        <w:r>
          <w:t>25</w:t>
        </w:r>
        <w:r>
          <w:fldChar w:fldCharType="end"/>
        </w:r>
      </w:hyperlink>
    </w:p>
    <w:p>
      <w:pPr>
        <w:pStyle w:val="TOC1"/>
        <w:tabs>
          <w:tab w:val="right" w:leader="dot" w:pos="8306"/>
        </w:tabs>
      </w:pPr>
      <w:hyperlink w:anchor="_Toc98" w:history="1">
        <w:r>
          <w:rPr>
            <w:rFonts w:ascii="仿宋" w:eastAsia="仿宋" w:hAnsi="仿宋" w:cs="仿宋" w:hint="eastAsia"/>
            <w:lang w:eastAsia="zh-CN"/>
          </w:rPr>
          <w:t>七、吸粪车项目人力资源管理</w:t>
        </w:r>
        <w:r>
          <w:tab/>
        </w:r>
        <w:r>
          <w:fldChar w:fldCharType="begin"/>
        </w:r>
        <w:r>
          <w:instrText xml:space="preserve"> PAGEREF _Toc98 \h </w:instrText>
        </w:r>
        <w:r>
          <w:fldChar w:fldCharType="separate"/>
        </w:r>
        <w:r>
          <w:t>26</w:t>
        </w:r>
        <w:r>
          <w:fldChar w:fldCharType="end"/>
        </w:r>
      </w:hyperlink>
    </w:p>
    <w:p>
      <w:pPr>
        <w:pStyle w:val="TOC2"/>
        <w:tabs>
          <w:tab w:val="right" w:leader="dot" w:pos="8306"/>
        </w:tabs>
      </w:pPr>
      <w:hyperlink w:anchor="_Toc32107" w:history="1">
        <w:r>
          <w:rPr>
            <w:rFonts w:ascii="仿宋" w:eastAsia="仿宋" w:hAnsi="仿宋" w:cs="仿宋" w:hint="eastAsia"/>
            <w:lang w:eastAsia="zh-CN"/>
          </w:rPr>
          <w:t>(一)、建立健全的预算管理制度</w:t>
        </w:r>
        <w:r>
          <w:tab/>
        </w:r>
        <w:r>
          <w:fldChar w:fldCharType="begin"/>
        </w:r>
        <w:r>
          <w:instrText xml:space="preserve"> PAGEREF _Toc32107 \h </w:instrText>
        </w:r>
        <w:r>
          <w:fldChar w:fldCharType="separate"/>
        </w:r>
        <w:r>
          <w:t>26</w:t>
        </w:r>
        <w:r>
          <w:fldChar w:fldCharType="end"/>
        </w:r>
      </w:hyperlink>
    </w:p>
    <w:p>
      <w:pPr>
        <w:pStyle w:val="TOC2"/>
        <w:tabs>
          <w:tab w:val="right" w:leader="dot" w:pos="8306"/>
        </w:tabs>
      </w:pPr>
      <w:hyperlink w:anchor="_Toc1279" w:history="1">
        <w:r>
          <w:rPr>
            <w:rFonts w:ascii="仿宋" w:eastAsia="仿宋" w:hAnsi="仿宋" w:cs="仿宋" w:hint="eastAsia"/>
            <w:lang w:eastAsia="zh-CN"/>
          </w:rPr>
          <w:t>(二)、加强资金流动监控</w:t>
        </w:r>
        <w:r>
          <w:tab/>
        </w:r>
        <w:r>
          <w:fldChar w:fldCharType="begin"/>
        </w:r>
        <w:r>
          <w:instrText xml:space="preserve"> PAGEREF _Toc1279 \h </w:instrText>
        </w:r>
        <w:r>
          <w:fldChar w:fldCharType="separate"/>
        </w:r>
        <w:r>
          <w:t>28</w:t>
        </w:r>
        <w:r>
          <w:fldChar w:fldCharType="end"/>
        </w:r>
      </w:hyperlink>
    </w:p>
    <w:p>
      <w:pPr>
        <w:pStyle w:val="TOC2"/>
        <w:tabs>
          <w:tab w:val="right" w:leader="dot" w:pos="8306"/>
        </w:tabs>
      </w:pPr>
      <w:hyperlink w:anchor="_Toc13482" w:history="1">
        <w:r>
          <w:rPr>
            <w:rFonts w:ascii="仿宋" w:eastAsia="仿宋" w:hAnsi="仿宋" w:cs="仿宋" w:hint="eastAsia"/>
            <w:lang w:eastAsia="zh-CN"/>
          </w:rPr>
          <w:t>(三)、制定完善的风险控制机制</w:t>
        </w:r>
        <w:r>
          <w:tab/>
        </w:r>
        <w:r>
          <w:fldChar w:fldCharType="begin"/>
        </w:r>
        <w:r>
          <w:instrText xml:space="preserve"> PAGEREF _Toc13482 \h </w:instrText>
        </w:r>
        <w:r>
          <w:fldChar w:fldCharType="separate"/>
        </w:r>
        <w:r>
          <w:t>29</w:t>
        </w:r>
        <w:r>
          <w:fldChar w:fldCharType="end"/>
        </w:r>
      </w:hyperlink>
    </w:p>
    <w:p>
      <w:pPr>
        <w:pStyle w:val="TOC2"/>
        <w:tabs>
          <w:tab w:val="right" w:leader="dot" w:pos="8306"/>
        </w:tabs>
      </w:pPr>
      <w:hyperlink w:anchor="_Toc19237" w:history="1">
        <w:r>
          <w:rPr>
            <w:rFonts w:ascii="仿宋" w:eastAsia="仿宋" w:hAnsi="仿宋" w:cs="仿宋" w:hint="eastAsia"/>
            <w:lang w:eastAsia="zh-CN"/>
          </w:rPr>
          <w:t>(四)、优化成本管理</w:t>
        </w:r>
        <w:r>
          <w:tab/>
        </w:r>
        <w:r>
          <w:fldChar w:fldCharType="begin"/>
        </w:r>
        <w:r>
          <w:instrText xml:space="preserve"> PAGEREF _Toc19237 \h </w:instrText>
        </w:r>
        <w:r>
          <w:fldChar w:fldCharType="separate"/>
        </w:r>
        <w:r>
          <w:t>30</w:t>
        </w:r>
        <w:r>
          <w:fldChar w:fldCharType="end"/>
        </w:r>
      </w:hyperlink>
    </w:p>
    <w:p>
      <w:pPr>
        <w:pStyle w:val="TOC1"/>
        <w:tabs>
          <w:tab w:val="right" w:leader="dot" w:pos="8306"/>
        </w:tabs>
      </w:pPr>
      <w:hyperlink w:anchor="_Toc27951" w:history="1">
        <w:r>
          <w:rPr>
            <w:rFonts w:ascii="仿宋" w:eastAsia="仿宋" w:hAnsi="仿宋" w:cs="仿宋" w:hint="eastAsia"/>
            <w:lang w:eastAsia="zh-CN"/>
          </w:rPr>
          <w:t>八、生产安全保护</w:t>
        </w:r>
        <w:r>
          <w:tab/>
        </w:r>
        <w:r>
          <w:fldChar w:fldCharType="begin"/>
        </w:r>
        <w:r>
          <w:instrText xml:space="preserve"> PAGEREF _Toc27951 \h </w:instrText>
        </w:r>
        <w:r>
          <w:fldChar w:fldCharType="separate"/>
        </w:r>
        <w:r>
          <w:t>32</w:t>
        </w:r>
        <w:r>
          <w:fldChar w:fldCharType="end"/>
        </w:r>
      </w:hyperlink>
    </w:p>
    <w:p>
      <w:pPr>
        <w:pStyle w:val="TOC2"/>
        <w:tabs>
          <w:tab w:val="right" w:leader="dot" w:pos="8306"/>
        </w:tabs>
      </w:pPr>
      <w:hyperlink w:anchor="_Toc5331" w:history="1">
        <w:r>
          <w:rPr>
            <w:rFonts w:ascii="仿宋" w:eastAsia="仿宋" w:hAnsi="仿宋" w:cs="仿宋" w:hint="eastAsia"/>
            <w:lang w:eastAsia="zh-CN"/>
          </w:rPr>
          <w:t>(一)、消防安全</w:t>
        </w:r>
        <w:r>
          <w:tab/>
        </w:r>
        <w:r>
          <w:fldChar w:fldCharType="begin"/>
        </w:r>
        <w:r>
          <w:instrText xml:space="preserve"> PAGEREF _Toc5331 \h </w:instrText>
        </w:r>
        <w:r>
          <w:fldChar w:fldCharType="separate"/>
        </w:r>
        <w:r>
          <w:t>32</w:t>
        </w:r>
        <w:r>
          <w:fldChar w:fldCharType="end"/>
        </w:r>
      </w:hyperlink>
    </w:p>
    <w:p>
      <w:pPr>
        <w:pStyle w:val="TOC2"/>
        <w:tabs>
          <w:tab w:val="right" w:leader="dot" w:pos="8306"/>
        </w:tabs>
      </w:pPr>
      <w:hyperlink w:anchor="_Toc31246" w:history="1">
        <w:r>
          <w:rPr>
            <w:rFonts w:ascii="仿宋" w:eastAsia="仿宋" w:hAnsi="仿宋" w:cs="仿宋" w:hint="eastAsia"/>
            <w:lang w:eastAsia="zh-CN"/>
          </w:rPr>
          <w:t>(二)、防火防爆总图布置措施</w:t>
        </w:r>
        <w:r>
          <w:tab/>
        </w:r>
        <w:r>
          <w:fldChar w:fldCharType="begin"/>
        </w:r>
        <w:r>
          <w:instrText xml:space="preserve"> PAGEREF _Toc31246 \h </w:instrText>
        </w:r>
        <w:r>
          <w:fldChar w:fldCharType="separate"/>
        </w:r>
        <w:r>
          <w:t>33</w:t>
        </w:r>
        <w:r>
          <w:fldChar w:fldCharType="end"/>
        </w:r>
      </w:hyperlink>
    </w:p>
    <w:p>
      <w:pPr>
        <w:pStyle w:val="TOC2"/>
        <w:tabs>
          <w:tab w:val="right" w:leader="dot" w:pos="8306"/>
        </w:tabs>
      </w:pPr>
      <w:hyperlink w:anchor="_Toc26007" w:history="1">
        <w:r>
          <w:rPr>
            <w:rFonts w:ascii="仿宋" w:eastAsia="仿宋" w:hAnsi="仿宋" w:cs="仿宋" w:hint="eastAsia"/>
            <w:lang w:eastAsia="zh-CN"/>
          </w:rPr>
          <w:t>(三)、自然灾害防范措施</w:t>
        </w:r>
        <w:r>
          <w:tab/>
        </w:r>
        <w:r>
          <w:fldChar w:fldCharType="begin"/>
        </w:r>
        <w:r>
          <w:instrText xml:space="preserve"> PAGEREF _Toc26007 \h </w:instrText>
        </w:r>
        <w:r>
          <w:fldChar w:fldCharType="separate"/>
        </w:r>
        <w:r>
          <w:t>34</w:t>
        </w:r>
        <w:r>
          <w:fldChar w:fldCharType="end"/>
        </w:r>
      </w:hyperlink>
    </w:p>
    <w:p>
      <w:pPr>
        <w:pStyle w:val="TOC2"/>
        <w:tabs>
          <w:tab w:val="right" w:leader="dot" w:pos="8306"/>
        </w:tabs>
      </w:pPr>
      <w:hyperlink w:anchor="_Toc580" w:history="1">
        <w:r>
          <w:rPr>
            <w:rFonts w:ascii="仿宋" w:eastAsia="仿宋" w:hAnsi="仿宋" w:cs="仿宋" w:hint="eastAsia"/>
            <w:lang w:eastAsia="zh-CN"/>
          </w:rPr>
          <w:t>(四)、安全色及安全标志使用要求</w:t>
        </w:r>
        <w:r>
          <w:tab/>
        </w:r>
        <w:r>
          <w:fldChar w:fldCharType="begin"/>
        </w:r>
        <w:r>
          <w:instrText xml:space="preserve"> PAGEREF _Toc580 \h </w:instrText>
        </w:r>
        <w:r>
          <w:fldChar w:fldCharType="separate"/>
        </w:r>
        <w:r>
          <w:t>35</w:t>
        </w:r>
        <w:r>
          <w:fldChar w:fldCharType="end"/>
        </w:r>
      </w:hyperlink>
    </w:p>
    <w:p>
      <w:pPr>
        <w:pStyle w:val="TOC2"/>
        <w:tabs>
          <w:tab w:val="right" w:leader="dot" w:pos="8306"/>
        </w:tabs>
      </w:pPr>
      <w:hyperlink w:anchor="_Toc15247" w:history="1">
        <w:r>
          <w:rPr>
            <w:rFonts w:ascii="仿宋" w:eastAsia="仿宋" w:hAnsi="仿宋" w:cs="仿宋" w:hint="eastAsia"/>
            <w:lang w:eastAsia="zh-CN"/>
          </w:rPr>
          <w:t>(五)、防尘防毒措施</w:t>
        </w:r>
        <w:r>
          <w:tab/>
        </w:r>
        <w:r>
          <w:fldChar w:fldCharType="begin"/>
        </w:r>
        <w:r>
          <w:instrText xml:space="preserve"> PAGEREF _Toc15247 \h </w:instrText>
        </w:r>
        <w:r>
          <w:fldChar w:fldCharType="separate"/>
        </w:r>
        <w:r>
          <w:t>36</w:t>
        </w:r>
        <w:r>
          <w:fldChar w:fldCharType="end"/>
        </w:r>
      </w:hyperlink>
    </w:p>
    <w:p>
      <w:pPr>
        <w:pStyle w:val="TOC2"/>
        <w:tabs>
          <w:tab w:val="right" w:leader="dot" w:pos="8306"/>
        </w:tabs>
      </w:pPr>
      <w:hyperlink w:anchor="_Toc6694" w:history="1">
        <w:r>
          <w:rPr>
            <w:rFonts w:ascii="仿宋" w:eastAsia="仿宋" w:hAnsi="仿宋" w:cs="仿宋" w:hint="eastAsia"/>
            <w:lang w:eastAsia="zh-CN"/>
          </w:rPr>
          <w:t>(六)、防静电、触电防护及防雷措施</w:t>
        </w:r>
        <w:r>
          <w:tab/>
        </w:r>
        <w:r>
          <w:fldChar w:fldCharType="begin"/>
        </w:r>
        <w:r>
          <w:instrText xml:space="preserve"> PAGEREF _Toc6694 \h </w:instrText>
        </w:r>
        <w:r>
          <w:fldChar w:fldCharType="separate"/>
        </w:r>
        <w:r>
          <w:t>37</w:t>
        </w:r>
        <w:r>
          <w:fldChar w:fldCharType="end"/>
        </w:r>
      </w:hyperlink>
    </w:p>
    <w:p>
      <w:pPr>
        <w:pStyle w:val="TOC2"/>
        <w:tabs>
          <w:tab w:val="right" w:leader="dot" w:pos="8306"/>
        </w:tabs>
      </w:pPr>
      <w:hyperlink w:anchor="_Toc30128" w:history="1">
        <w:r>
          <w:rPr>
            <w:rFonts w:ascii="仿宋" w:eastAsia="仿宋" w:hAnsi="仿宋" w:cs="仿宋" w:hint="eastAsia"/>
            <w:lang w:eastAsia="zh-CN"/>
          </w:rPr>
          <w:t>(七)、机械设备安全保障措施</w:t>
        </w:r>
        <w:r>
          <w:tab/>
        </w:r>
        <w:r>
          <w:fldChar w:fldCharType="begin"/>
        </w:r>
        <w:r>
          <w:instrText xml:space="preserve"> PAGEREF _Toc30128 \h </w:instrText>
        </w:r>
        <w:r>
          <w:fldChar w:fldCharType="separate"/>
        </w:r>
        <w:r>
          <w:t>38</w:t>
        </w:r>
        <w:r>
          <w:fldChar w:fldCharType="end"/>
        </w:r>
      </w:hyperlink>
    </w:p>
    <w:p>
      <w:pPr>
        <w:pStyle w:val="TOC1"/>
        <w:tabs>
          <w:tab w:val="right" w:leader="dot" w:pos="8306"/>
        </w:tabs>
      </w:pPr>
      <w:hyperlink w:anchor="_Toc30998" w:history="1">
        <w:r>
          <w:rPr>
            <w:rFonts w:ascii="仿宋" w:eastAsia="仿宋" w:hAnsi="仿宋" w:cs="仿宋" w:hint="eastAsia"/>
            <w:lang w:eastAsia="zh-CN"/>
          </w:rPr>
          <w:t>九、吸粪车项目创新与研发</w:t>
        </w:r>
        <w:r>
          <w:tab/>
        </w:r>
        <w:r>
          <w:fldChar w:fldCharType="begin"/>
        </w:r>
        <w:r>
          <w:instrText xml:space="preserve"> PAGEREF _Toc30998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9" w:history="1">
        <w:r>
          <w:rPr>
            <w:rFonts w:ascii="仿宋" w:eastAsia="仿宋" w:hAnsi="仿宋" w:cs="仿宋" w:hint="eastAsia"/>
            <w:lang w:eastAsia="zh-CN"/>
          </w:rPr>
          <w:t>(一)、创新策略与方向</w:t>
        </w:r>
        <w:r>
          <w:tab/>
        </w:r>
        <w:r>
          <w:fldChar w:fldCharType="begin"/>
        </w:r>
        <w:r>
          <w:instrText xml:space="preserve"> PAGEREF _Toc30979 \h </w:instrText>
        </w:r>
        <w:r>
          <w:fldChar w:fldCharType="separate"/>
        </w:r>
        <w:r>
          <w:t>39</w:t>
        </w:r>
        <w:r>
          <w:fldChar w:fldCharType="end"/>
        </w:r>
      </w:hyperlink>
    </w:p>
    <w:p>
      <w:pPr>
        <w:pStyle w:val="TOC2"/>
        <w:tabs>
          <w:tab w:val="right" w:leader="dot" w:pos="8306"/>
        </w:tabs>
      </w:pPr>
      <w:hyperlink w:anchor="_Toc13900" w:history="1">
        <w:r>
          <w:rPr>
            <w:rFonts w:ascii="仿宋" w:eastAsia="仿宋" w:hAnsi="仿宋" w:cs="仿宋" w:hint="eastAsia"/>
            <w:lang w:eastAsia="zh-CN"/>
          </w:rPr>
          <w:t>(二)、研发规划与投入</w:t>
        </w:r>
        <w:r>
          <w:tab/>
        </w:r>
        <w:r>
          <w:fldChar w:fldCharType="begin"/>
        </w:r>
        <w:r>
          <w:instrText xml:space="preserve"> PAGEREF _Toc13900 \h </w:instrText>
        </w:r>
        <w:r>
          <w:fldChar w:fldCharType="separate"/>
        </w:r>
        <w:r>
          <w:t>41</w:t>
        </w:r>
        <w:r>
          <w:fldChar w:fldCharType="end"/>
        </w:r>
      </w:hyperlink>
    </w:p>
    <w:p>
      <w:pPr>
        <w:pStyle w:val="TOC1"/>
        <w:tabs>
          <w:tab w:val="right" w:leader="dot" w:pos="8306"/>
        </w:tabs>
      </w:pPr>
      <w:hyperlink w:anchor="_Toc29937" w:history="1">
        <w:r>
          <w:rPr>
            <w:rFonts w:ascii="仿宋" w:eastAsia="仿宋" w:hAnsi="仿宋" w:cs="仿宋" w:hint="eastAsia"/>
            <w:lang w:eastAsia="zh-CN"/>
          </w:rPr>
          <w:t>十、吸粪车项目社会影响</w:t>
        </w:r>
        <w:r>
          <w:tab/>
        </w:r>
        <w:r>
          <w:fldChar w:fldCharType="begin"/>
        </w:r>
        <w:r>
          <w:instrText xml:space="preserve"> PAGEREF _Toc29937 \h </w:instrText>
        </w:r>
        <w:r>
          <w:fldChar w:fldCharType="separate"/>
        </w:r>
        <w:r>
          <w:t>42</w:t>
        </w:r>
        <w:r>
          <w:fldChar w:fldCharType="end"/>
        </w:r>
      </w:hyperlink>
    </w:p>
    <w:p>
      <w:pPr>
        <w:pStyle w:val="TOC2"/>
        <w:tabs>
          <w:tab w:val="right" w:leader="dot" w:pos="8306"/>
        </w:tabs>
      </w:pPr>
      <w:hyperlink w:anchor="_Toc3183" w:history="1">
        <w:r>
          <w:rPr>
            <w:rFonts w:ascii="仿宋" w:eastAsia="仿宋" w:hAnsi="仿宋" w:cs="仿宋" w:hint="eastAsia"/>
            <w:lang w:eastAsia="zh-CN"/>
          </w:rPr>
          <w:t>(一)、社会责任与义务</w:t>
        </w:r>
        <w:r>
          <w:tab/>
        </w:r>
        <w:r>
          <w:fldChar w:fldCharType="begin"/>
        </w:r>
        <w:r>
          <w:instrText xml:space="preserve"> PAGEREF _Toc3183 \h </w:instrText>
        </w:r>
        <w:r>
          <w:fldChar w:fldCharType="separate"/>
        </w:r>
        <w:r>
          <w:t>42</w:t>
        </w:r>
        <w:r>
          <w:fldChar w:fldCharType="end"/>
        </w:r>
      </w:hyperlink>
    </w:p>
    <w:p>
      <w:pPr>
        <w:pStyle w:val="TOC2"/>
        <w:tabs>
          <w:tab w:val="right" w:leader="dot" w:pos="8306"/>
        </w:tabs>
      </w:pPr>
      <w:hyperlink w:anchor="_Toc26334" w:history="1">
        <w:r>
          <w:rPr>
            <w:rFonts w:ascii="仿宋" w:eastAsia="仿宋" w:hAnsi="仿宋" w:cs="仿宋" w:hint="eastAsia"/>
            <w:lang w:eastAsia="zh-CN"/>
          </w:rPr>
          <w:t>(二)、社会参与与沟通</w:t>
        </w:r>
        <w:r>
          <w:tab/>
        </w:r>
        <w:r>
          <w:fldChar w:fldCharType="begin"/>
        </w:r>
        <w:r>
          <w:instrText xml:space="preserve"> PAGEREF _Toc26334 \h </w:instrText>
        </w:r>
        <w:r>
          <w:fldChar w:fldCharType="separate"/>
        </w:r>
        <w:r>
          <w:t>43</w:t>
        </w:r>
        <w:r>
          <w:fldChar w:fldCharType="end"/>
        </w:r>
      </w:hyperlink>
    </w:p>
    <w:p>
      <w:pPr>
        <w:pStyle w:val="TOC1"/>
        <w:tabs>
          <w:tab w:val="right" w:leader="dot" w:pos="8306"/>
        </w:tabs>
      </w:pPr>
      <w:hyperlink w:anchor="_Toc25415" w:history="1">
        <w:r>
          <w:rPr>
            <w:rFonts w:ascii="仿宋" w:eastAsia="仿宋" w:hAnsi="仿宋" w:cs="仿宋" w:hint="eastAsia"/>
            <w:lang w:eastAsia="zh-CN"/>
          </w:rPr>
          <w:t>十一、吸粪车项目技术管理</w:t>
        </w:r>
        <w:r>
          <w:tab/>
        </w:r>
        <w:r>
          <w:fldChar w:fldCharType="begin"/>
        </w:r>
        <w:r>
          <w:instrText xml:space="preserve"> PAGEREF _Toc25415 \h </w:instrText>
        </w:r>
        <w:r>
          <w:fldChar w:fldCharType="separate"/>
        </w:r>
        <w:r>
          <w:t>44</w:t>
        </w:r>
        <w:r>
          <w:fldChar w:fldCharType="end"/>
        </w:r>
      </w:hyperlink>
    </w:p>
    <w:p>
      <w:pPr>
        <w:pStyle w:val="TOC2"/>
        <w:tabs>
          <w:tab w:val="right" w:leader="dot" w:pos="8306"/>
        </w:tabs>
      </w:pPr>
      <w:hyperlink w:anchor="_Toc16283" w:history="1">
        <w:r>
          <w:rPr>
            <w:rFonts w:ascii="仿宋" w:eastAsia="仿宋" w:hAnsi="仿宋" w:cs="仿宋" w:hint="eastAsia"/>
            <w:lang w:eastAsia="zh-CN"/>
          </w:rPr>
          <w:t>(一)、技术方案选用方向</w:t>
        </w:r>
        <w:r>
          <w:tab/>
        </w:r>
        <w:r>
          <w:fldChar w:fldCharType="begin"/>
        </w:r>
        <w:r>
          <w:instrText xml:space="preserve"> PAGEREF _Toc16283 \h </w:instrText>
        </w:r>
        <w:r>
          <w:fldChar w:fldCharType="separate"/>
        </w:r>
        <w:r>
          <w:t>44</w:t>
        </w:r>
        <w:r>
          <w:fldChar w:fldCharType="end"/>
        </w:r>
      </w:hyperlink>
    </w:p>
    <w:p>
      <w:pPr>
        <w:pStyle w:val="TOC2"/>
        <w:tabs>
          <w:tab w:val="right" w:leader="dot" w:pos="8306"/>
        </w:tabs>
      </w:pPr>
      <w:hyperlink w:anchor="_Toc6112" w:history="1">
        <w:r>
          <w:rPr>
            <w:rFonts w:ascii="仿宋" w:eastAsia="仿宋" w:hAnsi="仿宋" w:cs="仿宋" w:hint="eastAsia"/>
            <w:lang w:eastAsia="zh-CN"/>
          </w:rPr>
          <w:t>(二)、工艺技术方案选用原则</w:t>
        </w:r>
        <w:r>
          <w:tab/>
        </w:r>
        <w:r>
          <w:fldChar w:fldCharType="begin"/>
        </w:r>
        <w:r>
          <w:instrText xml:space="preserve"> PAGEREF _Toc6112 \h </w:instrText>
        </w:r>
        <w:r>
          <w:fldChar w:fldCharType="separate"/>
        </w:r>
        <w:r>
          <w:t>46</w:t>
        </w:r>
        <w:r>
          <w:fldChar w:fldCharType="end"/>
        </w:r>
      </w:hyperlink>
    </w:p>
    <w:p>
      <w:pPr>
        <w:pStyle w:val="TOC2"/>
        <w:tabs>
          <w:tab w:val="right" w:leader="dot" w:pos="8306"/>
        </w:tabs>
      </w:pPr>
      <w:hyperlink w:anchor="_Toc24959" w:history="1">
        <w:r>
          <w:rPr>
            <w:rFonts w:ascii="仿宋" w:eastAsia="仿宋" w:hAnsi="仿宋" w:cs="仿宋" w:hint="eastAsia"/>
            <w:lang w:eastAsia="zh-CN"/>
          </w:rPr>
          <w:t>(三)、工艺技术方案要求</w:t>
        </w:r>
        <w:r>
          <w:tab/>
        </w:r>
        <w:r>
          <w:fldChar w:fldCharType="begin"/>
        </w:r>
        <w:r>
          <w:instrText xml:space="preserve"> PAGEREF _Toc24959 \h </w:instrText>
        </w:r>
        <w:r>
          <w:fldChar w:fldCharType="separate"/>
        </w:r>
        <w:r>
          <w:t>48</w:t>
        </w:r>
        <w:r>
          <w:fldChar w:fldCharType="end"/>
        </w:r>
      </w:hyperlink>
    </w:p>
    <w:p>
      <w:pPr>
        <w:pStyle w:val="TOC1"/>
        <w:tabs>
          <w:tab w:val="right" w:leader="dot" w:pos="8306"/>
        </w:tabs>
      </w:pPr>
      <w:hyperlink w:anchor="_Toc32459" w:history="1">
        <w:r>
          <w:rPr>
            <w:rFonts w:ascii="仿宋" w:eastAsia="仿宋" w:hAnsi="仿宋" w:cs="仿宋" w:hint="eastAsia"/>
            <w:lang w:eastAsia="zh-CN"/>
          </w:rPr>
          <w:t>十二、吸粪车项目经营效益</w:t>
        </w:r>
        <w:r>
          <w:tab/>
        </w:r>
        <w:r>
          <w:fldChar w:fldCharType="begin"/>
        </w:r>
        <w:r>
          <w:instrText xml:space="preserve"> PAGEREF _Toc32459 \h </w:instrText>
        </w:r>
        <w:r>
          <w:fldChar w:fldCharType="separate"/>
        </w:r>
        <w:r>
          <w:t>50</w:t>
        </w:r>
        <w:r>
          <w:fldChar w:fldCharType="end"/>
        </w:r>
      </w:hyperlink>
    </w:p>
    <w:p>
      <w:pPr>
        <w:pStyle w:val="TOC2"/>
        <w:tabs>
          <w:tab w:val="right" w:leader="dot" w:pos="8306"/>
        </w:tabs>
      </w:pPr>
      <w:hyperlink w:anchor="_Toc9248" w:history="1">
        <w:r>
          <w:rPr>
            <w:rFonts w:ascii="仿宋" w:eastAsia="仿宋" w:hAnsi="仿宋" w:cs="仿宋" w:hint="eastAsia"/>
            <w:lang w:eastAsia="zh-CN"/>
          </w:rPr>
          <w:t>(一)、经济评价财务测算</w:t>
        </w:r>
        <w:r>
          <w:tab/>
        </w:r>
        <w:r>
          <w:fldChar w:fldCharType="begin"/>
        </w:r>
        <w:r>
          <w:instrText xml:space="preserve"> PAGEREF _Toc9248 \h </w:instrText>
        </w:r>
        <w:r>
          <w:fldChar w:fldCharType="separate"/>
        </w:r>
        <w:r>
          <w:t>50</w:t>
        </w:r>
        <w:r>
          <w:fldChar w:fldCharType="end"/>
        </w:r>
      </w:hyperlink>
    </w:p>
    <w:p>
      <w:pPr>
        <w:pStyle w:val="TOC2"/>
        <w:tabs>
          <w:tab w:val="right" w:leader="dot" w:pos="8306"/>
        </w:tabs>
      </w:pPr>
      <w:hyperlink w:anchor="_Toc14691" w:history="1">
        <w:r>
          <w:rPr>
            <w:rFonts w:ascii="仿宋" w:eastAsia="仿宋" w:hAnsi="仿宋" w:cs="仿宋" w:hint="eastAsia"/>
            <w:lang w:eastAsia="zh-CN"/>
          </w:rPr>
          <w:t>(二)、吸粪车项目盈利能力分析</w:t>
        </w:r>
        <w:r>
          <w:tab/>
        </w:r>
        <w:r>
          <w:fldChar w:fldCharType="begin"/>
        </w:r>
        <w:r>
          <w:instrText xml:space="preserve"> PAGEREF _Toc14691 \h </w:instrText>
        </w:r>
        <w:r>
          <w:fldChar w:fldCharType="separate"/>
        </w:r>
        <w:r>
          <w:t>51</w:t>
        </w:r>
        <w:r>
          <w:fldChar w:fldCharType="end"/>
        </w:r>
      </w:hyperlink>
    </w:p>
    <w:p>
      <w:pPr>
        <w:pStyle w:val="TOC1"/>
        <w:tabs>
          <w:tab w:val="right" w:leader="dot" w:pos="8306"/>
        </w:tabs>
      </w:pPr>
      <w:hyperlink w:anchor="_Toc13063" w:history="1">
        <w:r>
          <w:rPr>
            <w:rFonts w:ascii="仿宋" w:eastAsia="仿宋" w:hAnsi="仿宋" w:cs="仿宋" w:hint="eastAsia"/>
            <w:lang w:eastAsia="zh-CN"/>
          </w:rPr>
          <w:t>十三、质量管理体系</w:t>
        </w:r>
        <w:r>
          <w:tab/>
        </w:r>
        <w:r>
          <w:fldChar w:fldCharType="begin"/>
        </w:r>
        <w:r>
          <w:instrText xml:space="preserve"> PAGEREF _Toc13063 \h </w:instrText>
        </w:r>
        <w:r>
          <w:fldChar w:fldCharType="separate"/>
        </w:r>
        <w:r>
          <w:t>52</w:t>
        </w:r>
        <w:r>
          <w:fldChar w:fldCharType="end"/>
        </w:r>
      </w:hyperlink>
    </w:p>
    <w:p>
      <w:pPr>
        <w:pStyle w:val="TOC2"/>
        <w:tabs>
          <w:tab w:val="right" w:leader="dot" w:pos="8306"/>
        </w:tabs>
      </w:pPr>
      <w:hyperlink w:anchor="_Toc32320" w:history="1">
        <w:r>
          <w:rPr>
            <w:rFonts w:ascii="仿宋" w:eastAsia="仿宋" w:hAnsi="仿宋" w:cs="仿宋" w:hint="eastAsia"/>
            <w:lang w:eastAsia="zh-CN"/>
          </w:rPr>
          <w:t>(一)、质量目标与方针</w:t>
        </w:r>
        <w:r>
          <w:tab/>
        </w:r>
        <w:r>
          <w:fldChar w:fldCharType="begin"/>
        </w:r>
        <w:r>
          <w:instrText xml:space="preserve"> PAGEREF _Toc32320 \h </w:instrText>
        </w:r>
        <w:r>
          <w:fldChar w:fldCharType="separate"/>
        </w:r>
        <w:r>
          <w:t>52</w:t>
        </w:r>
        <w:r>
          <w:fldChar w:fldCharType="end"/>
        </w:r>
      </w:hyperlink>
    </w:p>
    <w:p>
      <w:pPr>
        <w:pStyle w:val="TOC2"/>
        <w:tabs>
          <w:tab w:val="right" w:leader="dot" w:pos="8306"/>
        </w:tabs>
      </w:pPr>
      <w:hyperlink w:anchor="_Toc1751" w:history="1">
        <w:r>
          <w:rPr>
            <w:rFonts w:ascii="仿宋" w:eastAsia="仿宋" w:hAnsi="仿宋" w:cs="仿宋" w:hint="eastAsia"/>
            <w:lang w:eastAsia="zh-CN"/>
          </w:rPr>
          <w:t>(二)、质量管理责任</w:t>
        </w:r>
        <w:r>
          <w:tab/>
        </w:r>
        <w:r>
          <w:fldChar w:fldCharType="begin"/>
        </w:r>
        <w:r>
          <w:instrText xml:space="preserve"> PAGEREF _Toc1751 \h </w:instrText>
        </w:r>
        <w:r>
          <w:fldChar w:fldCharType="separate"/>
        </w:r>
        <w:r>
          <w:t>53</w:t>
        </w:r>
        <w:r>
          <w:fldChar w:fldCharType="end"/>
        </w:r>
      </w:hyperlink>
    </w:p>
    <w:p>
      <w:pPr>
        <w:pStyle w:val="TOC2"/>
        <w:tabs>
          <w:tab w:val="right" w:leader="dot" w:pos="8306"/>
        </w:tabs>
      </w:pPr>
      <w:hyperlink w:anchor="_Toc13886" w:history="1">
        <w:r>
          <w:rPr>
            <w:rFonts w:ascii="仿宋" w:eastAsia="仿宋" w:hAnsi="仿宋" w:cs="仿宋" w:hint="eastAsia"/>
            <w:lang w:eastAsia="zh-CN"/>
          </w:rPr>
          <w:t>(三)、质量管理体系文件</w:t>
        </w:r>
        <w:r>
          <w:tab/>
        </w:r>
        <w:r>
          <w:fldChar w:fldCharType="begin"/>
        </w:r>
        <w:r>
          <w:instrText xml:space="preserve"> PAGEREF _Toc13886 \h </w:instrText>
        </w:r>
        <w:r>
          <w:fldChar w:fldCharType="separate"/>
        </w:r>
        <w:r>
          <w:t>54</w:t>
        </w:r>
        <w:r>
          <w:fldChar w:fldCharType="end"/>
        </w:r>
      </w:hyperlink>
    </w:p>
    <w:p>
      <w:pPr>
        <w:pStyle w:val="TOC2"/>
        <w:tabs>
          <w:tab w:val="right" w:leader="dot" w:pos="8306"/>
        </w:tabs>
      </w:pPr>
      <w:hyperlink w:anchor="_Toc29875" w:history="1">
        <w:r>
          <w:rPr>
            <w:rFonts w:ascii="仿宋" w:eastAsia="仿宋" w:hAnsi="仿宋" w:cs="仿宋" w:hint="eastAsia"/>
            <w:lang w:eastAsia="zh-CN"/>
          </w:rPr>
          <w:t>(四)、质量培训与教育</w:t>
        </w:r>
        <w:r>
          <w:tab/>
        </w:r>
        <w:r>
          <w:fldChar w:fldCharType="begin"/>
        </w:r>
        <w:r>
          <w:instrText xml:space="preserve"> PAGEREF _Toc29875 \h </w:instrText>
        </w:r>
        <w:r>
          <w:fldChar w:fldCharType="separate"/>
        </w:r>
        <w:r>
          <w:t>57</w:t>
        </w:r>
        <w:r>
          <w:fldChar w:fldCharType="end"/>
        </w:r>
      </w:hyperlink>
    </w:p>
    <w:p>
      <w:pPr>
        <w:pStyle w:val="TOC2"/>
        <w:tabs>
          <w:tab w:val="right" w:leader="dot" w:pos="8306"/>
        </w:tabs>
      </w:pPr>
      <w:hyperlink w:anchor="_Toc6852" w:history="1">
        <w:r>
          <w:rPr>
            <w:rFonts w:ascii="仿宋" w:eastAsia="仿宋" w:hAnsi="仿宋" w:cs="仿宋" w:hint="eastAsia"/>
            <w:lang w:eastAsia="zh-CN"/>
          </w:rPr>
          <w:t>(五)、质量审核与评价</w:t>
        </w:r>
        <w:r>
          <w:tab/>
        </w:r>
        <w:r>
          <w:fldChar w:fldCharType="begin"/>
        </w:r>
        <w:r>
          <w:instrText xml:space="preserve"> PAGEREF _Toc6852 \h </w:instrText>
        </w:r>
        <w:r>
          <w:fldChar w:fldCharType="separate"/>
        </w:r>
        <w:r>
          <w:t>58</w:t>
        </w:r>
        <w:r>
          <w:fldChar w:fldCharType="end"/>
        </w:r>
      </w:hyperlink>
    </w:p>
    <w:p>
      <w:pPr>
        <w:pStyle w:val="TOC2"/>
        <w:tabs>
          <w:tab w:val="right" w:leader="dot" w:pos="8306"/>
        </w:tabs>
      </w:pPr>
      <w:hyperlink w:anchor="_Toc28147" w:history="1">
        <w:r>
          <w:rPr>
            <w:rFonts w:ascii="仿宋" w:eastAsia="仿宋" w:hAnsi="仿宋" w:cs="仿宋" w:hint="eastAsia"/>
            <w:lang w:eastAsia="zh-CN"/>
          </w:rPr>
          <w:t>(六)、不符合与纠正措施</w:t>
        </w:r>
        <w:r>
          <w:tab/>
        </w:r>
        <w:r>
          <w:fldChar w:fldCharType="begin"/>
        </w:r>
        <w:r>
          <w:instrText xml:space="preserve"> PAGEREF _Toc28147 \h </w:instrText>
        </w:r>
        <w:r>
          <w:fldChar w:fldCharType="separate"/>
        </w:r>
        <w:r>
          <w:t>59</w:t>
        </w:r>
        <w:r>
          <w:fldChar w:fldCharType="end"/>
        </w:r>
      </w:hyperlink>
    </w:p>
    <w:p>
      <w:pPr>
        <w:pStyle w:val="TOC1"/>
        <w:tabs>
          <w:tab w:val="right" w:leader="dot" w:pos="8306"/>
        </w:tabs>
      </w:pPr>
      <w:hyperlink w:anchor="_Toc10027" w:history="1">
        <w:r>
          <w:rPr>
            <w:rFonts w:ascii="仿宋" w:eastAsia="仿宋" w:hAnsi="仿宋" w:cs="仿宋" w:hint="eastAsia"/>
            <w:lang w:eastAsia="zh-CN"/>
          </w:rPr>
          <w:t>十四、风险识别与分类</w:t>
        </w:r>
        <w:r>
          <w:tab/>
        </w:r>
        <w:r>
          <w:fldChar w:fldCharType="begin"/>
        </w:r>
        <w:r>
          <w:instrText xml:space="preserve"> PAGEREF _Toc10027 \h </w:instrText>
        </w:r>
        <w:r>
          <w:fldChar w:fldCharType="separate"/>
        </w:r>
        <w:r>
          <w:t>60</w:t>
        </w:r>
        <w:r>
          <w:fldChar w:fldCharType="end"/>
        </w:r>
      </w:hyperlink>
    </w:p>
    <w:p>
      <w:pPr>
        <w:pStyle w:val="TOC2"/>
        <w:tabs>
          <w:tab w:val="right" w:leader="dot" w:pos="8306"/>
        </w:tabs>
      </w:pPr>
      <w:hyperlink w:anchor="_Toc6761" w:history="1">
        <w:r>
          <w:rPr>
            <w:rFonts w:ascii="仿宋" w:eastAsia="仿宋" w:hAnsi="仿宋" w:cs="仿宋" w:hint="eastAsia"/>
            <w:lang w:eastAsia="zh-CN"/>
          </w:rPr>
          <w:t>(一)、风险识别</w:t>
        </w:r>
        <w:r>
          <w:tab/>
        </w:r>
        <w:r>
          <w:fldChar w:fldCharType="begin"/>
        </w:r>
        <w:r>
          <w:instrText xml:space="preserve"> PAGEREF _Toc6761 \h </w:instrText>
        </w:r>
        <w:r>
          <w:fldChar w:fldCharType="separate"/>
        </w:r>
        <w:r>
          <w:t>60</w:t>
        </w:r>
        <w:r>
          <w:fldChar w:fldCharType="end"/>
        </w:r>
      </w:hyperlink>
    </w:p>
    <w:p>
      <w:pPr>
        <w:pStyle w:val="TOC2"/>
        <w:tabs>
          <w:tab w:val="right" w:leader="dot" w:pos="8306"/>
        </w:tabs>
      </w:pPr>
      <w:hyperlink w:anchor="_Toc32371" w:history="1">
        <w:r>
          <w:rPr>
            <w:rFonts w:ascii="仿宋" w:eastAsia="仿宋" w:hAnsi="仿宋" w:cs="仿宋" w:hint="eastAsia"/>
            <w:lang w:eastAsia="zh-CN"/>
          </w:rPr>
          <w:t>(二)、风险分类</w:t>
        </w:r>
        <w:r>
          <w:tab/>
        </w:r>
        <w:r>
          <w:fldChar w:fldCharType="begin"/>
        </w:r>
        <w:r>
          <w:instrText xml:space="preserve"> PAGEREF _Toc32371 \h </w:instrText>
        </w:r>
        <w:r>
          <w:fldChar w:fldCharType="separate"/>
        </w:r>
        <w:r>
          <w:t>61</w:t>
        </w:r>
        <w:r>
          <w:fldChar w:fldCharType="end"/>
        </w:r>
      </w:hyperlink>
    </w:p>
    <w:p>
      <w:pPr>
        <w:pStyle w:val="TOC1"/>
        <w:tabs>
          <w:tab w:val="right" w:leader="dot" w:pos="8306"/>
        </w:tabs>
      </w:pPr>
      <w:hyperlink w:anchor="_Toc2486" w:history="1">
        <w:r>
          <w:rPr>
            <w:rFonts w:ascii="仿宋" w:eastAsia="仿宋" w:hAnsi="仿宋" w:cs="仿宋" w:hint="eastAsia"/>
            <w:lang w:eastAsia="zh-CN"/>
          </w:rPr>
          <w:t>十五、吸粪车项目实施时间节点</w:t>
        </w:r>
        <w:r>
          <w:tab/>
        </w:r>
        <w:r>
          <w:fldChar w:fldCharType="begin"/>
        </w:r>
        <w:r>
          <w:instrText xml:space="preserve"> PAGEREF _Toc2486 \h </w:instrText>
        </w:r>
        <w:r>
          <w:fldChar w:fldCharType="separate"/>
        </w:r>
        <w:r>
          <w:t>63</w:t>
        </w:r>
        <w:r>
          <w:fldChar w:fldCharType="end"/>
        </w:r>
      </w:hyperlink>
    </w:p>
    <w:p>
      <w:pPr>
        <w:pStyle w:val="TOC2"/>
        <w:tabs>
          <w:tab w:val="right" w:leader="dot" w:pos="8306"/>
        </w:tabs>
      </w:pPr>
      <w:hyperlink w:anchor="_Toc12213" w:history="1">
        <w:r>
          <w:rPr>
            <w:rFonts w:ascii="仿宋" w:eastAsia="仿宋" w:hAnsi="仿宋" w:cs="仿宋" w:hint="eastAsia"/>
            <w:lang w:eastAsia="zh-CN"/>
          </w:rPr>
          <w:t>(一)、吸粪车项目启动阶段时间节点</w:t>
        </w:r>
        <w:r>
          <w:tab/>
        </w:r>
        <w:r>
          <w:fldChar w:fldCharType="begin"/>
        </w:r>
        <w:r>
          <w:instrText xml:space="preserve"> PAGEREF _Toc12213 \h </w:instrText>
        </w:r>
        <w:r>
          <w:fldChar w:fldCharType="separate"/>
        </w:r>
        <w:r>
          <w:t>63</w:t>
        </w:r>
        <w:r>
          <w:fldChar w:fldCharType="end"/>
        </w:r>
      </w:hyperlink>
    </w:p>
    <w:p>
      <w:pPr>
        <w:pStyle w:val="TOC2"/>
        <w:tabs>
          <w:tab w:val="right" w:leader="dot" w:pos="8306"/>
        </w:tabs>
      </w:pPr>
      <w:hyperlink w:anchor="_Toc23696" w:history="1">
        <w:r>
          <w:rPr>
            <w:rFonts w:ascii="仿宋" w:eastAsia="仿宋" w:hAnsi="仿宋" w:cs="仿宋" w:hint="eastAsia"/>
            <w:lang w:eastAsia="zh-CN"/>
          </w:rPr>
          <w:t>(二)、吸粪车项目执行阶段时间节点</w:t>
        </w:r>
        <w:r>
          <w:tab/>
        </w:r>
        <w:r>
          <w:fldChar w:fldCharType="begin"/>
        </w:r>
        <w:r>
          <w:instrText xml:space="preserve"> PAGEREF _Toc23696 \h </w:instrText>
        </w:r>
        <w:r>
          <w:fldChar w:fldCharType="separate"/>
        </w:r>
        <w:r>
          <w:t>64</w:t>
        </w:r>
        <w:r>
          <w:fldChar w:fldCharType="end"/>
        </w:r>
      </w:hyperlink>
    </w:p>
    <w:p>
      <w:pPr>
        <w:pStyle w:val="TOC2"/>
        <w:tabs>
          <w:tab w:val="right" w:leader="dot" w:pos="8306"/>
        </w:tabs>
      </w:pPr>
      <w:hyperlink w:anchor="_Toc22246" w:history="1">
        <w:r>
          <w:rPr>
            <w:rFonts w:ascii="仿宋" w:eastAsia="仿宋" w:hAnsi="仿宋" w:cs="仿宋" w:hint="eastAsia"/>
            <w:lang w:eastAsia="zh-CN"/>
          </w:rPr>
          <w:t>(三)、吸粪车项目完成阶段时间节点</w:t>
        </w:r>
        <w:r>
          <w:tab/>
        </w:r>
        <w:r>
          <w:fldChar w:fldCharType="begin"/>
        </w:r>
        <w:r>
          <w:instrText xml:space="preserve"> PAGEREF _Toc22246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56"/>
      <w:r>
        <w:rPr>
          <w:rFonts w:ascii="仿宋" w:eastAsia="仿宋" w:hAnsi="仿宋" w:cs="仿宋" w:hint="eastAsia"/>
          <w:sz w:val="28"/>
          <w:lang w:eastAsia="zh-CN"/>
        </w:rPr>
        <w:t>一、吸粪车项目建设背景及必要性分析</w:t>
      </w:r>
      <w:bookmarkEnd w:id="2"/>
    </w:p>
    <w:p>
      <w:pPr>
        <w:pStyle w:val="Heading2"/>
        <w:rPr>
          <w:rFonts w:ascii="仿宋" w:eastAsia="仿宋" w:hAnsi="仿宋" w:cs="仿宋" w:hint="eastAsia"/>
          <w:lang w:eastAsia="zh-CN"/>
        </w:rPr>
      </w:pPr>
      <w:bookmarkStart w:id="3" w:name="_Toc13796"/>
      <w:r>
        <w:rPr>
          <w:rFonts w:ascii="仿宋" w:eastAsia="仿宋" w:hAnsi="仿宋" w:cs="仿宋" w:hint="eastAsia"/>
          <w:lang w:eastAsia="zh-CN"/>
        </w:rPr>
        <w:t>(一)、吸粪车项目背景分析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吸粪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我们的背景分析将深入挖掘当前行业的发展趋势，通过对竞争态势的全面审视，找到吸粪车项目在这个潮流中的定位。同时，我们将关注行业内涌现的新兴机遇，以便吸粪车项目更好地融入行业发展的潮流中。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吸粪车项目提供了强大的发展动力。我们将聚焦于行业内最新的技术发展趋势，包括但不限于人工智能、大数据分析、物联网等领域。通过深度的技术研究，我们将确保吸粪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吸粪车项目发展的源泉。我们将投入更多的精力对市场需求进行深入剖析，超越表面的需求，深入挖掘潜在的市场痛点和机遇。通过对市场需求的细致了解，吸粪车项目将更有针对性地设计解决方案，满足市场的多样化需求，从而更好地促进吸粪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吸粪车项目战略至关重要。我们将对竞争态势进行更为深入的分析，包括但不限于市场份额、产品特点、客户满意度等多个维度。通过深度的竞争分析，吸粪车项目将能够更准确地把握市场脉搏，制定具有竞争力的吸粪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吸粪车项目的发展具有直接的影响。我们将进行更为全面的法规和政策分析，了解行业发展中的潜在法律风险和合规挑战。通过充分了解和遵守相关法规，吸粪车项目将确保在法律框架内合法合规运营，为吸粪车项目的稳健发展提供有力支持。</w:t>
      </w:r>
    </w:p>
    <w:p>
      <w:pPr>
        <w:pStyle w:val="Heading2"/>
        <w:ind w:firstLine="560" w:firstLineChars="200"/>
        <w:rPr>
          <w:rFonts w:ascii="仿宋" w:eastAsia="仿宋" w:hAnsi="仿宋" w:cs="仿宋" w:hint="eastAsia"/>
          <w:sz w:val="28"/>
          <w:lang w:eastAsia="zh-CN"/>
        </w:rPr>
      </w:pPr>
      <w:bookmarkStart w:id="4" w:name="_Toc30078"/>
      <w:r>
        <w:rPr>
          <w:rFonts w:ascii="仿宋" w:eastAsia="仿宋" w:hAnsi="仿宋" w:cs="仿宋" w:hint="eastAsia"/>
          <w:sz w:val="28"/>
          <w:lang w:eastAsia="zh-CN"/>
        </w:rPr>
        <w:t>(二)、吸粪车项目建设必要性分析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建设的迫切性源于对行业发展趋势的深刻洞察。我们正处于一个行业变革的时代，科技创新、数字化转型成为企业发展的关键动力。吸粪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建设不仅仅是为了跟上潮流，更是为了通过技术创新推动企业的持续发展。通过引入先进的技术和解决方案，吸粪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吸粪车项目的建设成为必然选择，通过提高产品质量、拓展服务领域，从而在竞争中获得更多的机会。吸粪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吸粪车项目建设的必要性体现在对客户需求更精准的满足。通过吸粪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建设的背后是对企业持续创新的追求。只有通过不断创新，企业才能在竞争中立于不败之地。吸粪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71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1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的技术管理特点体现在其创新导向。通过引入最先进的技术趋势和解决方案，吸粪车项目致力于提升科技含量、提高质量和效率水平。这意味着我们将采用最新的工具和方法，确保吸粪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吸粪车项目技术管理的显著特征。通过整合不同领域的技术资源，我们实现了跨学科的协同工作。这有助于优化技术架构，提高整体效能。此外，整合性策略还促进了不同技术团队之间的紧密沟通和高效合作，确保吸粪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吸粪车项目所采用的技术。通过不断优化技术方案，吸粪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吸粪车项目团队将在吸粪车项目初期识别可能的技术风险，并采取相应的预防和应对措施。通过建立健全的风险评估机制，吸粪车项目能够在实施过程中及时发现并解决潜在的技术问题，保障吸粪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通过这些独特的技术管理特点，我们确信在吸粪车项目中，技术将成为吸粪车项目成功的有力支持。这一深度剖析揭示了技术管理在吸粪车项目实施中的关键作用，为吸粪车项目的技术基础奠定了坚实的基础。</w:t>
      </w:r>
    </w:p>
    <w:p>
      <w:pPr>
        <w:pStyle w:val="Heading2"/>
        <w:ind w:firstLine="560" w:firstLineChars="200"/>
        <w:rPr>
          <w:rFonts w:ascii="仿宋" w:eastAsia="仿宋" w:hAnsi="仿宋" w:cs="仿宋" w:hint="eastAsia"/>
          <w:sz w:val="28"/>
          <w:lang w:eastAsia="zh-CN"/>
        </w:rPr>
      </w:pPr>
      <w:bookmarkStart w:id="7" w:name="_Toc3018"/>
      <w:r>
        <w:rPr>
          <w:rFonts w:ascii="仿宋" w:eastAsia="仿宋" w:hAnsi="仿宋" w:cs="仿宋" w:hint="eastAsia"/>
          <w:sz w:val="28"/>
          <w:lang w:eastAsia="zh-CN"/>
        </w:rPr>
        <w:t>(二)、吸粪车项目工艺技术设计方案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吸粪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吸粪车项目将严格按照相关行业规范要求进行组织。通过有效控制产品质量，吸粪车项目将致力于为顾客提供优质的吸粪车项目产品和良好的服务。这体现了吸粪车项目对于生产活动合规性和质量标准的高度重视，为吸粪车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吸粪车项目注重生态效益和清洁生产原则。吸粪车项目建设将紧密结合地方特色经济发展，与社会经济发展规划和区域环境保护规划方案相协调一致。通过与当地区域自然生态系统的结合，吸粪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吸粪车项目产品具有多样化的客户需求和个性化的特点。因此，吸粪车项目产品规格品种多样，且单批生产数量较小。为满足这一特点，吸粪车项目承办单位将建设先进的柔性制造生产线。通过广泛应用柔性制造技术，吸粪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吸粪车项目采用的技术具有较高的技术含量和自动化水平，处于国内先进水平。这一技术选用不仅体现了对生产效率、质量和环境友好性的高标准要求，同时为吸粪车项目的可持续发展奠定了坚实的基础。</w:t>
      </w:r>
    </w:p>
    <w:p>
      <w:pPr>
        <w:pStyle w:val="Heading2"/>
        <w:ind w:firstLine="560" w:firstLineChars="200"/>
        <w:rPr>
          <w:rFonts w:ascii="仿宋" w:eastAsia="仿宋" w:hAnsi="仿宋" w:cs="仿宋" w:hint="eastAsia"/>
          <w:sz w:val="28"/>
          <w:lang w:eastAsia="zh-CN"/>
        </w:rPr>
      </w:pPr>
      <w:bookmarkStart w:id="8" w:name="_Toc352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为确保吸粪车项目的高效生产和技术实施，我们制定了一套精心设计的设备选型方案，以满足吸粪车项目生产、质量和环保的要求。该方案的主要特点如下：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吸粪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针对吸粪车项目产品的多样性和小批量生产的特点，我们将建设柔性制造生产线。通过在设备选型中考虑柔性制造技术，可以灵活应对不同产品规格和生产需求，实现生产线的高度灵活性和适应性。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473"/>
      <w:r>
        <w:rPr>
          <w:rFonts w:ascii="仿宋" w:eastAsia="仿宋" w:hAnsi="仿宋" w:cs="仿宋" w:hint="eastAsia"/>
          <w:sz w:val="28"/>
          <w:lang w:eastAsia="zh-CN"/>
        </w:rPr>
        <w:t>三、吸粪车项目选址可行性分析</w:t>
      </w:r>
      <w:bookmarkEnd w:id="9"/>
    </w:p>
    <w:p>
      <w:pPr>
        <w:pStyle w:val="Heading2"/>
        <w:rPr>
          <w:rFonts w:ascii="仿宋" w:eastAsia="仿宋" w:hAnsi="仿宋" w:cs="仿宋" w:hint="eastAsia"/>
          <w:lang w:eastAsia="zh-CN"/>
        </w:rPr>
      </w:pPr>
      <w:bookmarkStart w:id="10" w:name="_Toc7690"/>
      <w:r>
        <w:rPr>
          <w:rFonts w:ascii="仿宋" w:eastAsia="仿宋" w:hAnsi="仿宋" w:cs="仿宋" w:hint="eastAsia"/>
          <w:lang w:eastAsia="zh-CN"/>
        </w:rPr>
        <w:t>(一)、吸粪车项目选址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该吸粪车项目选址位于XX省XX市XX区XXX街道</w:t>
      </w:r>
    </w:p>
    <w:p>
      <w:pPr>
        <w:pStyle w:val="Heading2"/>
        <w:ind w:firstLine="560" w:firstLineChars="200"/>
        <w:rPr>
          <w:rFonts w:ascii="仿宋" w:eastAsia="仿宋" w:hAnsi="仿宋" w:cs="仿宋" w:hint="eastAsia"/>
          <w:sz w:val="28"/>
          <w:lang w:eastAsia="zh-CN"/>
        </w:rPr>
      </w:pPr>
      <w:bookmarkStart w:id="11" w:name="_Toc2504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吸粪车项目的征地面积将根据吸粪车项目的实际规模和需求进行精确规划。具体面积XXX平方米，旨在确保吸粪车项目不仅能够满足当前的发展需求，还能够预留空间以适应未来的扩展。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净用地面积是在征地面积基础上去除不可利用面积后的实际可开发用地。具体面积XXX平方米，考虑到环保、交通、安全等多方面因素，以确保吸粪车项目在整体利用效率上达到最优。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吸粪车项目计划建设的建筑总规模具体面积XXX平方米。这一规模的确定综合考虑了吸粪车项目的性质、规模，以及城市规划的相关要求，确保建筑布局与周边环境协调一致。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绿地率是吸粪车项目用地中被规划为绿地的比例。具体面积XXX平方米，旨在通过合理规划绿地，改善吸粪车项目周边环境，提升居民生活质量，并符合城市整体绿化规划。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容积率是用地上可以建设的建筑总体积与用地面积之比。具体面积XXX，通过合理的容积率规划，确保吸粪车项目建筑规模与周边环境和谐共生。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确保吸粪车项目选址与当地城市规划相一致，具体面积XXX平方米。通过与城市规划部门深入沟通，确保吸粪车项目不仅符合城市的整体发展方向，还能够融入城市的发展布局，为城市的长远发展贡献力量。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充分了解并确保吸粪车项目选址符合当地产业政策，具体面积XXX平方米。这包括吸粪车项目对当地经济的促进作用，以及对相关产业的带动效应，确保吸粪车项目与地方政府的产业政策保持一致，促进共赢合作。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用地总体要求必须符合环保和可持续发展的原则，具体面积XXX平方米。通过采用绿色建筑设计、节能减排等措施，确保吸粪车项目在建设和运营过程中对环境的影响最小化，达到可持续发展的要求。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确保吸粪车项目选址具备必要的公共设施配套，具体面积XXX平方米。这包括交通便利性、教育、医疗等基础设施，以提高居民生活品质，使得吸粪车项目选址更具吸引力。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考虑用地总体要求对当地社会稳定性的影响，具体面积XXX平方米。通过深入了解当地社区反馈，确保吸粪车项目的选址和建设过程对当地社会和谐稳定产生积极作用。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吸粪车项目选址不仅符合法规和规划，还在实际操作中具有可行性。这一全面规划将为吸粪车项目的成功实施提供坚实的基础，确保吸粪车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粪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吸粪车项目的设备规划和空间设计中，我们将采取灵活设备布局的措施。设备布局将根据实际需求进行灵活设计，避免不必要的浪费。通过合理规划设备摆放位置，我们将提高设备的利用率，减少设备间距，以确保吸粪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吸粪车项目内部引入共享设施的概念，例如共享会议室、办公区等。通过这种方式，我们可以减少对资源的重复建设，提高资源共享效率，从而减小吸粪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98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吸粪车项目的总图布置中，我们将不同功能区域进行明确的规划，以最大程度满足吸粪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11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我们首先关注市场因素，包括潜在客户分布、竞争对手位置、市场需求等。通过深入的市场调研，我们能够更准确地评估选址对于市场开拓和产品销售的影响，确保吸粪车项目能够在有利的市场环境中蓬勃发展。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吸粪车项目对环境的影响是综合评价的重要因素之一。我们将详细考虑选址周边的自然环境、生态保护区、水源地等情况，确保吸粪车项目的建设和运营对环境影响最小化，并符合当地的环保法规标准。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对选址的评价还需充分考虑当地政府的产业政策和法规。我们将详细了解吸粪车项目所在地的相关政策，确保吸粪车项目的规划和运营与当地法规相符，降低不必要的法律风险。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考虑到社会稳定性对企业运营的重要性，我们将评估选址地区的社会安全情况、劳工关系、社区反馈等方面，以确保吸粪车项目的建设和运营不会受到社会稳定性的负面影响。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最后，我们将综合考虑用地成本，包括土地购置费用、土地开发成本等。通过对用地成本的详细评估，我们能够做出更为精确的经济效益分析，为吸粪车项目的投资决策提供有力支持。</w:t>
      </w:r>
    </w:p>
    <w:p>
      <w:pPr>
        <w:pStyle w:val="Heading1"/>
        <w:ind w:firstLine="560" w:firstLineChars="200"/>
        <w:rPr>
          <w:rFonts w:ascii="仿宋" w:eastAsia="仿宋" w:hAnsi="仿宋" w:cs="仿宋" w:hint="eastAsia"/>
          <w:sz w:val="28"/>
          <w:lang w:eastAsia="zh-CN"/>
        </w:rPr>
      </w:pPr>
      <w:bookmarkStart w:id="15" w:name="_Toc19179"/>
      <w:r>
        <w:rPr>
          <w:rFonts w:ascii="仿宋" w:eastAsia="仿宋" w:hAnsi="仿宋" w:cs="仿宋" w:hint="eastAsia"/>
          <w:sz w:val="28"/>
          <w:lang w:eastAsia="zh-CN"/>
        </w:rPr>
        <w:t>四、吸粪车项目概论</w:t>
      </w:r>
      <w:bookmarkEnd w:id="15"/>
    </w:p>
    <w:p>
      <w:pPr>
        <w:pStyle w:val="Heading2"/>
        <w:rPr>
          <w:rFonts w:ascii="仿宋" w:eastAsia="仿宋" w:hAnsi="仿宋" w:cs="仿宋" w:hint="eastAsia"/>
          <w:lang w:eastAsia="zh-CN"/>
        </w:rPr>
      </w:pPr>
      <w:bookmarkStart w:id="16" w:name="_Toc8038"/>
      <w:r>
        <w:rPr>
          <w:rFonts w:ascii="仿宋" w:eastAsia="仿宋" w:hAnsi="仿宋" w:cs="仿宋" w:hint="eastAsia"/>
          <w:lang w:eastAsia="zh-CN"/>
        </w:rPr>
        <w:t>(一)、吸粪车项目概况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的起源追溯至对市场的深入洞察。市场的不断演变与变革为吸粪车项目提供了难得的机遇。当前市场存在的需求缺口和变革的大环境共同构成了吸粪车项目的背景。这个吸粪车项目旨在充分利用市场机遇，填补行业中尚未满足的需求，为客户提供全新的解决方案。市场的变革和需求的增长使得这个吸粪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吸粪车项目名称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正式命名为吸粪车。这个名称不仅仅是一个标识，更代表了吸粪车项目的核心理念和愿景。它蕴含着吸粪车项目所要解决问题的关键字，具有强烈的表达和辨识度，为吸粪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吸粪车项目目标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的核心目标是提供一种全新、高效的解决方案，满足客户日益增长的需求。吸粪车项目追求的不仅仅是满足市场需求，更是在市场中获得卓越的竞争优势。通过不断提升产品或服务的质量和创新水平，吸粪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吸粪车项目范围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全面涵盖了产品研发、制造、市场推广和售后服务，确保从产品设计到最终用户体验的全方位关注。这一全面的吸粪车项目范围是为了确保吸粪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吸粪车项目时间表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吸粪车项目计划在未来18个月内完成，包括研发、测试、市场试点和正式推出等不同阶段。这个时间表的合理设计是为了确保吸粪车项目各个阶段的顺利推进，以便按时交付高质量的成果。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吸粪车项目预算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吸粪车项目总预算估算为XX百万美元，主要分配在研发、市场推广、人员培训和运营等方面。这一充足的预算为吸粪车项目提供了充足的资源，确保吸粪车项目在各个方面都能取得优异的表现。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吸粪车项目风险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吸粪车项目可能面临的风险包括市场接受度低、技术难题、竞争激烈等。吸粪车项目团队已经制定了相应的风险应对计划，通过前瞻性的风险管理，确保吸粪车项目在面对不确定性时能够迅速做出应对。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吸粪车项目团队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https://d.book118.com/135311043242011100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吸粪车项目规划设计蓝图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16953"/>
    <w:rsid w:val="70C169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1104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2024-01-24T13:26:00Z</dcterms:created>
  <dcterms:modified xsi:type="dcterms:W3CDTF">2024-01-24T13:26:56Z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C6604034FF1B416C974F14B327A57443_11</vt:lpwstr>
  </property>
  <property fmtid="{D5CDD505-2E9C-101B-9397-08002B2CF9AE}" pid="3" name="KSOProductBuildVer">
    <vt:lpwstr>2052-12.1.0.16120</vt:lpwstr>
  </property>
</Properties>
</file>