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餐厨垃圾处理项目计划设计方案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880" w:history="1">
        <w:r>
          <w:rPr>
            <w:rFonts w:ascii="仿宋" w:eastAsia="仿宋" w:hAnsi="仿宋" w:cs="仿宋" w:hint="eastAsia"/>
            <w:lang w:eastAsia="zh-CN"/>
          </w:rPr>
          <w:t>概论</w:t>
        </w:r>
        <w:r>
          <w:tab/>
        </w:r>
        <w:r>
          <w:fldChar w:fldCharType="begin"/>
        </w:r>
        <w:r>
          <w:instrText xml:space="preserve"> PAGEREF _Toc880 \h </w:instrText>
        </w:r>
        <w:r>
          <w:fldChar w:fldCharType="separate"/>
        </w:r>
        <w:r>
          <w:t>3</w:t>
        </w:r>
        <w:r>
          <w:fldChar w:fldCharType="end"/>
        </w:r>
      </w:hyperlink>
    </w:p>
    <w:p>
      <w:pPr>
        <w:pStyle w:val="TOC1"/>
        <w:tabs>
          <w:tab w:val="right" w:leader="dot" w:pos="8306"/>
        </w:tabs>
      </w:pPr>
      <w:hyperlink w:anchor="_Toc28477" w:history="1">
        <w:r>
          <w:rPr>
            <w:rFonts w:ascii="仿宋" w:eastAsia="仿宋" w:hAnsi="仿宋" w:cs="仿宋" w:hint="eastAsia"/>
            <w:lang w:eastAsia="zh-CN"/>
          </w:rPr>
          <w:t>一、餐厨垃圾处理项目危机管理</w:t>
        </w:r>
        <w:r>
          <w:tab/>
        </w:r>
        <w:r>
          <w:fldChar w:fldCharType="begin"/>
        </w:r>
        <w:r>
          <w:instrText xml:space="preserve"> PAGEREF _Toc28477 \h </w:instrText>
        </w:r>
        <w:r>
          <w:fldChar w:fldCharType="separate"/>
        </w:r>
        <w:r>
          <w:t>3</w:t>
        </w:r>
        <w:r>
          <w:fldChar w:fldCharType="end"/>
        </w:r>
      </w:hyperlink>
    </w:p>
    <w:p>
      <w:pPr>
        <w:pStyle w:val="TOC2"/>
        <w:tabs>
          <w:tab w:val="right" w:leader="dot" w:pos="8306"/>
        </w:tabs>
      </w:pPr>
      <w:hyperlink w:anchor="_Toc25945" w:history="1">
        <w:r>
          <w:rPr>
            <w:rFonts w:ascii="仿宋" w:eastAsia="仿宋" w:hAnsi="仿宋" w:cs="仿宋" w:hint="eastAsia"/>
            <w:lang w:eastAsia="zh-CN"/>
          </w:rPr>
          <w:t>(一)、危机预警与识别</w:t>
        </w:r>
        <w:r>
          <w:tab/>
        </w:r>
        <w:r>
          <w:fldChar w:fldCharType="begin"/>
        </w:r>
        <w:r>
          <w:instrText xml:space="preserve"> PAGEREF _Toc25945 \h </w:instrText>
        </w:r>
        <w:r>
          <w:fldChar w:fldCharType="separate"/>
        </w:r>
        <w:r>
          <w:t>3</w:t>
        </w:r>
        <w:r>
          <w:fldChar w:fldCharType="end"/>
        </w:r>
      </w:hyperlink>
    </w:p>
    <w:p>
      <w:pPr>
        <w:pStyle w:val="TOC2"/>
        <w:tabs>
          <w:tab w:val="right" w:leader="dot" w:pos="8306"/>
        </w:tabs>
      </w:pPr>
      <w:hyperlink w:anchor="_Toc32235" w:history="1">
        <w:r>
          <w:rPr>
            <w:rFonts w:ascii="仿宋" w:eastAsia="仿宋" w:hAnsi="仿宋" w:cs="仿宋" w:hint="eastAsia"/>
            <w:lang w:eastAsia="zh-CN"/>
          </w:rPr>
          <w:t>(二)、危机应对与恢复</w:t>
        </w:r>
        <w:r>
          <w:tab/>
        </w:r>
        <w:r>
          <w:fldChar w:fldCharType="begin"/>
        </w:r>
        <w:r>
          <w:instrText xml:space="preserve"> PAGEREF _Toc32235 \h </w:instrText>
        </w:r>
        <w:r>
          <w:fldChar w:fldCharType="separate"/>
        </w:r>
        <w:r>
          <w:t>4</w:t>
        </w:r>
        <w:r>
          <w:fldChar w:fldCharType="end"/>
        </w:r>
      </w:hyperlink>
    </w:p>
    <w:p>
      <w:pPr>
        <w:pStyle w:val="TOC1"/>
        <w:tabs>
          <w:tab w:val="right" w:leader="dot" w:pos="8306"/>
        </w:tabs>
      </w:pPr>
      <w:hyperlink w:anchor="_Toc3378" w:history="1">
        <w:r>
          <w:rPr>
            <w:rFonts w:ascii="仿宋" w:eastAsia="仿宋" w:hAnsi="仿宋" w:cs="仿宋" w:hint="eastAsia"/>
            <w:lang w:eastAsia="zh-CN"/>
          </w:rPr>
          <w:t>二、产品规划分析</w:t>
        </w:r>
        <w:r>
          <w:tab/>
        </w:r>
        <w:r>
          <w:fldChar w:fldCharType="begin"/>
        </w:r>
        <w:r>
          <w:instrText xml:space="preserve"> PAGEREF _Toc3378 \h </w:instrText>
        </w:r>
        <w:r>
          <w:fldChar w:fldCharType="separate"/>
        </w:r>
        <w:r>
          <w:t>5</w:t>
        </w:r>
        <w:r>
          <w:fldChar w:fldCharType="end"/>
        </w:r>
      </w:hyperlink>
    </w:p>
    <w:p>
      <w:pPr>
        <w:pStyle w:val="TOC2"/>
        <w:tabs>
          <w:tab w:val="right" w:leader="dot" w:pos="8306"/>
        </w:tabs>
      </w:pPr>
      <w:hyperlink w:anchor="_Toc14169" w:history="1">
        <w:r>
          <w:rPr>
            <w:rFonts w:ascii="仿宋" w:eastAsia="仿宋" w:hAnsi="仿宋" w:cs="仿宋" w:hint="eastAsia"/>
            <w:lang w:eastAsia="zh-CN"/>
          </w:rPr>
          <w:t>(一)、产品规划</w:t>
        </w:r>
        <w:r>
          <w:tab/>
        </w:r>
        <w:r>
          <w:fldChar w:fldCharType="begin"/>
        </w:r>
        <w:r>
          <w:instrText xml:space="preserve"> PAGEREF _Toc14169 \h </w:instrText>
        </w:r>
        <w:r>
          <w:fldChar w:fldCharType="separate"/>
        </w:r>
        <w:r>
          <w:t>5</w:t>
        </w:r>
        <w:r>
          <w:fldChar w:fldCharType="end"/>
        </w:r>
      </w:hyperlink>
    </w:p>
    <w:p>
      <w:pPr>
        <w:pStyle w:val="TOC2"/>
        <w:tabs>
          <w:tab w:val="right" w:leader="dot" w:pos="8306"/>
        </w:tabs>
      </w:pPr>
      <w:hyperlink w:anchor="_Toc18463" w:history="1">
        <w:r>
          <w:rPr>
            <w:rFonts w:ascii="仿宋" w:eastAsia="仿宋" w:hAnsi="仿宋" w:cs="仿宋" w:hint="eastAsia"/>
            <w:lang w:eastAsia="zh-CN"/>
          </w:rPr>
          <w:t>(二)、建设规模</w:t>
        </w:r>
        <w:r>
          <w:tab/>
        </w:r>
        <w:r>
          <w:fldChar w:fldCharType="begin"/>
        </w:r>
        <w:r>
          <w:instrText xml:space="preserve"> PAGEREF _Toc18463 \h </w:instrText>
        </w:r>
        <w:r>
          <w:fldChar w:fldCharType="separate"/>
        </w:r>
        <w:r>
          <w:t>6</w:t>
        </w:r>
        <w:r>
          <w:fldChar w:fldCharType="end"/>
        </w:r>
      </w:hyperlink>
    </w:p>
    <w:p>
      <w:pPr>
        <w:pStyle w:val="TOC1"/>
        <w:tabs>
          <w:tab w:val="right" w:leader="dot" w:pos="8306"/>
        </w:tabs>
      </w:pPr>
      <w:hyperlink w:anchor="_Toc25227" w:history="1">
        <w:r>
          <w:rPr>
            <w:rFonts w:ascii="仿宋" w:eastAsia="仿宋" w:hAnsi="仿宋" w:cs="仿宋" w:hint="eastAsia"/>
            <w:lang w:eastAsia="zh-CN"/>
          </w:rPr>
          <w:t>三、工艺说明</w:t>
        </w:r>
        <w:r>
          <w:tab/>
        </w:r>
        <w:r>
          <w:fldChar w:fldCharType="begin"/>
        </w:r>
        <w:r>
          <w:instrText xml:space="preserve"> PAGEREF _Toc25227 \h </w:instrText>
        </w:r>
        <w:r>
          <w:fldChar w:fldCharType="separate"/>
        </w:r>
        <w:r>
          <w:t>7</w:t>
        </w:r>
        <w:r>
          <w:fldChar w:fldCharType="end"/>
        </w:r>
      </w:hyperlink>
    </w:p>
    <w:p>
      <w:pPr>
        <w:pStyle w:val="TOC2"/>
        <w:tabs>
          <w:tab w:val="right" w:leader="dot" w:pos="8306"/>
        </w:tabs>
      </w:pPr>
      <w:hyperlink w:anchor="_Toc32192" w:history="1">
        <w:r>
          <w:rPr>
            <w:rFonts w:ascii="仿宋" w:eastAsia="仿宋" w:hAnsi="仿宋" w:cs="仿宋" w:hint="eastAsia"/>
            <w:lang w:eastAsia="zh-CN"/>
          </w:rPr>
          <w:t>(一)、技术管理特点</w:t>
        </w:r>
        <w:r>
          <w:tab/>
        </w:r>
        <w:r>
          <w:fldChar w:fldCharType="begin"/>
        </w:r>
        <w:r>
          <w:instrText xml:space="preserve"> PAGEREF _Toc32192 \h </w:instrText>
        </w:r>
        <w:r>
          <w:fldChar w:fldCharType="separate"/>
        </w:r>
        <w:r>
          <w:t>7</w:t>
        </w:r>
        <w:r>
          <w:fldChar w:fldCharType="end"/>
        </w:r>
      </w:hyperlink>
    </w:p>
    <w:p>
      <w:pPr>
        <w:pStyle w:val="TOC2"/>
        <w:tabs>
          <w:tab w:val="right" w:leader="dot" w:pos="8306"/>
        </w:tabs>
      </w:pPr>
      <w:hyperlink w:anchor="_Toc15009" w:history="1">
        <w:r>
          <w:rPr>
            <w:rFonts w:ascii="仿宋" w:eastAsia="仿宋" w:hAnsi="仿宋" w:cs="仿宋" w:hint="eastAsia"/>
            <w:lang w:eastAsia="zh-CN"/>
          </w:rPr>
          <w:t>(二)、餐厨垃圾处理项目工艺技术设计方案</w:t>
        </w:r>
        <w:r>
          <w:tab/>
        </w:r>
        <w:r>
          <w:fldChar w:fldCharType="begin"/>
        </w:r>
        <w:r>
          <w:instrText xml:space="preserve"> PAGEREF _Toc15009 \h </w:instrText>
        </w:r>
        <w:r>
          <w:fldChar w:fldCharType="separate"/>
        </w:r>
        <w:r>
          <w:t>8</w:t>
        </w:r>
        <w:r>
          <w:fldChar w:fldCharType="end"/>
        </w:r>
      </w:hyperlink>
    </w:p>
    <w:p>
      <w:pPr>
        <w:pStyle w:val="TOC2"/>
        <w:tabs>
          <w:tab w:val="right" w:leader="dot" w:pos="8306"/>
        </w:tabs>
      </w:pPr>
      <w:hyperlink w:anchor="_Toc11952" w:history="1">
        <w:r>
          <w:rPr>
            <w:rFonts w:ascii="仿宋" w:eastAsia="仿宋" w:hAnsi="仿宋" w:cs="仿宋" w:hint="eastAsia"/>
            <w:lang w:eastAsia="zh-CN"/>
          </w:rPr>
          <w:t>(三)、设备选型方案</w:t>
        </w:r>
        <w:r>
          <w:tab/>
        </w:r>
        <w:r>
          <w:fldChar w:fldCharType="begin"/>
        </w:r>
        <w:r>
          <w:instrText xml:space="preserve"> PAGEREF _Toc11952 \h </w:instrText>
        </w:r>
        <w:r>
          <w:fldChar w:fldCharType="separate"/>
        </w:r>
        <w:r>
          <w:t>10</w:t>
        </w:r>
        <w:r>
          <w:fldChar w:fldCharType="end"/>
        </w:r>
      </w:hyperlink>
    </w:p>
    <w:p>
      <w:pPr>
        <w:pStyle w:val="TOC1"/>
        <w:tabs>
          <w:tab w:val="right" w:leader="dot" w:pos="8306"/>
        </w:tabs>
      </w:pPr>
      <w:hyperlink w:anchor="_Toc4064" w:history="1">
        <w:r>
          <w:rPr>
            <w:rFonts w:ascii="仿宋" w:eastAsia="仿宋" w:hAnsi="仿宋" w:cs="仿宋" w:hint="eastAsia"/>
            <w:lang w:eastAsia="zh-CN"/>
          </w:rPr>
          <w:t>四、市场分析、调研</w:t>
        </w:r>
        <w:r>
          <w:tab/>
        </w:r>
        <w:r>
          <w:fldChar w:fldCharType="begin"/>
        </w:r>
        <w:r>
          <w:instrText xml:space="preserve"> PAGEREF _Toc4064 \h </w:instrText>
        </w:r>
        <w:r>
          <w:fldChar w:fldCharType="separate"/>
        </w:r>
        <w:r>
          <w:t>11</w:t>
        </w:r>
        <w:r>
          <w:fldChar w:fldCharType="end"/>
        </w:r>
      </w:hyperlink>
    </w:p>
    <w:p>
      <w:pPr>
        <w:pStyle w:val="TOC2"/>
        <w:tabs>
          <w:tab w:val="right" w:leader="dot" w:pos="8306"/>
        </w:tabs>
      </w:pPr>
      <w:hyperlink w:anchor="_Toc15335" w:history="1">
        <w:r>
          <w:rPr>
            <w:rFonts w:ascii="仿宋" w:eastAsia="仿宋" w:hAnsi="仿宋" w:cs="仿宋" w:hint="eastAsia"/>
            <w:lang w:eastAsia="zh-CN"/>
          </w:rPr>
          <w:t>(一)、餐厨垃圾处理行业分析</w:t>
        </w:r>
        <w:r>
          <w:tab/>
        </w:r>
        <w:r>
          <w:fldChar w:fldCharType="begin"/>
        </w:r>
        <w:r>
          <w:instrText xml:space="preserve"> PAGEREF _Toc15335 \h </w:instrText>
        </w:r>
        <w:r>
          <w:fldChar w:fldCharType="separate"/>
        </w:r>
        <w:r>
          <w:t>11</w:t>
        </w:r>
        <w:r>
          <w:fldChar w:fldCharType="end"/>
        </w:r>
      </w:hyperlink>
    </w:p>
    <w:p>
      <w:pPr>
        <w:pStyle w:val="TOC2"/>
        <w:tabs>
          <w:tab w:val="right" w:leader="dot" w:pos="8306"/>
        </w:tabs>
      </w:pPr>
      <w:hyperlink w:anchor="_Toc29186" w:history="1">
        <w:r>
          <w:rPr>
            <w:rFonts w:ascii="仿宋" w:eastAsia="仿宋" w:hAnsi="仿宋" w:cs="仿宋" w:hint="eastAsia"/>
            <w:lang w:eastAsia="zh-CN"/>
          </w:rPr>
          <w:t>(二)、餐厨垃圾处理市场分析预测</w:t>
        </w:r>
        <w:r>
          <w:tab/>
        </w:r>
        <w:r>
          <w:fldChar w:fldCharType="begin"/>
        </w:r>
        <w:r>
          <w:instrText xml:space="preserve"> PAGEREF _Toc29186 \h </w:instrText>
        </w:r>
        <w:r>
          <w:fldChar w:fldCharType="separate"/>
        </w:r>
        <w:r>
          <w:t>12</w:t>
        </w:r>
        <w:r>
          <w:fldChar w:fldCharType="end"/>
        </w:r>
      </w:hyperlink>
    </w:p>
    <w:p>
      <w:pPr>
        <w:pStyle w:val="TOC1"/>
        <w:tabs>
          <w:tab w:val="right" w:leader="dot" w:pos="8306"/>
        </w:tabs>
      </w:pPr>
      <w:hyperlink w:anchor="_Toc26194" w:history="1">
        <w:r>
          <w:rPr>
            <w:rFonts w:ascii="仿宋" w:eastAsia="仿宋" w:hAnsi="仿宋" w:cs="仿宋" w:hint="eastAsia"/>
            <w:lang w:eastAsia="zh-CN"/>
          </w:rPr>
          <w:t>五、餐厨垃圾处理项目建设单位说明</w:t>
        </w:r>
        <w:r>
          <w:tab/>
        </w:r>
        <w:r>
          <w:fldChar w:fldCharType="begin"/>
        </w:r>
        <w:r>
          <w:instrText xml:space="preserve"> PAGEREF _Toc26194 \h </w:instrText>
        </w:r>
        <w:r>
          <w:fldChar w:fldCharType="separate"/>
        </w:r>
        <w:r>
          <w:t>13</w:t>
        </w:r>
        <w:r>
          <w:fldChar w:fldCharType="end"/>
        </w:r>
      </w:hyperlink>
    </w:p>
    <w:p>
      <w:pPr>
        <w:pStyle w:val="TOC2"/>
        <w:tabs>
          <w:tab w:val="right" w:leader="dot" w:pos="8306"/>
        </w:tabs>
      </w:pPr>
      <w:hyperlink w:anchor="_Toc13806" w:history="1">
        <w:r>
          <w:rPr>
            <w:rFonts w:ascii="仿宋" w:eastAsia="仿宋" w:hAnsi="仿宋" w:cs="仿宋" w:hint="eastAsia"/>
            <w:lang w:eastAsia="zh-CN"/>
          </w:rPr>
          <w:t>(一)、餐厨垃圾处理项目承办单位基本情况</w:t>
        </w:r>
        <w:r>
          <w:tab/>
        </w:r>
        <w:r>
          <w:fldChar w:fldCharType="begin"/>
        </w:r>
        <w:r>
          <w:instrText xml:space="preserve"> PAGEREF _Toc13806 \h </w:instrText>
        </w:r>
        <w:r>
          <w:fldChar w:fldCharType="separate"/>
        </w:r>
        <w:r>
          <w:t>13</w:t>
        </w:r>
        <w:r>
          <w:fldChar w:fldCharType="end"/>
        </w:r>
      </w:hyperlink>
    </w:p>
    <w:p>
      <w:pPr>
        <w:pStyle w:val="TOC2"/>
        <w:tabs>
          <w:tab w:val="right" w:leader="dot" w:pos="8306"/>
        </w:tabs>
      </w:pPr>
      <w:hyperlink w:anchor="_Toc12326" w:history="1">
        <w:r>
          <w:rPr>
            <w:rFonts w:ascii="仿宋" w:eastAsia="仿宋" w:hAnsi="仿宋" w:cs="仿宋" w:hint="eastAsia"/>
            <w:lang w:eastAsia="zh-CN"/>
          </w:rPr>
          <w:t>(二)、公司经济效益分析</w:t>
        </w:r>
        <w:r>
          <w:tab/>
        </w:r>
        <w:r>
          <w:fldChar w:fldCharType="begin"/>
        </w:r>
        <w:r>
          <w:instrText xml:space="preserve"> PAGEREF _Toc12326 \h </w:instrText>
        </w:r>
        <w:r>
          <w:fldChar w:fldCharType="separate"/>
        </w:r>
        <w:r>
          <w:t>13</w:t>
        </w:r>
        <w:r>
          <w:fldChar w:fldCharType="end"/>
        </w:r>
      </w:hyperlink>
    </w:p>
    <w:p>
      <w:pPr>
        <w:pStyle w:val="TOC1"/>
        <w:tabs>
          <w:tab w:val="right" w:leader="dot" w:pos="8306"/>
        </w:tabs>
      </w:pPr>
      <w:hyperlink w:anchor="_Toc31304" w:history="1">
        <w:r>
          <w:rPr>
            <w:rFonts w:ascii="仿宋" w:eastAsia="仿宋" w:hAnsi="仿宋" w:cs="仿宋" w:hint="eastAsia"/>
            <w:lang w:eastAsia="zh-CN"/>
          </w:rPr>
          <w:t>六、餐厨垃圾处理项目建设背景及必要性分析</w:t>
        </w:r>
        <w:r>
          <w:tab/>
        </w:r>
        <w:r>
          <w:fldChar w:fldCharType="begin"/>
        </w:r>
        <w:r>
          <w:instrText xml:space="preserve"> PAGEREF _Toc31304 \h </w:instrText>
        </w:r>
        <w:r>
          <w:fldChar w:fldCharType="separate"/>
        </w:r>
        <w:r>
          <w:t>14</w:t>
        </w:r>
        <w:r>
          <w:fldChar w:fldCharType="end"/>
        </w:r>
      </w:hyperlink>
    </w:p>
    <w:p>
      <w:pPr>
        <w:pStyle w:val="TOC2"/>
        <w:tabs>
          <w:tab w:val="right" w:leader="dot" w:pos="8306"/>
        </w:tabs>
      </w:pPr>
      <w:hyperlink w:anchor="_Toc21935" w:history="1">
        <w:r>
          <w:rPr>
            <w:rFonts w:ascii="仿宋" w:eastAsia="仿宋" w:hAnsi="仿宋" w:cs="仿宋" w:hint="eastAsia"/>
            <w:lang w:eastAsia="zh-CN"/>
          </w:rPr>
          <w:t>(一)、餐厨垃圾处理项目背景分析</w:t>
        </w:r>
        <w:r>
          <w:tab/>
        </w:r>
        <w:r>
          <w:fldChar w:fldCharType="begin"/>
        </w:r>
        <w:r>
          <w:instrText xml:space="preserve"> PAGEREF _Toc21935 \h </w:instrText>
        </w:r>
        <w:r>
          <w:fldChar w:fldCharType="separate"/>
        </w:r>
        <w:r>
          <w:t>14</w:t>
        </w:r>
        <w:r>
          <w:fldChar w:fldCharType="end"/>
        </w:r>
      </w:hyperlink>
    </w:p>
    <w:p>
      <w:pPr>
        <w:pStyle w:val="TOC2"/>
        <w:tabs>
          <w:tab w:val="right" w:leader="dot" w:pos="8306"/>
        </w:tabs>
      </w:pPr>
      <w:hyperlink w:anchor="_Toc10625" w:history="1">
        <w:r>
          <w:rPr>
            <w:rFonts w:ascii="仿宋" w:eastAsia="仿宋" w:hAnsi="仿宋" w:cs="仿宋" w:hint="eastAsia"/>
            <w:lang w:eastAsia="zh-CN"/>
          </w:rPr>
          <w:t>(二)、餐厨垃圾处理项目建设必要性分析</w:t>
        </w:r>
        <w:r>
          <w:tab/>
        </w:r>
        <w:r>
          <w:fldChar w:fldCharType="begin"/>
        </w:r>
        <w:r>
          <w:instrText xml:space="preserve"> PAGEREF _Toc10625 \h </w:instrText>
        </w:r>
        <w:r>
          <w:fldChar w:fldCharType="separate"/>
        </w:r>
        <w:r>
          <w:t>16</w:t>
        </w:r>
        <w:r>
          <w:fldChar w:fldCharType="end"/>
        </w:r>
      </w:hyperlink>
    </w:p>
    <w:p>
      <w:pPr>
        <w:pStyle w:val="TOC1"/>
        <w:tabs>
          <w:tab w:val="right" w:leader="dot" w:pos="8306"/>
        </w:tabs>
      </w:pPr>
      <w:hyperlink w:anchor="_Toc426" w:history="1">
        <w:r>
          <w:rPr>
            <w:rFonts w:ascii="仿宋" w:eastAsia="仿宋" w:hAnsi="仿宋" w:cs="仿宋" w:hint="eastAsia"/>
            <w:lang w:eastAsia="zh-CN"/>
          </w:rPr>
          <w:t>七、餐厨垃圾处理项目人力资源培养与发展</w:t>
        </w:r>
        <w:r>
          <w:tab/>
        </w:r>
        <w:r>
          <w:fldChar w:fldCharType="begin"/>
        </w:r>
        <w:r>
          <w:instrText xml:space="preserve"> PAGEREF _Toc426 \h </w:instrText>
        </w:r>
        <w:r>
          <w:fldChar w:fldCharType="separate"/>
        </w:r>
        <w:r>
          <w:t>17</w:t>
        </w:r>
        <w:r>
          <w:fldChar w:fldCharType="end"/>
        </w:r>
      </w:hyperlink>
    </w:p>
    <w:p>
      <w:pPr>
        <w:pStyle w:val="TOC2"/>
        <w:tabs>
          <w:tab w:val="right" w:leader="dot" w:pos="8306"/>
        </w:tabs>
      </w:pPr>
      <w:hyperlink w:anchor="_Toc11586" w:history="1">
        <w:r>
          <w:rPr>
            <w:rFonts w:ascii="仿宋" w:eastAsia="仿宋" w:hAnsi="仿宋" w:cs="仿宋" w:hint="eastAsia"/>
            <w:lang w:eastAsia="zh-CN"/>
          </w:rPr>
          <w:t>(一)、人才需求与规划</w:t>
        </w:r>
        <w:r>
          <w:tab/>
        </w:r>
        <w:r>
          <w:fldChar w:fldCharType="begin"/>
        </w:r>
        <w:r>
          <w:instrText xml:space="preserve"> PAGEREF _Toc11586 \h </w:instrText>
        </w:r>
        <w:r>
          <w:fldChar w:fldCharType="separate"/>
        </w:r>
        <w:r>
          <w:t>17</w:t>
        </w:r>
        <w:r>
          <w:fldChar w:fldCharType="end"/>
        </w:r>
      </w:hyperlink>
    </w:p>
    <w:p>
      <w:pPr>
        <w:pStyle w:val="TOC2"/>
        <w:tabs>
          <w:tab w:val="right" w:leader="dot" w:pos="8306"/>
        </w:tabs>
      </w:pPr>
      <w:hyperlink w:anchor="_Toc16752" w:history="1">
        <w:r>
          <w:rPr>
            <w:rFonts w:ascii="仿宋" w:eastAsia="仿宋" w:hAnsi="仿宋" w:cs="仿宋" w:hint="eastAsia"/>
            <w:lang w:eastAsia="zh-CN"/>
          </w:rPr>
          <w:t>(二)、培训与发展计划</w:t>
        </w:r>
        <w:r>
          <w:tab/>
        </w:r>
        <w:r>
          <w:fldChar w:fldCharType="begin"/>
        </w:r>
        <w:r>
          <w:instrText xml:space="preserve"> PAGEREF _Toc16752 \h </w:instrText>
        </w:r>
        <w:r>
          <w:fldChar w:fldCharType="separate"/>
        </w:r>
        <w:r>
          <w:t>18</w:t>
        </w:r>
        <w:r>
          <w:fldChar w:fldCharType="end"/>
        </w:r>
      </w:hyperlink>
    </w:p>
    <w:p>
      <w:pPr>
        <w:pStyle w:val="TOC1"/>
        <w:tabs>
          <w:tab w:val="right" w:leader="dot" w:pos="8306"/>
        </w:tabs>
      </w:pPr>
      <w:hyperlink w:anchor="_Toc26225" w:history="1">
        <w:r>
          <w:rPr>
            <w:rFonts w:ascii="仿宋" w:eastAsia="仿宋" w:hAnsi="仿宋" w:cs="仿宋" w:hint="eastAsia"/>
            <w:lang w:eastAsia="zh-CN"/>
          </w:rPr>
          <w:t>八、餐厨垃圾处理项目经营效益</w:t>
        </w:r>
        <w:r>
          <w:tab/>
        </w:r>
        <w:r>
          <w:fldChar w:fldCharType="begin"/>
        </w:r>
        <w:r>
          <w:instrText xml:space="preserve"> PAGEREF _Toc26225 \h </w:instrText>
        </w:r>
        <w:r>
          <w:fldChar w:fldCharType="separate"/>
        </w:r>
        <w:r>
          <w:t>19</w:t>
        </w:r>
        <w:r>
          <w:fldChar w:fldCharType="end"/>
        </w:r>
      </w:hyperlink>
    </w:p>
    <w:p>
      <w:pPr>
        <w:pStyle w:val="TOC2"/>
        <w:tabs>
          <w:tab w:val="right" w:leader="dot" w:pos="8306"/>
        </w:tabs>
      </w:pPr>
      <w:hyperlink w:anchor="_Toc8061" w:history="1">
        <w:r>
          <w:rPr>
            <w:rFonts w:ascii="仿宋" w:eastAsia="仿宋" w:hAnsi="仿宋" w:cs="仿宋" w:hint="eastAsia"/>
            <w:lang w:eastAsia="zh-CN"/>
          </w:rPr>
          <w:t>(一)、经济评价财务测算</w:t>
        </w:r>
        <w:r>
          <w:tab/>
        </w:r>
        <w:r>
          <w:fldChar w:fldCharType="begin"/>
        </w:r>
        <w:r>
          <w:instrText xml:space="preserve"> PAGEREF _Toc8061 \h </w:instrText>
        </w:r>
        <w:r>
          <w:fldChar w:fldCharType="separate"/>
        </w:r>
        <w:r>
          <w:t>19</w:t>
        </w:r>
        <w:r>
          <w:fldChar w:fldCharType="end"/>
        </w:r>
      </w:hyperlink>
    </w:p>
    <w:p>
      <w:pPr>
        <w:pStyle w:val="TOC2"/>
        <w:tabs>
          <w:tab w:val="right" w:leader="dot" w:pos="8306"/>
        </w:tabs>
      </w:pPr>
      <w:hyperlink w:anchor="_Toc22049" w:history="1">
        <w:r>
          <w:rPr>
            <w:rFonts w:ascii="仿宋" w:eastAsia="仿宋" w:hAnsi="仿宋" w:cs="仿宋" w:hint="eastAsia"/>
            <w:lang w:eastAsia="zh-CN"/>
          </w:rPr>
          <w:t>(二)、餐厨垃圾处理项目盈利能力分析</w:t>
        </w:r>
        <w:r>
          <w:tab/>
        </w:r>
        <w:r>
          <w:fldChar w:fldCharType="begin"/>
        </w:r>
        <w:r>
          <w:instrText xml:space="preserve"> PAGEREF _Toc22049 \h </w:instrText>
        </w:r>
        <w:r>
          <w:fldChar w:fldCharType="separate"/>
        </w:r>
        <w:r>
          <w:t>20</w:t>
        </w:r>
        <w:r>
          <w:fldChar w:fldCharType="end"/>
        </w:r>
      </w:hyperlink>
    </w:p>
    <w:p>
      <w:pPr>
        <w:pStyle w:val="TOC1"/>
        <w:tabs>
          <w:tab w:val="right" w:leader="dot" w:pos="8306"/>
        </w:tabs>
      </w:pPr>
      <w:hyperlink w:anchor="_Toc16142" w:history="1">
        <w:r>
          <w:rPr>
            <w:rFonts w:ascii="仿宋" w:eastAsia="仿宋" w:hAnsi="仿宋" w:cs="仿宋" w:hint="eastAsia"/>
            <w:lang w:eastAsia="zh-CN"/>
          </w:rPr>
          <w:t>九、餐厨垃圾处理项目环境影响分析</w:t>
        </w:r>
        <w:r>
          <w:tab/>
        </w:r>
        <w:r>
          <w:fldChar w:fldCharType="begin"/>
        </w:r>
        <w:r>
          <w:instrText xml:space="preserve"> PAGEREF _Toc16142 \h </w:instrText>
        </w:r>
        <w:r>
          <w:fldChar w:fldCharType="separate"/>
        </w:r>
        <w:r>
          <w:t>21</w:t>
        </w:r>
        <w:r>
          <w:fldChar w:fldCharType="end"/>
        </w:r>
      </w:hyperlink>
    </w:p>
    <w:p>
      <w:pPr>
        <w:pStyle w:val="TOC2"/>
        <w:tabs>
          <w:tab w:val="right" w:leader="dot" w:pos="8306"/>
        </w:tabs>
      </w:pPr>
      <w:hyperlink w:anchor="_Toc1829" w:history="1">
        <w:r>
          <w:rPr>
            <w:rFonts w:ascii="仿宋" w:eastAsia="仿宋" w:hAnsi="仿宋" w:cs="仿宋" w:hint="eastAsia"/>
            <w:lang w:eastAsia="zh-CN"/>
          </w:rPr>
          <w:t>(一)、建设区域环境质量现状</w:t>
        </w:r>
        <w:r>
          <w:tab/>
        </w:r>
        <w:r>
          <w:fldChar w:fldCharType="begin"/>
        </w:r>
        <w:r>
          <w:instrText xml:space="preserve"> PAGEREF _Toc1829 \h </w:instrText>
        </w:r>
        <w:r>
          <w:fldChar w:fldCharType="separate"/>
        </w:r>
        <w:r>
          <w:t>21</w:t>
        </w:r>
        <w:r>
          <w:fldChar w:fldCharType="end"/>
        </w:r>
      </w:hyperlink>
    </w:p>
    <w:p>
      <w:pPr>
        <w:pStyle w:val="TOC2"/>
        <w:tabs>
          <w:tab w:val="right" w:leader="dot" w:pos="8306"/>
        </w:tabs>
      </w:pPr>
      <w:hyperlink w:anchor="_Toc27130" w:history="1">
        <w:r>
          <w:rPr>
            <w:rFonts w:ascii="仿宋" w:eastAsia="仿宋" w:hAnsi="仿宋" w:cs="仿宋" w:hint="eastAsia"/>
            <w:lang w:eastAsia="zh-CN"/>
          </w:rPr>
          <w:t>(二)、建设期环境保护</w:t>
        </w:r>
        <w:r>
          <w:tab/>
        </w:r>
        <w:r>
          <w:fldChar w:fldCharType="begin"/>
        </w:r>
        <w:r>
          <w:instrText xml:space="preserve"> PAGEREF _Toc27130 \h </w:instrText>
        </w:r>
        <w:r>
          <w:fldChar w:fldCharType="separate"/>
        </w:r>
        <w:r>
          <w:t>22</w:t>
        </w:r>
        <w:r>
          <w:fldChar w:fldCharType="end"/>
        </w:r>
      </w:hyperlink>
    </w:p>
    <w:p>
      <w:pPr>
        <w:pStyle w:val="TOC2"/>
        <w:tabs>
          <w:tab w:val="right" w:leader="dot" w:pos="8306"/>
        </w:tabs>
      </w:pPr>
      <w:hyperlink w:anchor="_Toc1314" w:history="1">
        <w:r>
          <w:rPr>
            <w:rFonts w:ascii="仿宋" w:eastAsia="仿宋" w:hAnsi="仿宋" w:cs="仿宋" w:hint="eastAsia"/>
            <w:lang w:eastAsia="zh-CN"/>
          </w:rPr>
          <w:t>(三)、运营期环境保护</w:t>
        </w:r>
        <w:r>
          <w:tab/>
        </w:r>
        <w:r>
          <w:fldChar w:fldCharType="begin"/>
        </w:r>
        <w:r>
          <w:instrText xml:space="preserve"> PAGEREF _Toc1314 \h </w:instrText>
        </w:r>
        <w:r>
          <w:fldChar w:fldCharType="separate"/>
        </w:r>
        <w:r>
          <w:t>23</w:t>
        </w:r>
        <w:r>
          <w:fldChar w:fldCharType="end"/>
        </w:r>
      </w:hyperlink>
    </w:p>
    <w:p>
      <w:pPr>
        <w:pStyle w:val="TOC2"/>
        <w:tabs>
          <w:tab w:val="right" w:leader="dot" w:pos="8306"/>
        </w:tabs>
      </w:pPr>
      <w:hyperlink w:anchor="_Toc18917" w:history="1">
        <w:r>
          <w:rPr>
            <w:rFonts w:ascii="仿宋" w:eastAsia="仿宋" w:hAnsi="仿宋" w:cs="仿宋" w:hint="eastAsia"/>
            <w:lang w:eastAsia="zh-CN"/>
          </w:rPr>
          <w:t>(四)、餐厨垃圾处理项目建设对区域经济的影响</w:t>
        </w:r>
        <w:r>
          <w:tab/>
        </w:r>
        <w:r>
          <w:fldChar w:fldCharType="begin"/>
        </w:r>
        <w:r>
          <w:instrText xml:space="preserve"> PAGEREF _Toc18917 \h </w:instrText>
        </w:r>
        <w:r>
          <w:fldChar w:fldCharType="separate"/>
        </w:r>
        <w:r>
          <w:t>25</w:t>
        </w:r>
        <w:r>
          <w:fldChar w:fldCharType="end"/>
        </w:r>
      </w:hyperlink>
    </w:p>
    <w:p>
      <w:pPr>
        <w:pStyle w:val="TOC2"/>
        <w:tabs>
          <w:tab w:val="right" w:leader="dot" w:pos="8306"/>
        </w:tabs>
      </w:pPr>
      <w:hyperlink w:anchor="_Toc21846" w:history="1">
        <w:r>
          <w:rPr>
            <w:rFonts w:ascii="仿宋" w:eastAsia="仿宋" w:hAnsi="仿宋" w:cs="仿宋" w:hint="eastAsia"/>
            <w:lang w:eastAsia="zh-CN"/>
          </w:rPr>
          <w:t>(五)、废弃物处理</w:t>
        </w:r>
        <w:r>
          <w:tab/>
        </w:r>
        <w:r>
          <w:fldChar w:fldCharType="begin"/>
        </w:r>
        <w:r>
          <w:instrText xml:space="preserve"> PAGEREF _Toc21846 \h </w:instrText>
        </w:r>
        <w:r>
          <w:fldChar w:fldCharType="separate"/>
        </w:r>
        <w:r>
          <w:t>27</w:t>
        </w:r>
        <w:r>
          <w:fldChar w:fldCharType="end"/>
        </w:r>
      </w:hyperlink>
    </w:p>
    <w:p>
      <w:pPr>
        <w:pStyle w:val="TOC2"/>
        <w:tabs>
          <w:tab w:val="right" w:leader="dot" w:pos="8306"/>
        </w:tabs>
      </w:pPr>
      <w:hyperlink w:anchor="_Toc4228" w:history="1">
        <w:r>
          <w:rPr>
            <w:rFonts w:ascii="仿宋" w:eastAsia="仿宋" w:hAnsi="仿宋" w:cs="仿宋" w:hint="eastAsia"/>
            <w:lang w:eastAsia="zh-CN"/>
          </w:rPr>
          <w:t>(六)、特殊环境影响分析</w:t>
        </w:r>
        <w:r>
          <w:tab/>
        </w:r>
        <w:r>
          <w:fldChar w:fldCharType="begin"/>
        </w:r>
        <w:r>
          <w:instrText xml:space="preserve"> PAGEREF _Toc4228 \h </w:instrText>
        </w:r>
        <w:r>
          <w:fldChar w:fldCharType="separate"/>
        </w:r>
        <w:r>
          <w:t>28</w:t>
        </w:r>
        <w:r>
          <w:fldChar w:fldCharType="end"/>
        </w:r>
      </w:hyperlink>
    </w:p>
    <w:p>
      <w:pPr>
        <w:pStyle w:val="TOC2"/>
        <w:tabs>
          <w:tab w:val="right" w:leader="dot" w:pos="8306"/>
        </w:tabs>
      </w:pPr>
      <w:hyperlink w:anchor="_Toc18029" w:history="1">
        <w:r>
          <w:rPr>
            <w:rFonts w:ascii="仿宋" w:eastAsia="仿宋" w:hAnsi="仿宋" w:cs="仿宋" w:hint="eastAsia"/>
            <w:lang w:eastAsia="zh-CN"/>
          </w:rPr>
          <w:t>(七)、清洁生产</w:t>
        </w:r>
        <w:r>
          <w:tab/>
        </w:r>
        <w:r>
          <w:fldChar w:fldCharType="begin"/>
        </w:r>
        <w:r>
          <w:instrText xml:space="preserve"> PAGEREF _Toc18029 \h </w:instrText>
        </w:r>
        <w:r>
          <w:fldChar w:fldCharType="separate"/>
        </w:r>
        <w:r>
          <w:t>29</w:t>
        </w:r>
        <w:r>
          <w:fldChar w:fldCharType="end"/>
        </w:r>
      </w:hyperlink>
    </w:p>
    <w:p>
      <w:pPr>
        <w:pStyle w:val="TOC2"/>
        <w:tabs>
          <w:tab w:val="right" w:leader="dot" w:pos="8306"/>
        </w:tabs>
      </w:pPr>
      <w:hyperlink w:anchor="_Toc11915" w:history="1">
        <w:r>
          <w:rPr>
            <w:rFonts w:ascii="仿宋" w:eastAsia="仿宋" w:hAnsi="仿宋" w:cs="仿宋" w:hint="eastAsia"/>
            <w:lang w:eastAsia="zh-CN"/>
          </w:rPr>
          <w:t>(八)、环境保护综合评价</w:t>
        </w:r>
        <w:r>
          <w:tab/>
        </w:r>
        <w:r>
          <w:fldChar w:fldCharType="begin"/>
        </w:r>
        <w:r>
          <w:instrText xml:space="preserve"> PAGEREF _Toc11915 \h </w:instrText>
        </w:r>
        <w:r>
          <w:fldChar w:fldCharType="separate"/>
        </w:r>
        <w:r>
          <w:t>30</w:t>
        </w:r>
        <w:r>
          <w:fldChar w:fldCharType="end"/>
        </w:r>
      </w:hyperlink>
    </w:p>
    <w:p>
      <w:pPr>
        <w:pStyle w:val="TOC1"/>
        <w:tabs>
          <w:tab w:val="right" w:leader="dot" w:pos="8306"/>
        </w:tabs>
      </w:pPr>
      <w:hyperlink w:anchor="_Toc22549" w:history="1">
        <w:r>
          <w:rPr>
            <w:rFonts w:ascii="仿宋" w:eastAsia="仿宋" w:hAnsi="仿宋" w:cs="仿宋" w:hint="eastAsia"/>
            <w:lang w:eastAsia="zh-CN"/>
          </w:rPr>
          <w:t>十、餐厨垃圾处理项目技术管理</w:t>
        </w:r>
        <w:r>
          <w:tab/>
        </w:r>
        <w:r>
          <w:fldChar w:fldCharType="begin"/>
        </w:r>
        <w:r>
          <w:instrText xml:space="preserve"> PAGEREF _Toc22549 \h </w:instrText>
        </w:r>
        <w:r>
          <w:fldChar w:fldCharType="separate"/>
        </w:r>
        <w:r>
          <w:t>31</w:t>
        </w:r>
        <w:r>
          <w:fldChar w:fldCharType="end"/>
        </w:r>
      </w:hyperlink>
    </w:p>
    <w:p>
      <w:pPr>
        <w:pStyle w:val="TOC2"/>
        <w:tabs>
          <w:tab w:val="right" w:leader="dot" w:pos="8306"/>
        </w:tabs>
      </w:pPr>
      <w:hyperlink w:anchor="_Toc30583" w:history="1">
        <w:r>
          <w:rPr>
            <w:rFonts w:ascii="仿宋" w:eastAsia="仿宋" w:hAnsi="仿宋" w:cs="仿宋" w:hint="eastAsia"/>
            <w:lang w:eastAsia="zh-CN"/>
          </w:rPr>
          <w:t>(一)、技术方案选用方向</w:t>
        </w:r>
        <w:r>
          <w:tab/>
        </w:r>
        <w:r>
          <w:fldChar w:fldCharType="begin"/>
        </w:r>
        <w:r>
          <w:instrText xml:space="preserve"> PAGEREF _Toc30583 \h </w:instrText>
        </w:r>
        <w:r>
          <w:fldChar w:fldCharType="separate"/>
        </w:r>
        <w:r>
          <w:t>31</w:t>
        </w:r>
        <w:r>
          <w:fldChar w:fldCharType="end"/>
        </w:r>
      </w:hyperlink>
    </w:p>
    <w:p>
      <w:pPr>
        <w:pStyle w:val="TOC2"/>
        <w:tabs>
          <w:tab w:val="right" w:leader="dot" w:pos="8306"/>
        </w:tabs>
      </w:pPr>
      <w:hyperlink w:anchor="_Toc16444" w:history="1">
        <w:r>
          <w:rPr>
            <w:rFonts w:ascii="仿宋" w:eastAsia="仿宋" w:hAnsi="仿宋" w:cs="仿宋" w:hint="eastAsia"/>
            <w:lang w:eastAsia="zh-CN"/>
          </w:rPr>
          <w:t>(二)、工艺技术方案选用原则</w:t>
        </w:r>
        <w:r>
          <w:tab/>
        </w:r>
        <w:r>
          <w:fldChar w:fldCharType="begin"/>
        </w:r>
        <w:r>
          <w:instrText xml:space="preserve"> PAGEREF _Toc16444 \h </w:instrText>
        </w:r>
        <w:r>
          <w:fldChar w:fldCharType="separate"/>
        </w:r>
        <w:r>
          <w:t>33</w:t>
        </w:r>
        <w:r>
          <w:fldChar w:fldCharType="end"/>
        </w:r>
      </w:hyperlink>
    </w:p>
    <w:p>
      <w:pPr>
        <w:pStyle w:val="TOC2"/>
        <w:tabs>
          <w:tab w:val="right" w:leader="dot" w:pos="8306"/>
        </w:tabs>
      </w:pPr>
      <w:hyperlink w:anchor="_Toc16479" w:history="1">
        <w:r>
          <w:rPr>
            <w:rFonts w:ascii="仿宋" w:eastAsia="仿宋" w:hAnsi="仿宋" w:cs="仿宋" w:hint="eastAsia"/>
            <w:lang w:eastAsia="zh-CN"/>
          </w:rPr>
          <w:t>(三)、工艺技术方案要求</w:t>
        </w:r>
        <w:r>
          <w:tab/>
        </w:r>
        <w:r>
          <w:fldChar w:fldCharType="begin"/>
        </w:r>
        <w:r>
          <w:instrText xml:space="preserve"> PAGEREF _Toc16479 \h </w:instrText>
        </w:r>
        <w:r>
          <w:fldChar w:fldCharType="separate"/>
        </w:r>
        <w:r>
          <w:t>35</w:t>
        </w:r>
        <w:r>
          <w:fldChar w:fldCharType="end"/>
        </w:r>
      </w:hyperlink>
    </w:p>
    <w:p>
      <w:pPr>
        <w:pStyle w:val="TOC1"/>
        <w:tabs>
          <w:tab w:val="right" w:leader="dot" w:pos="8306"/>
        </w:tabs>
      </w:pPr>
      <w:hyperlink w:anchor="_Toc784" w:history="1">
        <w:r>
          <w:rPr>
            <w:rFonts w:ascii="仿宋" w:eastAsia="仿宋" w:hAnsi="仿宋" w:cs="仿宋" w:hint="eastAsia"/>
            <w:lang w:eastAsia="zh-CN"/>
          </w:rPr>
          <w:t>十一、餐厨垃圾处理项目创新与研发</w:t>
        </w:r>
        <w:r>
          <w:tab/>
        </w:r>
        <w:r>
          <w:fldChar w:fldCharType="begin"/>
        </w:r>
        <w:r>
          <w:instrText xml:space="preserve"> PAGEREF _Toc784 \h </w:instrText>
        </w:r>
        <w:r>
          <w:fldChar w:fldCharType="separate"/>
        </w:r>
        <w:r>
          <w:t>38</w:t>
        </w:r>
        <w:r>
          <w:fldChar w:fldCharType="end"/>
        </w:r>
      </w:hyperlink>
    </w:p>
    <w:p>
      <w:pPr>
        <w:pStyle w:val="TOC2"/>
        <w:tabs>
          <w:tab w:val="right" w:leader="dot" w:pos="8306"/>
        </w:tabs>
      </w:pPr>
      <w:hyperlink w:anchor="_Toc14943" w:history="1">
        <w:r>
          <w:rPr>
            <w:rFonts w:ascii="仿宋" w:eastAsia="仿宋" w:hAnsi="仿宋" w:cs="仿宋" w:hint="eastAsia"/>
            <w:lang w:eastAsia="zh-CN"/>
          </w:rPr>
          <w:t>(一)、创新策略与方向</w:t>
        </w:r>
        <w:r>
          <w:tab/>
        </w:r>
        <w:r>
          <w:fldChar w:fldCharType="begin"/>
        </w:r>
        <w:r>
          <w:instrText xml:space="preserve"> PAGEREF _Toc14943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1807" w:history="1">
        <w:r>
          <w:rPr>
            <w:rFonts w:ascii="仿宋" w:eastAsia="仿宋" w:hAnsi="仿宋" w:cs="仿宋" w:hint="eastAsia"/>
            <w:lang w:eastAsia="zh-CN"/>
          </w:rPr>
          <w:t>(二)、研发规划与投入</w:t>
        </w:r>
        <w:r>
          <w:tab/>
        </w:r>
        <w:r>
          <w:fldChar w:fldCharType="begin"/>
        </w:r>
        <w:r>
          <w:instrText xml:space="preserve"> PAGEREF _Toc31807 \h </w:instrText>
        </w:r>
        <w:r>
          <w:fldChar w:fldCharType="separate"/>
        </w:r>
        <w:r>
          <w:t>39</w:t>
        </w:r>
        <w:r>
          <w:fldChar w:fldCharType="end"/>
        </w:r>
      </w:hyperlink>
    </w:p>
    <w:p>
      <w:pPr>
        <w:pStyle w:val="TOC1"/>
        <w:tabs>
          <w:tab w:val="right" w:leader="dot" w:pos="8306"/>
        </w:tabs>
      </w:pPr>
      <w:hyperlink w:anchor="_Toc3429" w:history="1">
        <w:r>
          <w:rPr>
            <w:rFonts w:ascii="仿宋" w:eastAsia="仿宋" w:hAnsi="仿宋" w:cs="仿宋" w:hint="eastAsia"/>
            <w:lang w:eastAsia="zh-CN"/>
          </w:rPr>
          <w:t>十二、餐厨垃圾处理项目社会影响</w:t>
        </w:r>
        <w:r>
          <w:tab/>
        </w:r>
        <w:r>
          <w:fldChar w:fldCharType="begin"/>
        </w:r>
        <w:r>
          <w:instrText xml:space="preserve"> PAGEREF _Toc3429 \h </w:instrText>
        </w:r>
        <w:r>
          <w:fldChar w:fldCharType="separate"/>
        </w:r>
        <w:r>
          <w:t>41</w:t>
        </w:r>
        <w:r>
          <w:fldChar w:fldCharType="end"/>
        </w:r>
      </w:hyperlink>
    </w:p>
    <w:p>
      <w:pPr>
        <w:pStyle w:val="TOC2"/>
        <w:tabs>
          <w:tab w:val="right" w:leader="dot" w:pos="8306"/>
        </w:tabs>
      </w:pPr>
      <w:hyperlink w:anchor="_Toc27409" w:history="1">
        <w:r>
          <w:rPr>
            <w:rFonts w:ascii="仿宋" w:eastAsia="仿宋" w:hAnsi="仿宋" w:cs="仿宋" w:hint="eastAsia"/>
            <w:lang w:eastAsia="zh-CN"/>
          </w:rPr>
          <w:t>(一)、社会责任与义务</w:t>
        </w:r>
        <w:r>
          <w:tab/>
        </w:r>
        <w:r>
          <w:fldChar w:fldCharType="begin"/>
        </w:r>
        <w:r>
          <w:instrText xml:space="preserve"> PAGEREF _Toc27409 \h </w:instrText>
        </w:r>
        <w:r>
          <w:fldChar w:fldCharType="separate"/>
        </w:r>
        <w:r>
          <w:t>41</w:t>
        </w:r>
        <w:r>
          <w:fldChar w:fldCharType="end"/>
        </w:r>
      </w:hyperlink>
    </w:p>
    <w:p>
      <w:pPr>
        <w:pStyle w:val="TOC2"/>
        <w:tabs>
          <w:tab w:val="right" w:leader="dot" w:pos="8306"/>
        </w:tabs>
      </w:pPr>
      <w:hyperlink w:anchor="_Toc7784" w:history="1">
        <w:r>
          <w:rPr>
            <w:rFonts w:ascii="仿宋" w:eastAsia="仿宋" w:hAnsi="仿宋" w:cs="仿宋" w:hint="eastAsia"/>
            <w:lang w:eastAsia="zh-CN"/>
          </w:rPr>
          <w:t>(二)、社会参与与沟通</w:t>
        </w:r>
        <w:r>
          <w:tab/>
        </w:r>
        <w:r>
          <w:fldChar w:fldCharType="begin"/>
        </w:r>
        <w:r>
          <w:instrText xml:space="preserve"> PAGEREF _Toc7784 \h </w:instrText>
        </w:r>
        <w:r>
          <w:fldChar w:fldCharType="separate"/>
        </w:r>
        <w:r>
          <w:t>42</w:t>
        </w:r>
        <w:r>
          <w:fldChar w:fldCharType="end"/>
        </w:r>
      </w:hyperlink>
    </w:p>
    <w:p>
      <w:pPr>
        <w:pStyle w:val="TOC1"/>
        <w:tabs>
          <w:tab w:val="right" w:leader="dot" w:pos="8306"/>
        </w:tabs>
      </w:pPr>
      <w:hyperlink w:anchor="_Toc24640" w:history="1">
        <w:r>
          <w:rPr>
            <w:rFonts w:ascii="仿宋" w:eastAsia="仿宋" w:hAnsi="仿宋" w:cs="仿宋" w:hint="eastAsia"/>
            <w:lang w:eastAsia="zh-CN"/>
          </w:rPr>
          <w:t>十三、质量管理体系</w:t>
        </w:r>
        <w:r>
          <w:tab/>
        </w:r>
        <w:r>
          <w:fldChar w:fldCharType="begin"/>
        </w:r>
        <w:r>
          <w:instrText xml:space="preserve"> PAGEREF _Toc24640 \h </w:instrText>
        </w:r>
        <w:r>
          <w:fldChar w:fldCharType="separate"/>
        </w:r>
        <w:r>
          <w:t>42</w:t>
        </w:r>
        <w:r>
          <w:fldChar w:fldCharType="end"/>
        </w:r>
      </w:hyperlink>
    </w:p>
    <w:p>
      <w:pPr>
        <w:pStyle w:val="TOC2"/>
        <w:tabs>
          <w:tab w:val="right" w:leader="dot" w:pos="8306"/>
        </w:tabs>
      </w:pPr>
      <w:hyperlink w:anchor="_Toc1105" w:history="1">
        <w:r>
          <w:rPr>
            <w:rFonts w:ascii="仿宋" w:eastAsia="仿宋" w:hAnsi="仿宋" w:cs="仿宋" w:hint="eastAsia"/>
            <w:lang w:eastAsia="zh-CN"/>
          </w:rPr>
          <w:t>(一)、质量目标与方针</w:t>
        </w:r>
        <w:r>
          <w:tab/>
        </w:r>
        <w:r>
          <w:fldChar w:fldCharType="begin"/>
        </w:r>
        <w:r>
          <w:instrText xml:space="preserve"> PAGEREF _Toc1105 \h </w:instrText>
        </w:r>
        <w:r>
          <w:fldChar w:fldCharType="separate"/>
        </w:r>
        <w:r>
          <w:t>42</w:t>
        </w:r>
        <w:r>
          <w:fldChar w:fldCharType="end"/>
        </w:r>
      </w:hyperlink>
    </w:p>
    <w:p>
      <w:pPr>
        <w:pStyle w:val="TOC2"/>
        <w:tabs>
          <w:tab w:val="right" w:leader="dot" w:pos="8306"/>
        </w:tabs>
      </w:pPr>
      <w:hyperlink w:anchor="_Toc9159" w:history="1">
        <w:r>
          <w:rPr>
            <w:rFonts w:ascii="仿宋" w:eastAsia="仿宋" w:hAnsi="仿宋" w:cs="仿宋" w:hint="eastAsia"/>
            <w:lang w:eastAsia="zh-CN"/>
          </w:rPr>
          <w:t>(二)、质量管理责任</w:t>
        </w:r>
        <w:r>
          <w:tab/>
        </w:r>
        <w:r>
          <w:fldChar w:fldCharType="begin"/>
        </w:r>
        <w:r>
          <w:instrText xml:space="preserve"> PAGEREF _Toc9159 \h </w:instrText>
        </w:r>
        <w:r>
          <w:fldChar w:fldCharType="separate"/>
        </w:r>
        <w:r>
          <w:t>43</w:t>
        </w:r>
        <w:r>
          <w:fldChar w:fldCharType="end"/>
        </w:r>
      </w:hyperlink>
    </w:p>
    <w:p>
      <w:pPr>
        <w:pStyle w:val="TOC2"/>
        <w:tabs>
          <w:tab w:val="right" w:leader="dot" w:pos="8306"/>
        </w:tabs>
      </w:pPr>
      <w:hyperlink w:anchor="_Toc2326" w:history="1">
        <w:r>
          <w:rPr>
            <w:rFonts w:ascii="仿宋" w:eastAsia="仿宋" w:hAnsi="仿宋" w:cs="仿宋" w:hint="eastAsia"/>
            <w:lang w:eastAsia="zh-CN"/>
          </w:rPr>
          <w:t>(三)、质量管理体系文件</w:t>
        </w:r>
        <w:r>
          <w:tab/>
        </w:r>
        <w:r>
          <w:fldChar w:fldCharType="begin"/>
        </w:r>
        <w:r>
          <w:instrText xml:space="preserve"> PAGEREF _Toc2326 \h </w:instrText>
        </w:r>
        <w:r>
          <w:fldChar w:fldCharType="separate"/>
        </w:r>
        <w:r>
          <w:t>45</w:t>
        </w:r>
        <w:r>
          <w:fldChar w:fldCharType="end"/>
        </w:r>
      </w:hyperlink>
    </w:p>
    <w:p>
      <w:pPr>
        <w:pStyle w:val="TOC2"/>
        <w:tabs>
          <w:tab w:val="right" w:leader="dot" w:pos="8306"/>
        </w:tabs>
      </w:pPr>
      <w:hyperlink w:anchor="_Toc6659" w:history="1">
        <w:r>
          <w:rPr>
            <w:rFonts w:ascii="仿宋" w:eastAsia="仿宋" w:hAnsi="仿宋" w:cs="仿宋" w:hint="eastAsia"/>
            <w:lang w:eastAsia="zh-CN"/>
          </w:rPr>
          <w:t>(四)、质量培训与教育</w:t>
        </w:r>
        <w:r>
          <w:tab/>
        </w:r>
        <w:r>
          <w:fldChar w:fldCharType="begin"/>
        </w:r>
        <w:r>
          <w:instrText xml:space="preserve"> PAGEREF _Toc6659 \h </w:instrText>
        </w:r>
        <w:r>
          <w:fldChar w:fldCharType="separate"/>
        </w:r>
        <w:r>
          <w:t>47</w:t>
        </w:r>
        <w:r>
          <w:fldChar w:fldCharType="end"/>
        </w:r>
      </w:hyperlink>
    </w:p>
    <w:p>
      <w:pPr>
        <w:pStyle w:val="TOC2"/>
        <w:tabs>
          <w:tab w:val="right" w:leader="dot" w:pos="8306"/>
        </w:tabs>
      </w:pPr>
      <w:hyperlink w:anchor="_Toc16609" w:history="1">
        <w:r>
          <w:rPr>
            <w:rFonts w:ascii="仿宋" w:eastAsia="仿宋" w:hAnsi="仿宋" w:cs="仿宋" w:hint="eastAsia"/>
            <w:lang w:eastAsia="zh-CN"/>
          </w:rPr>
          <w:t>(五)、质量审核与评价</w:t>
        </w:r>
        <w:r>
          <w:tab/>
        </w:r>
        <w:r>
          <w:fldChar w:fldCharType="begin"/>
        </w:r>
        <w:r>
          <w:instrText xml:space="preserve"> PAGEREF _Toc16609 \h </w:instrText>
        </w:r>
        <w:r>
          <w:fldChar w:fldCharType="separate"/>
        </w:r>
        <w:r>
          <w:t>48</w:t>
        </w:r>
        <w:r>
          <w:fldChar w:fldCharType="end"/>
        </w:r>
      </w:hyperlink>
    </w:p>
    <w:p>
      <w:pPr>
        <w:pStyle w:val="TOC2"/>
        <w:tabs>
          <w:tab w:val="right" w:leader="dot" w:pos="8306"/>
        </w:tabs>
      </w:pPr>
      <w:hyperlink w:anchor="_Toc10953" w:history="1">
        <w:r>
          <w:rPr>
            <w:rFonts w:ascii="仿宋" w:eastAsia="仿宋" w:hAnsi="仿宋" w:cs="仿宋" w:hint="eastAsia"/>
            <w:lang w:eastAsia="zh-CN"/>
          </w:rPr>
          <w:t>(六)、不符合与纠正措施</w:t>
        </w:r>
        <w:r>
          <w:tab/>
        </w:r>
        <w:r>
          <w:fldChar w:fldCharType="begin"/>
        </w:r>
        <w:r>
          <w:instrText xml:space="preserve"> PAGEREF _Toc10953 \h </w:instrText>
        </w:r>
        <w:r>
          <w:fldChar w:fldCharType="separate"/>
        </w:r>
        <w:r>
          <w:t>49</w:t>
        </w:r>
        <w:r>
          <w:fldChar w:fldCharType="end"/>
        </w:r>
      </w:hyperlink>
    </w:p>
    <w:p>
      <w:pPr>
        <w:pStyle w:val="TOC1"/>
        <w:tabs>
          <w:tab w:val="right" w:leader="dot" w:pos="8306"/>
        </w:tabs>
      </w:pPr>
      <w:hyperlink w:anchor="_Toc20278" w:history="1">
        <w:r>
          <w:rPr>
            <w:rFonts w:ascii="仿宋" w:eastAsia="仿宋" w:hAnsi="仿宋" w:cs="仿宋" w:hint="eastAsia"/>
            <w:lang w:eastAsia="zh-CN"/>
          </w:rPr>
          <w:t>十四、餐厨垃圾处理项目工程方案分析</w:t>
        </w:r>
        <w:r>
          <w:tab/>
        </w:r>
        <w:r>
          <w:fldChar w:fldCharType="begin"/>
        </w:r>
        <w:r>
          <w:instrText xml:space="preserve"> PAGEREF _Toc20278 \h </w:instrText>
        </w:r>
        <w:r>
          <w:fldChar w:fldCharType="separate"/>
        </w:r>
        <w:r>
          <w:t>50</w:t>
        </w:r>
        <w:r>
          <w:fldChar w:fldCharType="end"/>
        </w:r>
      </w:hyperlink>
    </w:p>
    <w:p>
      <w:pPr>
        <w:pStyle w:val="TOC2"/>
        <w:tabs>
          <w:tab w:val="right" w:leader="dot" w:pos="8306"/>
        </w:tabs>
      </w:pPr>
      <w:hyperlink w:anchor="_Toc624" w:history="1">
        <w:r>
          <w:rPr>
            <w:rFonts w:ascii="仿宋" w:eastAsia="仿宋" w:hAnsi="仿宋" w:cs="仿宋" w:hint="eastAsia"/>
            <w:lang w:eastAsia="zh-CN"/>
          </w:rPr>
          <w:t>(一)、建筑工程设计原则</w:t>
        </w:r>
        <w:r>
          <w:tab/>
        </w:r>
        <w:r>
          <w:fldChar w:fldCharType="begin"/>
        </w:r>
        <w:r>
          <w:instrText xml:space="preserve"> PAGEREF _Toc624 \h </w:instrText>
        </w:r>
        <w:r>
          <w:fldChar w:fldCharType="separate"/>
        </w:r>
        <w:r>
          <w:t>50</w:t>
        </w:r>
        <w:r>
          <w:fldChar w:fldCharType="end"/>
        </w:r>
      </w:hyperlink>
    </w:p>
    <w:p>
      <w:pPr>
        <w:pStyle w:val="TOC2"/>
        <w:tabs>
          <w:tab w:val="right" w:leader="dot" w:pos="8306"/>
        </w:tabs>
      </w:pPr>
      <w:hyperlink w:anchor="_Toc29296" w:history="1">
        <w:r>
          <w:rPr>
            <w:rFonts w:ascii="仿宋" w:eastAsia="仿宋" w:hAnsi="仿宋" w:cs="仿宋" w:hint="eastAsia"/>
            <w:lang w:eastAsia="zh-CN"/>
          </w:rPr>
          <w:t>(二)、土建工程建设指标</w:t>
        </w:r>
        <w:r>
          <w:tab/>
        </w:r>
        <w:r>
          <w:fldChar w:fldCharType="begin"/>
        </w:r>
        <w:r>
          <w:instrText xml:space="preserve"> PAGEREF _Toc29296 \h </w:instrText>
        </w:r>
        <w:r>
          <w:fldChar w:fldCharType="separate"/>
        </w:r>
        <w:r>
          <w:t>54</w:t>
        </w:r>
        <w:r>
          <w:fldChar w:fldCharType="end"/>
        </w:r>
      </w:hyperlink>
    </w:p>
    <w:p>
      <w:pPr>
        <w:pStyle w:val="TOC1"/>
        <w:tabs>
          <w:tab w:val="right" w:leader="dot" w:pos="8306"/>
        </w:tabs>
      </w:pPr>
      <w:hyperlink w:anchor="_Toc984" w:history="1">
        <w:r>
          <w:rPr>
            <w:rFonts w:ascii="仿宋" w:eastAsia="仿宋" w:hAnsi="仿宋" w:cs="仿宋" w:hint="eastAsia"/>
            <w:lang w:eastAsia="zh-CN"/>
          </w:rPr>
          <w:t>十五、餐厨垃圾处理项目变更管理</w:t>
        </w:r>
        <w:r>
          <w:tab/>
        </w:r>
        <w:r>
          <w:fldChar w:fldCharType="begin"/>
        </w:r>
        <w:r>
          <w:instrText xml:space="preserve"> PAGEREF _Toc984 \h </w:instrText>
        </w:r>
        <w:r>
          <w:fldChar w:fldCharType="separate"/>
        </w:r>
        <w:r>
          <w:t>55</w:t>
        </w:r>
        <w:r>
          <w:fldChar w:fldCharType="end"/>
        </w:r>
      </w:hyperlink>
    </w:p>
    <w:p>
      <w:pPr>
        <w:pStyle w:val="TOC2"/>
        <w:tabs>
          <w:tab w:val="right" w:leader="dot" w:pos="8306"/>
        </w:tabs>
      </w:pPr>
      <w:hyperlink w:anchor="_Toc28693" w:history="1">
        <w:r>
          <w:rPr>
            <w:rFonts w:ascii="仿宋" w:eastAsia="仿宋" w:hAnsi="仿宋" w:cs="仿宋" w:hint="eastAsia"/>
            <w:lang w:eastAsia="zh-CN"/>
          </w:rPr>
          <w:t>(一)、变更申请与评估</w:t>
        </w:r>
        <w:r>
          <w:tab/>
        </w:r>
        <w:r>
          <w:fldChar w:fldCharType="begin"/>
        </w:r>
        <w:r>
          <w:instrText xml:space="preserve"> PAGEREF _Toc28693 \h </w:instrText>
        </w:r>
        <w:r>
          <w:fldChar w:fldCharType="separate"/>
        </w:r>
        <w:r>
          <w:t>55</w:t>
        </w:r>
        <w:r>
          <w:fldChar w:fldCharType="end"/>
        </w:r>
      </w:hyperlink>
    </w:p>
    <w:p>
      <w:pPr>
        <w:pStyle w:val="TOC2"/>
        <w:tabs>
          <w:tab w:val="right" w:leader="dot" w:pos="8306"/>
        </w:tabs>
      </w:pPr>
      <w:hyperlink w:anchor="_Toc15347" w:history="1">
        <w:r>
          <w:rPr>
            <w:rFonts w:ascii="仿宋" w:eastAsia="仿宋" w:hAnsi="仿宋" w:cs="仿宋" w:hint="eastAsia"/>
            <w:lang w:eastAsia="zh-CN"/>
          </w:rPr>
          <w:t>(二)、变更实施与控制</w:t>
        </w:r>
        <w:r>
          <w:tab/>
        </w:r>
        <w:r>
          <w:fldChar w:fldCharType="begin"/>
        </w:r>
        <w:r>
          <w:instrText xml:space="preserve"> PAGEREF _Toc15347 \h </w:instrText>
        </w:r>
        <w:r>
          <w:fldChar w:fldCharType="separate"/>
        </w:r>
        <w:r>
          <w:t>56</w:t>
        </w:r>
        <w:r>
          <w:fldChar w:fldCharType="end"/>
        </w:r>
      </w:hyperlink>
    </w:p>
    <w:p>
      <w:pPr>
        <w:pStyle w:val="TOC1"/>
        <w:tabs>
          <w:tab w:val="right" w:leader="dot" w:pos="8306"/>
        </w:tabs>
      </w:pPr>
      <w:hyperlink w:anchor="_Toc4297" w:history="1">
        <w:r>
          <w:rPr>
            <w:rFonts w:ascii="仿宋" w:eastAsia="仿宋" w:hAnsi="仿宋" w:cs="仿宋" w:hint="eastAsia"/>
            <w:lang w:eastAsia="zh-CN"/>
          </w:rPr>
          <w:t>十六、风险识别与分类</w:t>
        </w:r>
        <w:r>
          <w:tab/>
        </w:r>
        <w:r>
          <w:fldChar w:fldCharType="begin"/>
        </w:r>
        <w:r>
          <w:instrText xml:space="preserve"> PAGEREF _Toc4297 \h </w:instrText>
        </w:r>
        <w:r>
          <w:fldChar w:fldCharType="separate"/>
        </w:r>
        <w:r>
          <w:t>57</w:t>
        </w:r>
        <w:r>
          <w:fldChar w:fldCharType="end"/>
        </w:r>
      </w:hyperlink>
    </w:p>
    <w:p>
      <w:pPr>
        <w:pStyle w:val="TOC2"/>
        <w:tabs>
          <w:tab w:val="right" w:leader="dot" w:pos="8306"/>
        </w:tabs>
      </w:pPr>
      <w:hyperlink w:anchor="_Toc27236" w:history="1">
        <w:r>
          <w:rPr>
            <w:rFonts w:ascii="仿宋" w:eastAsia="仿宋" w:hAnsi="仿宋" w:cs="仿宋" w:hint="eastAsia"/>
            <w:lang w:eastAsia="zh-CN"/>
          </w:rPr>
          <w:t>(一)、风险识别</w:t>
        </w:r>
        <w:r>
          <w:tab/>
        </w:r>
        <w:r>
          <w:fldChar w:fldCharType="begin"/>
        </w:r>
        <w:r>
          <w:instrText xml:space="preserve"> PAGEREF _Toc27236 \h </w:instrText>
        </w:r>
        <w:r>
          <w:fldChar w:fldCharType="separate"/>
        </w:r>
        <w:r>
          <w:t>57</w:t>
        </w:r>
        <w:r>
          <w:fldChar w:fldCharType="end"/>
        </w:r>
      </w:hyperlink>
    </w:p>
    <w:p>
      <w:pPr>
        <w:pStyle w:val="TOC2"/>
        <w:tabs>
          <w:tab w:val="right" w:leader="dot" w:pos="8306"/>
        </w:tabs>
      </w:pPr>
      <w:hyperlink w:anchor="_Toc4335" w:history="1">
        <w:r>
          <w:rPr>
            <w:rFonts w:ascii="仿宋" w:eastAsia="仿宋" w:hAnsi="仿宋" w:cs="仿宋" w:hint="eastAsia"/>
            <w:lang w:eastAsia="zh-CN"/>
          </w:rPr>
          <w:t>(二)、风险分类</w:t>
        </w:r>
        <w:r>
          <w:tab/>
        </w:r>
        <w:r>
          <w:fldChar w:fldCharType="begin"/>
        </w:r>
        <w:r>
          <w:instrText xml:space="preserve"> PAGEREF _Toc4335 \h </w:instrText>
        </w:r>
        <w:r>
          <w:fldChar w:fldCharType="separate"/>
        </w:r>
        <w:r>
          <w:t>58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880"/>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8477"/>
      <w:r>
        <w:rPr>
          <w:rFonts w:ascii="仿宋" w:eastAsia="仿宋" w:hAnsi="仿宋" w:cs="仿宋" w:hint="eastAsia"/>
          <w:sz w:val="28"/>
          <w:lang w:eastAsia="zh-CN"/>
        </w:rPr>
        <w:t>一、餐厨垃圾处理项目危机管理</w:t>
      </w:r>
      <w:bookmarkEnd w:id="2"/>
    </w:p>
    <w:p>
      <w:pPr>
        <w:pStyle w:val="Heading2"/>
        <w:rPr>
          <w:rFonts w:ascii="仿宋" w:eastAsia="仿宋" w:hAnsi="仿宋" w:cs="仿宋" w:hint="eastAsia"/>
          <w:lang w:eastAsia="zh-CN"/>
        </w:rPr>
      </w:pPr>
      <w:bookmarkStart w:id="3" w:name="_Toc25945"/>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餐厨垃圾处理项目危机管理中，危机预警与识别是确保餐厨垃圾处理项目稳健运行的核心步骤。通过建立全面的监测机制，餐厨垃圾处理项目团队旨在及时发现和理解潜在的风险和危机因素，以便采取及时的预防和应对措施，确保餐厨垃圾处理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首先，通过深入的风险评估，餐厨垃圾处理项目团队全面分析了整个餐厨垃圾处理项目和各个阶段可能存在的威胁。这包括准确评估每个潜在风险的发生概率和可能影响的程度，为后续危机预警提供了有力支持。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其次，制定敏感指标和预警机制，餐厨垃圾处理项目团队着重于明确定义餐厨垃圾处理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餐厨垃圾处理项目进展的持续监控，团队能够及时发现潜在问题并作出迅速反应。餐厨垃圾处理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在这一阶段，团队的专业素养和反应速度将发挥至关重要的作用，以确保潜在危机能够在初期得到有效的处理，最大程度地减轻负面影响。通过危机预警与识别，餐厨垃圾处理项目得以更有序、可控地推进。</w:t>
      </w:r>
    </w:p>
    <w:p>
      <w:pPr>
        <w:pStyle w:val="Heading2"/>
        <w:ind w:firstLine="560" w:firstLineChars="200"/>
        <w:rPr>
          <w:rFonts w:ascii="仿宋" w:eastAsia="仿宋" w:hAnsi="仿宋" w:cs="仿宋" w:hint="eastAsia"/>
          <w:sz w:val="28"/>
          <w:lang w:eastAsia="zh-CN"/>
        </w:rPr>
      </w:pPr>
      <w:bookmarkStart w:id="4" w:name="_Toc32235"/>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在危机发生时，餐厨垃圾处理项目团队立即行动，成立了应急小组。该小组的任务是迅速制定并实施紧急应对措施，以最小化潜在损失。以下是采取的主要措施：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暂停餐厨垃圾处理项目进度：为遏制危机蔓延，餐厨垃圾处理项目暂时停止进行，以便全面评估当前状况。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资源重新分配：重新评估餐厨垃圾处理项目资源的分配，确保最大限度地减小损失。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实时沟通：与关键利益相关者建立实时沟通机制，向他们传递餐厨垃圾处理项目危机的实际状况，保障餐厨垃圾处理项目核心利益。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在紧急应对的同时，餐厨垃圾处理项目团队强调了团队协作和有效沟通的重要性。以下是团队协作的关键举措：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信息共享机制：建立了信息共享平台，确保团队成员能够及时获取餐厨垃圾处理项目危机的实时信息。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领导者沟通：餐厨垃圾处理项目领导者通过定期会议和即时沟通工具，指导团队应对危机，保持团队稳定运行。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随着危机得到初步控制，餐厨垃圾处理项目团队转向制定恢复计划，以确保餐厨垃圾处理项目能够从中迅速恢复。主要恢复计划包括：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修复受损的进度计划：重新评估餐厨垃圾处理项目进度，制定修复计划，确保餐厨垃圾处理项目尽快回归正常进程。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重新调整资源分配：优化资源分配，确保餐厨垃圾处理项目在有限资源下高效运转。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风险管理机制加强：对餐厨垃圾处理项目风险进行全面评估，制定更强化的风险管理策略，以预防未来可能的危机。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3378"/>
      <w:r>
        <w:rPr>
          <w:rFonts w:ascii="仿宋" w:eastAsia="仿宋" w:hAnsi="仿宋" w:cs="仿宋" w:hint="eastAsia"/>
          <w:sz w:val="28"/>
          <w:lang w:eastAsia="zh-CN"/>
        </w:rPr>
        <w:t>二、产品规划分析</w:t>
      </w:r>
      <w:bookmarkEnd w:id="5"/>
    </w:p>
    <w:p>
      <w:pPr>
        <w:pStyle w:val="Heading2"/>
        <w:rPr>
          <w:rFonts w:ascii="仿宋" w:eastAsia="仿宋" w:hAnsi="仿宋" w:cs="仿宋" w:hint="eastAsia"/>
          <w:lang w:eastAsia="zh-CN"/>
        </w:rPr>
      </w:pPr>
      <w:bookmarkStart w:id="6" w:name="_Toc14169"/>
      <w:r>
        <w:rPr>
          <w:rFonts w:ascii="仿宋" w:eastAsia="仿宋" w:hAnsi="仿宋" w:cs="仿宋" w:hint="eastAsia"/>
          <w:lang w:eastAsia="zh-CN"/>
        </w:rPr>
        <w:t>(一)、产品规划</w:t>
      </w:r>
      <w:bookmarkEnd w:id="6"/>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餐厨垃圾处理项目的主要产品是XXXX，预计年产值为XXX万元。这一产品在市场中占据着重要的地位，其广泛的应用范围使得该餐厨垃圾处理项目的市场前景非常广阔。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餐厨垃圾处理项目的xxx产品作为重要的原材料之一，将在多个领域发挥关键作用。其在建筑、交通、能源等方面的广泛应用将为整个产业链提供强大的支持，形成产业协同效应。餐厨垃圾处理项目的年产值XXX万XXX万XXX万万元不仅反映了其在市场上的巨大潜力，更预示着它对国民经济的积极贡献。这种关联度高、涉及面广的产业关系，使得该餐厨垃圾处理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7" w:name="_Toc18463"/>
      <w:r>
        <w:rPr>
          <w:rFonts w:ascii="仿宋" w:eastAsia="仿宋" w:hAnsi="仿宋" w:cs="仿宋" w:hint="eastAsia"/>
          <w:sz w:val="28"/>
          <w:lang w:eastAsia="zh-CN"/>
        </w:rPr>
        <w:t>(二)、建设规模</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餐厨垃圾处理项目总征地面积为XXXX平方米，相当于约XX.XX亩，其中净用地面积为XXXX平方米，红线范围内相当于约XX.XX亩。这一用地规模充分考虑了餐厨垃圾处理项目的建设需求，保障了餐厨垃圾处理项目在合适的空间内得以充分发展。餐厨垃圾处理项目规划的总建筑面积为XXXX平方米，其中主体工程建设占XXXX平方米，计容建筑面积达XXXX平方米。预计建筑工程的投资将达到XXXX万元，为餐厨垃圾处理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餐厨垃圾处理项目计划购置的设备共计XXXX台（套），设备购置费用为XXXX万元。这一设备购置计划充分考虑到餐厨垃圾处理项目的生产需求和技术要求，确保了餐厨垃圾处理项目在生产运营中具备先进的技术装备和高效的生产能力。设备的合理配置将为餐厨垃圾处理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餐厨垃圾处理项目计划总投资为XXXX万元，预计年实现营业收入为XXXX万元。这一产能规模的设定旨在确保餐厨垃圾处理项目能够在投资与回报之间取得平衡，实现长期可持续的发展。餐厨垃圾处理项目的总投资充分考虑到各个方面的需求，包括用地建设、设备购置等多个环节，以确保餐厨垃圾处理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8" w:name="_Toc25227"/>
      <w:r>
        <w:rPr>
          <w:rFonts w:ascii="仿宋" w:eastAsia="仿宋" w:hAnsi="仿宋" w:cs="仿宋" w:hint="eastAsia"/>
          <w:sz w:val="28"/>
          <w:lang w:eastAsia="zh-CN"/>
        </w:rPr>
        <w:t>三、工艺说明</w:t>
      </w:r>
      <w:bookmarkEnd w:id="8"/>
    </w:p>
    <w:p>
      <w:pPr>
        <w:pStyle w:val="Heading2"/>
        <w:rPr>
          <w:rFonts w:ascii="仿宋" w:eastAsia="仿宋" w:hAnsi="仿宋" w:cs="仿宋" w:hint="eastAsia"/>
          <w:lang w:eastAsia="zh-CN"/>
        </w:rPr>
      </w:pPr>
      <w:bookmarkStart w:id="9" w:name="_Toc32192"/>
      <w:r>
        <w:rPr>
          <w:rFonts w:ascii="仿宋" w:eastAsia="仿宋" w:hAnsi="仿宋" w:cs="仿宋" w:hint="eastAsia"/>
          <w:lang w:eastAsia="zh-CN"/>
        </w:rPr>
        <w:t>(一)、技术管理特点</w:t>
      </w:r>
      <w:bookmarkEnd w:id="9"/>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餐厨垃圾处理项目的技术管理特点体现在其创新导向。通过引入最先进的技术趋势和解决方案，餐厨垃圾处理项目致力于提升科技含量、提高质量和效率水平。这意味着我们将采用最新的工具和方法，确保餐厨垃圾处理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餐厨垃圾处理项目技术管理的显著特征。通过整合不同领域的技术资源，我们实现了跨学科的协同工作。这有助于优化技术架构，提高整体效能。此外，整合性策略还促进了不同技术团队之间的紧密沟通和高效合作，确保餐厨垃圾处理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餐厨垃圾处理项目所采用的技术。通过不断优化技术方案，餐厨垃圾处理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餐厨垃圾处理项目团队将在餐厨垃圾处理项目初期识别可能的技术风险，并采取相应的预防和应对措施。通过建立健全的风险评估机制，餐厨垃圾处理项目能够在实施过程中及时发现并解决潜在的技术问题，保障餐厨垃圾处理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餐厨垃圾处理项目中，技术将成为餐厨垃圾处理项目成功的有力支持。这一深度剖析揭示了技术管理在餐厨垃圾处理项目实施中的关键作用，为餐厨垃圾处理项目的技术基础奠定了坚实的基础。</w:t>
      </w:r>
    </w:p>
    <w:p>
      <w:pPr>
        <w:pStyle w:val="Heading2"/>
        <w:ind w:firstLine="560" w:firstLineChars="200"/>
        <w:rPr>
          <w:rFonts w:ascii="仿宋" w:eastAsia="仿宋" w:hAnsi="仿宋" w:cs="仿宋" w:hint="eastAsia"/>
          <w:sz w:val="28"/>
          <w:lang w:eastAsia="zh-CN"/>
        </w:rPr>
      </w:pPr>
      <w:bookmarkStart w:id="10" w:name="_Toc15009"/>
      <w:r>
        <w:rPr>
          <w:rFonts w:ascii="仿宋" w:eastAsia="仿宋" w:hAnsi="仿宋" w:cs="仿宋" w:hint="eastAsia"/>
          <w:sz w:val="28"/>
          <w:lang w:eastAsia="zh-CN"/>
        </w:rPr>
        <w:t>(二)、餐厨垃圾处理项目工艺技术设计方案</w:t>
      </w:r>
      <w:bookmarkEnd w:id="10"/>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餐厨垃圾处理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餐厨垃圾处理项目将严格按照相关行业规范要求进行组织。通过有效控制产品质量，餐厨垃圾处理项目将致力于为顾客提供优质的餐厨垃圾处理项目产品和良好的服务。这体现了餐厨垃圾处理项目对于生产活动合规性和质量标准的高度重视，为餐厨垃圾处理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餐厨垃圾处理项目注重生态效益和清洁生产原则。餐厨垃圾处理项目建设将紧密结合地方特色经济发展，与社会经济发展规划和区域环境保护规划方案相协调一致。通过与当地区域自然生态系统的结合，餐厨垃圾处理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餐厨垃圾处理项目产品具有多样化的客户需求和个性化的特点。因此，餐厨垃圾处理项目产品规格品种多样，且单批生产数量较小。为满足这一特点，餐厨垃圾处理项目承办单位将建设先进的柔性制造生产线。通过广泛应用柔性制造技术，餐厨垃圾处理项目能够在照顾客户个性化要求的同时，保持生产规模优势和高水平的质量控制。</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餐厨垃圾处理项目采用的技术具有较高的技术含量和自动化水平，处于国内先进水平。这一技术选用不仅体现了对生产效率、质量和环境友好性的高标准要求，同时为餐厨垃圾处理项目的可持续发展奠定了坚实的基础。</w:t>
      </w:r>
    </w:p>
    <w:p>
      <w:pPr>
        <w:pStyle w:val="Heading2"/>
        <w:ind w:firstLine="560" w:firstLineChars="200"/>
        <w:rPr>
          <w:rFonts w:ascii="仿宋" w:eastAsia="仿宋" w:hAnsi="仿宋" w:cs="仿宋" w:hint="eastAsia"/>
          <w:sz w:val="28"/>
          <w:lang w:eastAsia="zh-CN"/>
        </w:rPr>
      </w:pPr>
      <w:bookmarkStart w:id="11" w:name="_Toc11952"/>
      <w:r>
        <w:rPr>
          <w:rFonts w:ascii="仿宋" w:eastAsia="仿宋" w:hAnsi="仿宋" w:cs="仿宋" w:hint="eastAsia"/>
          <w:sz w:val="28"/>
          <w:lang w:eastAsia="zh-CN"/>
        </w:rPr>
        <w:t>(三)、设备选型方案</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为确保餐厨垃圾处理项目的高效生产和技术实施，我们制定了一套精心设计的设备选型方案，以满足餐厨垃圾处理项目生产、质量和环保的要求。该方案的主要特点如下：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餐厨垃圾处理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针对餐厨垃圾处理项目产品的多样性和小批量生产的特点，我们将建设柔性制造生产线。通过在设备选型中考虑柔性制造技术，可以灵活应对不同产品规格和生产需求，实现生产线的高度灵活性和适应性。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2" w:name="_Toc4064"/>
      <w:r>
        <w:rPr>
          <w:rFonts w:ascii="仿宋" w:eastAsia="仿宋" w:hAnsi="仿宋" w:cs="仿宋" w:hint="eastAsia"/>
          <w:sz w:val="28"/>
          <w:lang w:eastAsia="zh-CN"/>
        </w:rPr>
        <w:t>四、市场分析、调研</w:t>
      </w:r>
      <w:bookmarkEnd w:id="12"/>
    </w:p>
    <w:p>
      <w:pPr>
        <w:pStyle w:val="Heading2"/>
        <w:rPr>
          <w:rFonts w:ascii="仿宋" w:eastAsia="仿宋" w:hAnsi="仿宋" w:cs="仿宋" w:hint="eastAsia"/>
          <w:lang w:eastAsia="zh-CN"/>
        </w:rPr>
      </w:pPr>
      <w:bookmarkStart w:id="13" w:name="_Toc15335"/>
      <w:r>
        <w:rPr>
          <w:rFonts w:ascii="仿宋" w:eastAsia="仿宋" w:hAnsi="仿宋" w:cs="仿宋" w:hint="eastAsia"/>
          <w:lang w:eastAsia="zh-CN"/>
        </w:rPr>
        <w:t>(一)、餐厨垃圾处理行业分析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餐厨垃圾处理行业一直以来都是市场的关注焦点。行业内的发展趋势、竞争态势以及潜在机会都对餐厨垃圾处理项目的推进产生深远的影响。通过深入研究行业的整体概貌，我们将更好地理解行业的核心特征，为餐厨垃圾处理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餐厨垃圾处理行业，技术一直是推动创新和发展的关键因素。我们将对当前技术趋势进行详尽分析，包括但不限于人工智能、大数据应用、先进制造技术等。这有助于餐厨垃圾处理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餐厨垃圾处理项目成功的基础。我们将对主要竞争对手进行深入研究，包括其市场份额、产品特点、市场定位等。通过全面了解竞争对手的优势和劣势，餐厨垃圾处理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4" w:name="_Toc29186"/>
      <w:r>
        <w:rPr>
          <w:rFonts w:ascii="仿宋" w:eastAsia="仿宋" w:hAnsi="仿宋" w:cs="仿宋" w:hint="eastAsia"/>
          <w:sz w:val="28"/>
          <w:lang w:eastAsia="zh-CN"/>
        </w:rPr>
        <w:t>(二)、餐厨垃圾处理市场分析预测</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餐厨垃圾处理市场未来的增长趋势。这包括市场的整体规模、各细分领域的发展趋势等。餐厨垃圾处理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餐厨垃圾处理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餐厨垃圾处理项目实施过程中需要充分考虑的因素。我们将对市场风险进行全面评估，包括但不限于政策法规风险、市场竞争风险、技术变革风险等。通过对潜在风险的深入分析，餐厨垃圾处理项目可以制定相应的风险缓解策略，降低不确定性对餐厨垃圾处理项目的影响。</w:t>
      </w:r>
    </w:p>
    <w:p>
      <w:pPr>
        <w:pStyle w:val="Heading1"/>
        <w:ind w:firstLine="560" w:firstLineChars="200"/>
        <w:rPr>
          <w:rFonts w:ascii="仿宋" w:eastAsia="仿宋" w:hAnsi="仿宋" w:cs="仿宋" w:hint="eastAsia"/>
          <w:sz w:val="28"/>
          <w:lang w:eastAsia="zh-CN"/>
        </w:rPr>
      </w:pPr>
      <w:bookmarkStart w:id="15" w:name="_Toc26194"/>
      <w:r>
        <w:rPr>
          <w:rFonts w:ascii="仿宋" w:eastAsia="仿宋" w:hAnsi="仿宋" w:cs="仿宋" w:hint="eastAsia"/>
          <w:sz w:val="28"/>
          <w:lang w:eastAsia="zh-CN"/>
        </w:rPr>
        <w:t>五、餐厨垃圾处理项目建设单位说明</w:t>
      </w:r>
      <w:bookmarkEnd w:id="15"/>
    </w:p>
    <w:p>
      <w:pPr>
        <w:pStyle w:val="Heading2"/>
        <w:rPr>
          <w:rFonts w:ascii="仿宋" w:eastAsia="仿宋" w:hAnsi="仿宋" w:cs="仿宋" w:hint="eastAsia"/>
          <w:lang w:eastAsia="zh-CN"/>
        </w:rPr>
      </w:pPr>
      <w:bookmarkStart w:id="16" w:name="_Toc13806"/>
      <w:r>
        <w:rPr>
          <w:rFonts w:ascii="仿宋" w:eastAsia="仿宋" w:hAnsi="仿宋" w:cs="仿宋" w:hint="eastAsia"/>
          <w:lang w:eastAsia="zh-CN"/>
        </w:rPr>
        <w:t>(一)、餐厨垃圾处理项目承办单位基本情况</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7" w:name="_Toc12326"/>
      <w:r>
        <w:rPr>
          <w:rFonts w:ascii="仿宋" w:eastAsia="仿宋" w:hAnsi="仿宋" w:cs="仿宋" w:hint="eastAsia"/>
          <w:sz w:val="28"/>
          <w:lang w:eastAsia="zh-CN"/>
        </w:rPr>
        <w:t>(二)、公司经济效益分析</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餐厨垃圾处理项目承办单位的XXXX，我们着眼于实现可持续的经济效益。通过技术创新和解决方案的提供，公司预计在餐厨垃圾处理项目执行期间将获得可观的收入增长。这一收入来源主要包括餐厨垃圾处理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同时，我们注重成本控制和效率提升，以确保餐厨垃圾处理项目的可持续盈利。透过精细的管理和资源优化，公司期望实现餐厨垃圾处理项目利润最大化。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餐厨垃圾处理项目实施进行全面的投资评估，包括餐厨垃圾处理项目启动阶段的资金投入和后续运营成本。通过对餐厨垃圾处理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餐厨垃圾处理项目实施过程中具备足够的资金流动性，公司将进行详尽的现金流分析。这包括资金需求的合理预测、餐厨垃圾处理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8" w:name="_Toc31304"/>
      <w:r>
        <w:rPr>
          <w:rFonts w:ascii="仿宋" w:eastAsia="仿宋" w:hAnsi="仿宋" w:cs="仿宋" w:hint="eastAsia"/>
          <w:sz w:val="28"/>
          <w:lang w:eastAsia="zh-CN"/>
        </w:rPr>
        <w:t>六、餐厨垃圾处理项目建设背景及必要性分析</w:t>
      </w:r>
      <w:bookmarkEnd w:id="18"/>
    </w:p>
    <w:p>
      <w:pPr>
        <w:pStyle w:val="Heading2"/>
        <w:rPr>
          <w:rFonts w:ascii="仿宋" w:eastAsia="仿宋" w:hAnsi="仿宋" w:cs="仿宋" w:hint="eastAsia"/>
          <w:lang w:eastAsia="zh-CN"/>
        </w:rPr>
      </w:pPr>
      <w:bookmarkStart w:id="19" w:name="_Toc21935"/>
      <w:r>
        <w:rPr>
          <w:rFonts w:ascii="仿宋" w:eastAsia="仿宋" w:hAnsi="仿宋" w:cs="仿宋" w:hint="eastAsia"/>
          <w:lang w:eastAsia="zh-CN"/>
        </w:rPr>
        <w:t>(一)、餐厨垃圾处理项目背景分析</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餐厨垃圾处理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餐厨垃圾处理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餐厨垃圾处理项目在这个潮流中的定位。同时，我们将关注行业内涌现的新兴机遇，以便餐厨垃圾处理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餐厨垃圾处理项目提供了强大的发展动力。我们将聚焦于行业内最新的技术发展趋势，包括但不限于人工智能、大数据分析、物联网等领域。通过深度的技术研究，我们将确保餐厨垃圾处理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餐厨垃圾处理项目发展的源泉。我们将投入更多的精力对市场需求进行深入剖析，超越表面的需求，深入挖掘潜在的市场痛点和机遇。通过对市场需求的细致了解，餐厨垃圾处理项目将更有针对性地设计解决方案，满足市场的多样化需求，从而更好地促进餐厨垃圾处理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餐厨垃圾处理项目战略至关重要。我们将对竞争态势进行更为深入的分析，包括但不限于市场份额、产品特点、客户满意度等多个维度。通过深度的竞争分析，餐厨垃圾处理项目将能够更准确地把握市场脉搏，制定具有竞争力的餐厨垃圾处理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餐厨垃圾处理项目的发展具有直接的影响。我们将进行更为全面的法规和政策分析，了解行业发展中的潜在法律风险和合规挑战。通过充分了解和遵守相关法规，餐厨垃圾处理项目将确保在法律框架内合法合规运营，为餐厨垃圾处理项目的稳健发展提供有力支持。</w:t>
      </w:r>
    </w:p>
    <w:p>
      <w:pPr>
        <w:pStyle w:val="Heading2"/>
        <w:ind w:firstLine="560" w:firstLineChars="200"/>
        <w:rPr>
          <w:rFonts w:ascii="仿宋" w:eastAsia="仿宋" w:hAnsi="仿宋" w:cs="仿宋" w:hint="eastAsia"/>
          <w:sz w:val="28"/>
          <w:lang w:eastAsia="zh-CN"/>
        </w:rPr>
      </w:pPr>
      <w:bookmarkStart w:id="20" w:name="_Toc10625"/>
      <w:r>
        <w:rPr>
          <w:rFonts w:ascii="仿宋" w:eastAsia="仿宋" w:hAnsi="仿宋" w:cs="仿宋" w:hint="eastAsia"/>
          <w:sz w:val="28"/>
          <w:lang w:eastAsia="zh-CN"/>
        </w:rPr>
        <w:t>(二)、餐厨垃圾处理项目建设必要性分析</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餐厨垃圾处理项目建设的迫切性源于对行业发展趋势的深刻洞察。我们正处于一个行业变革的时代，科技创新、数字化转型成为企业发展的关键动力。餐厨垃圾处理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餐厨垃圾处理项目建设不仅仅是为了跟上潮流，更是为了通过技术创新推动企业的持续发展。通过引入先进的技术和解决方案，餐厨垃圾处理项目将为企业注入新的活力，提升产品竞争力，拓展市场份额。这种技术创新的推动作用将成为企业在快速变化的市场中立于不败之地的重要保障。</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https://d.book118.com/135311344040011103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餐厨垃圾处理项目计划设计方案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餐厨垃圾处理项目计划设计方案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餐厨垃圾处理项目计划设计方案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餐厨垃圾处理项目计划设计方案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餐厨垃圾处理项目计划设计方案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餐厨垃圾处理项目计划设计方案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餐厨垃圾处理项目计划设计方案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餐厨垃圾处理项目计划设计方案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餐厨垃圾处理项目计划设计方案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餐厨垃圾处理项目计划设计方案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餐厨垃圾处理项目计划设计方案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餐厨垃圾处理项目计划设计方案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餐厨垃圾处理项目计划设计方案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餐厨垃圾处理项目计划设计方案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餐厨垃圾处理项目计划设计方案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餐厨垃圾处理项目计划设计方案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餐厨垃圾处理项目计划设计方案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3173E44"/>
    <w:rsid w:val="23173E4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3531134404001110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2024-02-03T10:16:00Z</dcterms:created>
  <dcterms:modified xsi:type="dcterms:W3CDTF">2024-02-03T10:16:53Z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8B6DA3ABB1BD439CBD29D07BCC8E7BC5_11</vt:lpwstr>
  </property>
  <property fmtid="{D5CDD505-2E9C-101B-9397-08002B2CF9AE}" pid="3" name="KSOProductBuildVer">
    <vt:lpwstr>2052-12.1.0.16250</vt:lpwstr>
  </property>
</Properties>
</file>