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储藏盒项目计划设计方案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5" w:history="1">
        <w:r>
          <w:rPr>
            <w:rFonts w:ascii="仿宋" w:eastAsia="仿宋" w:hAnsi="仿宋" w:cs="仿宋" w:hint="eastAsia"/>
            <w:lang w:eastAsia="zh-CN"/>
          </w:rPr>
          <w:t>前言</w:t>
        </w:r>
        <w:r>
          <w:tab/>
        </w:r>
        <w:r>
          <w:fldChar w:fldCharType="begin"/>
        </w:r>
        <w:r>
          <w:instrText xml:space="preserve"> PAGEREF _Toc24375 \h </w:instrText>
        </w:r>
        <w:r>
          <w:fldChar w:fldCharType="separate"/>
        </w:r>
        <w:r>
          <w:t>3</w:t>
        </w:r>
        <w:r>
          <w:fldChar w:fldCharType="end"/>
        </w:r>
      </w:hyperlink>
    </w:p>
    <w:p>
      <w:pPr>
        <w:pStyle w:val="TOC1"/>
        <w:tabs>
          <w:tab w:val="right" w:leader="dot" w:pos="8306"/>
        </w:tabs>
      </w:pPr>
      <w:hyperlink w:anchor="_Toc26960" w:history="1">
        <w:r>
          <w:rPr>
            <w:rFonts w:ascii="仿宋" w:eastAsia="仿宋" w:hAnsi="仿宋" w:cs="仿宋" w:hint="eastAsia"/>
            <w:lang w:eastAsia="zh-CN"/>
          </w:rPr>
          <w:t>一、工艺说明</w:t>
        </w:r>
        <w:r>
          <w:tab/>
        </w:r>
        <w:r>
          <w:fldChar w:fldCharType="begin"/>
        </w:r>
        <w:r>
          <w:instrText xml:space="preserve"> PAGEREF _Toc26960 \h </w:instrText>
        </w:r>
        <w:r>
          <w:fldChar w:fldCharType="separate"/>
        </w:r>
        <w:r>
          <w:t>3</w:t>
        </w:r>
        <w:r>
          <w:fldChar w:fldCharType="end"/>
        </w:r>
      </w:hyperlink>
    </w:p>
    <w:p>
      <w:pPr>
        <w:pStyle w:val="TOC2"/>
        <w:tabs>
          <w:tab w:val="right" w:leader="dot" w:pos="8306"/>
        </w:tabs>
      </w:pPr>
      <w:hyperlink w:anchor="_Toc11002" w:history="1">
        <w:r>
          <w:rPr>
            <w:rFonts w:ascii="仿宋" w:eastAsia="仿宋" w:hAnsi="仿宋" w:cs="仿宋" w:hint="eastAsia"/>
            <w:lang w:eastAsia="zh-CN"/>
          </w:rPr>
          <w:t>(一)、技术管理特点</w:t>
        </w:r>
        <w:r>
          <w:tab/>
        </w:r>
        <w:r>
          <w:fldChar w:fldCharType="begin"/>
        </w:r>
        <w:r>
          <w:instrText xml:space="preserve"> PAGEREF _Toc11002 \h </w:instrText>
        </w:r>
        <w:r>
          <w:fldChar w:fldCharType="separate"/>
        </w:r>
        <w:r>
          <w:t>3</w:t>
        </w:r>
        <w:r>
          <w:fldChar w:fldCharType="end"/>
        </w:r>
      </w:hyperlink>
    </w:p>
    <w:p>
      <w:pPr>
        <w:pStyle w:val="TOC2"/>
        <w:tabs>
          <w:tab w:val="right" w:leader="dot" w:pos="8306"/>
        </w:tabs>
      </w:pPr>
      <w:hyperlink w:anchor="_Toc15694" w:history="1">
        <w:r>
          <w:rPr>
            <w:rFonts w:ascii="仿宋" w:eastAsia="仿宋" w:hAnsi="仿宋" w:cs="仿宋" w:hint="eastAsia"/>
            <w:lang w:eastAsia="zh-CN"/>
          </w:rPr>
          <w:t>(二)、储藏盒项目工艺技术设计方案</w:t>
        </w:r>
        <w:r>
          <w:tab/>
        </w:r>
        <w:r>
          <w:fldChar w:fldCharType="begin"/>
        </w:r>
        <w:r>
          <w:instrText xml:space="preserve"> PAGEREF _Toc15694 \h </w:instrText>
        </w:r>
        <w:r>
          <w:fldChar w:fldCharType="separate"/>
        </w:r>
        <w:r>
          <w:t>4</w:t>
        </w:r>
        <w:r>
          <w:fldChar w:fldCharType="end"/>
        </w:r>
      </w:hyperlink>
    </w:p>
    <w:p>
      <w:pPr>
        <w:pStyle w:val="TOC2"/>
        <w:tabs>
          <w:tab w:val="right" w:leader="dot" w:pos="8306"/>
        </w:tabs>
      </w:pPr>
      <w:hyperlink w:anchor="_Toc23239" w:history="1">
        <w:r>
          <w:rPr>
            <w:rFonts w:ascii="仿宋" w:eastAsia="仿宋" w:hAnsi="仿宋" w:cs="仿宋" w:hint="eastAsia"/>
            <w:lang w:eastAsia="zh-CN"/>
          </w:rPr>
          <w:t>(三)、设备选型方案</w:t>
        </w:r>
        <w:r>
          <w:tab/>
        </w:r>
        <w:r>
          <w:fldChar w:fldCharType="begin"/>
        </w:r>
        <w:r>
          <w:instrText xml:space="preserve"> PAGEREF _Toc23239 \h </w:instrText>
        </w:r>
        <w:r>
          <w:fldChar w:fldCharType="separate"/>
        </w:r>
        <w:r>
          <w:t>5</w:t>
        </w:r>
        <w:r>
          <w:fldChar w:fldCharType="end"/>
        </w:r>
      </w:hyperlink>
    </w:p>
    <w:p>
      <w:pPr>
        <w:pStyle w:val="TOC1"/>
        <w:tabs>
          <w:tab w:val="right" w:leader="dot" w:pos="8306"/>
        </w:tabs>
      </w:pPr>
      <w:hyperlink w:anchor="_Toc13743" w:history="1">
        <w:r>
          <w:rPr>
            <w:rFonts w:ascii="仿宋" w:eastAsia="仿宋" w:hAnsi="仿宋" w:cs="仿宋" w:hint="eastAsia"/>
            <w:lang w:eastAsia="zh-CN"/>
          </w:rPr>
          <w:t>二、储藏盒项目建设单位说明</w:t>
        </w:r>
        <w:r>
          <w:tab/>
        </w:r>
        <w:r>
          <w:fldChar w:fldCharType="begin"/>
        </w:r>
        <w:r>
          <w:instrText xml:space="preserve"> PAGEREF _Toc13743 \h </w:instrText>
        </w:r>
        <w:r>
          <w:fldChar w:fldCharType="separate"/>
        </w:r>
        <w:r>
          <w:t>7</w:t>
        </w:r>
        <w:r>
          <w:fldChar w:fldCharType="end"/>
        </w:r>
      </w:hyperlink>
    </w:p>
    <w:p>
      <w:pPr>
        <w:pStyle w:val="TOC2"/>
        <w:tabs>
          <w:tab w:val="right" w:leader="dot" w:pos="8306"/>
        </w:tabs>
      </w:pPr>
      <w:hyperlink w:anchor="_Toc14574" w:history="1">
        <w:r>
          <w:rPr>
            <w:rFonts w:ascii="仿宋" w:eastAsia="仿宋" w:hAnsi="仿宋" w:cs="仿宋" w:hint="eastAsia"/>
            <w:lang w:eastAsia="zh-CN"/>
          </w:rPr>
          <w:t>(一)、储藏盒项目承办单位基本情况</w:t>
        </w:r>
        <w:r>
          <w:tab/>
        </w:r>
        <w:r>
          <w:fldChar w:fldCharType="begin"/>
        </w:r>
        <w:r>
          <w:instrText xml:space="preserve"> PAGEREF _Toc14574 \h </w:instrText>
        </w:r>
        <w:r>
          <w:fldChar w:fldCharType="separate"/>
        </w:r>
        <w:r>
          <w:t>7</w:t>
        </w:r>
        <w:r>
          <w:fldChar w:fldCharType="end"/>
        </w:r>
      </w:hyperlink>
    </w:p>
    <w:p>
      <w:pPr>
        <w:pStyle w:val="TOC2"/>
        <w:tabs>
          <w:tab w:val="right" w:leader="dot" w:pos="8306"/>
        </w:tabs>
      </w:pPr>
      <w:hyperlink w:anchor="_Toc10617" w:history="1">
        <w:r>
          <w:rPr>
            <w:rFonts w:ascii="仿宋" w:eastAsia="仿宋" w:hAnsi="仿宋" w:cs="仿宋" w:hint="eastAsia"/>
            <w:lang w:eastAsia="zh-CN"/>
          </w:rPr>
          <w:t>(二)、公司经济效益分析</w:t>
        </w:r>
        <w:r>
          <w:tab/>
        </w:r>
        <w:r>
          <w:fldChar w:fldCharType="begin"/>
        </w:r>
        <w:r>
          <w:instrText xml:space="preserve"> PAGEREF _Toc10617 \h </w:instrText>
        </w:r>
        <w:r>
          <w:fldChar w:fldCharType="separate"/>
        </w:r>
        <w:r>
          <w:t>7</w:t>
        </w:r>
        <w:r>
          <w:fldChar w:fldCharType="end"/>
        </w:r>
      </w:hyperlink>
    </w:p>
    <w:p>
      <w:pPr>
        <w:pStyle w:val="TOC1"/>
        <w:tabs>
          <w:tab w:val="right" w:leader="dot" w:pos="8306"/>
        </w:tabs>
      </w:pPr>
      <w:hyperlink w:anchor="_Toc1648" w:history="1">
        <w:r>
          <w:rPr>
            <w:rFonts w:ascii="仿宋" w:eastAsia="仿宋" w:hAnsi="仿宋" w:cs="仿宋" w:hint="eastAsia"/>
            <w:lang w:eastAsia="zh-CN"/>
          </w:rPr>
          <w:t>三、储藏盒项目绩效评估</w:t>
        </w:r>
        <w:r>
          <w:tab/>
        </w:r>
        <w:r>
          <w:fldChar w:fldCharType="begin"/>
        </w:r>
        <w:r>
          <w:instrText xml:space="preserve"> PAGEREF _Toc1648 \h </w:instrText>
        </w:r>
        <w:r>
          <w:fldChar w:fldCharType="separate"/>
        </w:r>
        <w:r>
          <w:t>8</w:t>
        </w:r>
        <w:r>
          <w:fldChar w:fldCharType="end"/>
        </w:r>
      </w:hyperlink>
    </w:p>
    <w:p>
      <w:pPr>
        <w:pStyle w:val="TOC2"/>
        <w:tabs>
          <w:tab w:val="right" w:leader="dot" w:pos="8306"/>
        </w:tabs>
      </w:pPr>
      <w:hyperlink w:anchor="_Toc19321" w:history="1">
        <w:r>
          <w:rPr>
            <w:rFonts w:ascii="仿宋" w:eastAsia="仿宋" w:hAnsi="仿宋" w:cs="仿宋" w:hint="eastAsia"/>
            <w:lang w:eastAsia="zh-CN"/>
          </w:rPr>
          <w:t>(一)、绩效评估指标</w:t>
        </w:r>
        <w:r>
          <w:tab/>
        </w:r>
        <w:r>
          <w:fldChar w:fldCharType="begin"/>
        </w:r>
        <w:r>
          <w:instrText xml:space="preserve"> PAGEREF _Toc19321 \h </w:instrText>
        </w:r>
        <w:r>
          <w:fldChar w:fldCharType="separate"/>
        </w:r>
        <w:r>
          <w:t>8</w:t>
        </w:r>
        <w:r>
          <w:fldChar w:fldCharType="end"/>
        </w:r>
      </w:hyperlink>
    </w:p>
    <w:p>
      <w:pPr>
        <w:pStyle w:val="TOC2"/>
        <w:tabs>
          <w:tab w:val="right" w:leader="dot" w:pos="8306"/>
        </w:tabs>
      </w:pPr>
      <w:hyperlink w:anchor="_Toc29061" w:history="1">
        <w:r>
          <w:rPr>
            <w:rFonts w:ascii="仿宋" w:eastAsia="仿宋" w:hAnsi="仿宋" w:cs="仿宋" w:hint="eastAsia"/>
            <w:lang w:eastAsia="zh-CN"/>
          </w:rPr>
          <w:t>(二)、绩效评估方法</w:t>
        </w:r>
        <w:r>
          <w:tab/>
        </w:r>
        <w:r>
          <w:fldChar w:fldCharType="begin"/>
        </w:r>
        <w:r>
          <w:instrText xml:space="preserve"> PAGEREF _Toc29061 \h </w:instrText>
        </w:r>
        <w:r>
          <w:fldChar w:fldCharType="separate"/>
        </w:r>
        <w:r>
          <w:t>9</w:t>
        </w:r>
        <w:r>
          <w:fldChar w:fldCharType="end"/>
        </w:r>
      </w:hyperlink>
    </w:p>
    <w:p>
      <w:pPr>
        <w:pStyle w:val="TOC2"/>
        <w:tabs>
          <w:tab w:val="right" w:leader="dot" w:pos="8306"/>
        </w:tabs>
      </w:pPr>
      <w:hyperlink w:anchor="_Toc17690" w:history="1">
        <w:r>
          <w:rPr>
            <w:rFonts w:ascii="仿宋" w:eastAsia="仿宋" w:hAnsi="仿宋" w:cs="仿宋" w:hint="eastAsia"/>
            <w:lang w:eastAsia="zh-CN"/>
          </w:rPr>
          <w:t>(三)、绩效评估周期</w:t>
        </w:r>
        <w:r>
          <w:tab/>
        </w:r>
        <w:r>
          <w:fldChar w:fldCharType="begin"/>
        </w:r>
        <w:r>
          <w:instrText xml:space="preserve"> PAGEREF _Toc17690 \h </w:instrText>
        </w:r>
        <w:r>
          <w:fldChar w:fldCharType="separate"/>
        </w:r>
        <w:r>
          <w:t>10</w:t>
        </w:r>
        <w:r>
          <w:fldChar w:fldCharType="end"/>
        </w:r>
      </w:hyperlink>
    </w:p>
    <w:p>
      <w:pPr>
        <w:pStyle w:val="TOC1"/>
        <w:tabs>
          <w:tab w:val="right" w:leader="dot" w:pos="8306"/>
        </w:tabs>
      </w:pPr>
      <w:hyperlink w:anchor="_Toc18846" w:history="1">
        <w:r>
          <w:rPr>
            <w:rFonts w:ascii="仿宋" w:eastAsia="仿宋" w:hAnsi="仿宋" w:cs="仿宋" w:hint="eastAsia"/>
            <w:lang w:eastAsia="zh-CN"/>
          </w:rPr>
          <w:t>四、储藏盒项目土建工程</w:t>
        </w:r>
        <w:r>
          <w:tab/>
        </w:r>
        <w:r>
          <w:fldChar w:fldCharType="begin"/>
        </w:r>
        <w:r>
          <w:instrText xml:space="preserve"> PAGEREF _Toc18846 \h </w:instrText>
        </w:r>
        <w:r>
          <w:fldChar w:fldCharType="separate"/>
        </w:r>
        <w:r>
          <w:t>11</w:t>
        </w:r>
        <w:r>
          <w:fldChar w:fldCharType="end"/>
        </w:r>
      </w:hyperlink>
    </w:p>
    <w:p>
      <w:pPr>
        <w:pStyle w:val="TOC2"/>
        <w:tabs>
          <w:tab w:val="right" w:leader="dot" w:pos="8306"/>
        </w:tabs>
      </w:pPr>
      <w:hyperlink w:anchor="_Toc3318" w:history="1">
        <w:r>
          <w:rPr>
            <w:rFonts w:ascii="仿宋" w:eastAsia="仿宋" w:hAnsi="仿宋" w:cs="仿宋" w:hint="eastAsia"/>
            <w:lang w:eastAsia="zh-CN"/>
          </w:rPr>
          <w:t>(一)、建筑工程设计原则</w:t>
        </w:r>
        <w:r>
          <w:tab/>
        </w:r>
        <w:r>
          <w:fldChar w:fldCharType="begin"/>
        </w:r>
        <w:r>
          <w:instrText xml:space="preserve"> PAGEREF _Toc3318 \h </w:instrText>
        </w:r>
        <w:r>
          <w:fldChar w:fldCharType="separate"/>
        </w:r>
        <w:r>
          <w:t>11</w:t>
        </w:r>
        <w:r>
          <w:fldChar w:fldCharType="end"/>
        </w:r>
      </w:hyperlink>
    </w:p>
    <w:p>
      <w:pPr>
        <w:pStyle w:val="TOC2"/>
        <w:tabs>
          <w:tab w:val="right" w:leader="dot" w:pos="8306"/>
        </w:tabs>
      </w:pPr>
      <w:hyperlink w:anchor="_Toc9266" w:history="1">
        <w:r>
          <w:rPr>
            <w:rFonts w:ascii="仿宋" w:eastAsia="仿宋" w:hAnsi="仿宋" w:cs="仿宋" w:hint="eastAsia"/>
            <w:lang w:eastAsia="zh-CN"/>
          </w:rPr>
          <w:t>(二)、土建工程设计年限及安全等级</w:t>
        </w:r>
        <w:r>
          <w:tab/>
        </w:r>
        <w:r>
          <w:fldChar w:fldCharType="begin"/>
        </w:r>
        <w:r>
          <w:instrText xml:space="preserve"> PAGEREF _Toc9266 \h </w:instrText>
        </w:r>
        <w:r>
          <w:fldChar w:fldCharType="separate"/>
        </w:r>
        <w:r>
          <w:t>13</w:t>
        </w:r>
        <w:r>
          <w:fldChar w:fldCharType="end"/>
        </w:r>
      </w:hyperlink>
    </w:p>
    <w:p>
      <w:pPr>
        <w:pStyle w:val="TOC2"/>
        <w:tabs>
          <w:tab w:val="right" w:leader="dot" w:pos="8306"/>
        </w:tabs>
      </w:pPr>
      <w:hyperlink w:anchor="_Toc32486" w:history="1">
        <w:r>
          <w:rPr>
            <w:rFonts w:ascii="仿宋" w:eastAsia="仿宋" w:hAnsi="仿宋" w:cs="仿宋" w:hint="eastAsia"/>
            <w:lang w:eastAsia="zh-CN"/>
          </w:rPr>
          <w:t>(三)、建筑工程设计总体要求</w:t>
        </w:r>
        <w:r>
          <w:tab/>
        </w:r>
        <w:r>
          <w:fldChar w:fldCharType="begin"/>
        </w:r>
        <w:r>
          <w:instrText xml:space="preserve"> PAGEREF _Toc32486 \h </w:instrText>
        </w:r>
        <w:r>
          <w:fldChar w:fldCharType="separate"/>
        </w:r>
        <w:r>
          <w:t>14</w:t>
        </w:r>
        <w:r>
          <w:fldChar w:fldCharType="end"/>
        </w:r>
      </w:hyperlink>
    </w:p>
    <w:p>
      <w:pPr>
        <w:pStyle w:val="TOC2"/>
        <w:tabs>
          <w:tab w:val="right" w:leader="dot" w:pos="8306"/>
        </w:tabs>
      </w:pPr>
      <w:hyperlink w:anchor="_Toc263" w:history="1">
        <w:r>
          <w:rPr>
            <w:rFonts w:ascii="仿宋" w:eastAsia="仿宋" w:hAnsi="仿宋" w:cs="仿宋" w:hint="eastAsia"/>
            <w:lang w:eastAsia="zh-CN"/>
          </w:rPr>
          <w:t>(四)、土建工程建设指标</w:t>
        </w:r>
        <w:r>
          <w:tab/>
        </w:r>
        <w:r>
          <w:fldChar w:fldCharType="begin"/>
        </w:r>
        <w:r>
          <w:instrText xml:space="preserve"> PAGEREF _Toc263 \h </w:instrText>
        </w:r>
        <w:r>
          <w:fldChar w:fldCharType="separate"/>
        </w:r>
        <w:r>
          <w:t>14</w:t>
        </w:r>
        <w:r>
          <w:fldChar w:fldCharType="end"/>
        </w:r>
      </w:hyperlink>
    </w:p>
    <w:p>
      <w:pPr>
        <w:pStyle w:val="TOC1"/>
        <w:tabs>
          <w:tab w:val="right" w:leader="dot" w:pos="8306"/>
        </w:tabs>
      </w:pPr>
      <w:hyperlink w:anchor="_Toc10651" w:history="1">
        <w:r>
          <w:rPr>
            <w:rFonts w:ascii="仿宋" w:eastAsia="仿宋" w:hAnsi="仿宋" w:cs="仿宋" w:hint="eastAsia"/>
            <w:lang w:eastAsia="zh-CN"/>
          </w:rPr>
          <w:t>五、储藏盒项目选址可行性分析</w:t>
        </w:r>
        <w:r>
          <w:tab/>
        </w:r>
        <w:r>
          <w:fldChar w:fldCharType="begin"/>
        </w:r>
        <w:r>
          <w:instrText xml:space="preserve"> PAGEREF _Toc10651 \h </w:instrText>
        </w:r>
        <w:r>
          <w:fldChar w:fldCharType="separate"/>
        </w:r>
        <w:r>
          <w:t>15</w:t>
        </w:r>
        <w:r>
          <w:fldChar w:fldCharType="end"/>
        </w:r>
      </w:hyperlink>
    </w:p>
    <w:p>
      <w:pPr>
        <w:pStyle w:val="TOC2"/>
        <w:tabs>
          <w:tab w:val="right" w:leader="dot" w:pos="8306"/>
        </w:tabs>
      </w:pPr>
      <w:hyperlink w:anchor="_Toc12778" w:history="1">
        <w:r>
          <w:rPr>
            <w:rFonts w:ascii="仿宋" w:eastAsia="仿宋" w:hAnsi="仿宋" w:cs="仿宋" w:hint="eastAsia"/>
            <w:lang w:eastAsia="zh-CN"/>
          </w:rPr>
          <w:t>(一)、储藏盒项目选址</w:t>
        </w:r>
        <w:r>
          <w:tab/>
        </w:r>
        <w:r>
          <w:fldChar w:fldCharType="begin"/>
        </w:r>
        <w:r>
          <w:instrText xml:space="preserve"> PAGEREF _Toc12778 \h </w:instrText>
        </w:r>
        <w:r>
          <w:fldChar w:fldCharType="separate"/>
        </w:r>
        <w:r>
          <w:t>15</w:t>
        </w:r>
        <w:r>
          <w:fldChar w:fldCharType="end"/>
        </w:r>
      </w:hyperlink>
    </w:p>
    <w:p>
      <w:pPr>
        <w:pStyle w:val="TOC2"/>
        <w:tabs>
          <w:tab w:val="right" w:leader="dot" w:pos="8306"/>
        </w:tabs>
      </w:pPr>
      <w:hyperlink w:anchor="_Toc9740" w:history="1">
        <w:r>
          <w:rPr>
            <w:rFonts w:ascii="仿宋" w:eastAsia="仿宋" w:hAnsi="仿宋" w:cs="仿宋" w:hint="eastAsia"/>
            <w:lang w:eastAsia="zh-CN"/>
          </w:rPr>
          <w:t>(二)、用地控制指标</w:t>
        </w:r>
        <w:r>
          <w:tab/>
        </w:r>
        <w:r>
          <w:fldChar w:fldCharType="begin"/>
        </w:r>
        <w:r>
          <w:instrText xml:space="preserve"> PAGEREF _Toc9740 \h </w:instrText>
        </w:r>
        <w:r>
          <w:fldChar w:fldCharType="separate"/>
        </w:r>
        <w:r>
          <w:t>15</w:t>
        </w:r>
        <w:r>
          <w:fldChar w:fldCharType="end"/>
        </w:r>
      </w:hyperlink>
    </w:p>
    <w:p>
      <w:pPr>
        <w:pStyle w:val="TOC2"/>
        <w:tabs>
          <w:tab w:val="right" w:leader="dot" w:pos="8306"/>
        </w:tabs>
      </w:pPr>
      <w:hyperlink w:anchor="_Toc10473" w:history="1">
        <w:r>
          <w:rPr>
            <w:rFonts w:ascii="仿宋" w:eastAsia="仿宋" w:hAnsi="仿宋" w:cs="仿宋" w:hint="eastAsia"/>
            <w:lang w:eastAsia="zh-CN"/>
          </w:rPr>
          <w:t>(三)、节约用地措施</w:t>
        </w:r>
        <w:r>
          <w:tab/>
        </w:r>
        <w:r>
          <w:fldChar w:fldCharType="begin"/>
        </w:r>
        <w:r>
          <w:instrText xml:space="preserve"> PAGEREF _Toc10473 \h </w:instrText>
        </w:r>
        <w:r>
          <w:fldChar w:fldCharType="separate"/>
        </w:r>
        <w:r>
          <w:t>17</w:t>
        </w:r>
        <w:r>
          <w:fldChar w:fldCharType="end"/>
        </w:r>
      </w:hyperlink>
    </w:p>
    <w:p>
      <w:pPr>
        <w:pStyle w:val="TOC2"/>
        <w:tabs>
          <w:tab w:val="right" w:leader="dot" w:pos="8306"/>
        </w:tabs>
      </w:pPr>
      <w:hyperlink w:anchor="_Toc12088" w:history="1">
        <w:r>
          <w:rPr>
            <w:rFonts w:ascii="仿宋" w:eastAsia="仿宋" w:hAnsi="仿宋" w:cs="仿宋" w:hint="eastAsia"/>
            <w:lang w:eastAsia="zh-CN"/>
          </w:rPr>
          <w:t>(四)、总图布置方案</w:t>
        </w:r>
        <w:r>
          <w:tab/>
        </w:r>
        <w:r>
          <w:fldChar w:fldCharType="begin"/>
        </w:r>
        <w:r>
          <w:instrText xml:space="preserve"> PAGEREF _Toc12088 \h </w:instrText>
        </w:r>
        <w:r>
          <w:fldChar w:fldCharType="separate"/>
        </w:r>
        <w:r>
          <w:t>18</w:t>
        </w:r>
        <w:r>
          <w:fldChar w:fldCharType="end"/>
        </w:r>
      </w:hyperlink>
    </w:p>
    <w:p>
      <w:pPr>
        <w:pStyle w:val="TOC2"/>
        <w:tabs>
          <w:tab w:val="right" w:leader="dot" w:pos="8306"/>
        </w:tabs>
      </w:pPr>
      <w:hyperlink w:anchor="_Toc10632" w:history="1">
        <w:r>
          <w:rPr>
            <w:rFonts w:ascii="仿宋" w:eastAsia="仿宋" w:hAnsi="仿宋" w:cs="仿宋" w:hint="eastAsia"/>
            <w:lang w:eastAsia="zh-CN"/>
          </w:rPr>
          <w:t>(五)、选址综合评价</w:t>
        </w:r>
        <w:r>
          <w:tab/>
        </w:r>
        <w:r>
          <w:fldChar w:fldCharType="begin"/>
        </w:r>
        <w:r>
          <w:instrText xml:space="preserve"> PAGEREF _Toc10632 \h </w:instrText>
        </w:r>
        <w:r>
          <w:fldChar w:fldCharType="separate"/>
        </w:r>
        <w:r>
          <w:t>19</w:t>
        </w:r>
        <w:r>
          <w:fldChar w:fldCharType="end"/>
        </w:r>
      </w:hyperlink>
    </w:p>
    <w:p>
      <w:pPr>
        <w:pStyle w:val="TOC1"/>
        <w:tabs>
          <w:tab w:val="right" w:leader="dot" w:pos="8306"/>
        </w:tabs>
      </w:pPr>
      <w:hyperlink w:anchor="_Toc9485" w:history="1">
        <w:r>
          <w:rPr>
            <w:rFonts w:ascii="仿宋" w:eastAsia="仿宋" w:hAnsi="仿宋" w:cs="仿宋" w:hint="eastAsia"/>
            <w:lang w:eastAsia="zh-CN"/>
          </w:rPr>
          <w:t>六、储藏盒项目文档管理</w:t>
        </w:r>
        <w:r>
          <w:tab/>
        </w:r>
        <w:r>
          <w:fldChar w:fldCharType="begin"/>
        </w:r>
        <w:r>
          <w:instrText xml:space="preserve"> PAGEREF _Toc9485 \h </w:instrText>
        </w:r>
        <w:r>
          <w:fldChar w:fldCharType="separate"/>
        </w:r>
        <w:r>
          <w:t>20</w:t>
        </w:r>
        <w:r>
          <w:fldChar w:fldCharType="end"/>
        </w:r>
      </w:hyperlink>
    </w:p>
    <w:p>
      <w:pPr>
        <w:pStyle w:val="TOC2"/>
        <w:tabs>
          <w:tab w:val="right" w:leader="dot" w:pos="8306"/>
        </w:tabs>
      </w:pPr>
      <w:hyperlink w:anchor="_Toc31890" w:history="1">
        <w:r>
          <w:rPr>
            <w:rFonts w:ascii="仿宋" w:eastAsia="仿宋" w:hAnsi="仿宋" w:cs="仿宋" w:hint="eastAsia"/>
            <w:lang w:eastAsia="zh-CN"/>
          </w:rPr>
          <w:t>(一)、文档编制与审查</w:t>
        </w:r>
        <w:r>
          <w:tab/>
        </w:r>
        <w:r>
          <w:fldChar w:fldCharType="begin"/>
        </w:r>
        <w:r>
          <w:instrText xml:space="preserve"> PAGEREF _Toc31890 \h </w:instrText>
        </w:r>
        <w:r>
          <w:fldChar w:fldCharType="separate"/>
        </w:r>
        <w:r>
          <w:t>20</w:t>
        </w:r>
        <w:r>
          <w:fldChar w:fldCharType="end"/>
        </w:r>
      </w:hyperlink>
    </w:p>
    <w:p>
      <w:pPr>
        <w:pStyle w:val="TOC2"/>
        <w:tabs>
          <w:tab w:val="right" w:leader="dot" w:pos="8306"/>
        </w:tabs>
      </w:pPr>
      <w:hyperlink w:anchor="_Toc15219" w:history="1">
        <w:r>
          <w:rPr>
            <w:rFonts w:ascii="仿宋" w:eastAsia="仿宋" w:hAnsi="仿宋" w:cs="仿宋" w:hint="eastAsia"/>
            <w:lang w:eastAsia="zh-CN"/>
          </w:rPr>
          <w:t>(二)、文档发布与分发</w:t>
        </w:r>
        <w:r>
          <w:tab/>
        </w:r>
        <w:r>
          <w:fldChar w:fldCharType="begin"/>
        </w:r>
        <w:r>
          <w:instrText xml:space="preserve"> PAGEREF _Toc15219 \h </w:instrText>
        </w:r>
        <w:r>
          <w:fldChar w:fldCharType="separate"/>
        </w:r>
        <w:r>
          <w:t>21</w:t>
        </w:r>
        <w:r>
          <w:fldChar w:fldCharType="end"/>
        </w:r>
      </w:hyperlink>
    </w:p>
    <w:p>
      <w:pPr>
        <w:pStyle w:val="TOC2"/>
        <w:tabs>
          <w:tab w:val="right" w:leader="dot" w:pos="8306"/>
        </w:tabs>
      </w:pPr>
      <w:hyperlink w:anchor="_Toc880" w:history="1">
        <w:r>
          <w:rPr>
            <w:rFonts w:ascii="仿宋" w:eastAsia="仿宋" w:hAnsi="仿宋" w:cs="仿宋" w:hint="eastAsia"/>
            <w:lang w:eastAsia="zh-CN"/>
          </w:rPr>
          <w:t>(三)、文档存档与归档</w:t>
        </w:r>
        <w:r>
          <w:tab/>
        </w:r>
        <w:r>
          <w:fldChar w:fldCharType="begin"/>
        </w:r>
        <w:r>
          <w:instrText xml:space="preserve"> PAGEREF _Toc880 \h </w:instrText>
        </w:r>
        <w:r>
          <w:fldChar w:fldCharType="separate"/>
        </w:r>
        <w:r>
          <w:t>22</w:t>
        </w:r>
        <w:r>
          <w:fldChar w:fldCharType="end"/>
        </w:r>
      </w:hyperlink>
    </w:p>
    <w:p>
      <w:pPr>
        <w:pStyle w:val="TOC1"/>
        <w:tabs>
          <w:tab w:val="right" w:leader="dot" w:pos="8306"/>
        </w:tabs>
      </w:pPr>
      <w:hyperlink w:anchor="_Toc24270" w:history="1">
        <w:r>
          <w:rPr>
            <w:rFonts w:ascii="仿宋" w:eastAsia="仿宋" w:hAnsi="仿宋" w:cs="仿宋" w:hint="eastAsia"/>
            <w:lang w:eastAsia="zh-CN"/>
          </w:rPr>
          <w:t>七、储藏盒项目技术管理</w:t>
        </w:r>
        <w:r>
          <w:tab/>
        </w:r>
        <w:r>
          <w:fldChar w:fldCharType="begin"/>
        </w:r>
        <w:r>
          <w:instrText xml:space="preserve"> PAGEREF _Toc24270 \h </w:instrText>
        </w:r>
        <w:r>
          <w:fldChar w:fldCharType="separate"/>
        </w:r>
        <w:r>
          <w:t>23</w:t>
        </w:r>
        <w:r>
          <w:fldChar w:fldCharType="end"/>
        </w:r>
      </w:hyperlink>
    </w:p>
    <w:p>
      <w:pPr>
        <w:pStyle w:val="TOC2"/>
        <w:tabs>
          <w:tab w:val="right" w:leader="dot" w:pos="8306"/>
        </w:tabs>
      </w:pPr>
      <w:hyperlink w:anchor="_Toc12070" w:history="1">
        <w:r>
          <w:rPr>
            <w:rFonts w:ascii="仿宋" w:eastAsia="仿宋" w:hAnsi="仿宋" w:cs="仿宋" w:hint="eastAsia"/>
            <w:lang w:eastAsia="zh-CN"/>
          </w:rPr>
          <w:t>(一)、技术方案选用方向</w:t>
        </w:r>
        <w:r>
          <w:tab/>
        </w:r>
        <w:r>
          <w:fldChar w:fldCharType="begin"/>
        </w:r>
        <w:r>
          <w:instrText xml:space="preserve"> PAGEREF _Toc12070 \h </w:instrText>
        </w:r>
        <w:r>
          <w:fldChar w:fldCharType="separate"/>
        </w:r>
        <w:r>
          <w:t>23</w:t>
        </w:r>
        <w:r>
          <w:fldChar w:fldCharType="end"/>
        </w:r>
      </w:hyperlink>
    </w:p>
    <w:p>
      <w:pPr>
        <w:pStyle w:val="TOC2"/>
        <w:tabs>
          <w:tab w:val="right" w:leader="dot" w:pos="8306"/>
        </w:tabs>
      </w:pPr>
      <w:hyperlink w:anchor="_Toc24949" w:history="1">
        <w:r>
          <w:rPr>
            <w:rFonts w:ascii="仿宋" w:eastAsia="仿宋" w:hAnsi="仿宋" w:cs="仿宋" w:hint="eastAsia"/>
            <w:lang w:eastAsia="zh-CN"/>
          </w:rPr>
          <w:t>(二)、工艺技术方案选用原则</w:t>
        </w:r>
        <w:r>
          <w:tab/>
        </w:r>
        <w:r>
          <w:fldChar w:fldCharType="begin"/>
        </w:r>
        <w:r>
          <w:instrText xml:space="preserve"> PAGEREF _Toc24949 \h </w:instrText>
        </w:r>
        <w:r>
          <w:fldChar w:fldCharType="separate"/>
        </w:r>
        <w:r>
          <w:t>25</w:t>
        </w:r>
        <w:r>
          <w:fldChar w:fldCharType="end"/>
        </w:r>
      </w:hyperlink>
    </w:p>
    <w:p>
      <w:pPr>
        <w:pStyle w:val="TOC2"/>
        <w:tabs>
          <w:tab w:val="right" w:leader="dot" w:pos="8306"/>
        </w:tabs>
      </w:pPr>
      <w:hyperlink w:anchor="_Toc16498" w:history="1">
        <w:r>
          <w:rPr>
            <w:rFonts w:ascii="仿宋" w:eastAsia="仿宋" w:hAnsi="仿宋" w:cs="仿宋" w:hint="eastAsia"/>
            <w:lang w:eastAsia="zh-CN"/>
          </w:rPr>
          <w:t>(三)、工艺技术方案要求</w:t>
        </w:r>
        <w:r>
          <w:tab/>
        </w:r>
        <w:r>
          <w:fldChar w:fldCharType="begin"/>
        </w:r>
        <w:r>
          <w:instrText xml:space="preserve"> PAGEREF _Toc16498 \h </w:instrText>
        </w:r>
        <w:r>
          <w:fldChar w:fldCharType="separate"/>
        </w:r>
        <w:r>
          <w:t>27</w:t>
        </w:r>
        <w:r>
          <w:fldChar w:fldCharType="end"/>
        </w:r>
      </w:hyperlink>
    </w:p>
    <w:p>
      <w:pPr>
        <w:pStyle w:val="TOC1"/>
        <w:tabs>
          <w:tab w:val="right" w:leader="dot" w:pos="8306"/>
        </w:tabs>
      </w:pPr>
      <w:hyperlink w:anchor="_Toc25068" w:history="1">
        <w:r>
          <w:rPr>
            <w:rFonts w:ascii="仿宋" w:eastAsia="仿宋" w:hAnsi="仿宋" w:cs="仿宋" w:hint="eastAsia"/>
            <w:lang w:eastAsia="zh-CN"/>
          </w:rPr>
          <w:t>八、储藏盒项目人力资源培养与发展</w:t>
        </w:r>
        <w:r>
          <w:tab/>
        </w:r>
        <w:r>
          <w:fldChar w:fldCharType="begin"/>
        </w:r>
        <w:r>
          <w:instrText xml:space="preserve"> PAGEREF _Toc25068 \h </w:instrText>
        </w:r>
        <w:r>
          <w:fldChar w:fldCharType="separate"/>
        </w:r>
        <w:r>
          <w:t>29</w:t>
        </w:r>
        <w:r>
          <w:fldChar w:fldCharType="end"/>
        </w:r>
      </w:hyperlink>
    </w:p>
    <w:p>
      <w:pPr>
        <w:pStyle w:val="TOC2"/>
        <w:tabs>
          <w:tab w:val="right" w:leader="dot" w:pos="8306"/>
        </w:tabs>
      </w:pPr>
      <w:hyperlink w:anchor="_Toc8605" w:history="1">
        <w:r>
          <w:rPr>
            <w:rFonts w:ascii="仿宋" w:eastAsia="仿宋" w:hAnsi="仿宋" w:cs="仿宋" w:hint="eastAsia"/>
            <w:lang w:eastAsia="zh-CN"/>
          </w:rPr>
          <w:t>(一)、人才需求与规划</w:t>
        </w:r>
        <w:r>
          <w:tab/>
        </w:r>
        <w:r>
          <w:fldChar w:fldCharType="begin"/>
        </w:r>
        <w:r>
          <w:instrText xml:space="preserve"> PAGEREF _Toc8605 \h </w:instrText>
        </w:r>
        <w:r>
          <w:fldChar w:fldCharType="separate"/>
        </w:r>
        <w:r>
          <w:t>29</w:t>
        </w:r>
        <w:r>
          <w:fldChar w:fldCharType="end"/>
        </w:r>
      </w:hyperlink>
    </w:p>
    <w:p>
      <w:pPr>
        <w:pStyle w:val="TOC2"/>
        <w:tabs>
          <w:tab w:val="right" w:leader="dot" w:pos="8306"/>
        </w:tabs>
      </w:pPr>
      <w:hyperlink w:anchor="_Toc6115" w:history="1">
        <w:r>
          <w:rPr>
            <w:rFonts w:ascii="仿宋" w:eastAsia="仿宋" w:hAnsi="仿宋" w:cs="仿宋" w:hint="eastAsia"/>
            <w:lang w:eastAsia="zh-CN"/>
          </w:rPr>
          <w:t>(二)、培训与发展计划</w:t>
        </w:r>
        <w:r>
          <w:tab/>
        </w:r>
        <w:r>
          <w:fldChar w:fldCharType="begin"/>
        </w:r>
        <w:r>
          <w:instrText xml:space="preserve"> PAGEREF _Toc6115 \h </w:instrText>
        </w:r>
        <w:r>
          <w:fldChar w:fldCharType="separate"/>
        </w:r>
        <w:r>
          <w:t>30</w:t>
        </w:r>
        <w:r>
          <w:fldChar w:fldCharType="end"/>
        </w:r>
      </w:hyperlink>
    </w:p>
    <w:p>
      <w:pPr>
        <w:pStyle w:val="TOC1"/>
        <w:tabs>
          <w:tab w:val="right" w:leader="dot" w:pos="8306"/>
        </w:tabs>
      </w:pPr>
      <w:hyperlink w:anchor="_Toc28658" w:history="1">
        <w:r>
          <w:rPr>
            <w:rFonts w:ascii="仿宋" w:eastAsia="仿宋" w:hAnsi="仿宋" w:cs="仿宋" w:hint="eastAsia"/>
            <w:lang w:eastAsia="zh-CN"/>
          </w:rPr>
          <w:t>九、储藏盒项目环境影响分析</w:t>
        </w:r>
        <w:r>
          <w:tab/>
        </w:r>
        <w:r>
          <w:fldChar w:fldCharType="begin"/>
        </w:r>
        <w:r>
          <w:instrText xml:space="preserve"> PAGEREF _Toc28658 \h </w:instrText>
        </w:r>
        <w:r>
          <w:fldChar w:fldCharType="separate"/>
        </w:r>
        <w:r>
          <w:t>30</w:t>
        </w:r>
        <w:r>
          <w:fldChar w:fldCharType="end"/>
        </w:r>
      </w:hyperlink>
    </w:p>
    <w:p>
      <w:pPr>
        <w:pStyle w:val="TOC2"/>
        <w:tabs>
          <w:tab w:val="right" w:leader="dot" w:pos="8306"/>
        </w:tabs>
      </w:pPr>
      <w:hyperlink w:anchor="_Toc26191" w:history="1">
        <w:r>
          <w:rPr>
            <w:rFonts w:ascii="仿宋" w:eastAsia="仿宋" w:hAnsi="仿宋" w:cs="仿宋" w:hint="eastAsia"/>
            <w:lang w:eastAsia="zh-CN"/>
          </w:rPr>
          <w:t>(一)、建设区域环境质量现状</w:t>
        </w:r>
        <w:r>
          <w:tab/>
        </w:r>
        <w:r>
          <w:fldChar w:fldCharType="begin"/>
        </w:r>
        <w:r>
          <w:instrText xml:space="preserve"> PAGEREF _Toc26191 \h </w:instrText>
        </w:r>
        <w:r>
          <w:fldChar w:fldCharType="separate"/>
        </w:r>
        <w:r>
          <w:t>30</w:t>
        </w:r>
        <w:r>
          <w:fldChar w:fldCharType="end"/>
        </w:r>
      </w:hyperlink>
    </w:p>
    <w:p>
      <w:pPr>
        <w:pStyle w:val="TOC2"/>
        <w:tabs>
          <w:tab w:val="right" w:leader="dot" w:pos="8306"/>
        </w:tabs>
      </w:pPr>
      <w:hyperlink w:anchor="_Toc14859" w:history="1">
        <w:r>
          <w:rPr>
            <w:rFonts w:ascii="仿宋" w:eastAsia="仿宋" w:hAnsi="仿宋" w:cs="仿宋" w:hint="eastAsia"/>
            <w:lang w:eastAsia="zh-CN"/>
          </w:rPr>
          <w:t>(二)、建设期环境保护</w:t>
        </w:r>
        <w:r>
          <w:tab/>
        </w:r>
        <w:r>
          <w:fldChar w:fldCharType="begin"/>
        </w:r>
        <w:r>
          <w:instrText xml:space="preserve"> PAGEREF _Toc14859 \h </w:instrText>
        </w:r>
        <w:r>
          <w:fldChar w:fldCharType="separate"/>
        </w:r>
        <w:r>
          <w:t>32</w:t>
        </w:r>
        <w:r>
          <w:fldChar w:fldCharType="end"/>
        </w:r>
      </w:hyperlink>
    </w:p>
    <w:p>
      <w:pPr>
        <w:pStyle w:val="TOC2"/>
        <w:tabs>
          <w:tab w:val="right" w:leader="dot" w:pos="8306"/>
        </w:tabs>
      </w:pPr>
      <w:hyperlink w:anchor="_Toc17168" w:history="1">
        <w:r>
          <w:rPr>
            <w:rFonts w:ascii="仿宋" w:eastAsia="仿宋" w:hAnsi="仿宋" w:cs="仿宋" w:hint="eastAsia"/>
            <w:lang w:eastAsia="zh-CN"/>
          </w:rPr>
          <w:t>(三)、运营期环境保护</w:t>
        </w:r>
        <w:r>
          <w:tab/>
        </w:r>
        <w:r>
          <w:fldChar w:fldCharType="begin"/>
        </w:r>
        <w:r>
          <w:instrText xml:space="preserve"> PAGEREF _Toc17168 \h </w:instrText>
        </w:r>
        <w:r>
          <w:fldChar w:fldCharType="separate"/>
        </w:r>
        <w:r>
          <w:t>33</w:t>
        </w:r>
        <w:r>
          <w:fldChar w:fldCharType="end"/>
        </w:r>
      </w:hyperlink>
    </w:p>
    <w:p>
      <w:pPr>
        <w:pStyle w:val="TOC2"/>
        <w:tabs>
          <w:tab w:val="right" w:leader="dot" w:pos="8306"/>
        </w:tabs>
      </w:pPr>
      <w:hyperlink w:anchor="_Toc24902" w:history="1">
        <w:r>
          <w:rPr>
            <w:rFonts w:ascii="仿宋" w:eastAsia="仿宋" w:hAnsi="仿宋" w:cs="仿宋" w:hint="eastAsia"/>
            <w:lang w:eastAsia="zh-CN"/>
          </w:rPr>
          <w:t>(四)、储藏盒项目建设对区域经济的影响</w:t>
        </w:r>
        <w:r>
          <w:tab/>
        </w:r>
        <w:r>
          <w:fldChar w:fldCharType="begin"/>
        </w:r>
        <w:r>
          <w:instrText xml:space="preserve"> PAGEREF _Toc24902 \h </w:instrText>
        </w:r>
        <w:r>
          <w:fldChar w:fldCharType="separate"/>
        </w:r>
        <w:r>
          <w:t>34</w:t>
        </w:r>
        <w:r>
          <w:fldChar w:fldCharType="end"/>
        </w:r>
      </w:hyperlink>
    </w:p>
    <w:p>
      <w:pPr>
        <w:pStyle w:val="TOC2"/>
        <w:tabs>
          <w:tab w:val="right" w:leader="dot" w:pos="8306"/>
        </w:tabs>
      </w:pPr>
      <w:hyperlink w:anchor="_Toc18690" w:history="1">
        <w:r>
          <w:rPr>
            <w:rFonts w:ascii="仿宋" w:eastAsia="仿宋" w:hAnsi="仿宋" w:cs="仿宋" w:hint="eastAsia"/>
            <w:lang w:eastAsia="zh-CN"/>
          </w:rPr>
          <w:t>(五)、废弃物处理</w:t>
        </w:r>
        <w:r>
          <w:tab/>
        </w:r>
        <w:r>
          <w:fldChar w:fldCharType="begin"/>
        </w:r>
        <w:r>
          <w:instrText xml:space="preserve"> PAGEREF _Toc18690 \h </w:instrText>
        </w:r>
        <w:r>
          <w:fldChar w:fldCharType="separate"/>
        </w:r>
        <w:r>
          <w:t>36</w:t>
        </w:r>
        <w:r>
          <w:fldChar w:fldCharType="end"/>
        </w:r>
      </w:hyperlink>
    </w:p>
    <w:p>
      <w:pPr>
        <w:pStyle w:val="TOC2"/>
        <w:tabs>
          <w:tab w:val="right" w:leader="dot" w:pos="8306"/>
        </w:tabs>
      </w:pPr>
      <w:hyperlink w:anchor="_Toc16420" w:history="1">
        <w:r>
          <w:rPr>
            <w:rFonts w:ascii="仿宋" w:eastAsia="仿宋" w:hAnsi="仿宋" w:cs="仿宋" w:hint="eastAsia"/>
            <w:lang w:eastAsia="zh-CN"/>
          </w:rPr>
          <w:t>(六)、特殊环境影响分析</w:t>
        </w:r>
        <w:r>
          <w:tab/>
        </w:r>
        <w:r>
          <w:fldChar w:fldCharType="begin"/>
        </w:r>
        <w:r>
          <w:instrText xml:space="preserve"> PAGEREF _Toc16420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5" w:history="1">
        <w:r>
          <w:rPr>
            <w:rFonts w:ascii="仿宋" w:eastAsia="仿宋" w:hAnsi="仿宋" w:cs="仿宋" w:hint="eastAsia"/>
            <w:lang w:eastAsia="zh-CN"/>
          </w:rPr>
          <w:t>(七)、清洁生产</w:t>
        </w:r>
        <w:r>
          <w:tab/>
        </w:r>
        <w:r>
          <w:fldChar w:fldCharType="begin"/>
        </w:r>
        <w:r>
          <w:instrText xml:space="preserve"> PAGEREF _Toc12145 \h </w:instrText>
        </w:r>
        <w:r>
          <w:fldChar w:fldCharType="separate"/>
        </w:r>
        <w:r>
          <w:t>38</w:t>
        </w:r>
        <w:r>
          <w:fldChar w:fldCharType="end"/>
        </w:r>
      </w:hyperlink>
    </w:p>
    <w:p>
      <w:pPr>
        <w:pStyle w:val="TOC2"/>
        <w:tabs>
          <w:tab w:val="right" w:leader="dot" w:pos="8306"/>
        </w:tabs>
      </w:pPr>
      <w:hyperlink w:anchor="_Toc1120" w:history="1">
        <w:r>
          <w:rPr>
            <w:rFonts w:ascii="仿宋" w:eastAsia="仿宋" w:hAnsi="仿宋" w:cs="仿宋" w:hint="eastAsia"/>
            <w:lang w:eastAsia="zh-CN"/>
          </w:rPr>
          <w:t>(八)、环境保护综合评价</w:t>
        </w:r>
        <w:r>
          <w:tab/>
        </w:r>
        <w:r>
          <w:fldChar w:fldCharType="begin"/>
        </w:r>
        <w:r>
          <w:instrText xml:space="preserve"> PAGEREF _Toc1120 \h </w:instrText>
        </w:r>
        <w:r>
          <w:fldChar w:fldCharType="separate"/>
        </w:r>
        <w:r>
          <w:t>40</w:t>
        </w:r>
        <w:r>
          <w:fldChar w:fldCharType="end"/>
        </w:r>
      </w:hyperlink>
    </w:p>
    <w:p>
      <w:pPr>
        <w:pStyle w:val="TOC1"/>
        <w:tabs>
          <w:tab w:val="right" w:leader="dot" w:pos="8306"/>
        </w:tabs>
      </w:pPr>
      <w:hyperlink w:anchor="_Toc31297" w:history="1">
        <w:r>
          <w:rPr>
            <w:rFonts w:ascii="仿宋" w:eastAsia="仿宋" w:hAnsi="仿宋" w:cs="仿宋" w:hint="eastAsia"/>
            <w:lang w:eastAsia="zh-CN"/>
          </w:rPr>
          <w:t>十、生产安全保护</w:t>
        </w:r>
        <w:r>
          <w:tab/>
        </w:r>
        <w:r>
          <w:fldChar w:fldCharType="begin"/>
        </w:r>
        <w:r>
          <w:instrText xml:space="preserve"> PAGEREF _Toc31297 \h </w:instrText>
        </w:r>
        <w:r>
          <w:fldChar w:fldCharType="separate"/>
        </w:r>
        <w:r>
          <w:t>41</w:t>
        </w:r>
        <w:r>
          <w:fldChar w:fldCharType="end"/>
        </w:r>
      </w:hyperlink>
    </w:p>
    <w:p>
      <w:pPr>
        <w:pStyle w:val="TOC2"/>
        <w:tabs>
          <w:tab w:val="right" w:leader="dot" w:pos="8306"/>
        </w:tabs>
      </w:pPr>
      <w:hyperlink w:anchor="_Toc25343" w:history="1">
        <w:r>
          <w:rPr>
            <w:rFonts w:ascii="仿宋" w:eastAsia="仿宋" w:hAnsi="仿宋" w:cs="仿宋" w:hint="eastAsia"/>
            <w:lang w:eastAsia="zh-CN"/>
          </w:rPr>
          <w:t>(一)、消防安全</w:t>
        </w:r>
        <w:r>
          <w:tab/>
        </w:r>
        <w:r>
          <w:fldChar w:fldCharType="begin"/>
        </w:r>
        <w:r>
          <w:instrText xml:space="preserve"> PAGEREF _Toc25343 \h </w:instrText>
        </w:r>
        <w:r>
          <w:fldChar w:fldCharType="separate"/>
        </w:r>
        <w:r>
          <w:t>41</w:t>
        </w:r>
        <w:r>
          <w:fldChar w:fldCharType="end"/>
        </w:r>
      </w:hyperlink>
    </w:p>
    <w:p>
      <w:pPr>
        <w:pStyle w:val="TOC2"/>
        <w:tabs>
          <w:tab w:val="right" w:leader="dot" w:pos="8306"/>
        </w:tabs>
      </w:pPr>
      <w:hyperlink w:anchor="_Toc4177" w:history="1">
        <w:r>
          <w:rPr>
            <w:rFonts w:ascii="仿宋" w:eastAsia="仿宋" w:hAnsi="仿宋" w:cs="仿宋" w:hint="eastAsia"/>
            <w:lang w:eastAsia="zh-CN"/>
          </w:rPr>
          <w:t>(二)、防火防爆总图布置措施</w:t>
        </w:r>
        <w:r>
          <w:tab/>
        </w:r>
        <w:r>
          <w:fldChar w:fldCharType="begin"/>
        </w:r>
        <w:r>
          <w:instrText xml:space="preserve"> PAGEREF _Toc4177 \h </w:instrText>
        </w:r>
        <w:r>
          <w:fldChar w:fldCharType="separate"/>
        </w:r>
        <w:r>
          <w:t>42</w:t>
        </w:r>
        <w:r>
          <w:fldChar w:fldCharType="end"/>
        </w:r>
      </w:hyperlink>
    </w:p>
    <w:p>
      <w:pPr>
        <w:pStyle w:val="TOC2"/>
        <w:tabs>
          <w:tab w:val="right" w:leader="dot" w:pos="8306"/>
        </w:tabs>
      </w:pPr>
      <w:hyperlink w:anchor="_Toc15789" w:history="1">
        <w:r>
          <w:rPr>
            <w:rFonts w:ascii="仿宋" w:eastAsia="仿宋" w:hAnsi="仿宋" w:cs="仿宋" w:hint="eastAsia"/>
            <w:lang w:eastAsia="zh-CN"/>
          </w:rPr>
          <w:t>(三)、自然灾害防范措施</w:t>
        </w:r>
        <w:r>
          <w:tab/>
        </w:r>
        <w:r>
          <w:fldChar w:fldCharType="begin"/>
        </w:r>
        <w:r>
          <w:instrText xml:space="preserve"> PAGEREF _Toc15789 \h </w:instrText>
        </w:r>
        <w:r>
          <w:fldChar w:fldCharType="separate"/>
        </w:r>
        <w:r>
          <w:t>43</w:t>
        </w:r>
        <w:r>
          <w:fldChar w:fldCharType="end"/>
        </w:r>
      </w:hyperlink>
    </w:p>
    <w:p>
      <w:pPr>
        <w:pStyle w:val="TOC2"/>
        <w:tabs>
          <w:tab w:val="right" w:leader="dot" w:pos="8306"/>
        </w:tabs>
      </w:pPr>
      <w:hyperlink w:anchor="_Toc4564" w:history="1">
        <w:r>
          <w:rPr>
            <w:rFonts w:ascii="仿宋" w:eastAsia="仿宋" w:hAnsi="仿宋" w:cs="仿宋" w:hint="eastAsia"/>
            <w:lang w:eastAsia="zh-CN"/>
          </w:rPr>
          <w:t>(四)、安全色及安全标志使用要求</w:t>
        </w:r>
        <w:r>
          <w:tab/>
        </w:r>
        <w:r>
          <w:fldChar w:fldCharType="begin"/>
        </w:r>
        <w:r>
          <w:instrText xml:space="preserve"> PAGEREF _Toc4564 \h </w:instrText>
        </w:r>
        <w:r>
          <w:fldChar w:fldCharType="separate"/>
        </w:r>
        <w:r>
          <w:t>44</w:t>
        </w:r>
        <w:r>
          <w:fldChar w:fldCharType="end"/>
        </w:r>
      </w:hyperlink>
    </w:p>
    <w:p>
      <w:pPr>
        <w:pStyle w:val="TOC2"/>
        <w:tabs>
          <w:tab w:val="right" w:leader="dot" w:pos="8306"/>
        </w:tabs>
      </w:pPr>
      <w:hyperlink w:anchor="_Toc19482" w:history="1">
        <w:r>
          <w:rPr>
            <w:rFonts w:ascii="仿宋" w:eastAsia="仿宋" w:hAnsi="仿宋" w:cs="仿宋" w:hint="eastAsia"/>
            <w:lang w:eastAsia="zh-CN"/>
          </w:rPr>
          <w:t>(五)、防尘防毒措施</w:t>
        </w:r>
        <w:r>
          <w:tab/>
        </w:r>
        <w:r>
          <w:fldChar w:fldCharType="begin"/>
        </w:r>
        <w:r>
          <w:instrText xml:space="preserve"> PAGEREF _Toc19482 \h </w:instrText>
        </w:r>
        <w:r>
          <w:fldChar w:fldCharType="separate"/>
        </w:r>
        <w:r>
          <w:t>45</w:t>
        </w:r>
        <w:r>
          <w:fldChar w:fldCharType="end"/>
        </w:r>
      </w:hyperlink>
    </w:p>
    <w:p>
      <w:pPr>
        <w:pStyle w:val="TOC2"/>
        <w:tabs>
          <w:tab w:val="right" w:leader="dot" w:pos="8306"/>
        </w:tabs>
      </w:pPr>
      <w:hyperlink w:anchor="_Toc22213" w:history="1">
        <w:r>
          <w:rPr>
            <w:rFonts w:ascii="仿宋" w:eastAsia="仿宋" w:hAnsi="仿宋" w:cs="仿宋" w:hint="eastAsia"/>
            <w:lang w:eastAsia="zh-CN"/>
          </w:rPr>
          <w:t>(六)、防静电、触电防护及防雷措施</w:t>
        </w:r>
        <w:r>
          <w:tab/>
        </w:r>
        <w:r>
          <w:fldChar w:fldCharType="begin"/>
        </w:r>
        <w:r>
          <w:instrText xml:space="preserve"> PAGEREF _Toc22213 \h </w:instrText>
        </w:r>
        <w:r>
          <w:fldChar w:fldCharType="separate"/>
        </w:r>
        <w:r>
          <w:t>46</w:t>
        </w:r>
        <w:r>
          <w:fldChar w:fldCharType="end"/>
        </w:r>
      </w:hyperlink>
    </w:p>
    <w:p>
      <w:pPr>
        <w:pStyle w:val="TOC2"/>
        <w:tabs>
          <w:tab w:val="right" w:leader="dot" w:pos="8306"/>
        </w:tabs>
      </w:pPr>
      <w:hyperlink w:anchor="_Toc12604" w:history="1">
        <w:r>
          <w:rPr>
            <w:rFonts w:ascii="仿宋" w:eastAsia="仿宋" w:hAnsi="仿宋" w:cs="仿宋" w:hint="eastAsia"/>
            <w:lang w:eastAsia="zh-CN"/>
          </w:rPr>
          <w:t>(七)、机械设备安全保障措施</w:t>
        </w:r>
        <w:r>
          <w:tab/>
        </w:r>
        <w:r>
          <w:fldChar w:fldCharType="begin"/>
        </w:r>
        <w:r>
          <w:instrText xml:space="preserve"> PAGEREF _Toc12604 \h </w:instrText>
        </w:r>
        <w:r>
          <w:fldChar w:fldCharType="separate"/>
        </w:r>
        <w:r>
          <w:t>47</w:t>
        </w:r>
        <w:r>
          <w:fldChar w:fldCharType="end"/>
        </w:r>
      </w:hyperlink>
    </w:p>
    <w:p>
      <w:pPr>
        <w:pStyle w:val="TOC1"/>
        <w:tabs>
          <w:tab w:val="right" w:leader="dot" w:pos="8306"/>
        </w:tabs>
      </w:pPr>
      <w:hyperlink w:anchor="_Toc32156" w:history="1">
        <w:r>
          <w:rPr>
            <w:rFonts w:ascii="仿宋" w:eastAsia="仿宋" w:hAnsi="仿宋" w:cs="仿宋" w:hint="eastAsia"/>
            <w:lang w:eastAsia="zh-CN"/>
          </w:rPr>
          <w:t>十一、储藏盒项目经营效益</w:t>
        </w:r>
        <w:r>
          <w:tab/>
        </w:r>
        <w:r>
          <w:fldChar w:fldCharType="begin"/>
        </w:r>
        <w:r>
          <w:instrText xml:space="preserve"> PAGEREF _Toc32156 \h </w:instrText>
        </w:r>
        <w:r>
          <w:fldChar w:fldCharType="separate"/>
        </w:r>
        <w:r>
          <w:t>49</w:t>
        </w:r>
        <w:r>
          <w:fldChar w:fldCharType="end"/>
        </w:r>
      </w:hyperlink>
    </w:p>
    <w:p>
      <w:pPr>
        <w:pStyle w:val="TOC2"/>
        <w:tabs>
          <w:tab w:val="right" w:leader="dot" w:pos="8306"/>
        </w:tabs>
      </w:pPr>
      <w:hyperlink w:anchor="_Toc25503" w:history="1">
        <w:r>
          <w:rPr>
            <w:rFonts w:ascii="仿宋" w:eastAsia="仿宋" w:hAnsi="仿宋" w:cs="仿宋" w:hint="eastAsia"/>
            <w:lang w:eastAsia="zh-CN"/>
          </w:rPr>
          <w:t>(一)、经济评价财务测算</w:t>
        </w:r>
        <w:r>
          <w:tab/>
        </w:r>
        <w:r>
          <w:fldChar w:fldCharType="begin"/>
        </w:r>
        <w:r>
          <w:instrText xml:space="preserve"> PAGEREF _Toc25503 \h </w:instrText>
        </w:r>
        <w:r>
          <w:fldChar w:fldCharType="separate"/>
        </w:r>
        <w:r>
          <w:t>49</w:t>
        </w:r>
        <w:r>
          <w:fldChar w:fldCharType="end"/>
        </w:r>
      </w:hyperlink>
    </w:p>
    <w:p>
      <w:pPr>
        <w:pStyle w:val="TOC2"/>
        <w:tabs>
          <w:tab w:val="right" w:leader="dot" w:pos="8306"/>
        </w:tabs>
      </w:pPr>
      <w:hyperlink w:anchor="_Toc29923" w:history="1">
        <w:r>
          <w:rPr>
            <w:rFonts w:ascii="仿宋" w:eastAsia="仿宋" w:hAnsi="仿宋" w:cs="仿宋" w:hint="eastAsia"/>
            <w:lang w:eastAsia="zh-CN"/>
          </w:rPr>
          <w:t>(二)、储藏盒项目盈利能力分析</w:t>
        </w:r>
        <w:r>
          <w:tab/>
        </w:r>
        <w:r>
          <w:fldChar w:fldCharType="begin"/>
        </w:r>
        <w:r>
          <w:instrText xml:space="preserve"> PAGEREF _Toc29923 \h </w:instrText>
        </w:r>
        <w:r>
          <w:fldChar w:fldCharType="separate"/>
        </w:r>
        <w:r>
          <w:t>50</w:t>
        </w:r>
        <w:r>
          <w:fldChar w:fldCharType="end"/>
        </w:r>
      </w:hyperlink>
    </w:p>
    <w:p>
      <w:pPr>
        <w:pStyle w:val="TOC1"/>
        <w:tabs>
          <w:tab w:val="right" w:leader="dot" w:pos="8306"/>
        </w:tabs>
      </w:pPr>
      <w:hyperlink w:anchor="_Toc18723" w:history="1">
        <w:r>
          <w:rPr>
            <w:rFonts w:ascii="仿宋" w:eastAsia="仿宋" w:hAnsi="仿宋" w:cs="仿宋" w:hint="eastAsia"/>
            <w:lang w:eastAsia="zh-CN"/>
          </w:rPr>
          <w:t>十二、储藏盒项目计划安排</w:t>
        </w:r>
        <w:r>
          <w:tab/>
        </w:r>
        <w:r>
          <w:fldChar w:fldCharType="begin"/>
        </w:r>
        <w:r>
          <w:instrText xml:space="preserve"> PAGEREF _Toc18723 \h </w:instrText>
        </w:r>
        <w:r>
          <w:fldChar w:fldCharType="separate"/>
        </w:r>
        <w:r>
          <w:t>51</w:t>
        </w:r>
        <w:r>
          <w:fldChar w:fldCharType="end"/>
        </w:r>
      </w:hyperlink>
    </w:p>
    <w:p>
      <w:pPr>
        <w:pStyle w:val="TOC2"/>
        <w:tabs>
          <w:tab w:val="right" w:leader="dot" w:pos="8306"/>
        </w:tabs>
      </w:pPr>
      <w:hyperlink w:anchor="_Toc32364" w:history="1">
        <w:r>
          <w:rPr>
            <w:rFonts w:ascii="仿宋" w:eastAsia="仿宋" w:hAnsi="仿宋" w:cs="仿宋" w:hint="eastAsia"/>
            <w:lang w:eastAsia="zh-CN"/>
          </w:rPr>
          <w:t>(一)、建设周期</w:t>
        </w:r>
        <w:r>
          <w:tab/>
        </w:r>
        <w:r>
          <w:fldChar w:fldCharType="begin"/>
        </w:r>
        <w:r>
          <w:instrText xml:space="preserve"> PAGEREF _Toc32364 \h </w:instrText>
        </w:r>
        <w:r>
          <w:fldChar w:fldCharType="separate"/>
        </w:r>
        <w:r>
          <w:t>51</w:t>
        </w:r>
        <w:r>
          <w:fldChar w:fldCharType="end"/>
        </w:r>
      </w:hyperlink>
    </w:p>
    <w:p>
      <w:pPr>
        <w:pStyle w:val="TOC2"/>
        <w:tabs>
          <w:tab w:val="right" w:leader="dot" w:pos="8306"/>
        </w:tabs>
      </w:pPr>
      <w:hyperlink w:anchor="_Toc10725" w:history="1">
        <w:r>
          <w:rPr>
            <w:rFonts w:ascii="仿宋" w:eastAsia="仿宋" w:hAnsi="仿宋" w:cs="仿宋" w:hint="eastAsia"/>
            <w:lang w:eastAsia="zh-CN"/>
          </w:rPr>
          <w:t>(二)、建设进度</w:t>
        </w:r>
        <w:r>
          <w:tab/>
        </w:r>
        <w:r>
          <w:fldChar w:fldCharType="begin"/>
        </w:r>
        <w:r>
          <w:instrText xml:space="preserve"> PAGEREF _Toc10725 \h </w:instrText>
        </w:r>
        <w:r>
          <w:fldChar w:fldCharType="separate"/>
        </w:r>
        <w:r>
          <w:t>51</w:t>
        </w:r>
        <w:r>
          <w:fldChar w:fldCharType="end"/>
        </w:r>
      </w:hyperlink>
    </w:p>
    <w:p>
      <w:pPr>
        <w:pStyle w:val="TOC2"/>
        <w:tabs>
          <w:tab w:val="right" w:leader="dot" w:pos="8306"/>
        </w:tabs>
      </w:pPr>
      <w:hyperlink w:anchor="_Toc24879" w:history="1">
        <w:r>
          <w:rPr>
            <w:rFonts w:ascii="仿宋" w:eastAsia="仿宋" w:hAnsi="仿宋" w:cs="仿宋" w:hint="eastAsia"/>
            <w:lang w:eastAsia="zh-CN"/>
          </w:rPr>
          <w:t>(三)、进度安排注意事项</w:t>
        </w:r>
        <w:r>
          <w:tab/>
        </w:r>
        <w:r>
          <w:fldChar w:fldCharType="begin"/>
        </w:r>
        <w:r>
          <w:instrText xml:space="preserve"> PAGEREF _Toc24879 \h </w:instrText>
        </w:r>
        <w:r>
          <w:fldChar w:fldCharType="separate"/>
        </w:r>
        <w:r>
          <w:t>52</w:t>
        </w:r>
        <w:r>
          <w:fldChar w:fldCharType="end"/>
        </w:r>
      </w:hyperlink>
    </w:p>
    <w:p>
      <w:pPr>
        <w:pStyle w:val="TOC2"/>
        <w:tabs>
          <w:tab w:val="right" w:leader="dot" w:pos="8306"/>
        </w:tabs>
      </w:pPr>
      <w:hyperlink w:anchor="_Toc31519" w:history="1">
        <w:r>
          <w:rPr>
            <w:rFonts w:ascii="仿宋" w:eastAsia="仿宋" w:hAnsi="仿宋" w:cs="仿宋" w:hint="eastAsia"/>
            <w:lang w:eastAsia="zh-CN"/>
          </w:rPr>
          <w:t>(四)、人力资源配置</w:t>
        </w:r>
        <w:r>
          <w:tab/>
        </w:r>
        <w:r>
          <w:fldChar w:fldCharType="begin"/>
        </w:r>
        <w:r>
          <w:instrText xml:space="preserve"> PAGEREF _Toc31519 \h </w:instrText>
        </w:r>
        <w:r>
          <w:fldChar w:fldCharType="separate"/>
        </w:r>
        <w:r>
          <w:t>54</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十三、营销与推广策略</w:t>
        </w:r>
        <w:r>
          <w:tab/>
        </w:r>
        <w:r>
          <w:fldChar w:fldCharType="begin"/>
        </w:r>
        <w:r>
          <w:instrText xml:space="preserve"> PAGEREF _Toc26394 \h </w:instrText>
        </w:r>
        <w:r>
          <w:fldChar w:fldCharType="separate"/>
        </w:r>
        <w:r>
          <w:t>55</w:t>
        </w:r>
        <w:r>
          <w:fldChar w:fldCharType="end"/>
        </w:r>
      </w:hyperlink>
    </w:p>
    <w:p>
      <w:pPr>
        <w:pStyle w:val="TOC2"/>
        <w:tabs>
          <w:tab w:val="right" w:leader="dot" w:pos="8306"/>
        </w:tabs>
      </w:pPr>
      <w:hyperlink w:anchor="_Toc19002" w:history="1">
        <w:r>
          <w:rPr>
            <w:rFonts w:ascii="仿宋" w:eastAsia="仿宋" w:hAnsi="仿宋" w:cs="仿宋" w:hint="eastAsia"/>
            <w:lang w:eastAsia="zh-CN"/>
          </w:rPr>
          <w:t>(一)、产品/服务定位与特点</w:t>
        </w:r>
        <w:r>
          <w:tab/>
        </w:r>
        <w:r>
          <w:fldChar w:fldCharType="begin"/>
        </w:r>
        <w:r>
          <w:instrText xml:space="preserve"> PAGEREF _Toc19002 \h </w:instrText>
        </w:r>
        <w:r>
          <w:fldChar w:fldCharType="separate"/>
        </w:r>
        <w:r>
          <w:t>55</w:t>
        </w:r>
        <w:r>
          <w:fldChar w:fldCharType="end"/>
        </w:r>
      </w:hyperlink>
    </w:p>
    <w:p>
      <w:pPr>
        <w:pStyle w:val="TOC2"/>
        <w:tabs>
          <w:tab w:val="right" w:leader="dot" w:pos="8306"/>
        </w:tabs>
      </w:pPr>
      <w:hyperlink w:anchor="_Toc28246" w:history="1">
        <w:r>
          <w:rPr>
            <w:rFonts w:ascii="仿宋" w:eastAsia="仿宋" w:hAnsi="仿宋" w:cs="仿宋" w:hint="eastAsia"/>
            <w:lang w:eastAsia="zh-CN"/>
          </w:rPr>
          <w:t>(二)、市场定位与竞争分析</w:t>
        </w:r>
        <w:r>
          <w:tab/>
        </w:r>
        <w:r>
          <w:fldChar w:fldCharType="begin"/>
        </w:r>
        <w:r>
          <w:instrText xml:space="preserve"> PAGEREF _Toc28246 \h </w:instrText>
        </w:r>
        <w:r>
          <w:fldChar w:fldCharType="separate"/>
        </w:r>
        <w:r>
          <w:t>56</w:t>
        </w:r>
        <w:r>
          <w:fldChar w:fldCharType="end"/>
        </w:r>
      </w:hyperlink>
    </w:p>
    <w:p>
      <w:pPr>
        <w:pStyle w:val="TOC2"/>
        <w:tabs>
          <w:tab w:val="right" w:leader="dot" w:pos="8306"/>
        </w:tabs>
      </w:pPr>
      <w:hyperlink w:anchor="_Toc4474" w:history="1">
        <w:r>
          <w:rPr>
            <w:rFonts w:ascii="仿宋" w:eastAsia="仿宋" w:hAnsi="仿宋" w:cs="仿宋" w:hint="eastAsia"/>
            <w:lang w:eastAsia="zh-CN"/>
          </w:rPr>
          <w:t>(三)、营销渠道与策略</w:t>
        </w:r>
        <w:r>
          <w:tab/>
        </w:r>
        <w:r>
          <w:fldChar w:fldCharType="begin"/>
        </w:r>
        <w:r>
          <w:instrText xml:space="preserve"> PAGEREF _Toc4474 \h </w:instrText>
        </w:r>
        <w:r>
          <w:fldChar w:fldCharType="separate"/>
        </w:r>
        <w:r>
          <w:t>57</w:t>
        </w:r>
        <w:r>
          <w:fldChar w:fldCharType="end"/>
        </w:r>
      </w:hyperlink>
    </w:p>
    <w:p>
      <w:pPr>
        <w:pStyle w:val="TOC2"/>
        <w:tabs>
          <w:tab w:val="right" w:leader="dot" w:pos="8306"/>
        </w:tabs>
      </w:pPr>
      <w:hyperlink w:anchor="_Toc20949" w:history="1">
        <w:r>
          <w:rPr>
            <w:rFonts w:ascii="仿宋" w:eastAsia="仿宋" w:hAnsi="仿宋" w:cs="仿宋" w:hint="eastAsia"/>
            <w:lang w:eastAsia="zh-CN"/>
          </w:rPr>
          <w:t>(四)、推广与宣传活动</w:t>
        </w:r>
        <w:r>
          <w:tab/>
        </w:r>
        <w:r>
          <w:fldChar w:fldCharType="begin"/>
        </w:r>
        <w:r>
          <w:instrText xml:space="preserve"> PAGEREF _Toc20949 \h </w:instrText>
        </w:r>
        <w:r>
          <w:fldChar w:fldCharType="separate"/>
        </w:r>
        <w:r>
          <w:t>59</w:t>
        </w:r>
        <w:r>
          <w:fldChar w:fldCharType="end"/>
        </w:r>
      </w:hyperlink>
    </w:p>
    <w:p>
      <w:pPr>
        <w:pStyle w:val="TOC1"/>
        <w:tabs>
          <w:tab w:val="right" w:leader="dot" w:pos="8306"/>
        </w:tabs>
      </w:pPr>
      <w:hyperlink w:anchor="_Toc19168" w:history="1">
        <w:r>
          <w:rPr>
            <w:rFonts w:ascii="仿宋" w:eastAsia="仿宋" w:hAnsi="仿宋" w:cs="仿宋" w:hint="eastAsia"/>
            <w:lang w:eastAsia="zh-CN"/>
          </w:rPr>
          <w:t>十四、风险识别与分类</w:t>
        </w:r>
        <w:r>
          <w:tab/>
        </w:r>
        <w:r>
          <w:fldChar w:fldCharType="begin"/>
        </w:r>
        <w:r>
          <w:instrText xml:space="preserve"> PAGEREF _Toc19168 \h </w:instrText>
        </w:r>
        <w:r>
          <w:fldChar w:fldCharType="separate"/>
        </w:r>
        <w:r>
          <w:t>64</w:t>
        </w:r>
        <w:r>
          <w:fldChar w:fldCharType="end"/>
        </w:r>
      </w:hyperlink>
    </w:p>
    <w:p>
      <w:pPr>
        <w:pStyle w:val="TOC2"/>
        <w:tabs>
          <w:tab w:val="right" w:leader="dot" w:pos="8306"/>
        </w:tabs>
      </w:pPr>
      <w:hyperlink w:anchor="_Toc19231" w:history="1">
        <w:r>
          <w:rPr>
            <w:rFonts w:ascii="仿宋" w:eastAsia="仿宋" w:hAnsi="仿宋" w:cs="仿宋" w:hint="eastAsia"/>
            <w:lang w:eastAsia="zh-CN"/>
          </w:rPr>
          <w:t>(一)、风险识别</w:t>
        </w:r>
        <w:r>
          <w:tab/>
        </w:r>
        <w:r>
          <w:fldChar w:fldCharType="begin"/>
        </w:r>
        <w:r>
          <w:instrText xml:space="preserve"> PAGEREF _Toc19231 \h </w:instrText>
        </w:r>
        <w:r>
          <w:fldChar w:fldCharType="separate"/>
        </w:r>
        <w:r>
          <w:t>64</w:t>
        </w:r>
        <w:r>
          <w:fldChar w:fldCharType="end"/>
        </w:r>
      </w:hyperlink>
    </w:p>
    <w:p>
      <w:pPr>
        <w:pStyle w:val="TOC2"/>
        <w:tabs>
          <w:tab w:val="right" w:leader="dot" w:pos="8306"/>
        </w:tabs>
      </w:pPr>
      <w:hyperlink w:anchor="_Toc31538" w:history="1">
        <w:r>
          <w:rPr>
            <w:rFonts w:ascii="仿宋" w:eastAsia="仿宋" w:hAnsi="仿宋" w:cs="仿宋" w:hint="eastAsia"/>
            <w:lang w:eastAsia="zh-CN"/>
          </w:rPr>
          <w:t>(二)、风险分类</w:t>
        </w:r>
        <w:r>
          <w:tab/>
        </w:r>
        <w:r>
          <w:fldChar w:fldCharType="begin"/>
        </w:r>
        <w:r>
          <w:instrText xml:space="preserve"> PAGEREF _Toc31538 \h </w:instrText>
        </w:r>
        <w:r>
          <w:fldChar w:fldCharType="separate"/>
        </w:r>
        <w:r>
          <w:t>65</w:t>
        </w:r>
        <w:r>
          <w:fldChar w:fldCharType="end"/>
        </w:r>
      </w:hyperlink>
    </w:p>
    <w:p>
      <w:pPr>
        <w:pStyle w:val="TOC1"/>
        <w:tabs>
          <w:tab w:val="right" w:leader="dot" w:pos="8306"/>
        </w:tabs>
      </w:pPr>
      <w:hyperlink w:anchor="_Toc16312" w:history="1">
        <w:r>
          <w:rPr>
            <w:rFonts w:ascii="仿宋" w:eastAsia="仿宋" w:hAnsi="仿宋" w:cs="仿宋" w:hint="eastAsia"/>
            <w:lang w:eastAsia="zh-CN"/>
          </w:rPr>
          <w:t>十五、质量管理体系</w:t>
        </w:r>
        <w:r>
          <w:tab/>
        </w:r>
        <w:r>
          <w:fldChar w:fldCharType="begin"/>
        </w:r>
        <w:r>
          <w:instrText xml:space="preserve"> PAGEREF _Toc16312 \h </w:instrText>
        </w:r>
        <w:r>
          <w:fldChar w:fldCharType="separate"/>
        </w:r>
        <w:r>
          <w:t>67</w:t>
        </w:r>
        <w:r>
          <w:fldChar w:fldCharType="end"/>
        </w:r>
      </w:hyperlink>
    </w:p>
    <w:p>
      <w:pPr>
        <w:pStyle w:val="TOC2"/>
        <w:tabs>
          <w:tab w:val="right" w:leader="dot" w:pos="8306"/>
        </w:tabs>
      </w:pPr>
      <w:hyperlink w:anchor="_Toc32341" w:history="1">
        <w:r>
          <w:rPr>
            <w:rFonts w:ascii="仿宋" w:eastAsia="仿宋" w:hAnsi="仿宋" w:cs="仿宋" w:hint="eastAsia"/>
            <w:lang w:eastAsia="zh-CN"/>
          </w:rPr>
          <w:t>(一)、质量目标与方针</w:t>
        </w:r>
        <w:r>
          <w:tab/>
        </w:r>
        <w:r>
          <w:fldChar w:fldCharType="begin"/>
        </w:r>
        <w:r>
          <w:instrText xml:space="preserve"> PAGEREF _Toc32341 \h </w:instrText>
        </w:r>
        <w:r>
          <w:fldChar w:fldCharType="separate"/>
        </w:r>
        <w:r>
          <w:t>67</w:t>
        </w:r>
        <w:r>
          <w:fldChar w:fldCharType="end"/>
        </w:r>
      </w:hyperlink>
    </w:p>
    <w:p>
      <w:pPr>
        <w:pStyle w:val="TOC2"/>
        <w:tabs>
          <w:tab w:val="right" w:leader="dot" w:pos="8306"/>
        </w:tabs>
      </w:pPr>
      <w:hyperlink w:anchor="_Toc16030" w:history="1">
        <w:r>
          <w:rPr>
            <w:rFonts w:ascii="仿宋" w:eastAsia="仿宋" w:hAnsi="仿宋" w:cs="仿宋" w:hint="eastAsia"/>
            <w:lang w:eastAsia="zh-CN"/>
          </w:rPr>
          <w:t>(二)、质量管理责任</w:t>
        </w:r>
        <w:r>
          <w:tab/>
        </w:r>
        <w:r>
          <w:fldChar w:fldCharType="begin"/>
        </w:r>
        <w:r>
          <w:instrText xml:space="preserve"> PAGEREF _Toc16030 \h </w:instrText>
        </w:r>
        <w:r>
          <w:fldChar w:fldCharType="separate"/>
        </w:r>
        <w:r>
          <w:t>68</w:t>
        </w:r>
        <w:r>
          <w:fldChar w:fldCharType="end"/>
        </w:r>
      </w:hyperlink>
    </w:p>
    <w:p>
      <w:pPr>
        <w:pStyle w:val="TOC2"/>
        <w:tabs>
          <w:tab w:val="right" w:leader="dot" w:pos="8306"/>
        </w:tabs>
      </w:pPr>
      <w:hyperlink w:anchor="_Toc26455" w:history="1">
        <w:r>
          <w:rPr>
            <w:rFonts w:ascii="仿宋" w:eastAsia="仿宋" w:hAnsi="仿宋" w:cs="仿宋" w:hint="eastAsia"/>
            <w:lang w:eastAsia="zh-CN"/>
          </w:rPr>
          <w:t>(三)、质量管理体系文件</w:t>
        </w:r>
        <w:r>
          <w:tab/>
        </w:r>
        <w:r>
          <w:fldChar w:fldCharType="begin"/>
        </w:r>
        <w:r>
          <w:instrText xml:space="preserve"> PAGEREF _Toc26455 \h </w:instrText>
        </w:r>
        <w:r>
          <w:fldChar w:fldCharType="separate"/>
        </w:r>
        <w:r>
          <w:t>69</w:t>
        </w:r>
        <w:r>
          <w:fldChar w:fldCharType="end"/>
        </w:r>
      </w:hyperlink>
    </w:p>
    <w:p>
      <w:pPr>
        <w:pStyle w:val="TOC2"/>
        <w:tabs>
          <w:tab w:val="right" w:leader="dot" w:pos="8306"/>
        </w:tabs>
      </w:pPr>
      <w:hyperlink w:anchor="_Toc22176" w:history="1">
        <w:r>
          <w:rPr>
            <w:rFonts w:ascii="仿宋" w:eastAsia="仿宋" w:hAnsi="仿宋" w:cs="仿宋" w:hint="eastAsia"/>
            <w:lang w:eastAsia="zh-CN"/>
          </w:rPr>
          <w:t>(四)、质量培训与教育</w:t>
        </w:r>
        <w:r>
          <w:tab/>
        </w:r>
        <w:r>
          <w:fldChar w:fldCharType="begin"/>
        </w:r>
        <w:r>
          <w:instrText xml:space="preserve"> PAGEREF _Toc22176 \h </w:instrText>
        </w:r>
        <w:r>
          <w:fldChar w:fldCharType="separate"/>
        </w:r>
        <w:r>
          <w:t>71</w:t>
        </w:r>
        <w:r>
          <w:fldChar w:fldCharType="end"/>
        </w:r>
      </w:hyperlink>
    </w:p>
    <w:p>
      <w:pPr>
        <w:pStyle w:val="TOC2"/>
        <w:tabs>
          <w:tab w:val="right" w:leader="dot" w:pos="8306"/>
        </w:tabs>
      </w:pPr>
      <w:hyperlink w:anchor="_Toc6615" w:history="1">
        <w:r>
          <w:rPr>
            <w:rFonts w:ascii="仿宋" w:eastAsia="仿宋" w:hAnsi="仿宋" w:cs="仿宋" w:hint="eastAsia"/>
            <w:lang w:eastAsia="zh-CN"/>
          </w:rPr>
          <w:t>(五)、质量审核与评价</w:t>
        </w:r>
        <w:r>
          <w:tab/>
        </w:r>
        <w:r>
          <w:fldChar w:fldCharType="begin"/>
        </w:r>
        <w:r>
          <w:instrText xml:space="preserve"> PAGEREF _Toc6615 \h </w:instrText>
        </w:r>
        <w:r>
          <w:fldChar w:fldCharType="separate"/>
        </w:r>
        <w:r>
          <w:t>72</w:t>
        </w:r>
        <w:r>
          <w:fldChar w:fldCharType="end"/>
        </w:r>
      </w:hyperlink>
    </w:p>
    <w:p>
      <w:pPr>
        <w:pStyle w:val="TOC2"/>
        <w:tabs>
          <w:tab w:val="right" w:leader="dot" w:pos="8306"/>
        </w:tabs>
      </w:pPr>
      <w:hyperlink w:anchor="_Toc29867" w:history="1">
        <w:r>
          <w:rPr>
            <w:rFonts w:ascii="仿宋" w:eastAsia="仿宋" w:hAnsi="仿宋" w:cs="仿宋" w:hint="eastAsia"/>
            <w:lang w:eastAsia="zh-CN"/>
          </w:rPr>
          <w:t>(六)、不符合与纠正措施</w:t>
        </w:r>
        <w:r>
          <w:tab/>
        </w:r>
        <w:r>
          <w:fldChar w:fldCharType="begin"/>
        </w:r>
        <w:r>
          <w:instrText xml:space="preserve"> PAGEREF _Toc29867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0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储藏盒项目的技术管理特点体现在其创新导向。通过引入最先进的技术趋势和解决方案，储藏盒项目致力于提升科技含量、提高质量和效率水平。这意味着我们将采用最新的工具和方法，确保储藏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储藏盒项目技术管理的显著特征。通过整合不同领域的技术资源，我们实现了跨学科的协同工作。这有助于优化技术架构，提高整体效能。此外，整合性策略还促进了不同技术团队之间的紧密沟通和高效合作，确保储藏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储藏盒项目所采用的技术。通过不断优化技术方案，储藏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储藏盒项目团队将在储藏盒项目初期识别可能的技术风险，并采取相应的预防和应对措施。通过建立健全的风险评估机制，储藏盒项目能够在实施过程中及时发现并解决潜在的技术问题，保障储藏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通过这些独特的技术管理特点，我们确信在储藏盒项目中，技术将成为储藏盒项目成功的有力支持。这一深度剖析揭示了技术管理在储藏盒项目实施中的关键作用，为储藏盒项目的技术基础奠定了坚实的基础。</w:t>
      </w:r>
    </w:p>
    <w:p>
      <w:pPr>
        <w:pStyle w:val="Heading2"/>
        <w:ind w:firstLine="560" w:firstLineChars="200"/>
        <w:rPr>
          <w:rFonts w:ascii="仿宋" w:eastAsia="仿宋" w:hAnsi="仿宋" w:cs="仿宋" w:hint="eastAsia"/>
          <w:sz w:val="28"/>
          <w:lang w:eastAsia="zh-CN"/>
        </w:rPr>
      </w:pPr>
      <w:bookmarkStart w:id="4" w:name="_Toc15694"/>
      <w:r>
        <w:rPr>
          <w:rFonts w:ascii="仿宋" w:eastAsia="仿宋" w:hAnsi="仿宋" w:cs="仿宋" w:hint="eastAsia"/>
          <w:sz w:val="28"/>
          <w:lang w:eastAsia="zh-CN"/>
        </w:rPr>
        <w:t>(二)、储藏盒项目工艺技术设计方案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储藏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储藏盒项目将严格按照相关行业规范要求进行组织。通过有效控制产品质量，储藏盒项目将致力于为顾客提供优质的储藏盒项目产品和良好的服务。这体现了储藏盒项目对于生产活动合规性和质量标准的高度重视，为储藏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储藏盒项目注重生态效益和清洁生产原则。储藏盒项目建设将紧密结合地方特色经济发展，与社会经济发展规划和区域环境保护规划方案相协调一致。通过与当地区域自然生态系统的结合，储藏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储藏盒项目产品具有多样化的客户需求和个性化的特点。因此，储藏盒项目产品规格品种多样，且单批生产数量较小。为满足这一特点，储藏盒项目承办单位将建设先进的柔性制造生产线。通过广泛应用柔性制造技术，储藏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储藏盒项目采用的技术具有较高的技术含量和自动化水平，处于国内先进水平。这一技术选用不仅体现了对生产效率、质量和环境友好性的高标准要求，同时为储藏盒项目的可持续发展奠定了坚实的基础。</w:t>
      </w:r>
    </w:p>
    <w:p>
      <w:pPr>
        <w:pStyle w:val="Heading2"/>
        <w:ind w:firstLine="560" w:firstLineChars="200"/>
        <w:rPr>
          <w:rFonts w:ascii="仿宋" w:eastAsia="仿宋" w:hAnsi="仿宋" w:cs="仿宋" w:hint="eastAsia"/>
          <w:sz w:val="28"/>
          <w:lang w:eastAsia="zh-CN"/>
        </w:rPr>
      </w:pPr>
      <w:bookmarkStart w:id="5" w:name="_Toc232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为确保储藏盒项目的高效生产和技术实施，我们制定了一套精心设计的设备选型方案，以满足储藏盒项目生产、质量和环保的要求。该方案的主要特点如下：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储藏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针对储藏盒项目产品的多样性和小批量生产的特点，我们将建设柔性制造生产线。通过在设备选型中考虑柔性制造技术，可以灵活应对不同产品规格和生产需求，实现生产线的高度灵活性和适应性。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743"/>
      <w:r>
        <w:rPr>
          <w:rFonts w:ascii="仿宋" w:eastAsia="仿宋" w:hAnsi="仿宋" w:cs="仿宋" w:hint="eastAsia"/>
          <w:sz w:val="28"/>
          <w:lang w:eastAsia="zh-CN"/>
        </w:rPr>
        <w:t>二、储藏盒项目建设单位说明</w:t>
      </w:r>
      <w:bookmarkEnd w:id="6"/>
    </w:p>
    <w:p>
      <w:pPr>
        <w:pStyle w:val="Heading2"/>
        <w:rPr>
          <w:rFonts w:ascii="仿宋" w:eastAsia="仿宋" w:hAnsi="仿宋" w:cs="仿宋" w:hint="eastAsia"/>
          <w:lang w:eastAsia="zh-CN"/>
        </w:rPr>
      </w:pPr>
      <w:bookmarkStart w:id="7" w:name="_Toc14574"/>
      <w:r>
        <w:rPr>
          <w:rFonts w:ascii="仿宋" w:eastAsia="仿宋" w:hAnsi="仿宋" w:cs="仿宋" w:hint="eastAsia"/>
          <w:lang w:eastAsia="zh-CN"/>
        </w:rPr>
        <w:t>(一)、储藏盒项目承办单位基本情况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61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储藏盒项目承办单位的XXXX，我们着眼于实现可持续的经济效益。通过技术创新和解决方案的提供，公司预计在储藏盒项目执行期间将获得可观的收入增长。这一收入来源主要包括储藏盒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同时，我们注重成本控制和效率提升，以确保储藏盒项目的可持续盈利。透过精细的管理和资源优化，公司期望实现储藏盒项目利润最大化。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储藏盒项目实施进行全面的投资评估，包括储藏盒项目启动阶段的资金投入和后续运营成本。通过对储藏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储藏盒项目实施过程中具备足够的资金流动性，公司将进行详尽的现金流分析。这包括资金需求的合理预测、储藏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48"/>
      <w:r>
        <w:rPr>
          <w:rFonts w:ascii="仿宋" w:eastAsia="仿宋" w:hAnsi="仿宋" w:cs="仿宋" w:hint="eastAsia"/>
          <w:sz w:val="28"/>
          <w:lang w:eastAsia="zh-CN"/>
        </w:rPr>
        <w:t>三、储藏盒项目绩效评估</w:t>
      </w:r>
      <w:bookmarkEnd w:id="9"/>
    </w:p>
    <w:p>
      <w:pPr>
        <w:pStyle w:val="Heading2"/>
        <w:rPr>
          <w:rFonts w:ascii="仿宋" w:eastAsia="仿宋" w:hAnsi="仿宋" w:cs="仿宋" w:hint="eastAsia"/>
          <w:lang w:eastAsia="zh-CN"/>
        </w:rPr>
      </w:pPr>
      <w:bookmarkStart w:id="10" w:name="_Toc1932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在储藏盒项目中，我们设计了一套全面的绩效评估指标，以确保储藏盒项目的可控和成功交付。这些指标跨足储藏盒项目目标、成本、进度和质量等多个维度，为我们提供了全面洞察储藏盒项目的健康状况。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储藏盒项目目标达成率是我们关注的首要指标。我们设定了明确的目标，并通过定期监测和评估，迅速发现并应对潜在的目标偏差。这为储藏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成本绩效是另一个核心关注点。通过实际成本与预算成本的对比分析，我们深入了解成本差异的原因，及时调整资源分配，保持储藏盒项目在经济效益方面的合理水平。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储藏盒项目进度作为关键的绩效指标之一，得到了精心的关注。我们制定了详细的储藏盒项目进度计划，并设立了进度符合度指标，确保实际进度与计划进度保持一致。这使我们能够快速发现和解决潜在的进度问题，保持储藏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储藏盒项目绩效的不可或缺的一环。我们引入了一系列的质量标准和客户满意度指标，以确保储藏盒项目交付的成果在质量上达到或超越预期水平。通过持续监测这些指标，我们努力提升储藏盒项目整体质量水平，为储藏盒项目的成功交付提供有力保障。通过这些科学且全面的绩效评估，我们能够更好地引导储藏盒项目的持续改进，确保储藏盒项目目标的顺利达成。</w:t>
      </w:r>
    </w:p>
    <w:p>
      <w:pPr>
        <w:pStyle w:val="Heading2"/>
        <w:ind w:firstLine="560" w:firstLineChars="200"/>
        <w:rPr>
          <w:rFonts w:ascii="仿宋" w:eastAsia="仿宋" w:hAnsi="仿宋" w:cs="仿宋" w:hint="eastAsia"/>
          <w:sz w:val="28"/>
          <w:lang w:eastAsia="zh-CN"/>
        </w:rPr>
      </w:pPr>
      <w:bookmarkStart w:id="11" w:name="_Toc2906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绩效评估是储藏盒项目中的关键环节，为确保储藏盒项目达到预期目标，我们采用了多层次、多维度的绩效评估方法。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储藏盒项目的战略目标对齐，确保每个决策和行动都与储藏盒项目整体目标保持一致。团队会定期召开战略对齐会议，审视当前工作与储藏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储藏盒项目进度、质量、成本和风险等方面。这些指标通过数据收集和分析，为储藏盒项目管理团队提供了客观的评估依据。例如，我们通过储藏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绩效评估不仅仅停留在储藏盒项目内部，还考虑了储藏盒项目对外部环境的影响。我们定期进行干系人满意度调查，以了解各利益相关方对储藏盒项目的期望和满意度，并及时做出调整。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这种多层次、多角度的绩效评估方法，使得我们能够全面了解储藏盒项目的运行状态，及时做出调整，确保储藏盒项目在不断变化的环境中保持稳健前行。</w:t>
      </w:r>
    </w:p>
    <w:p>
      <w:pPr>
        <w:pStyle w:val="Heading2"/>
        <w:ind w:firstLine="560" w:firstLineChars="200"/>
        <w:rPr>
          <w:rFonts w:ascii="仿宋" w:eastAsia="仿宋" w:hAnsi="仿宋" w:cs="仿宋" w:hint="eastAsia"/>
          <w:sz w:val="28"/>
          <w:lang w:eastAsia="zh-CN"/>
        </w:rPr>
      </w:pPr>
      <w:bookmarkStart w:id="12" w:name="_Toc1769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为了确保储藏盒项目的有效管理和不断优化，我们采用了精心设计的绩效评估周期。这个周期旨在实现灵活、实时和全面的评估，以适应储藏盒项目执行中的各种挑战。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储藏盒项目的不同需求，分为短期、中期和长期。短期评估关注每个迭代或工作周期，以及时发现和解决当前任务中的问题。中期评估涵盖几个迭代，深入了解整体储藏盒项目的趋势和性能。长期评估则着眼于整个储藏盒项目阶段，确保储藏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储藏盒项目管理工具和协作平台，团队成员能够随时更新和分享储藏盒项目数据。这种实时性的反馈机制使我们能够及时察觉潜在问题，快速调整，保持储藏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储藏盒项目的决策制定密不可分。每个周期的储藏盒项目回顾会议成为集体总结经验、识别问题深层次原因并找到创新解决方案的平台。这种定期的反思与调整机制使储藏盒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8846"/>
      <w:r>
        <w:rPr>
          <w:rFonts w:ascii="仿宋" w:eastAsia="仿宋" w:hAnsi="仿宋" w:cs="仿宋" w:hint="eastAsia"/>
          <w:sz w:val="28"/>
          <w:lang w:eastAsia="zh-CN"/>
        </w:rPr>
        <w:t>四、储藏盒项目土建工程</w:t>
      </w:r>
      <w:bookmarkEnd w:id="13"/>
    </w:p>
    <w:p>
      <w:pPr>
        <w:pStyle w:val="Heading2"/>
        <w:rPr>
          <w:rFonts w:ascii="仿宋" w:eastAsia="仿宋" w:hAnsi="仿宋" w:cs="仿宋" w:hint="eastAsia"/>
          <w:lang w:eastAsia="zh-CN"/>
        </w:rPr>
      </w:pPr>
      <w:bookmarkStart w:id="14" w:name="_Toc331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在储藏盒项目的建筑工程设计中，我们将秉承一系列重要的设计原则，以确保储藏盒项目建筑在功能、美观、可持续性等方面达到最佳效果。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首要原则是确保建筑的功能性得到最大化的发挥。我们将充分理解储藏盒项目的实际需求，合理布局各个功能区域，保证建筑在满足业务需求的同时，提供高效的工作环境。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在建筑设计中，我们将综合考虑建设和运营成本。通过精细的经济效益分析，确保设计方案在高效利用资源的同时，对储藏盒项目的长期盈利能力有积极的贡献。</w:t>
      </w:r>
    </w:p>
    <w:p>
      <w:pPr>
        <w:pStyle w:val="Heading2"/>
        <w:ind w:firstLine="560" w:firstLineChars="200"/>
        <w:rPr>
          <w:rFonts w:ascii="仿宋" w:eastAsia="仿宋" w:hAnsi="仿宋" w:cs="仿宋" w:hint="eastAsia"/>
          <w:sz w:val="28"/>
          <w:lang w:eastAsia="zh-CN"/>
        </w:rPr>
      </w:pPr>
      <w:bookmarkStart w:id="15" w:name="_Toc926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储藏盒项目的土建工程设计中，我们将精准设定设计年限，结合储藏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储藏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248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储藏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储藏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储藏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63"/>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本期工程储藏盒项目预计总建筑面积XXX平方米，其中：计容建筑面积XXX平方米，计划建筑工程投资XX万元，占储藏盒项目总投资的XX%。</w:t>
      </w:r>
    </w:p>
    <w:p>
      <w:pPr>
        <w:pStyle w:val="Heading1"/>
        <w:ind w:firstLine="560" w:firstLineChars="200"/>
        <w:rPr>
          <w:rFonts w:ascii="仿宋" w:eastAsia="仿宋" w:hAnsi="仿宋" w:cs="仿宋" w:hint="eastAsia"/>
          <w:sz w:val="28"/>
          <w:lang w:eastAsia="zh-CN"/>
        </w:rPr>
      </w:pPr>
      <w:bookmarkStart w:id="18" w:name="_Toc10651"/>
      <w:r>
        <w:rPr>
          <w:rFonts w:ascii="仿宋" w:eastAsia="仿宋" w:hAnsi="仿宋" w:cs="仿宋" w:hint="eastAsia"/>
          <w:sz w:val="28"/>
          <w:lang w:eastAsia="zh-CN"/>
        </w:rPr>
        <w:t>五、储藏盒项目选址可行性分析</w:t>
      </w:r>
      <w:bookmarkEnd w:id="18"/>
    </w:p>
    <w:p>
      <w:pPr>
        <w:pStyle w:val="Heading2"/>
        <w:rPr>
          <w:rFonts w:ascii="仿宋" w:eastAsia="仿宋" w:hAnsi="仿宋" w:cs="仿宋" w:hint="eastAsia"/>
          <w:lang w:eastAsia="zh-CN"/>
        </w:rPr>
      </w:pPr>
      <w:bookmarkStart w:id="19" w:name="_Toc12778"/>
      <w:r>
        <w:rPr>
          <w:rFonts w:ascii="仿宋" w:eastAsia="仿宋" w:hAnsi="仿宋" w:cs="仿宋" w:hint="eastAsia"/>
          <w:lang w:eastAsia="zh-CN"/>
        </w:rPr>
        <w:t>(一)、储藏盒项目选址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该储藏盒项目选址位于XX省XX市XX区XXX街道</w:t>
      </w:r>
    </w:p>
    <w:p>
      <w:pPr>
        <w:pStyle w:val="Heading2"/>
        <w:ind w:firstLine="560" w:firstLineChars="200"/>
        <w:rPr>
          <w:rFonts w:ascii="仿宋" w:eastAsia="仿宋" w:hAnsi="仿宋" w:cs="仿宋" w:hint="eastAsia"/>
          <w:sz w:val="28"/>
          <w:lang w:eastAsia="zh-CN"/>
        </w:rPr>
      </w:pPr>
      <w:bookmarkStart w:id="20" w:name="_Toc974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储藏盒项目的征地面积将根据储藏盒项目的实际规模和需求进行精确规划。具体面积XXX平方米，旨在确保储藏盒项目不仅能够满足当前的发展需求，还能够预留空间以适应未来的扩展。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净用地面积是在征地面积基础上去除不可利用面积后的实际可开发用地。具体面积XXX平方米，考虑到环保、交通、安全等多方面因素，以确保储藏盒项目在整体利用效率上达到最优。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储藏盒项目计划建设的建筑总规模具体面积XXX平方米。这一规模的确定综合考虑了储藏盒项目的性质、规模，以及城市规划的相关要求，确保建筑布局与周边环境协调一致。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绿地率是储藏盒项目用地中被规划为绿地的比例。具体面积XXX平方米，旨在通过合理规划绿地，改善储藏盒项目周边环境，提升居民生活质量，并符合城市整体绿化规划。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容积率是用地上可以建设的建筑总体积与用地面积之比。具体面积XXX，通过合理的容积率规划，确保储藏盒项目建筑规模与周边环境和谐共生。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确保储藏盒项目选址与当地城市规划相一致，具体面积XXX平方米。通过与城市规划部门深入沟通，确保储藏盒项目不仅符合城市的整体发展方向，还能够融入城市的发展布局，为城市的长远发展贡献力量。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充分了解并确保储藏盒项目选址符合当地产业政策，具体面积XXX平方米。这包括储藏盒项目对当地经济的促进作用，以及对相关产业的带动效应，确保储藏盒项目与地方政府的产业政策保持一致，促进共赢合作。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用地总体要求必须符合环保和可持续发展的原则，具体面积XXX平方米。通过采用绿色建筑设计、节能减排等措施，确保储藏盒项目在建设和运营过程中对环境的影响最小化，达到可持续发展的要求。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确保储藏盒项目选址具备必要的公共设施配套，具体面积XXX平方米。这包括交通便利性、教育、医疗等基础设施，以提高居民生活品质，使得储藏盒项目选址更具吸引力。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考虑用地总体要求对当地社会稳定性的影响，具体面积XXX平方米。通过深入了解当地社区反馈，确保储藏盒项目的选址和建设过程对当地社会和谐稳定产生积极作用。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储藏盒项目选址不仅符合法规和规划，还在实际操作中具有可行性。这一全面规划将为储藏盒项目的成功实施提供坚实的基础，确保储藏盒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https://d.book118.com/135334220314011111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储藏盒项目计划设计方案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979D6"/>
    <w:rsid w:val="37A97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3342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2024-02-15T19:43:00Z</dcterms:created>
  <dcterms:modified xsi:type="dcterms:W3CDTF">2024-02-15T19:44:14Z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8DF0EE96BC6E4C81A68444A393AC25C4_11</vt:lpwstr>
  </property>
  <property fmtid="{D5CDD505-2E9C-101B-9397-08002B2CF9AE}" pid="3" name="KSOProductBuildVer">
    <vt:lpwstr>2052-12.1.0.16250</vt:lpwstr>
  </property>
</Properties>
</file>