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微振加速度计项目建设总纲及方案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0" w:history="1">
        <w:r>
          <w:rPr>
            <w:rFonts w:ascii="仿宋" w:eastAsia="仿宋" w:hAnsi="仿宋" w:cs="仿宋" w:hint="eastAsia"/>
            <w:lang w:eastAsia="zh-CN"/>
          </w:rPr>
          <w:t>概论</w:t>
        </w:r>
        <w:r>
          <w:tab/>
        </w:r>
        <w:r>
          <w:fldChar w:fldCharType="begin"/>
        </w:r>
        <w:r>
          <w:instrText xml:space="preserve"> PAGEREF _Toc1910 \h </w:instrText>
        </w:r>
        <w:r>
          <w:fldChar w:fldCharType="separate"/>
        </w:r>
        <w:r>
          <w:t>3</w:t>
        </w:r>
        <w:r>
          <w:fldChar w:fldCharType="end"/>
        </w:r>
      </w:hyperlink>
    </w:p>
    <w:p>
      <w:pPr>
        <w:pStyle w:val="TOC1"/>
        <w:tabs>
          <w:tab w:val="right" w:leader="dot" w:pos="8306"/>
        </w:tabs>
      </w:pPr>
      <w:hyperlink w:anchor="_Toc32649" w:history="1">
        <w:r>
          <w:rPr>
            <w:rFonts w:ascii="仿宋" w:eastAsia="仿宋" w:hAnsi="仿宋" w:cs="仿宋" w:hint="eastAsia"/>
            <w:lang w:eastAsia="zh-CN"/>
          </w:rPr>
          <w:t>一、资源开发及综合利用分析</w:t>
        </w:r>
        <w:r>
          <w:tab/>
        </w:r>
        <w:r>
          <w:fldChar w:fldCharType="begin"/>
        </w:r>
        <w:r>
          <w:instrText xml:space="preserve"> PAGEREF _Toc32649 \h </w:instrText>
        </w:r>
        <w:r>
          <w:fldChar w:fldCharType="separate"/>
        </w:r>
        <w:r>
          <w:t>3</w:t>
        </w:r>
        <w:r>
          <w:fldChar w:fldCharType="end"/>
        </w:r>
      </w:hyperlink>
    </w:p>
    <w:p>
      <w:pPr>
        <w:pStyle w:val="TOC2"/>
        <w:tabs>
          <w:tab w:val="right" w:leader="dot" w:pos="8306"/>
        </w:tabs>
      </w:pPr>
      <w:hyperlink w:anchor="_Toc27037" w:history="1">
        <w:r>
          <w:rPr>
            <w:rFonts w:ascii="仿宋" w:eastAsia="仿宋" w:hAnsi="仿宋" w:cs="仿宋" w:hint="eastAsia"/>
            <w:lang w:eastAsia="zh-CN"/>
          </w:rPr>
          <w:t>(一)、资源开发方案</w:t>
        </w:r>
        <w:r>
          <w:tab/>
        </w:r>
        <w:r>
          <w:fldChar w:fldCharType="begin"/>
        </w:r>
        <w:r>
          <w:instrText xml:space="preserve"> PAGEREF _Toc27037 \h </w:instrText>
        </w:r>
        <w:r>
          <w:fldChar w:fldCharType="separate"/>
        </w:r>
        <w:r>
          <w:t>3</w:t>
        </w:r>
        <w:r>
          <w:fldChar w:fldCharType="end"/>
        </w:r>
      </w:hyperlink>
    </w:p>
    <w:p>
      <w:pPr>
        <w:pStyle w:val="TOC2"/>
        <w:tabs>
          <w:tab w:val="right" w:leader="dot" w:pos="8306"/>
        </w:tabs>
      </w:pPr>
      <w:hyperlink w:anchor="_Toc13035" w:history="1">
        <w:r>
          <w:rPr>
            <w:rFonts w:ascii="仿宋" w:eastAsia="仿宋" w:hAnsi="仿宋" w:cs="仿宋" w:hint="eastAsia"/>
            <w:lang w:eastAsia="zh-CN"/>
          </w:rPr>
          <w:t>(二)、资源利用方案</w:t>
        </w:r>
        <w:r>
          <w:tab/>
        </w:r>
        <w:r>
          <w:fldChar w:fldCharType="begin"/>
        </w:r>
        <w:r>
          <w:instrText xml:space="preserve"> PAGEREF _Toc13035 \h </w:instrText>
        </w:r>
        <w:r>
          <w:fldChar w:fldCharType="separate"/>
        </w:r>
        <w:r>
          <w:t>4</w:t>
        </w:r>
        <w:r>
          <w:fldChar w:fldCharType="end"/>
        </w:r>
      </w:hyperlink>
    </w:p>
    <w:p>
      <w:pPr>
        <w:pStyle w:val="TOC2"/>
        <w:tabs>
          <w:tab w:val="right" w:leader="dot" w:pos="8306"/>
        </w:tabs>
      </w:pPr>
      <w:hyperlink w:anchor="_Toc1299" w:history="1">
        <w:r>
          <w:rPr>
            <w:rFonts w:ascii="仿宋" w:eastAsia="仿宋" w:hAnsi="仿宋" w:cs="仿宋" w:hint="eastAsia"/>
            <w:lang w:eastAsia="zh-CN"/>
          </w:rPr>
          <w:t>(三)、资源节约措施</w:t>
        </w:r>
        <w:r>
          <w:tab/>
        </w:r>
        <w:r>
          <w:fldChar w:fldCharType="begin"/>
        </w:r>
        <w:r>
          <w:instrText xml:space="preserve"> PAGEREF _Toc1299 \h </w:instrText>
        </w:r>
        <w:r>
          <w:fldChar w:fldCharType="separate"/>
        </w:r>
        <w:r>
          <w:t>5</w:t>
        </w:r>
        <w:r>
          <w:fldChar w:fldCharType="end"/>
        </w:r>
      </w:hyperlink>
    </w:p>
    <w:p>
      <w:pPr>
        <w:pStyle w:val="TOC1"/>
        <w:tabs>
          <w:tab w:val="right" w:leader="dot" w:pos="8306"/>
        </w:tabs>
      </w:pPr>
      <w:hyperlink w:anchor="_Toc30288" w:history="1">
        <w:r>
          <w:rPr>
            <w:rFonts w:ascii="仿宋" w:eastAsia="仿宋" w:hAnsi="仿宋" w:cs="仿宋" w:hint="eastAsia"/>
            <w:lang w:eastAsia="zh-CN"/>
          </w:rPr>
          <w:t>二、发展规划、产业政策和行业准入分析</w:t>
        </w:r>
        <w:r>
          <w:tab/>
        </w:r>
        <w:r>
          <w:fldChar w:fldCharType="begin"/>
        </w:r>
        <w:r>
          <w:instrText xml:space="preserve"> PAGEREF _Toc30288 \h </w:instrText>
        </w:r>
        <w:r>
          <w:fldChar w:fldCharType="separate"/>
        </w:r>
        <w:r>
          <w:t>6</w:t>
        </w:r>
        <w:r>
          <w:fldChar w:fldCharType="end"/>
        </w:r>
      </w:hyperlink>
    </w:p>
    <w:p>
      <w:pPr>
        <w:pStyle w:val="TOC2"/>
        <w:tabs>
          <w:tab w:val="right" w:leader="dot" w:pos="8306"/>
        </w:tabs>
      </w:pPr>
      <w:hyperlink w:anchor="_Toc21931" w:history="1">
        <w:r>
          <w:rPr>
            <w:rFonts w:ascii="仿宋" w:eastAsia="仿宋" w:hAnsi="仿宋" w:cs="仿宋" w:hint="eastAsia"/>
            <w:lang w:eastAsia="zh-CN"/>
          </w:rPr>
          <w:t>(一)、发展规划分析</w:t>
        </w:r>
        <w:r>
          <w:tab/>
        </w:r>
        <w:r>
          <w:fldChar w:fldCharType="begin"/>
        </w:r>
        <w:r>
          <w:instrText xml:space="preserve"> PAGEREF _Toc21931 \h </w:instrText>
        </w:r>
        <w:r>
          <w:fldChar w:fldCharType="separate"/>
        </w:r>
        <w:r>
          <w:t>6</w:t>
        </w:r>
        <w:r>
          <w:fldChar w:fldCharType="end"/>
        </w:r>
      </w:hyperlink>
    </w:p>
    <w:p>
      <w:pPr>
        <w:pStyle w:val="TOC2"/>
        <w:tabs>
          <w:tab w:val="right" w:leader="dot" w:pos="8306"/>
        </w:tabs>
      </w:pPr>
      <w:hyperlink w:anchor="_Toc8150" w:history="1">
        <w:r>
          <w:rPr>
            <w:rFonts w:ascii="仿宋" w:eastAsia="仿宋" w:hAnsi="仿宋" w:cs="仿宋" w:hint="eastAsia"/>
            <w:lang w:eastAsia="zh-CN"/>
          </w:rPr>
          <w:t>(二)、产业政策分析</w:t>
        </w:r>
        <w:r>
          <w:tab/>
        </w:r>
        <w:r>
          <w:fldChar w:fldCharType="begin"/>
        </w:r>
        <w:r>
          <w:instrText xml:space="preserve"> PAGEREF _Toc8150 \h </w:instrText>
        </w:r>
        <w:r>
          <w:fldChar w:fldCharType="separate"/>
        </w:r>
        <w:r>
          <w:t>8</w:t>
        </w:r>
        <w:r>
          <w:fldChar w:fldCharType="end"/>
        </w:r>
      </w:hyperlink>
    </w:p>
    <w:p>
      <w:pPr>
        <w:pStyle w:val="TOC2"/>
        <w:tabs>
          <w:tab w:val="right" w:leader="dot" w:pos="8306"/>
        </w:tabs>
      </w:pPr>
      <w:hyperlink w:anchor="_Toc17491" w:history="1">
        <w:r>
          <w:rPr>
            <w:rFonts w:ascii="仿宋" w:eastAsia="仿宋" w:hAnsi="仿宋" w:cs="仿宋" w:hint="eastAsia"/>
            <w:lang w:eastAsia="zh-CN"/>
          </w:rPr>
          <w:t>(三)、行业准入分析</w:t>
        </w:r>
        <w:r>
          <w:tab/>
        </w:r>
        <w:r>
          <w:fldChar w:fldCharType="begin"/>
        </w:r>
        <w:r>
          <w:instrText xml:space="preserve"> PAGEREF _Toc17491 \h </w:instrText>
        </w:r>
        <w:r>
          <w:fldChar w:fldCharType="separate"/>
        </w:r>
        <w:r>
          <w:t>10</w:t>
        </w:r>
        <w:r>
          <w:fldChar w:fldCharType="end"/>
        </w:r>
      </w:hyperlink>
    </w:p>
    <w:p>
      <w:pPr>
        <w:pStyle w:val="TOC1"/>
        <w:tabs>
          <w:tab w:val="right" w:leader="dot" w:pos="8306"/>
        </w:tabs>
      </w:pPr>
      <w:hyperlink w:anchor="_Toc23250" w:history="1">
        <w:r>
          <w:rPr>
            <w:rFonts w:ascii="仿宋" w:eastAsia="仿宋" w:hAnsi="仿宋" w:cs="仿宋" w:hint="eastAsia"/>
            <w:lang w:eastAsia="zh-CN"/>
          </w:rPr>
          <w:t>三、微振加速度计项目概论</w:t>
        </w:r>
        <w:r>
          <w:tab/>
        </w:r>
        <w:r>
          <w:fldChar w:fldCharType="begin"/>
        </w:r>
        <w:r>
          <w:instrText xml:space="preserve"> PAGEREF _Toc23250 \h </w:instrText>
        </w:r>
        <w:r>
          <w:fldChar w:fldCharType="separate"/>
        </w:r>
        <w:r>
          <w:t>11</w:t>
        </w:r>
        <w:r>
          <w:fldChar w:fldCharType="end"/>
        </w:r>
      </w:hyperlink>
    </w:p>
    <w:p>
      <w:pPr>
        <w:pStyle w:val="TOC2"/>
        <w:tabs>
          <w:tab w:val="right" w:leader="dot" w:pos="8306"/>
        </w:tabs>
      </w:pPr>
      <w:hyperlink w:anchor="_Toc9383" w:history="1">
        <w:r>
          <w:rPr>
            <w:rFonts w:ascii="仿宋" w:eastAsia="仿宋" w:hAnsi="仿宋" w:cs="仿宋" w:hint="eastAsia"/>
            <w:lang w:eastAsia="zh-CN"/>
          </w:rPr>
          <w:t>(一)、项目申报单位概况</w:t>
        </w:r>
        <w:r>
          <w:tab/>
        </w:r>
        <w:r>
          <w:fldChar w:fldCharType="begin"/>
        </w:r>
        <w:r>
          <w:instrText xml:space="preserve"> PAGEREF _Toc9383 \h </w:instrText>
        </w:r>
        <w:r>
          <w:fldChar w:fldCharType="separate"/>
        </w:r>
        <w:r>
          <w:t>11</w:t>
        </w:r>
        <w:r>
          <w:fldChar w:fldCharType="end"/>
        </w:r>
      </w:hyperlink>
    </w:p>
    <w:p>
      <w:pPr>
        <w:pStyle w:val="TOC2"/>
        <w:tabs>
          <w:tab w:val="right" w:leader="dot" w:pos="8306"/>
        </w:tabs>
      </w:pPr>
      <w:hyperlink w:anchor="_Toc5024" w:history="1">
        <w:r>
          <w:rPr>
            <w:rFonts w:ascii="仿宋" w:eastAsia="仿宋" w:hAnsi="仿宋" w:cs="仿宋" w:hint="eastAsia"/>
            <w:lang w:eastAsia="zh-CN"/>
          </w:rPr>
          <w:t>(二)、项目概况</w:t>
        </w:r>
        <w:r>
          <w:tab/>
        </w:r>
        <w:r>
          <w:fldChar w:fldCharType="begin"/>
        </w:r>
        <w:r>
          <w:instrText xml:space="preserve"> PAGEREF _Toc5024 \h </w:instrText>
        </w:r>
        <w:r>
          <w:fldChar w:fldCharType="separate"/>
        </w:r>
        <w:r>
          <w:t>12</w:t>
        </w:r>
        <w:r>
          <w:fldChar w:fldCharType="end"/>
        </w:r>
      </w:hyperlink>
    </w:p>
    <w:p>
      <w:pPr>
        <w:pStyle w:val="TOC1"/>
        <w:tabs>
          <w:tab w:val="right" w:leader="dot" w:pos="8306"/>
        </w:tabs>
      </w:pPr>
      <w:hyperlink w:anchor="_Toc17400" w:history="1">
        <w:r>
          <w:rPr>
            <w:rFonts w:ascii="仿宋" w:eastAsia="仿宋" w:hAnsi="仿宋" w:cs="仿宋" w:hint="eastAsia"/>
            <w:lang w:eastAsia="zh-CN"/>
          </w:rPr>
          <w:t>四、财务管理与成本控制</w:t>
        </w:r>
        <w:r>
          <w:tab/>
        </w:r>
        <w:r>
          <w:fldChar w:fldCharType="begin"/>
        </w:r>
        <w:r>
          <w:instrText xml:space="preserve"> PAGEREF _Toc17400 \h </w:instrText>
        </w:r>
        <w:r>
          <w:fldChar w:fldCharType="separate"/>
        </w:r>
        <w:r>
          <w:t>15</w:t>
        </w:r>
        <w:r>
          <w:fldChar w:fldCharType="end"/>
        </w:r>
      </w:hyperlink>
    </w:p>
    <w:p>
      <w:pPr>
        <w:pStyle w:val="TOC2"/>
        <w:tabs>
          <w:tab w:val="right" w:leader="dot" w:pos="8306"/>
        </w:tabs>
      </w:pPr>
      <w:hyperlink w:anchor="_Toc21265" w:history="1">
        <w:r>
          <w:rPr>
            <w:rFonts w:ascii="仿宋" w:eastAsia="仿宋" w:hAnsi="仿宋" w:cs="仿宋" w:hint="eastAsia"/>
            <w:lang w:eastAsia="zh-CN"/>
          </w:rPr>
          <w:t>(一)、财务管理体系建设</w:t>
        </w:r>
        <w:r>
          <w:tab/>
        </w:r>
        <w:r>
          <w:fldChar w:fldCharType="begin"/>
        </w:r>
        <w:r>
          <w:instrText xml:space="preserve"> PAGEREF _Toc21265 \h </w:instrText>
        </w:r>
        <w:r>
          <w:fldChar w:fldCharType="separate"/>
        </w:r>
        <w:r>
          <w:t>15</w:t>
        </w:r>
        <w:r>
          <w:fldChar w:fldCharType="end"/>
        </w:r>
      </w:hyperlink>
    </w:p>
    <w:p>
      <w:pPr>
        <w:pStyle w:val="TOC2"/>
        <w:tabs>
          <w:tab w:val="right" w:leader="dot" w:pos="8306"/>
        </w:tabs>
      </w:pPr>
      <w:hyperlink w:anchor="_Toc15767" w:history="1">
        <w:r>
          <w:rPr>
            <w:rFonts w:ascii="仿宋" w:eastAsia="仿宋" w:hAnsi="仿宋" w:cs="仿宋" w:hint="eastAsia"/>
            <w:lang w:eastAsia="zh-CN"/>
          </w:rPr>
          <w:t>(二)、成本控制措施</w:t>
        </w:r>
        <w:r>
          <w:tab/>
        </w:r>
        <w:r>
          <w:fldChar w:fldCharType="begin"/>
        </w:r>
        <w:r>
          <w:instrText xml:space="preserve"> PAGEREF _Toc15767 \h </w:instrText>
        </w:r>
        <w:r>
          <w:fldChar w:fldCharType="separate"/>
        </w:r>
        <w:r>
          <w:t>16</w:t>
        </w:r>
        <w:r>
          <w:fldChar w:fldCharType="end"/>
        </w:r>
      </w:hyperlink>
    </w:p>
    <w:p>
      <w:pPr>
        <w:pStyle w:val="TOC1"/>
        <w:tabs>
          <w:tab w:val="right" w:leader="dot" w:pos="8306"/>
        </w:tabs>
      </w:pPr>
      <w:hyperlink w:anchor="_Toc3589" w:history="1">
        <w:r>
          <w:rPr>
            <w:rFonts w:ascii="仿宋" w:eastAsia="仿宋" w:hAnsi="仿宋" w:cs="仿宋" w:hint="eastAsia"/>
            <w:lang w:eastAsia="zh-CN"/>
          </w:rPr>
          <w:t>五、项目监理与质量保证</w:t>
        </w:r>
        <w:r>
          <w:tab/>
        </w:r>
        <w:r>
          <w:fldChar w:fldCharType="begin"/>
        </w:r>
        <w:r>
          <w:instrText xml:space="preserve"> PAGEREF _Toc3589 \h </w:instrText>
        </w:r>
        <w:r>
          <w:fldChar w:fldCharType="separate"/>
        </w:r>
        <w:r>
          <w:t>18</w:t>
        </w:r>
        <w:r>
          <w:fldChar w:fldCharType="end"/>
        </w:r>
      </w:hyperlink>
    </w:p>
    <w:p>
      <w:pPr>
        <w:pStyle w:val="TOC2"/>
        <w:tabs>
          <w:tab w:val="right" w:leader="dot" w:pos="8306"/>
        </w:tabs>
      </w:pPr>
      <w:hyperlink w:anchor="_Toc9828" w:history="1">
        <w:r>
          <w:rPr>
            <w:rFonts w:ascii="仿宋" w:eastAsia="仿宋" w:hAnsi="仿宋" w:cs="仿宋" w:hint="eastAsia"/>
            <w:lang w:eastAsia="zh-CN"/>
          </w:rPr>
          <w:t>(一)、监理体系构建</w:t>
        </w:r>
        <w:r>
          <w:tab/>
        </w:r>
        <w:r>
          <w:fldChar w:fldCharType="begin"/>
        </w:r>
        <w:r>
          <w:instrText xml:space="preserve"> PAGEREF _Toc9828 \h </w:instrText>
        </w:r>
        <w:r>
          <w:fldChar w:fldCharType="separate"/>
        </w:r>
        <w:r>
          <w:t>18</w:t>
        </w:r>
        <w:r>
          <w:fldChar w:fldCharType="end"/>
        </w:r>
      </w:hyperlink>
    </w:p>
    <w:p>
      <w:pPr>
        <w:pStyle w:val="TOC2"/>
        <w:tabs>
          <w:tab w:val="right" w:leader="dot" w:pos="8306"/>
        </w:tabs>
      </w:pPr>
      <w:hyperlink w:anchor="_Toc21313" w:history="1">
        <w:r>
          <w:rPr>
            <w:rFonts w:ascii="仿宋" w:eastAsia="仿宋" w:hAnsi="仿宋" w:cs="仿宋" w:hint="eastAsia"/>
            <w:lang w:eastAsia="zh-CN"/>
          </w:rPr>
          <w:t>(二)、质量保证体系实施</w:t>
        </w:r>
        <w:r>
          <w:tab/>
        </w:r>
        <w:r>
          <w:fldChar w:fldCharType="begin"/>
        </w:r>
        <w:r>
          <w:instrText xml:space="preserve"> PAGEREF _Toc21313 \h </w:instrText>
        </w:r>
        <w:r>
          <w:fldChar w:fldCharType="separate"/>
        </w:r>
        <w:r>
          <w:t>18</w:t>
        </w:r>
        <w:r>
          <w:fldChar w:fldCharType="end"/>
        </w:r>
      </w:hyperlink>
    </w:p>
    <w:p>
      <w:pPr>
        <w:pStyle w:val="TOC2"/>
        <w:tabs>
          <w:tab w:val="right" w:leader="dot" w:pos="8306"/>
        </w:tabs>
      </w:pPr>
      <w:hyperlink w:anchor="_Toc29168" w:history="1">
        <w:r>
          <w:rPr>
            <w:rFonts w:ascii="仿宋" w:eastAsia="仿宋" w:hAnsi="仿宋" w:cs="仿宋" w:hint="eastAsia"/>
            <w:lang w:eastAsia="zh-CN"/>
          </w:rPr>
          <w:t>(三)、监理与质量控制流程</w:t>
        </w:r>
        <w:r>
          <w:tab/>
        </w:r>
        <w:r>
          <w:fldChar w:fldCharType="begin"/>
        </w:r>
        <w:r>
          <w:instrText xml:space="preserve"> PAGEREF _Toc29168 \h </w:instrText>
        </w:r>
        <w:r>
          <w:fldChar w:fldCharType="separate"/>
        </w:r>
        <w:r>
          <w:t>19</w:t>
        </w:r>
        <w:r>
          <w:fldChar w:fldCharType="end"/>
        </w:r>
      </w:hyperlink>
    </w:p>
    <w:p>
      <w:pPr>
        <w:pStyle w:val="TOC1"/>
        <w:tabs>
          <w:tab w:val="right" w:leader="dot" w:pos="8306"/>
        </w:tabs>
      </w:pPr>
      <w:hyperlink w:anchor="_Toc20603" w:history="1">
        <w:r>
          <w:rPr>
            <w:rFonts w:ascii="仿宋" w:eastAsia="仿宋" w:hAnsi="仿宋" w:cs="仿宋" w:hint="eastAsia"/>
            <w:lang w:eastAsia="zh-CN"/>
          </w:rPr>
          <w:t>六、项目选址研究</w:t>
        </w:r>
        <w:r>
          <w:tab/>
        </w:r>
        <w:r>
          <w:fldChar w:fldCharType="begin"/>
        </w:r>
        <w:r>
          <w:instrText xml:space="preserve"> PAGEREF _Toc20603 \h </w:instrText>
        </w:r>
        <w:r>
          <w:fldChar w:fldCharType="separate"/>
        </w:r>
        <w:r>
          <w:t>20</w:t>
        </w:r>
        <w:r>
          <w:fldChar w:fldCharType="end"/>
        </w:r>
      </w:hyperlink>
    </w:p>
    <w:p>
      <w:pPr>
        <w:pStyle w:val="TOC2"/>
        <w:tabs>
          <w:tab w:val="right" w:leader="dot" w:pos="8306"/>
        </w:tabs>
      </w:pPr>
      <w:hyperlink w:anchor="_Toc17857" w:history="1">
        <w:r>
          <w:rPr>
            <w:rFonts w:ascii="仿宋" w:eastAsia="仿宋" w:hAnsi="仿宋" w:cs="仿宋" w:hint="eastAsia"/>
            <w:lang w:eastAsia="zh-CN"/>
          </w:rPr>
          <w:t>(一)、项目选址原则</w:t>
        </w:r>
        <w:r>
          <w:tab/>
        </w:r>
        <w:r>
          <w:fldChar w:fldCharType="begin"/>
        </w:r>
        <w:r>
          <w:instrText xml:space="preserve"> PAGEREF _Toc17857 \h </w:instrText>
        </w:r>
        <w:r>
          <w:fldChar w:fldCharType="separate"/>
        </w:r>
        <w:r>
          <w:t>20</w:t>
        </w:r>
        <w:r>
          <w:fldChar w:fldCharType="end"/>
        </w:r>
      </w:hyperlink>
    </w:p>
    <w:p>
      <w:pPr>
        <w:pStyle w:val="TOC2"/>
        <w:tabs>
          <w:tab w:val="right" w:leader="dot" w:pos="8306"/>
        </w:tabs>
      </w:pPr>
      <w:hyperlink w:anchor="_Toc12589" w:history="1">
        <w:r>
          <w:rPr>
            <w:rFonts w:ascii="仿宋" w:eastAsia="仿宋" w:hAnsi="仿宋" w:cs="仿宋" w:hint="eastAsia"/>
            <w:lang w:eastAsia="zh-CN"/>
          </w:rPr>
          <w:t>(二)、项目选址</w:t>
        </w:r>
        <w:r>
          <w:tab/>
        </w:r>
        <w:r>
          <w:fldChar w:fldCharType="begin"/>
        </w:r>
        <w:r>
          <w:instrText xml:space="preserve"> PAGEREF _Toc12589 \h </w:instrText>
        </w:r>
        <w:r>
          <w:fldChar w:fldCharType="separate"/>
        </w:r>
        <w:r>
          <w:t>23</w:t>
        </w:r>
        <w:r>
          <w:fldChar w:fldCharType="end"/>
        </w:r>
      </w:hyperlink>
    </w:p>
    <w:p>
      <w:pPr>
        <w:pStyle w:val="TOC2"/>
        <w:tabs>
          <w:tab w:val="right" w:leader="dot" w:pos="8306"/>
        </w:tabs>
      </w:pPr>
      <w:hyperlink w:anchor="_Toc21348" w:history="1">
        <w:r>
          <w:rPr>
            <w:rFonts w:ascii="仿宋" w:eastAsia="仿宋" w:hAnsi="仿宋" w:cs="仿宋" w:hint="eastAsia"/>
            <w:lang w:eastAsia="zh-CN"/>
          </w:rPr>
          <w:t>(三)、建设条件分析</w:t>
        </w:r>
        <w:r>
          <w:tab/>
        </w:r>
        <w:r>
          <w:fldChar w:fldCharType="begin"/>
        </w:r>
        <w:r>
          <w:instrText xml:space="preserve"> PAGEREF _Toc21348 \h </w:instrText>
        </w:r>
        <w:r>
          <w:fldChar w:fldCharType="separate"/>
        </w:r>
        <w:r>
          <w:t>25</w:t>
        </w:r>
        <w:r>
          <w:fldChar w:fldCharType="end"/>
        </w:r>
      </w:hyperlink>
    </w:p>
    <w:p>
      <w:pPr>
        <w:pStyle w:val="TOC2"/>
        <w:tabs>
          <w:tab w:val="right" w:leader="dot" w:pos="8306"/>
        </w:tabs>
      </w:pPr>
      <w:hyperlink w:anchor="_Toc11448" w:history="1">
        <w:r>
          <w:rPr>
            <w:rFonts w:ascii="仿宋" w:eastAsia="仿宋" w:hAnsi="仿宋" w:cs="仿宋" w:hint="eastAsia"/>
            <w:lang w:eastAsia="zh-CN"/>
          </w:rPr>
          <w:t>(四)、用地控制指标</w:t>
        </w:r>
        <w:r>
          <w:tab/>
        </w:r>
        <w:r>
          <w:fldChar w:fldCharType="begin"/>
        </w:r>
        <w:r>
          <w:instrText xml:space="preserve"> PAGEREF _Toc11448 \h </w:instrText>
        </w:r>
        <w:r>
          <w:fldChar w:fldCharType="separate"/>
        </w:r>
        <w:r>
          <w:t>26</w:t>
        </w:r>
        <w:r>
          <w:fldChar w:fldCharType="end"/>
        </w:r>
      </w:hyperlink>
    </w:p>
    <w:p>
      <w:pPr>
        <w:pStyle w:val="TOC2"/>
        <w:tabs>
          <w:tab w:val="right" w:leader="dot" w:pos="8306"/>
        </w:tabs>
      </w:pPr>
      <w:hyperlink w:anchor="_Toc22655" w:history="1">
        <w:r>
          <w:rPr>
            <w:rFonts w:ascii="仿宋" w:eastAsia="仿宋" w:hAnsi="仿宋" w:cs="仿宋" w:hint="eastAsia"/>
            <w:lang w:eastAsia="zh-CN"/>
          </w:rPr>
          <w:t>(五)、地总体要求</w:t>
        </w:r>
        <w:r>
          <w:tab/>
        </w:r>
        <w:r>
          <w:fldChar w:fldCharType="begin"/>
        </w:r>
        <w:r>
          <w:instrText xml:space="preserve"> PAGEREF _Toc22655 \h </w:instrText>
        </w:r>
        <w:r>
          <w:fldChar w:fldCharType="separate"/>
        </w:r>
        <w:r>
          <w:t>28</w:t>
        </w:r>
        <w:r>
          <w:fldChar w:fldCharType="end"/>
        </w:r>
      </w:hyperlink>
    </w:p>
    <w:p>
      <w:pPr>
        <w:pStyle w:val="TOC2"/>
        <w:tabs>
          <w:tab w:val="right" w:leader="dot" w:pos="8306"/>
        </w:tabs>
      </w:pPr>
      <w:hyperlink w:anchor="_Toc1751" w:history="1">
        <w:r>
          <w:rPr>
            <w:rFonts w:ascii="仿宋" w:eastAsia="仿宋" w:hAnsi="仿宋" w:cs="仿宋" w:hint="eastAsia"/>
            <w:lang w:eastAsia="zh-CN"/>
          </w:rPr>
          <w:t>(六)、节约用地措施</w:t>
        </w:r>
        <w:r>
          <w:tab/>
        </w:r>
        <w:r>
          <w:fldChar w:fldCharType="begin"/>
        </w:r>
        <w:r>
          <w:instrText xml:space="preserve"> PAGEREF _Toc1751 \h </w:instrText>
        </w:r>
        <w:r>
          <w:fldChar w:fldCharType="separate"/>
        </w:r>
        <w:r>
          <w:t>29</w:t>
        </w:r>
        <w:r>
          <w:fldChar w:fldCharType="end"/>
        </w:r>
      </w:hyperlink>
    </w:p>
    <w:p>
      <w:pPr>
        <w:pStyle w:val="TOC2"/>
        <w:tabs>
          <w:tab w:val="right" w:leader="dot" w:pos="8306"/>
        </w:tabs>
      </w:pPr>
      <w:hyperlink w:anchor="_Toc7164" w:history="1">
        <w:r>
          <w:rPr>
            <w:rFonts w:ascii="仿宋" w:eastAsia="仿宋" w:hAnsi="仿宋" w:cs="仿宋" w:hint="eastAsia"/>
            <w:lang w:eastAsia="zh-CN"/>
          </w:rPr>
          <w:t>(七)、选址综合评价</w:t>
        </w:r>
        <w:r>
          <w:tab/>
        </w:r>
        <w:r>
          <w:fldChar w:fldCharType="begin"/>
        </w:r>
        <w:r>
          <w:instrText xml:space="preserve"> PAGEREF _Toc7164 \h </w:instrText>
        </w:r>
        <w:r>
          <w:fldChar w:fldCharType="separate"/>
        </w:r>
        <w:r>
          <w:t>30</w:t>
        </w:r>
        <w:r>
          <w:fldChar w:fldCharType="end"/>
        </w:r>
      </w:hyperlink>
    </w:p>
    <w:p>
      <w:pPr>
        <w:pStyle w:val="TOC1"/>
        <w:tabs>
          <w:tab w:val="right" w:leader="dot" w:pos="8306"/>
        </w:tabs>
      </w:pPr>
      <w:hyperlink w:anchor="_Toc7284" w:history="1">
        <w:r>
          <w:rPr>
            <w:rFonts w:ascii="仿宋" w:eastAsia="仿宋" w:hAnsi="仿宋" w:cs="仿宋" w:hint="eastAsia"/>
            <w:lang w:eastAsia="zh-CN"/>
          </w:rPr>
          <w:t>七、项目质量与标准</w:t>
        </w:r>
        <w:r>
          <w:tab/>
        </w:r>
        <w:r>
          <w:fldChar w:fldCharType="begin"/>
        </w:r>
        <w:r>
          <w:instrText xml:space="preserve"> PAGEREF _Toc7284 \h </w:instrText>
        </w:r>
        <w:r>
          <w:fldChar w:fldCharType="separate"/>
        </w:r>
        <w:r>
          <w:t>31</w:t>
        </w:r>
        <w:r>
          <w:fldChar w:fldCharType="end"/>
        </w:r>
      </w:hyperlink>
    </w:p>
    <w:p>
      <w:pPr>
        <w:pStyle w:val="TOC2"/>
        <w:tabs>
          <w:tab w:val="right" w:leader="dot" w:pos="8306"/>
        </w:tabs>
      </w:pPr>
      <w:hyperlink w:anchor="_Toc14851" w:history="1">
        <w:r>
          <w:rPr>
            <w:rFonts w:ascii="仿宋" w:eastAsia="仿宋" w:hAnsi="仿宋" w:cs="仿宋" w:hint="eastAsia"/>
            <w:lang w:eastAsia="zh-CN"/>
          </w:rPr>
          <w:t>(一)、质量保障体系</w:t>
        </w:r>
        <w:r>
          <w:tab/>
        </w:r>
        <w:r>
          <w:fldChar w:fldCharType="begin"/>
        </w:r>
        <w:r>
          <w:instrText xml:space="preserve"> PAGEREF _Toc14851 \h </w:instrText>
        </w:r>
        <w:r>
          <w:fldChar w:fldCharType="separate"/>
        </w:r>
        <w:r>
          <w:t>31</w:t>
        </w:r>
        <w:r>
          <w:fldChar w:fldCharType="end"/>
        </w:r>
      </w:hyperlink>
    </w:p>
    <w:p>
      <w:pPr>
        <w:pStyle w:val="TOC2"/>
        <w:tabs>
          <w:tab w:val="right" w:leader="dot" w:pos="8306"/>
        </w:tabs>
      </w:pPr>
      <w:hyperlink w:anchor="_Toc10334" w:history="1">
        <w:r>
          <w:rPr>
            <w:rFonts w:ascii="仿宋" w:eastAsia="仿宋" w:hAnsi="仿宋" w:cs="仿宋" w:hint="eastAsia"/>
            <w:lang w:eastAsia="zh-CN"/>
          </w:rPr>
          <w:t>(二)、标准化作业流程</w:t>
        </w:r>
        <w:r>
          <w:tab/>
        </w:r>
        <w:r>
          <w:fldChar w:fldCharType="begin"/>
        </w:r>
        <w:r>
          <w:instrText xml:space="preserve"> PAGEREF _Toc10334 \h </w:instrText>
        </w:r>
        <w:r>
          <w:fldChar w:fldCharType="separate"/>
        </w:r>
        <w:r>
          <w:t>33</w:t>
        </w:r>
        <w:r>
          <w:fldChar w:fldCharType="end"/>
        </w:r>
      </w:hyperlink>
    </w:p>
    <w:p>
      <w:pPr>
        <w:pStyle w:val="TOC2"/>
        <w:tabs>
          <w:tab w:val="right" w:leader="dot" w:pos="8306"/>
        </w:tabs>
      </w:pPr>
      <w:hyperlink w:anchor="_Toc23654" w:history="1">
        <w:r>
          <w:rPr>
            <w:rFonts w:ascii="仿宋" w:eastAsia="仿宋" w:hAnsi="仿宋" w:cs="仿宋" w:hint="eastAsia"/>
            <w:lang w:eastAsia="zh-CN"/>
          </w:rPr>
          <w:t>(三)、质量监控与评估</w:t>
        </w:r>
        <w:r>
          <w:tab/>
        </w:r>
        <w:r>
          <w:fldChar w:fldCharType="begin"/>
        </w:r>
        <w:r>
          <w:instrText xml:space="preserve"> PAGEREF _Toc23654 \h </w:instrText>
        </w:r>
        <w:r>
          <w:fldChar w:fldCharType="separate"/>
        </w:r>
        <w:r>
          <w:t>34</w:t>
        </w:r>
        <w:r>
          <w:fldChar w:fldCharType="end"/>
        </w:r>
      </w:hyperlink>
    </w:p>
    <w:p>
      <w:pPr>
        <w:pStyle w:val="TOC2"/>
        <w:tabs>
          <w:tab w:val="right" w:leader="dot" w:pos="8306"/>
        </w:tabs>
      </w:pPr>
      <w:hyperlink w:anchor="_Toc1648" w:history="1">
        <w:r>
          <w:rPr>
            <w:rFonts w:ascii="仿宋" w:eastAsia="仿宋" w:hAnsi="仿宋" w:cs="仿宋" w:hint="eastAsia"/>
            <w:lang w:eastAsia="zh-CN"/>
          </w:rPr>
          <w:t>(四)、质量改进计划</w:t>
        </w:r>
        <w:r>
          <w:tab/>
        </w:r>
        <w:r>
          <w:fldChar w:fldCharType="begin"/>
        </w:r>
        <w:r>
          <w:instrText xml:space="preserve"> PAGEREF _Toc1648 \h </w:instrText>
        </w:r>
        <w:r>
          <w:fldChar w:fldCharType="separate"/>
        </w:r>
        <w:r>
          <w:t>35</w:t>
        </w:r>
        <w:r>
          <w:fldChar w:fldCharType="end"/>
        </w:r>
      </w:hyperlink>
    </w:p>
    <w:p>
      <w:pPr>
        <w:pStyle w:val="TOC1"/>
        <w:tabs>
          <w:tab w:val="right" w:leader="dot" w:pos="8306"/>
        </w:tabs>
      </w:pPr>
      <w:hyperlink w:anchor="_Toc11165" w:history="1">
        <w:r>
          <w:rPr>
            <w:rFonts w:ascii="仿宋" w:eastAsia="仿宋" w:hAnsi="仿宋" w:cs="仿宋" w:hint="eastAsia"/>
            <w:lang w:eastAsia="zh-CN"/>
          </w:rPr>
          <w:t>八、经济效益与社会效益优化</w:t>
        </w:r>
        <w:r>
          <w:tab/>
        </w:r>
        <w:r>
          <w:fldChar w:fldCharType="begin"/>
        </w:r>
        <w:r>
          <w:instrText xml:space="preserve"> PAGEREF _Toc11165 \h </w:instrText>
        </w:r>
        <w:r>
          <w:fldChar w:fldCharType="separate"/>
        </w:r>
        <w:r>
          <w:t>37</w:t>
        </w:r>
        <w:r>
          <w:fldChar w:fldCharType="end"/>
        </w:r>
      </w:hyperlink>
    </w:p>
    <w:p>
      <w:pPr>
        <w:pStyle w:val="TOC2"/>
        <w:tabs>
          <w:tab w:val="right" w:leader="dot" w:pos="8306"/>
        </w:tabs>
      </w:pPr>
      <w:hyperlink w:anchor="_Toc12581" w:history="1">
        <w:r>
          <w:rPr>
            <w:rFonts w:ascii="仿宋" w:eastAsia="仿宋" w:hAnsi="仿宋" w:cs="仿宋" w:hint="eastAsia"/>
            <w:lang w:eastAsia="zh-CN"/>
          </w:rPr>
          <w:t>(一)、经济效益提升策略</w:t>
        </w:r>
        <w:r>
          <w:tab/>
        </w:r>
        <w:r>
          <w:fldChar w:fldCharType="begin"/>
        </w:r>
        <w:r>
          <w:instrText xml:space="preserve"> PAGEREF _Toc12581 \h </w:instrText>
        </w:r>
        <w:r>
          <w:fldChar w:fldCharType="separate"/>
        </w:r>
        <w:r>
          <w:t>37</w:t>
        </w:r>
        <w:r>
          <w:fldChar w:fldCharType="end"/>
        </w:r>
      </w:hyperlink>
    </w:p>
    <w:p>
      <w:pPr>
        <w:pStyle w:val="TOC2"/>
        <w:tabs>
          <w:tab w:val="right" w:leader="dot" w:pos="8306"/>
        </w:tabs>
      </w:pPr>
      <w:hyperlink w:anchor="_Toc25744" w:history="1">
        <w:r>
          <w:rPr>
            <w:rFonts w:ascii="仿宋" w:eastAsia="仿宋" w:hAnsi="仿宋" w:cs="仿宋" w:hint="eastAsia"/>
            <w:lang w:eastAsia="zh-CN"/>
          </w:rPr>
          <w:t>(二)、社会效益增强方案</w:t>
        </w:r>
        <w:r>
          <w:tab/>
        </w:r>
        <w:r>
          <w:fldChar w:fldCharType="begin"/>
        </w:r>
        <w:r>
          <w:instrText xml:space="preserve"> PAGEREF _Toc25744 \h </w:instrText>
        </w:r>
        <w:r>
          <w:fldChar w:fldCharType="separate"/>
        </w:r>
        <w:r>
          <w:t>38</w:t>
        </w:r>
        <w:r>
          <w:fldChar w:fldCharType="end"/>
        </w:r>
      </w:hyperlink>
    </w:p>
    <w:p>
      <w:pPr>
        <w:pStyle w:val="TOC1"/>
        <w:tabs>
          <w:tab w:val="right" w:leader="dot" w:pos="8306"/>
        </w:tabs>
      </w:pPr>
      <w:hyperlink w:anchor="_Toc21687" w:history="1">
        <w:r>
          <w:rPr>
            <w:rFonts w:ascii="仿宋" w:eastAsia="仿宋" w:hAnsi="仿宋" w:cs="仿宋" w:hint="eastAsia"/>
            <w:lang w:eastAsia="zh-CN"/>
          </w:rPr>
          <w:t>九、环境保护与治理方案</w:t>
        </w:r>
        <w:r>
          <w:tab/>
        </w:r>
        <w:r>
          <w:fldChar w:fldCharType="begin"/>
        </w:r>
        <w:r>
          <w:instrText xml:space="preserve"> PAGEREF _Toc21687 \h </w:instrText>
        </w:r>
        <w:r>
          <w:fldChar w:fldCharType="separate"/>
        </w:r>
        <w:r>
          <w:t>39</w:t>
        </w:r>
        <w:r>
          <w:fldChar w:fldCharType="end"/>
        </w:r>
      </w:hyperlink>
    </w:p>
    <w:p>
      <w:pPr>
        <w:pStyle w:val="TOC2"/>
        <w:tabs>
          <w:tab w:val="right" w:leader="dot" w:pos="8306"/>
        </w:tabs>
      </w:pPr>
      <w:hyperlink w:anchor="_Toc8635" w:history="1">
        <w:r>
          <w:rPr>
            <w:rFonts w:ascii="仿宋" w:eastAsia="仿宋" w:hAnsi="仿宋" w:cs="仿宋" w:hint="eastAsia"/>
            <w:lang w:eastAsia="zh-CN"/>
          </w:rPr>
          <w:t>(一)、项目环境影响评估</w:t>
        </w:r>
        <w:r>
          <w:tab/>
        </w:r>
        <w:r>
          <w:fldChar w:fldCharType="begin"/>
        </w:r>
        <w:r>
          <w:instrText xml:space="preserve"> PAGEREF _Toc8635 \h </w:instrText>
        </w:r>
        <w:r>
          <w:fldChar w:fldCharType="separate"/>
        </w:r>
        <w:r>
          <w:t>39</w:t>
        </w:r>
        <w:r>
          <w:fldChar w:fldCharType="end"/>
        </w:r>
      </w:hyperlink>
    </w:p>
    <w:p>
      <w:pPr>
        <w:pStyle w:val="TOC2"/>
        <w:tabs>
          <w:tab w:val="right" w:leader="dot" w:pos="8306"/>
        </w:tabs>
      </w:pPr>
      <w:hyperlink w:anchor="_Toc27698" w:history="1">
        <w:r>
          <w:rPr>
            <w:rFonts w:ascii="仿宋" w:eastAsia="仿宋" w:hAnsi="仿宋" w:cs="仿宋" w:hint="eastAsia"/>
            <w:lang w:eastAsia="zh-CN"/>
          </w:rPr>
          <w:t>(二)、环境保护措施与治理方案</w:t>
        </w:r>
        <w:r>
          <w:tab/>
        </w:r>
        <w:r>
          <w:fldChar w:fldCharType="begin"/>
        </w:r>
        <w:r>
          <w:instrText xml:space="preserve"> PAGEREF _Toc27698 \h </w:instrText>
        </w:r>
        <w:r>
          <w:fldChar w:fldCharType="separate"/>
        </w:r>
        <w:r>
          <w:t>39</w:t>
        </w:r>
        <w:r>
          <w:fldChar w:fldCharType="end"/>
        </w:r>
      </w:hyperlink>
    </w:p>
    <w:p>
      <w:pPr>
        <w:pStyle w:val="TOC1"/>
        <w:tabs>
          <w:tab w:val="right" w:leader="dot" w:pos="8306"/>
        </w:tabs>
      </w:pPr>
      <w:hyperlink w:anchor="_Toc6774" w:history="1">
        <w:r>
          <w:rPr>
            <w:rFonts w:ascii="仿宋" w:eastAsia="仿宋" w:hAnsi="仿宋" w:cs="仿宋" w:hint="eastAsia"/>
            <w:lang w:eastAsia="zh-CN"/>
          </w:rPr>
          <w:t>十、技术创新与产业升级</w:t>
        </w:r>
        <w:r>
          <w:tab/>
        </w:r>
        <w:r>
          <w:fldChar w:fldCharType="begin"/>
        </w:r>
        <w:r>
          <w:instrText xml:space="preserve"> PAGEREF _Toc6774 \h </w:instrText>
        </w:r>
        <w:r>
          <w:fldChar w:fldCharType="separate"/>
        </w:r>
        <w:r>
          <w:t>40</w:t>
        </w:r>
        <w:r>
          <w:fldChar w:fldCharType="end"/>
        </w:r>
      </w:hyperlink>
    </w:p>
    <w:p>
      <w:pPr>
        <w:pStyle w:val="TOC2"/>
        <w:tabs>
          <w:tab w:val="right" w:leader="dot" w:pos="8306"/>
        </w:tabs>
      </w:pPr>
      <w:hyperlink w:anchor="_Toc16420" w:history="1">
        <w:r>
          <w:rPr>
            <w:rFonts w:ascii="仿宋" w:eastAsia="仿宋" w:hAnsi="仿宋" w:cs="仿宋" w:hint="eastAsia"/>
            <w:lang w:eastAsia="zh-CN"/>
          </w:rPr>
          <w:t>(一)、技术创新方向与目标</w:t>
        </w:r>
        <w:r>
          <w:tab/>
        </w:r>
        <w:r>
          <w:fldChar w:fldCharType="begin"/>
        </w:r>
        <w:r>
          <w:instrText xml:space="preserve"> PAGEREF _Toc16420 \h </w:instrText>
        </w:r>
        <w:r>
          <w:fldChar w:fldCharType="separate"/>
        </w:r>
        <w:r>
          <w:t>40</w:t>
        </w:r>
        <w:r>
          <w:fldChar w:fldCharType="end"/>
        </w:r>
      </w:hyperlink>
    </w:p>
    <w:p>
      <w:pPr>
        <w:pStyle w:val="TOC2"/>
        <w:tabs>
          <w:tab w:val="right" w:leader="dot" w:pos="8306"/>
        </w:tabs>
      </w:pPr>
      <w:hyperlink w:anchor="_Toc29021" w:history="1">
        <w:r>
          <w:rPr>
            <w:rFonts w:ascii="仿宋" w:eastAsia="仿宋" w:hAnsi="仿宋" w:cs="仿宋" w:hint="eastAsia"/>
            <w:lang w:eastAsia="zh-CN"/>
          </w:rPr>
          <w:t>(二)、产业升级路径与措施</w:t>
        </w:r>
        <w:r>
          <w:tab/>
        </w:r>
        <w:r>
          <w:fldChar w:fldCharType="begin"/>
        </w:r>
        <w:r>
          <w:instrText xml:space="preserve"> PAGEREF _Toc29021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24" w:history="1">
        <w:r>
          <w:rPr>
            <w:rFonts w:ascii="仿宋" w:eastAsia="仿宋" w:hAnsi="仿宋" w:cs="仿宋" w:hint="eastAsia"/>
            <w:lang w:eastAsia="zh-CN"/>
          </w:rPr>
          <w:t>十一、环境保护与绿色发展</w:t>
        </w:r>
        <w:r>
          <w:tab/>
        </w:r>
        <w:r>
          <w:fldChar w:fldCharType="begin"/>
        </w:r>
        <w:r>
          <w:instrText xml:space="preserve"> PAGEREF _Toc7124 \h </w:instrText>
        </w:r>
        <w:r>
          <w:fldChar w:fldCharType="separate"/>
        </w:r>
        <w:r>
          <w:t>42</w:t>
        </w:r>
        <w:r>
          <w:fldChar w:fldCharType="end"/>
        </w:r>
      </w:hyperlink>
    </w:p>
    <w:p>
      <w:pPr>
        <w:pStyle w:val="TOC2"/>
        <w:tabs>
          <w:tab w:val="right" w:leader="dot" w:pos="8306"/>
        </w:tabs>
      </w:pPr>
      <w:hyperlink w:anchor="_Toc13112" w:history="1">
        <w:r>
          <w:rPr>
            <w:rFonts w:ascii="仿宋" w:eastAsia="仿宋" w:hAnsi="仿宋" w:cs="仿宋" w:hint="eastAsia"/>
            <w:lang w:eastAsia="zh-CN"/>
          </w:rPr>
          <w:t>(一)、环境保护措施</w:t>
        </w:r>
        <w:r>
          <w:tab/>
        </w:r>
        <w:r>
          <w:fldChar w:fldCharType="begin"/>
        </w:r>
        <w:r>
          <w:instrText xml:space="preserve"> PAGEREF _Toc13112 \h </w:instrText>
        </w:r>
        <w:r>
          <w:fldChar w:fldCharType="separate"/>
        </w:r>
        <w:r>
          <w:t>42</w:t>
        </w:r>
        <w:r>
          <w:fldChar w:fldCharType="end"/>
        </w:r>
      </w:hyperlink>
    </w:p>
    <w:p>
      <w:pPr>
        <w:pStyle w:val="TOC2"/>
        <w:tabs>
          <w:tab w:val="right" w:leader="dot" w:pos="8306"/>
        </w:tabs>
      </w:pPr>
      <w:hyperlink w:anchor="_Toc29988" w:history="1">
        <w:r>
          <w:rPr>
            <w:rFonts w:ascii="仿宋" w:eastAsia="仿宋" w:hAnsi="仿宋" w:cs="仿宋" w:hint="eastAsia"/>
            <w:lang w:eastAsia="zh-CN"/>
          </w:rPr>
          <w:t>(二)、绿色发展与可持续发展策略</w:t>
        </w:r>
        <w:r>
          <w:tab/>
        </w:r>
        <w:r>
          <w:fldChar w:fldCharType="begin"/>
        </w:r>
        <w:r>
          <w:instrText xml:space="preserve"> PAGEREF _Toc29988 \h </w:instrText>
        </w:r>
        <w:r>
          <w:fldChar w:fldCharType="separate"/>
        </w:r>
        <w:r>
          <w:t>44</w:t>
        </w:r>
        <w:r>
          <w:fldChar w:fldCharType="end"/>
        </w:r>
      </w:hyperlink>
    </w:p>
    <w:p>
      <w:pPr>
        <w:pStyle w:val="TOC1"/>
        <w:tabs>
          <w:tab w:val="right" w:leader="dot" w:pos="8306"/>
        </w:tabs>
      </w:pPr>
      <w:hyperlink w:anchor="_Toc29129" w:history="1">
        <w:r>
          <w:rPr>
            <w:rFonts w:ascii="仿宋" w:eastAsia="仿宋" w:hAnsi="仿宋" w:cs="仿宋" w:hint="eastAsia"/>
            <w:lang w:eastAsia="zh-CN"/>
          </w:rPr>
          <w:t>十二、资金管理与财务规划</w:t>
        </w:r>
        <w:r>
          <w:tab/>
        </w:r>
        <w:r>
          <w:fldChar w:fldCharType="begin"/>
        </w:r>
        <w:r>
          <w:instrText xml:space="preserve"> PAGEREF _Toc29129 \h </w:instrText>
        </w:r>
        <w:r>
          <w:fldChar w:fldCharType="separate"/>
        </w:r>
        <w:r>
          <w:t>45</w:t>
        </w:r>
        <w:r>
          <w:fldChar w:fldCharType="end"/>
        </w:r>
      </w:hyperlink>
    </w:p>
    <w:p>
      <w:pPr>
        <w:pStyle w:val="TOC2"/>
        <w:tabs>
          <w:tab w:val="right" w:leader="dot" w:pos="8306"/>
        </w:tabs>
      </w:pPr>
      <w:hyperlink w:anchor="_Toc25737" w:history="1">
        <w:r>
          <w:rPr>
            <w:rFonts w:ascii="仿宋" w:eastAsia="仿宋" w:hAnsi="仿宋" w:cs="仿宋" w:hint="eastAsia"/>
            <w:lang w:eastAsia="zh-CN"/>
          </w:rPr>
          <w:t>(一)、项目资金来源与筹措</w:t>
        </w:r>
        <w:r>
          <w:tab/>
        </w:r>
        <w:r>
          <w:fldChar w:fldCharType="begin"/>
        </w:r>
        <w:r>
          <w:instrText xml:space="preserve"> PAGEREF _Toc25737 \h </w:instrText>
        </w:r>
        <w:r>
          <w:fldChar w:fldCharType="separate"/>
        </w:r>
        <w:r>
          <w:t>45</w:t>
        </w:r>
        <w:r>
          <w:fldChar w:fldCharType="end"/>
        </w:r>
      </w:hyperlink>
    </w:p>
    <w:p>
      <w:pPr>
        <w:pStyle w:val="TOC2"/>
        <w:tabs>
          <w:tab w:val="right" w:leader="dot" w:pos="8306"/>
        </w:tabs>
      </w:pPr>
      <w:hyperlink w:anchor="_Toc623" w:history="1">
        <w:r>
          <w:rPr>
            <w:rFonts w:ascii="仿宋" w:eastAsia="仿宋" w:hAnsi="仿宋" w:cs="仿宋" w:hint="eastAsia"/>
            <w:lang w:eastAsia="zh-CN"/>
          </w:rPr>
          <w:t>(二)、资金使用与监管</w:t>
        </w:r>
        <w:r>
          <w:tab/>
        </w:r>
        <w:r>
          <w:fldChar w:fldCharType="begin"/>
        </w:r>
        <w:r>
          <w:instrText xml:space="preserve"> PAGEREF _Toc623 \h </w:instrText>
        </w:r>
        <w:r>
          <w:fldChar w:fldCharType="separate"/>
        </w:r>
        <w:r>
          <w:t>47</w:t>
        </w:r>
        <w:r>
          <w:fldChar w:fldCharType="end"/>
        </w:r>
      </w:hyperlink>
    </w:p>
    <w:p>
      <w:pPr>
        <w:pStyle w:val="TOC2"/>
        <w:tabs>
          <w:tab w:val="right" w:leader="dot" w:pos="8306"/>
        </w:tabs>
      </w:pPr>
      <w:hyperlink w:anchor="_Toc30141" w:history="1">
        <w:r>
          <w:rPr>
            <w:rFonts w:ascii="仿宋" w:eastAsia="仿宋" w:hAnsi="仿宋" w:cs="仿宋" w:hint="eastAsia"/>
            <w:lang w:eastAsia="zh-CN"/>
          </w:rPr>
          <w:t>(三)、财务规划与预测</w:t>
        </w:r>
        <w:r>
          <w:tab/>
        </w:r>
        <w:r>
          <w:fldChar w:fldCharType="begin"/>
        </w:r>
        <w:r>
          <w:instrText xml:space="preserve"> PAGEREF _Toc30141 \h </w:instrText>
        </w:r>
        <w:r>
          <w:fldChar w:fldCharType="separate"/>
        </w:r>
        <w:r>
          <w:t>48</w:t>
        </w:r>
        <w:r>
          <w:fldChar w:fldCharType="end"/>
        </w:r>
      </w:hyperlink>
    </w:p>
    <w:p>
      <w:pPr>
        <w:pStyle w:val="TOC1"/>
        <w:tabs>
          <w:tab w:val="right" w:leader="dot" w:pos="8306"/>
        </w:tabs>
      </w:pPr>
      <w:hyperlink w:anchor="_Toc26240" w:history="1">
        <w:r>
          <w:rPr>
            <w:rFonts w:ascii="仿宋" w:eastAsia="仿宋" w:hAnsi="仿宋" w:cs="仿宋" w:hint="eastAsia"/>
            <w:lang w:eastAsia="zh-CN"/>
          </w:rPr>
          <w:t>十三、创新驱动与持续发展</w:t>
        </w:r>
        <w:r>
          <w:tab/>
        </w:r>
        <w:r>
          <w:fldChar w:fldCharType="begin"/>
        </w:r>
        <w:r>
          <w:instrText xml:space="preserve"> PAGEREF _Toc26240 \h </w:instrText>
        </w:r>
        <w:r>
          <w:fldChar w:fldCharType="separate"/>
        </w:r>
        <w:r>
          <w:t>49</w:t>
        </w:r>
        <w:r>
          <w:fldChar w:fldCharType="end"/>
        </w:r>
      </w:hyperlink>
    </w:p>
    <w:p>
      <w:pPr>
        <w:pStyle w:val="TOC2"/>
        <w:tabs>
          <w:tab w:val="right" w:leader="dot" w:pos="8306"/>
        </w:tabs>
      </w:pPr>
      <w:hyperlink w:anchor="_Toc24350" w:history="1">
        <w:r>
          <w:rPr>
            <w:rFonts w:ascii="仿宋" w:eastAsia="仿宋" w:hAnsi="仿宋" w:cs="仿宋" w:hint="eastAsia"/>
            <w:lang w:eastAsia="zh-CN"/>
          </w:rPr>
          <w:t>(一)、创新驱动战略实施</w:t>
        </w:r>
        <w:r>
          <w:tab/>
        </w:r>
        <w:r>
          <w:fldChar w:fldCharType="begin"/>
        </w:r>
        <w:r>
          <w:instrText xml:space="preserve"> PAGEREF _Toc24350 \h </w:instrText>
        </w:r>
        <w:r>
          <w:fldChar w:fldCharType="separate"/>
        </w:r>
        <w:r>
          <w:t>49</w:t>
        </w:r>
        <w:r>
          <w:fldChar w:fldCharType="end"/>
        </w:r>
      </w:hyperlink>
    </w:p>
    <w:p>
      <w:pPr>
        <w:pStyle w:val="TOC2"/>
        <w:tabs>
          <w:tab w:val="right" w:leader="dot" w:pos="8306"/>
        </w:tabs>
      </w:pPr>
      <w:hyperlink w:anchor="_Toc21441" w:history="1">
        <w:r>
          <w:rPr>
            <w:rFonts w:ascii="仿宋" w:eastAsia="仿宋" w:hAnsi="仿宋" w:cs="仿宋" w:hint="eastAsia"/>
            <w:lang w:eastAsia="zh-CN"/>
          </w:rPr>
          <w:t>(二)、持续发展路径探索</w:t>
        </w:r>
        <w:r>
          <w:tab/>
        </w:r>
        <w:r>
          <w:fldChar w:fldCharType="begin"/>
        </w:r>
        <w:r>
          <w:instrText xml:space="preserve"> PAGEREF _Toc21441 \h </w:instrText>
        </w:r>
        <w:r>
          <w:fldChar w:fldCharType="separate"/>
        </w:r>
        <w:r>
          <w:t>51</w:t>
        </w:r>
        <w:r>
          <w:fldChar w:fldCharType="end"/>
        </w:r>
      </w:hyperlink>
    </w:p>
    <w:p>
      <w:pPr>
        <w:pStyle w:val="TOC1"/>
        <w:tabs>
          <w:tab w:val="right" w:leader="dot" w:pos="8306"/>
        </w:tabs>
      </w:pPr>
      <w:hyperlink w:anchor="_Toc23760" w:history="1">
        <w:r>
          <w:rPr>
            <w:rFonts w:ascii="仿宋" w:eastAsia="仿宋" w:hAnsi="仿宋" w:cs="仿宋" w:hint="eastAsia"/>
            <w:lang w:eastAsia="zh-CN"/>
          </w:rPr>
          <w:t>十四、法律法规与政策遵循</w:t>
        </w:r>
        <w:r>
          <w:tab/>
        </w:r>
        <w:r>
          <w:fldChar w:fldCharType="begin"/>
        </w:r>
        <w:r>
          <w:instrText xml:space="preserve"> PAGEREF _Toc23760 \h </w:instrText>
        </w:r>
        <w:r>
          <w:fldChar w:fldCharType="separate"/>
        </w:r>
        <w:r>
          <w:t>55</w:t>
        </w:r>
        <w:r>
          <w:fldChar w:fldCharType="end"/>
        </w:r>
      </w:hyperlink>
    </w:p>
    <w:p>
      <w:pPr>
        <w:pStyle w:val="TOC2"/>
        <w:tabs>
          <w:tab w:val="right" w:leader="dot" w:pos="8306"/>
        </w:tabs>
      </w:pPr>
      <w:hyperlink w:anchor="_Toc17776" w:history="1">
        <w:r>
          <w:rPr>
            <w:rFonts w:ascii="仿宋" w:eastAsia="仿宋" w:hAnsi="仿宋" w:cs="仿宋" w:hint="eastAsia"/>
            <w:lang w:eastAsia="zh-CN"/>
          </w:rPr>
          <w:t>(一)、法律法规遵守</w:t>
        </w:r>
        <w:r>
          <w:tab/>
        </w:r>
        <w:r>
          <w:fldChar w:fldCharType="begin"/>
        </w:r>
        <w:r>
          <w:instrText xml:space="preserve"> PAGEREF _Toc17776 \h </w:instrText>
        </w:r>
        <w:r>
          <w:fldChar w:fldCharType="separate"/>
        </w:r>
        <w:r>
          <w:t>55</w:t>
        </w:r>
        <w:r>
          <w:fldChar w:fldCharType="end"/>
        </w:r>
      </w:hyperlink>
    </w:p>
    <w:p>
      <w:pPr>
        <w:pStyle w:val="TOC2"/>
        <w:tabs>
          <w:tab w:val="right" w:leader="dot" w:pos="8306"/>
        </w:tabs>
      </w:pPr>
      <w:hyperlink w:anchor="_Toc5656" w:history="1">
        <w:r>
          <w:rPr>
            <w:rFonts w:ascii="仿宋" w:eastAsia="仿宋" w:hAnsi="仿宋" w:cs="仿宋" w:hint="eastAsia"/>
            <w:lang w:eastAsia="zh-CN"/>
          </w:rPr>
          <w:t>(二)、政策导向与利用</w:t>
        </w:r>
        <w:r>
          <w:tab/>
        </w:r>
        <w:r>
          <w:fldChar w:fldCharType="begin"/>
        </w:r>
        <w:r>
          <w:instrText xml:space="preserve"> PAGEREF _Toc5656 \h </w:instrText>
        </w:r>
        <w:r>
          <w:fldChar w:fldCharType="separate"/>
        </w:r>
        <w:r>
          <w:t>56</w:t>
        </w:r>
        <w:r>
          <w:fldChar w:fldCharType="end"/>
        </w:r>
      </w:hyperlink>
    </w:p>
    <w:p>
      <w:pPr>
        <w:pStyle w:val="TOC1"/>
        <w:tabs>
          <w:tab w:val="right" w:leader="dot" w:pos="8306"/>
        </w:tabs>
      </w:pPr>
      <w:hyperlink w:anchor="_Toc691" w:history="1">
        <w:r>
          <w:rPr>
            <w:rFonts w:ascii="仿宋" w:eastAsia="仿宋" w:hAnsi="仿宋" w:cs="仿宋" w:hint="eastAsia"/>
            <w:lang w:eastAsia="zh-CN"/>
          </w:rPr>
          <w:t>十五、设施与设备管理</w:t>
        </w:r>
        <w:r>
          <w:tab/>
        </w:r>
        <w:r>
          <w:fldChar w:fldCharType="begin"/>
        </w:r>
        <w:r>
          <w:instrText xml:space="preserve"> PAGEREF _Toc691 \h </w:instrText>
        </w:r>
        <w:r>
          <w:fldChar w:fldCharType="separate"/>
        </w:r>
        <w:r>
          <w:t>57</w:t>
        </w:r>
        <w:r>
          <w:fldChar w:fldCharType="end"/>
        </w:r>
      </w:hyperlink>
    </w:p>
    <w:p>
      <w:pPr>
        <w:pStyle w:val="TOC2"/>
        <w:tabs>
          <w:tab w:val="right" w:leader="dot" w:pos="8306"/>
        </w:tabs>
      </w:pPr>
      <w:hyperlink w:anchor="_Toc26267" w:history="1">
        <w:r>
          <w:rPr>
            <w:rFonts w:ascii="仿宋" w:eastAsia="仿宋" w:hAnsi="仿宋" w:cs="仿宋" w:hint="eastAsia"/>
            <w:lang w:eastAsia="zh-CN"/>
          </w:rPr>
          <w:t>(一)、设施规划与配置</w:t>
        </w:r>
        <w:r>
          <w:tab/>
        </w:r>
        <w:r>
          <w:fldChar w:fldCharType="begin"/>
        </w:r>
        <w:r>
          <w:instrText xml:space="preserve"> PAGEREF _Toc26267 \h </w:instrText>
        </w:r>
        <w:r>
          <w:fldChar w:fldCharType="separate"/>
        </w:r>
        <w:r>
          <w:t>57</w:t>
        </w:r>
        <w:r>
          <w:fldChar w:fldCharType="end"/>
        </w:r>
      </w:hyperlink>
    </w:p>
    <w:p>
      <w:pPr>
        <w:pStyle w:val="TOC2"/>
        <w:tabs>
          <w:tab w:val="right" w:leader="dot" w:pos="8306"/>
        </w:tabs>
      </w:pPr>
      <w:hyperlink w:anchor="_Toc11627" w:history="1">
        <w:r>
          <w:rPr>
            <w:rFonts w:ascii="仿宋" w:eastAsia="仿宋" w:hAnsi="仿宋" w:cs="仿宋" w:hint="eastAsia"/>
            <w:lang w:eastAsia="zh-CN"/>
          </w:rPr>
          <w:t>(二)、设备采购与维护管理</w:t>
        </w:r>
        <w:r>
          <w:tab/>
        </w:r>
        <w:r>
          <w:fldChar w:fldCharType="begin"/>
        </w:r>
        <w:r>
          <w:instrText xml:space="preserve"> PAGEREF _Toc11627 \h </w:instrText>
        </w:r>
        <w:r>
          <w:fldChar w:fldCharType="separate"/>
        </w:r>
        <w:r>
          <w:t>57</w:t>
        </w:r>
        <w:r>
          <w:fldChar w:fldCharType="end"/>
        </w:r>
      </w:hyperlink>
    </w:p>
    <w:p>
      <w:pPr>
        <w:pStyle w:val="TOC2"/>
        <w:tabs>
          <w:tab w:val="right" w:leader="dot" w:pos="8306"/>
        </w:tabs>
      </w:pPr>
      <w:hyperlink w:anchor="_Toc29267" w:history="1">
        <w:r>
          <w:rPr>
            <w:rFonts w:ascii="仿宋" w:eastAsia="仿宋" w:hAnsi="仿宋" w:cs="仿宋" w:hint="eastAsia"/>
            <w:lang w:eastAsia="zh-CN"/>
          </w:rPr>
          <w:t>(三)、设施设备升级策略</w:t>
        </w:r>
        <w:r>
          <w:tab/>
        </w:r>
        <w:r>
          <w:fldChar w:fldCharType="begin"/>
        </w:r>
        <w:r>
          <w:instrText xml:space="preserve"> PAGEREF _Toc29267 \h </w:instrText>
        </w:r>
        <w:r>
          <w:fldChar w:fldCharType="separate"/>
        </w:r>
        <w:r>
          <w:t>58</w:t>
        </w:r>
        <w:r>
          <w:fldChar w:fldCharType="end"/>
        </w:r>
      </w:hyperlink>
    </w:p>
    <w:p>
      <w:pPr>
        <w:pStyle w:val="TOC1"/>
        <w:tabs>
          <w:tab w:val="right" w:leader="dot" w:pos="8306"/>
        </w:tabs>
      </w:pPr>
      <w:hyperlink w:anchor="_Toc17599" w:history="1">
        <w:r>
          <w:rPr>
            <w:rFonts w:ascii="仿宋" w:eastAsia="仿宋" w:hAnsi="仿宋" w:cs="仿宋" w:hint="eastAsia"/>
            <w:lang w:eastAsia="zh-CN"/>
          </w:rPr>
          <w:t>十六、人力资源管理与开发</w:t>
        </w:r>
        <w:r>
          <w:tab/>
        </w:r>
        <w:r>
          <w:fldChar w:fldCharType="begin"/>
        </w:r>
        <w:r>
          <w:instrText xml:space="preserve"> PAGEREF _Toc17599 \h </w:instrText>
        </w:r>
        <w:r>
          <w:fldChar w:fldCharType="separate"/>
        </w:r>
        <w:r>
          <w:t>59</w:t>
        </w:r>
        <w:r>
          <w:fldChar w:fldCharType="end"/>
        </w:r>
      </w:hyperlink>
    </w:p>
    <w:p>
      <w:pPr>
        <w:pStyle w:val="TOC2"/>
        <w:tabs>
          <w:tab w:val="right" w:leader="dot" w:pos="8306"/>
        </w:tabs>
      </w:pPr>
      <w:hyperlink w:anchor="_Toc25217" w:history="1">
        <w:r>
          <w:rPr>
            <w:rFonts w:ascii="仿宋" w:eastAsia="仿宋" w:hAnsi="仿宋" w:cs="仿宋" w:hint="eastAsia"/>
            <w:lang w:eastAsia="zh-CN"/>
          </w:rPr>
          <w:t>(一)、人力资源规划</w:t>
        </w:r>
        <w:r>
          <w:tab/>
        </w:r>
        <w:r>
          <w:fldChar w:fldCharType="begin"/>
        </w:r>
        <w:r>
          <w:instrText xml:space="preserve"> PAGEREF _Toc25217 \h </w:instrText>
        </w:r>
        <w:r>
          <w:fldChar w:fldCharType="separate"/>
        </w:r>
        <w:r>
          <w:t>59</w:t>
        </w:r>
        <w:r>
          <w:fldChar w:fldCharType="end"/>
        </w:r>
      </w:hyperlink>
    </w:p>
    <w:p>
      <w:pPr>
        <w:pStyle w:val="TOC2"/>
        <w:tabs>
          <w:tab w:val="right" w:leader="dot" w:pos="8306"/>
        </w:tabs>
      </w:pPr>
      <w:hyperlink w:anchor="_Toc8408" w:history="1">
        <w:r>
          <w:rPr>
            <w:rFonts w:ascii="仿宋" w:eastAsia="仿宋" w:hAnsi="仿宋" w:cs="仿宋" w:hint="eastAsia"/>
            <w:lang w:eastAsia="zh-CN"/>
          </w:rPr>
          <w:t>(二)、人力资源开发与培训</w:t>
        </w:r>
        <w:r>
          <w:tab/>
        </w:r>
        <w:r>
          <w:fldChar w:fldCharType="begin"/>
        </w:r>
        <w:r>
          <w:instrText xml:space="preserve"> PAGEREF _Toc8408 \h </w:instrText>
        </w:r>
        <w:r>
          <w:fldChar w:fldCharType="separate"/>
        </w:r>
        <w:r>
          <w:t>61</w:t>
        </w:r>
        <w:r>
          <w:fldChar w:fldCharType="end"/>
        </w:r>
      </w:hyperlink>
    </w:p>
    <w:p>
      <w:pPr>
        <w:pStyle w:val="TOC1"/>
        <w:tabs>
          <w:tab w:val="right" w:leader="dot" w:pos="8306"/>
        </w:tabs>
      </w:pPr>
      <w:hyperlink w:anchor="_Toc23273" w:history="1">
        <w:r>
          <w:rPr>
            <w:rFonts w:ascii="仿宋" w:eastAsia="仿宋" w:hAnsi="仿宋" w:cs="仿宋" w:hint="eastAsia"/>
            <w:lang w:eastAsia="zh-CN"/>
          </w:rPr>
          <w:t>十七、合作与交流机制建立</w:t>
        </w:r>
        <w:r>
          <w:tab/>
        </w:r>
        <w:r>
          <w:fldChar w:fldCharType="begin"/>
        </w:r>
        <w:r>
          <w:instrText xml:space="preserve"> PAGEREF _Toc23273 \h </w:instrText>
        </w:r>
        <w:r>
          <w:fldChar w:fldCharType="separate"/>
        </w:r>
        <w:r>
          <w:t>63</w:t>
        </w:r>
        <w:r>
          <w:fldChar w:fldCharType="end"/>
        </w:r>
      </w:hyperlink>
    </w:p>
    <w:p>
      <w:pPr>
        <w:pStyle w:val="TOC2"/>
        <w:tabs>
          <w:tab w:val="right" w:leader="dot" w:pos="8306"/>
        </w:tabs>
      </w:pPr>
      <w:hyperlink w:anchor="_Toc22951" w:history="1">
        <w:r>
          <w:rPr>
            <w:rFonts w:ascii="仿宋" w:eastAsia="仿宋" w:hAnsi="仿宋" w:cs="仿宋" w:hint="eastAsia"/>
            <w:lang w:eastAsia="zh-CN"/>
          </w:rPr>
          <w:t>(一)、合作伙伴选择与合作方式</w:t>
        </w:r>
        <w:r>
          <w:tab/>
        </w:r>
        <w:r>
          <w:fldChar w:fldCharType="begin"/>
        </w:r>
        <w:r>
          <w:instrText xml:space="preserve"> PAGEREF _Toc22951 \h </w:instrText>
        </w:r>
        <w:r>
          <w:fldChar w:fldCharType="separate"/>
        </w:r>
        <w:r>
          <w:t>63</w:t>
        </w:r>
        <w:r>
          <w:fldChar w:fldCharType="end"/>
        </w:r>
      </w:hyperlink>
    </w:p>
    <w:p>
      <w:pPr>
        <w:pStyle w:val="TOC2"/>
        <w:tabs>
          <w:tab w:val="right" w:leader="dot" w:pos="8306"/>
        </w:tabs>
      </w:pPr>
      <w:hyperlink w:anchor="_Toc29198" w:history="1">
        <w:r>
          <w:rPr>
            <w:rFonts w:ascii="仿宋" w:eastAsia="仿宋" w:hAnsi="仿宋" w:cs="仿宋" w:hint="eastAsia"/>
            <w:lang w:eastAsia="zh-CN"/>
          </w:rPr>
          <w:t>(二)、交流与合作平台搭建</w:t>
        </w:r>
        <w:r>
          <w:tab/>
        </w:r>
        <w:r>
          <w:fldChar w:fldCharType="begin"/>
        </w:r>
        <w:r>
          <w:instrText xml:space="preserve"> PAGEREF _Toc29198 \h </w:instrText>
        </w:r>
        <w:r>
          <w:fldChar w:fldCharType="separate"/>
        </w:r>
        <w:r>
          <w:t>64</w:t>
        </w:r>
        <w:r>
          <w:fldChar w:fldCharType="end"/>
        </w:r>
      </w:hyperlink>
    </w:p>
    <w:p>
      <w:pPr>
        <w:pStyle w:val="TOC1"/>
        <w:tabs>
          <w:tab w:val="right" w:leader="dot" w:pos="8306"/>
        </w:tabs>
      </w:pPr>
      <w:hyperlink w:anchor="_Toc22697" w:history="1">
        <w:r>
          <w:rPr>
            <w:rFonts w:ascii="仿宋" w:eastAsia="仿宋" w:hAnsi="仿宋" w:cs="仿宋" w:hint="eastAsia"/>
            <w:lang w:eastAsia="zh-CN"/>
          </w:rPr>
          <w:t>十八、企业合规与伦理</w:t>
        </w:r>
        <w:r>
          <w:tab/>
        </w:r>
        <w:r>
          <w:fldChar w:fldCharType="begin"/>
        </w:r>
        <w:r>
          <w:instrText xml:space="preserve"> PAGEREF _Toc22697 \h </w:instrText>
        </w:r>
        <w:r>
          <w:fldChar w:fldCharType="separate"/>
        </w:r>
        <w:r>
          <w:t>66</w:t>
        </w:r>
        <w:r>
          <w:fldChar w:fldCharType="end"/>
        </w:r>
      </w:hyperlink>
    </w:p>
    <w:p>
      <w:pPr>
        <w:pStyle w:val="TOC2"/>
        <w:tabs>
          <w:tab w:val="right" w:leader="dot" w:pos="8306"/>
        </w:tabs>
      </w:pPr>
      <w:hyperlink w:anchor="_Toc3157" w:history="1">
        <w:r>
          <w:rPr>
            <w:rFonts w:ascii="仿宋" w:eastAsia="仿宋" w:hAnsi="仿宋" w:cs="仿宋" w:hint="eastAsia"/>
            <w:lang w:eastAsia="zh-CN"/>
          </w:rPr>
          <w:t>(一)、合规政策与程序</w:t>
        </w:r>
        <w:r>
          <w:tab/>
        </w:r>
        <w:r>
          <w:fldChar w:fldCharType="begin"/>
        </w:r>
        <w:r>
          <w:instrText xml:space="preserve"> PAGEREF _Toc3157 \h </w:instrText>
        </w:r>
        <w:r>
          <w:fldChar w:fldCharType="separate"/>
        </w:r>
        <w:r>
          <w:t>66</w:t>
        </w:r>
        <w:r>
          <w:fldChar w:fldCharType="end"/>
        </w:r>
      </w:hyperlink>
    </w:p>
    <w:p>
      <w:pPr>
        <w:pStyle w:val="TOC2"/>
        <w:tabs>
          <w:tab w:val="right" w:leader="dot" w:pos="8306"/>
        </w:tabs>
      </w:pPr>
      <w:hyperlink w:anchor="_Toc5640" w:history="1">
        <w:r>
          <w:rPr>
            <w:rFonts w:ascii="仿宋" w:eastAsia="仿宋" w:hAnsi="仿宋" w:cs="仿宋" w:hint="eastAsia"/>
            <w:lang w:eastAsia="zh-CN"/>
          </w:rPr>
          <w:t>(二)、伦理规范与培训</w:t>
        </w:r>
        <w:r>
          <w:tab/>
        </w:r>
        <w:r>
          <w:fldChar w:fldCharType="begin"/>
        </w:r>
        <w:r>
          <w:instrText xml:space="preserve"> PAGEREF _Toc5640 \h </w:instrText>
        </w:r>
        <w:r>
          <w:fldChar w:fldCharType="separate"/>
        </w:r>
        <w:r>
          <w:t>67</w:t>
        </w:r>
        <w:r>
          <w:fldChar w:fldCharType="end"/>
        </w:r>
      </w:hyperlink>
    </w:p>
    <w:p>
      <w:pPr>
        <w:pStyle w:val="TOC2"/>
        <w:tabs>
          <w:tab w:val="right" w:leader="dot" w:pos="8306"/>
        </w:tabs>
      </w:pPr>
      <w:hyperlink w:anchor="_Toc14646" w:history="1">
        <w:r>
          <w:rPr>
            <w:rFonts w:ascii="仿宋" w:eastAsia="仿宋" w:hAnsi="仿宋" w:cs="仿宋" w:hint="eastAsia"/>
            <w:lang w:eastAsia="zh-CN"/>
          </w:rPr>
          <w:t>(三)、合规风险评估</w:t>
        </w:r>
        <w:r>
          <w:tab/>
        </w:r>
        <w:r>
          <w:fldChar w:fldCharType="begin"/>
        </w:r>
        <w:r>
          <w:instrText xml:space="preserve"> PAGEREF _Toc14646 \h </w:instrText>
        </w:r>
        <w:r>
          <w:fldChar w:fldCharType="separate"/>
        </w:r>
        <w:r>
          <w:t>68</w:t>
        </w:r>
        <w:r>
          <w:fldChar w:fldCharType="end"/>
        </w:r>
      </w:hyperlink>
    </w:p>
    <w:p>
      <w:pPr>
        <w:pStyle w:val="TOC2"/>
        <w:tabs>
          <w:tab w:val="right" w:leader="dot" w:pos="8306"/>
        </w:tabs>
      </w:pPr>
      <w:hyperlink w:anchor="_Toc17293" w:history="1">
        <w:r>
          <w:rPr>
            <w:rFonts w:ascii="仿宋" w:eastAsia="仿宋" w:hAnsi="仿宋" w:cs="仿宋" w:hint="eastAsia"/>
            <w:lang w:eastAsia="zh-CN"/>
          </w:rPr>
          <w:t>(四)、合规监督与执行</w:t>
        </w:r>
        <w:r>
          <w:tab/>
        </w:r>
        <w:r>
          <w:fldChar w:fldCharType="begin"/>
        </w:r>
        <w:r>
          <w:instrText xml:space="preserve"> PAGEREF _Toc17293 \h </w:instrText>
        </w:r>
        <w:r>
          <w:fldChar w:fldCharType="separate"/>
        </w:r>
        <w:r>
          <w:t>69</w:t>
        </w:r>
        <w:r>
          <w:fldChar w:fldCharType="end"/>
        </w:r>
      </w:hyperlink>
    </w:p>
    <w:p>
      <w:pPr>
        <w:pStyle w:val="TOC1"/>
        <w:tabs>
          <w:tab w:val="right" w:leader="dot" w:pos="8306"/>
        </w:tabs>
      </w:pPr>
      <w:hyperlink w:anchor="_Toc27353" w:history="1">
        <w:r>
          <w:rPr>
            <w:rFonts w:ascii="仿宋" w:eastAsia="仿宋" w:hAnsi="仿宋" w:cs="仿宋" w:hint="eastAsia"/>
            <w:lang w:eastAsia="zh-CN"/>
          </w:rPr>
          <w:t>十九、产业协同与集群发展</w:t>
        </w:r>
        <w:r>
          <w:tab/>
        </w:r>
        <w:r>
          <w:fldChar w:fldCharType="begin"/>
        </w:r>
        <w:r>
          <w:instrText xml:space="preserve"> PAGEREF _Toc27353 \h </w:instrText>
        </w:r>
        <w:r>
          <w:fldChar w:fldCharType="separate"/>
        </w:r>
        <w:r>
          <w:t>70</w:t>
        </w:r>
        <w:r>
          <w:fldChar w:fldCharType="end"/>
        </w:r>
      </w:hyperlink>
    </w:p>
    <w:p>
      <w:pPr>
        <w:pStyle w:val="TOC2"/>
        <w:tabs>
          <w:tab w:val="right" w:leader="dot" w:pos="8306"/>
        </w:tabs>
      </w:pPr>
      <w:hyperlink w:anchor="_Toc31794" w:history="1">
        <w:r>
          <w:rPr>
            <w:rFonts w:ascii="仿宋" w:eastAsia="仿宋" w:hAnsi="仿宋" w:cs="仿宋" w:hint="eastAsia"/>
            <w:lang w:eastAsia="zh-CN"/>
          </w:rPr>
          <w:t>(一)、产业协同机制建设</w:t>
        </w:r>
        <w:r>
          <w:tab/>
        </w:r>
        <w:r>
          <w:fldChar w:fldCharType="begin"/>
        </w:r>
        <w:r>
          <w:instrText xml:space="preserve"> PAGEREF _Toc31794 \h </w:instrText>
        </w:r>
        <w:r>
          <w:fldChar w:fldCharType="separate"/>
        </w:r>
        <w:r>
          <w:t>70</w:t>
        </w:r>
        <w:r>
          <w:fldChar w:fldCharType="end"/>
        </w:r>
      </w:hyperlink>
    </w:p>
    <w:p>
      <w:pPr>
        <w:pStyle w:val="TOC2"/>
        <w:tabs>
          <w:tab w:val="right" w:leader="dot" w:pos="8306"/>
        </w:tabs>
      </w:pPr>
      <w:hyperlink w:anchor="_Toc25565" w:history="1">
        <w:r>
          <w:rPr>
            <w:rFonts w:ascii="仿宋" w:eastAsia="仿宋" w:hAnsi="仿宋" w:cs="仿宋" w:hint="eastAsia"/>
            <w:lang w:eastAsia="zh-CN"/>
          </w:rPr>
          <w:t>(二)、产业集群培育与发展</w:t>
        </w:r>
        <w:r>
          <w:tab/>
        </w:r>
        <w:r>
          <w:fldChar w:fldCharType="begin"/>
        </w:r>
        <w:r>
          <w:instrText xml:space="preserve"> PAGEREF _Toc25565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4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03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一、微振加速度计项目的技术资源开发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二、微振加速度计项目的人力资源管理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振加速度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三、微振加速度计项目的资金资源筹措与优化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振加速度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03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振加速度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振加速度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振加速度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9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振加速度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振加速度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微振加速度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28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193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815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749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一、微振加速度计项目的市场准入条件分析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振加速度计项目而言，市场准入条件首先取决于政策法规环境。政府对于[行业名称]领域的法规，如环保标准、税收政策、和技术使用规范，直接影响微振加速度计项目的运营和成本结构。例如，若政府针对使用可再生能源的企业提供税收优惠，这将对微振加速度计项目的财务规划产生重要影响。同时，考虑经济环境和消费者偏好的变化对微振加速度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二、微振加速度计项目的行业规范与合规性要求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微振加速度计项目来说，遵守行业规范和合规性要求是确保项目顺利进行的基础。这包括遵循质量控制标准、安全规定、数据保护法规等。例如，若微振加速度计项目涉及数据处理，须严格遵守相关的数据保护法规。此外，行业内部的自律规范，如产品标准和服务流程，也对于提升微振加速度计项目在行业内的认可度和竞争力至关重要。项目管理团队必须不断更新策略，以应对行业规范和法规的变化，确保微振加速度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三、微振加速度计项目的竞争格局和战略定位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振加速度计项目的发展规划中，理解行业的竞争格局对于制定有效的市场策略极为关键。这包括分析主要竞争对手的市场地位、优势及其业务模式。微振加速度计项目面临的竞争对手可能包括大型成熟企业和创新型初创公司，各自采取不同的市场策略。因此，微振加速度计项目需精确地定位自己的市场策略，如专注于产品创新、客户服务或成本效率，以在竞争中占据优势。通过深入的市场和竞争分析，微振加速度计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3250"/>
      <w:r>
        <w:rPr>
          <w:rFonts w:ascii="仿宋" w:eastAsia="仿宋" w:hAnsi="仿宋" w:cs="仿宋" w:hint="eastAsia"/>
          <w:sz w:val="28"/>
          <w:lang w:eastAsia="zh-CN"/>
        </w:rPr>
        <w:t>三、微振加速度计项目概论</w:t>
      </w:r>
      <w:bookmarkEnd w:id="10"/>
    </w:p>
    <w:p>
      <w:pPr>
        <w:pStyle w:val="Heading2"/>
        <w:rPr>
          <w:rFonts w:ascii="仿宋" w:eastAsia="仿宋" w:hAnsi="仿宋" w:cs="仿宋" w:hint="eastAsia"/>
          <w:lang w:eastAsia="zh-CN"/>
        </w:rPr>
      </w:pPr>
      <w:bookmarkStart w:id="11" w:name="_Toc9383"/>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微振加速度计项目的申报单位是“XXX实业发展公司”，这是一家在其所处行业内备受尊敬的企业。公司自成立以来，通过其在微振加速度计项目中表现出的创新精神和卓越执行力，在市场上赢得了显著的地位。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该公司的法定代表人秦XX，在微振加速度计项目及其他多个行业领域中都有着显著的贡献。秦XX以其出色的领导才能和敏锐的商业洞察力，带领公司在微振加速度计项目等多个领域实现了持续的成长和成功。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https://d.book118.com/136000143224010034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3745D0"/>
    <w:rsid w:val="3A3745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000143224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2024-01-08T21:09:00Z</dcterms:created>
  <dcterms:modified xsi:type="dcterms:W3CDTF">2024-01-08T21:09:39Z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A92A8540883949D8A7EEBD4489E691B2_11</vt:lpwstr>
  </property>
  <property fmtid="{D5CDD505-2E9C-101B-9397-08002B2CF9AE}" pid="3" name="KSOProductBuildVer">
    <vt:lpwstr>2052-12.1.0.16120</vt:lpwstr>
  </property>
</Properties>
</file>