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60BD" w14:paraId="15B4AECC" w14:textId="77777777">
      <w:pPr>
        <w:rPr>
          <w:rFonts w:ascii="仿宋" w:eastAsia="仿宋" w:hAnsi="仿宋" w:cs="仿宋"/>
          <w:b/>
          <w:sz w:val="40"/>
        </w:rPr>
      </w:pPr>
    </w:p>
    <w:p w:rsidR="009960BD" w14:paraId="4FA280D4" w14:textId="77777777">
      <w:pPr>
        <w:rPr>
          <w:rFonts w:ascii="仿宋" w:eastAsia="仿宋" w:hAnsi="仿宋" w:cs="仿宋"/>
          <w:b/>
          <w:sz w:val="40"/>
        </w:rPr>
      </w:pPr>
    </w:p>
    <w:p w:rsidR="009960BD" w14:paraId="2835321D" w14:textId="77777777">
      <w:pPr>
        <w:rPr>
          <w:rFonts w:ascii="仿宋" w:eastAsia="仿宋" w:hAnsi="仿宋" w:cs="仿宋"/>
          <w:b/>
          <w:sz w:val="40"/>
        </w:rPr>
      </w:pPr>
    </w:p>
    <w:p w:rsidR="009960BD" w14:paraId="1BD047F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机力通风冷却塔行业相关投资计划提议</w:t>
      </w:r>
    </w:p>
    <w:p w:rsidR="009960BD" w14:paraId="2066C3BA" w14:textId="77777777">
      <w:pPr>
        <w:jc w:val="center"/>
        <w:rPr>
          <w:rFonts w:ascii="仿宋" w:eastAsia="仿宋" w:hAnsi="仿宋" w:cs="仿宋"/>
          <w:b/>
          <w:sz w:val="40"/>
        </w:rPr>
      </w:pPr>
      <w:r>
        <w:rPr>
          <w:rFonts w:ascii="仿宋" w:eastAsia="仿宋" w:hAnsi="仿宋" w:cs="仿宋" w:hint="eastAsia"/>
          <w:b/>
          <w:sz w:val="40"/>
        </w:rPr>
        <w:t>目录</w:t>
      </w:r>
    </w:p>
    <w:p w:rsidR="009960BD" w14:paraId="216F71FE" w14:textId="77777777">
      <w:pPr>
        <w:pStyle w:val="TOC1"/>
        <w:tabs>
          <w:tab w:val="right" w:leader="dot" w:pos="8306"/>
        </w:tabs>
      </w:pPr>
      <w:r>
        <w:fldChar w:fldCharType="begin"/>
      </w:r>
      <w:r>
        <w:instrText>TOC \h \z</w:instrText>
      </w:r>
      <w:r>
        <w:fldChar w:fldCharType="separate"/>
      </w:r>
      <w:hyperlink w:anchor="_Toc7637" w:history="1">
        <w:r>
          <w:rPr>
            <w:rFonts w:ascii="仿宋" w:eastAsia="仿宋" w:hAnsi="仿宋" w:cs="仿宋" w:hint="eastAsia"/>
          </w:rPr>
          <w:t>序言</w:t>
        </w:r>
        <w:r>
          <w:tab/>
        </w:r>
        <w:r>
          <w:fldChar w:fldCharType="begin"/>
        </w:r>
        <w:r>
          <w:instrText xml:space="preserve"> PAGEREF _Toc7637 \h </w:instrText>
        </w:r>
        <w:r>
          <w:fldChar w:fldCharType="separate"/>
        </w:r>
        <w:r>
          <w:t>3</w:t>
        </w:r>
        <w:r>
          <w:fldChar w:fldCharType="end"/>
        </w:r>
      </w:hyperlink>
    </w:p>
    <w:p w:rsidR="009960BD" w14:paraId="4B74D253" w14:textId="77777777">
      <w:pPr>
        <w:pStyle w:val="TOC1"/>
        <w:tabs>
          <w:tab w:val="right" w:leader="dot" w:pos="8306"/>
        </w:tabs>
      </w:pPr>
      <w:hyperlink w:anchor="_Toc5274" w:history="1">
        <w:r>
          <w:rPr>
            <w:rFonts w:ascii="仿宋" w:eastAsia="仿宋" w:hAnsi="仿宋" w:cs="仿宋" w:hint="eastAsia"/>
          </w:rPr>
          <w:t>一、行业前景及市场预测</w:t>
        </w:r>
        <w:r>
          <w:tab/>
        </w:r>
        <w:r>
          <w:fldChar w:fldCharType="begin"/>
        </w:r>
        <w:r>
          <w:instrText xml:space="preserve"> PAGEREF _Toc5274 \h </w:instrText>
        </w:r>
        <w:r>
          <w:fldChar w:fldCharType="separate"/>
        </w:r>
        <w:r>
          <w:t>3</w:t>
        </w:r>
        <w:r>
          <w:fldChar w:fldCharType="end"/>
        </w:r>
      </w:hyperlink>
    </w:p>
    <w:p w:rsidR="009960BD" w14:paraId="5BB584B4" w14:textId="77777777">
      <w:pPr>
        <w:pStyle w:val="TOC2"/>
        <w:tabs>
          <w:tab w:val="right" w:leader="dot" w:pos="8306"/>
        </w:tabs>
      </w:pPr>
      <w:hyperlink w:anchor="_Toc5617" w:history="1">
        <w:r>
          <w:rPr>
            <w:rFonts w:ascii="仿宋" w:eastAsia="仿宋" w:hAnsi="仿宋" w:cs="仿宋" w:hint="eastAsia"/>
          </w:rPr>
          <w:t>（一）行业基本情况</w:t>
        </w:r>
        <w:r>
          <w:tab/>
        </w:r>
        <w:r>
          <w:fldChar w:fldCharType="begin"/>
        </w:r>
        <w:r>
          <w:instrText xml:space="preserve"> PAGEREF _Toc5617 \h </w:instrText>
        </w:r>
        <w:r>
          <w:fldChar w:fldCharType="separate"/>
        </w:r>
        <w:r>
          <w:t>3</w:t>
        </w:r>
        <w:r>
          <w:fldChar w:fldCharType="end"/>
        </w:r>
      </w:hyperlink>
    </w:p>
    <w:p w:rsidR="009960BD" w14:paraId="5DB0E354" w14:textId="77777777">
      <w:pPr>
        <w:pStyle w:val="TOC2"/>
        <w:tabs>
          <w:tab w:val="right" w:leader="dot" w:pos="8306"/>
        </w:tabs>
      </w:pPr>
      <w:hyperlink w:anchor="_Toc20265" w:history="1">
        <w:r>
          <w:rPr>
            <w:rFonts w:ascii="仿宋" w:eastAsia="仿宋" w:hAnsi="仿宋" w:cs="仿宋" w:hint="eastAsia"/>
          </w:rPr>
          <w:t>（二）市场分析</w:t>
        </w:r>
        <w:r>
          <w:tab/>
        </w:r>
        <w:r>
          <w:fldChar w:fldCharType="begin"/>
        </w:r>
        <w:r>
          <w:instrText xml:space="preserve"> PAGEREF _Toc20265 \h </w:instrText>
        </w:r>
        <w:r>
          <w:fldChar w:fldCharType="separate"/>
        </w:r>
        <w:r>
          <w:t>4</w:t>
        </w:r>
        <w:r>
          <w:fldChar w:fldCharType="end"/>
        </w:r>
      </w:hyperlink>
    </w:p>
    <w:p w:rsidR="009960BD" w14:paraId="660DE39B" w14:textId="77777777">
      <w:pPr>
        <w:pStyle w:val="TOC1"/>
        <w:tabs>
          <w:tab w:val="right" w:leader="dot" w:pos="8306"/>
        </w:tabs>
      </w:pPr>
      <w:hyperlink w:anchor="_Toc24886" w:history="1">
        <w:r>
          <w:rPr>
            <w:rFonts w:ascii="仿宋" w:eastAsia="仿宋" w:hAnsi="仿宋" w:cs="仿宋" w:hint="eastAsia"/>
          </w:rPr>
          <w:t>二、建筑工程方案</w:t>
        </w:r>
        <w:r>
          <w:tab/>
        </w:r>
        <w:r>
          <w:fldChar w:fldCharType="begin"/>
        </w:r>
        <w:r>
          <w:instrText xml:space="preserve"> PAGEREF _Toc24886 \h </w:instrText>
        </w:r>
        <w:r>
          <w:fldChar w:fldCharType="separate"/>
        </w:r>
        <w:r>
          <w:t>6</w:t>
        </w:r>
        <w:r>
          <w:fldChar w:fldCharType="end"/>
        </w:r>
      </w:hyperlink>
    </w:p>
    <w:p w:rsidR="009960BD" w14:paraId="3DE1A632" w14:textId="77777777">
      <w:pPr>
        <w:pStyle w:val="TOC2"/>
        <w:tabs>
          <w:tab w:val="right" w:leader="dot" w:pos="8306"/>
        </w:tabs>
      </w:pPr>
      <w:hyperlink w:anchor="_Toc20898" w:history="1">
        <w:r>
          <w:rPr>
            <w:rFonts w:ascii="仿宋" w:eastAsia="仿宋" w:hAnsi="仿宋" w:cs="仿宋" w:hint="eastAsia"/>
          </w:rPr>
          <w:t>（一）机力通风冷却塔项目工程设计总体要求</w:t>
        </w:r>
        <w:r>
          <w:tab/>
        </w:r>
        <w:r>
          <w:fldChar w:fldCharType="begin"/>
        </w:r>
        <w:r>
          <w:instrText xml:space="preserve"> PAGEREF _Toc20898 \h </w:instrText>
        </w:r>
        <w:r>
          <w:fldChar w:fldCharType="separate"/>
        </w:r>
        <w:r>
          <w:t>6</w:t>
        </w:r>
        <w:r>
          <w:fldChar w:fldCharType="end"/>
        </w:r>
      </w:hyperlink>
    </w:p>
    <w:p w:rsidR="009960BD" w14:paraId="14B1B3CB" w14:textId="77777777">
      <w:pPr>
        <w:pStyle w:val="TOC2"/>
        <w:tabs>
          <w:tab w:val="right" w:leader="dot" w:pos="8306"/>
        </w:tabs>
      </w:pPr>
      <w:hyperlink w:anchor="_Toc11668" w:history="1">
        <w:r>
          <w:rPr>
            <w:rFonts w:ascii="仿宋" w:eastAsia="仿宋" w:hAnsi="仿宋" w:cs="仿宋" w:hint="eastAsia"/>
          </w:rPr>
          <w:t>（二）建设方案</w:t>
        </w:r>
        <w:r>
          <w:tab/>
        </w:r>
        <w:r>
          <w:fldChar w:fldCharType="begin"/>
        </w:r>
        <w:r>
          <w:instrText xml:space="preserve"> PAGEREF _Toc11668 \h </w:instrText>
        </w:r>
        <w:r>
          <w:fldChar w:fldCharType="separate"/>
        </w:r>
        <w:r>
          <w:t>10</w:t>
        </w:r>
        <w:r>
          <w:fldChar w:fldCharType="end"/>
        </w:r>
      </w:hyperlink>
    </w:p>
    <w:p w:rsidR="009960BD" w14:paraId="004B2E3E" w14:textId="77777777">
      <w:pPr>
        <w:pStyle w:val="TOC2"/>
        <w:tabs>
          <w:tab w:val="right" w:leader="dot" w:pos="8306"/>
        </w:tabs>
      </w:pPr>
      <w:hyperlink w:anchor="_Toc28493" w:history="1">
        <w:r>
          <w:rPr>
            <w:rFonts w:ascii="仿宋" w:eastAsia="仿宋" w:hAnsi="仿宋" w:cs="仿宋" w:hint="eastAsia"/>
          </w:rPr>
          <w:t>（三）建筑工程建设指标</w:t>
        </w:r>
        <w:r>
          <w:tab/>
        </w:r>
        <w:r>
          <w:fldChar w:fldCharType="begin"/>
        </w:r>
        <w:r>
          <w:instrText xml:space="preserve"> PAGEREF _Toc28493 \h </w:instrText>
        </w:r>
        <w:r>
          <w:fldChar w:fldCharType="separate"/>
        </w:r>
        <w:r>
          <w:t>12</w:t>
        </w:r>
        <w:r>
          <w:fldChar w:fldCharType="end"/>
        </w:r>
      </w:hyperlink>
    </w:p>
    <w:p w:rsidR="009960BD" w14:paraId="5F39BC8A" w14:textId="77777777">
      <w:pPr>
        <w:pStyle w:val="TOC1"/>
        <w:tabs>
          <w:tab w:val="right" w:leader="dot" w:pos="8306"/>
        </w:tabs>
      </w:pPr>
      <w:hyperlink w:anchor="_Toc20963" w:history="1">
        <w:r>
          <w:rPr>
            <w:rFonts w:ascii="仿宋" w:eastAsia="仿宋" w:hAnsi="仿宋" w:cs="仿宋" w:hint="eastAsia"/>
          </w:rPr>
          <w:t>三、原材料及成品管理</w:t>
        </w:r>
        <w:r>
          <w:tab/>
        </w:r>
        <w:r>
          <w:fldChar w:fldCharType="begin"/>
        </w:r>
        <w:r>
          <w:instrText xml:space="preserve"> PAGEREF _Toc20963 \h </w:instrText>
        </w:r>
        <w:r>
          <w:fldChar w:fldCharType="separate"/>
        </w:r>
        <w:r>
          <w:t>12</w:t>
        </w:r>
        <w:r>
          <w:fldChar w:fldCharType="end"/>
        </w:r>
      </w:hyperlink>
    </w:p>
    <w:p w:rsidR="009960BD" w14:paraId="4502E6EE" w14:textId="77777777">
      <w:pPr>
        <w:pStyle w:val="TOC2"/>
        <w:tabs>
          <w:tab w:val="right" w:leader="dot" w:pos="8306"/>
        </w:tabs>
      </w:pPr>
      <w:hyperlink w:anchor="_Toc31116" w:history="1">
        <w:r>
          <w:rPr>
            <w:rFonts w:ascii="仿宋" w:eastAsia="仿宋" w:hAnsi="仿宋" w:cs="仿宋" w:hint="eastAsia"/>
          </w:rPr>
          <w:t>（一）机力通风冷却塔项目建设期原辅材料供应情况</w:t>
        </w:r>
        <w:r>
          <w:tab/>
        </w:r>
        <w:r>
          <w:fldChar w:fldCharType="begin"/>
        </w:r>
        <w:r>
          <w:instrText xml:space="preserve"> PAGEREF _Toc31116 \h </w:instrText>
        </w:r>
        <w:r>
          <w:fldChar w:fldCharType="separate"/>
        </w:r>
        <w:r>
          <w:t>12</w:t>
        </w:r>
        <w:r>
          <w:fldChar w:fldCharType="end"/>
        </w:r>
      </w:hyperlink>
    </w:p>
    <w:p w:rsidR="009960BD" w14:paraId="1B6216CC" w14:textId="77777777">
      <w:pPr>
        <w:pStyle w:val="TOC2"/>
        <w:tabs>
          <w:tab w:val="right" w:leader="dot" w:pos="8306"/>
        </w:tabs>
      </w:pPr>
      <w:hyperlink w:anchor="_Toc68" w:history="1">
        <w:r>
          <w:rPr>
            <w:rFonts w:ascii="仿宋" w:eastAsia="仿宋" w:hAnsi="仿宋" w:cs="仿宋" w:hint="eastAsia"/>
          </w:rPr>
          <w:t>（二）机力通风冷却塔项目运营期原辅材料供应及质量管理</w:t>
        </w:r>
        <w:r>
          <w:tab/>
        </w:r>
        <w:r>
          <w:fldChar w:fldCharType="begin"/>
        </w:r>
        <w:r>
          <w:instrText xml:space="preserve"> PAGEREF _Toc68 \h </w:instrText>
        </w:r>
        <w:r>
          <w:fldChar w:fldCharType="separate"/>
        </w:r>
        <w:r>
          <w:t>13</w:t>
        </w:r>
        <w:r>
          <w:fldChar w:fldCharType="end"/>
        </w:r>
      </w:hyperlink>
    </w:p>
    <w:p w:rsidR="009960BD" w14:paraId="1D115DE3" w14:textId="77777777">
      <w:pPr>
        <w:pStyle w:val="TOC1"/>
        <w:tabs>
          <w:tab w:val="right" w:leader="dot" w:pos="8306"/>
        </w:tabs>
      </w:pPr>
      <w:hyperlink w:anchor="_Toc28471" w:history="1">
        <w:r>
          <w:rPr>
            <w:rFonts w:ascii="仿宋" w:eastAsia="仿宋" w:hAnsi="仿宋" w:cs="仿宋" w:hint="eastAsia"/>
          </w:rPr>
          <w:t>四、产品方案与建设规划</w:t>
        </w:r>
        <w:r>
          <w:tab/>
        </w:r>
        <w:r>
          <w:fldChar w:fldCharType="begin"/>
        </w:r>
        <w:r>
          <w:instrText xml:space="preserve"> PAGEREF _Toc28471 \h </w:instrText>
        </w:r>
        <w:r>
          <w:fldChar w:fldCharType="separate"/>
        </w:r>
        <w:r>
          <w:t>14</w:t>
        </w:r>
        <w:r>
          <w:fldChar w:fldCharType="end"/>
        </w:r>
      </w:hyperlink>
    </w:p>
    <w:p w:rsidR="009960BD" w14:paraId="3E4B95C5" w14:textId="77777777">
      <w:pPr>
        <w:pStyle w:val="TOC2"/>
        <w:tabs>
          <w:tab w:val="right" w:leader="dot" w:pos="8306"/>
        </w:tabs>
      </w:pPr>
      <w:hyperlink w:anchor="_Toc25723" w:history="1">
        <w:r>
          <w:rPr>
            <w:rFonts w:ascii="仿宋" w:eastAsia="仿宋" w:hAnsi="仿宋" w:cs="仿宋" w:hint="eastAsia"/>
          </w:rPr>
          <w:t>（一）机力通风冷却塔项目场地规模</w:t>
        </w:r>
        <w:r>
          <w:tab/>
        </w:r>
        <w:r>
          <w:fldChar w:fldCharType="begin"/>
        </w:r>
        <w:r>
          <w:instrText xml:space="preserve"> PAGEREF _Toc25723 \h </w:instrText>
        </w:r>
        <w:r>
          <w:fldChar w:fldCharType="separate"/>
        </w:r>
        <w:r>
          <w:t>14</w:t>
        </w:r>
        <w:r>
          <w:fldChar w:fldCharType="end"/>
        </w:r>
      </w:hyperlink>
    </w:p>
    <w:p w:rsidR="009960BD" w14:paraId="74BD8B44" w14:textId="77777777">
      <w:pPr>
        <w:pStyle w:val="TOC2"/>
        <w:tabs>
          <w:tab w:val="right" w:leader="dot" w:pos="8306"/>
        </w:tabs>
      </w:pPr>
      <w:hyperlink w:anchor="_Toc7180" w:history="1">
        <w:r>
          <w:rPr>
            <w:rFonts w:ascii="仿宋" w:eastAsia="仿宋" w:hAnsi="仿宋" w:cs="仿宋" w:hint="eastAsia"/>
          </w:rPr>
          <w:t>（二）产能规模</w:t>
        </w:r>
        <w:r>
          <w:tab/>
        </w:r>
        <w:r>
          <w:fldChar w:fldCharType="begin"/>
        </w:r>
        <w:r>
          <w:instrText xml:space="preserve"> PAGEREF _Toc7180 \h </w:instrText>
        </w:r>
        <w:r>
          <w:fldChar w:fldCharType="separate"/>
        </w:r>
        <w:r>
          <w:t>14</w:t>
        </w:r>
        <w:r>
          <w:fldChar w:fldCharType="end"/>
        </w:r>
      </w:hyperlink>
    </w:p>
    <w:p w:rsidR="009960BD" w14:paraId="2694B4B4" w14:textId="77777777">
      <w:pPr>
        <w:pStyle w:val="TOC2"/>
        <w:tabs>
          <w:tab w:val="right" w:leader="dot" w:pos="8306"/>
        </w:tabs>
      </w:pPr>
      <w:hyperlink w:anchor="_Toc22065" w:history="1">
        <w:r>
          <w:rPr>
            <w:rFonts w:ascii="仿宋" w:eastAsia="仿宋" w:hAnsi="仿宋" w:cs="仿宋" w:hint="eastAsia"/>
          </w:rPr>
          <w:t>（三）产品规划方案及生产纲领</w:t>
        </w:r>
        <w:r>
          <w:tab/>
        </w:r>
        <w:r>
          <w:fldChar w:fldCharType="begin"/>
        </w:r>
        <w:r>
          <w:instrText xml:space="preserve"> PAGEREF _Toc22065 \h </w:instrText>
        </w:r>
        <w:r>
          <w:fldChar w:fldCharType="separate"/>
        </w:r>
        <w:r>
          <w:t>15</w:t>
        </w:r>
        <w:r>
          <w:fldChar w:fldCharType="end"/>
        </w:r>
      </w:hyperlink>
    </w:p>
    <w:p w:rsidR="009960BD" w14:paraId="31E520C1" w14:textId="77777777">
      <w:pPr>
        <w:pStyle w:val="TOC1"/>
        <w:tabs>
          <w:tab w:val="right" w:leader="dot" w:pos="8306"/>
        </w:tabs>
      </w:pPr>
      <w:hyperlink w:anchor="_Toc20583" w:history="1">
        <w:r>
          <w:rPr>
            <w:rFonts w:ascii="仿宋" w:eastAsia="仿宋" w:hAnsi="仿宋" w:cs="仿宋" w:hint="eastAsia"/>
          </w:rPr>
          <w:t>五、机力通风冷却塔项目投资背景分析</w:t>
        </w:r>
        <w:r>
          <w:tab/>
        </w:r>
        <w:r>
          <w:fldChar w:fldCharType="begin"/>
        </w:r>
        <w:r>
          <w:instrText xml:space="preserve"> PAGEREF _Toc20583 \h </w:instrText>
        </w:r>
        <w:r>
          <w:fldChar w:fldCharType="separate"/>
        </w:r>
        <w:r>
          <w:t>16</w:t>
        </w:r>
        <w:r>
          <w:fldChar w:fldCharType="end"/>
        </w:r>
      </w:hyperlink>
    </w:p>
    <w:p w:rsidR="009960BD" w14:paraId="3E264AE7" w14:textId="77777777">
      <w:pPr>
        <w:pStyle w:val="TOC2"/>
        <w:tabs>
          <w:tab w:val="right" w:leader="dot" w:pos="8306"/>
        </w:tabs>
      </w:pPr>
      <w:hyperlink w:anchor="_Toc17989" w:history="1">
        <w:r>
          <w:rPr>
            <w:rFonts w:ascii="仿宋" w:eastAsia="仿宋" w:hAnsi="仿宋" w:cs="仿宋" w:hint="eastAsia"/>
          </w:rPr>
          <w:t>（一）行业背景分析</w:t>
        </w:r>
        <w:r>
          <w:tab/>
        </w:r>
        <w:r>
          <w:fldChar w:fldCharType="begin"/>
        </w:r>
        <w:r>
          <w:instrText xml:space="preserve"> PAGEREF _Toc17989 \h </w:instrText>
        </w:r>
        <w:r>
          <w:fldChar w:fldCharType="separate"/>
        </w:r>
        <w:r>
          <w:t>16</w:t>
        </w:r>
        <w:r>
          <w:fldChar w:fldCharType="end"/>
        </w:r>
      </w:hyperlink>
    </w:p>
    <w:p w:rsidR="009960BD" w14:paraId="5E1461FF" w14:textId="77777777">
      <w:pPr>
        <w:pStyle w:val="TOC2"/>
        <w:tabs>
          <w:tab w:val="right" w:leader="dot" w:pos="8306"/>
        </w:tabs>
      </w:pPr>
      <w:hyperlink w:anchor="_Toc23511" w:history="1">
        <w:r>
          <w:rPr>
            <w:rFonts w:ascii="仿宋" w:eastAsia="仿宋" w:hAnsi="仿宋" w:cs="仿宋" w:hint="eastAsia"/>
          </w:rPr>
          <w:t>（二）产业发展分析</w:t>
        </w:r>
        <w:r>
          <w:tab/>
        </w:r>
        <w:r>
          <w:fldChar w:fldCharType="begin"/>
        </w:r>
        <w:r>
          <w:instrText xml:space="preserve"> PAGEREF _Toc23511 \h </w:instrText>
        </w:r>
        <w:r>
          <w:fldChar w:fldCharType="separate"/>
        </w:r>
        <w:r>
          <w:t>17</w:t>
        </w:r>
        <w:r>
          <w:fldChar w:fldCharType="end"/>
        </w:r>
      </w:hyperlink>
    </w:p>
    <w:p w:rsidR="009960BD" w14:paraId="4F006AEC" w14:textId="77777777">
      <w:pPr>
        <w:pStyle w:val="TOC1"/>
        <w:tabs>
          <w:tab w:val="right" w:leader="dot" w:pos="8306"/>
        </w:tabs>
      </w:pPr>
      <w:hyperlink w:anchor="_Toc1935" w:history="1">
        <w:r>
          <w:rPr>
            <w:rFonts w:ascii="仿宋" w:eastAsia="仿宋" w:hAnsi="仿宋" w:cs="仿宋" w:hint="eastAsia"/>
          </w:rPr>
          <w:t>六、劳动安全评价</w:t>
        </w:r>
        <w:r>
          <w:tab/>
        </w:r>
        <w:r>
          <w:fldChar w:fldCharType="begin"/>
        </w:r>
        <w:r>
          <w:instrText xml:space="preserve"> PAGEREF _Toc1935 \h </w:instrText>
        </w:r>
        <w:r>
          <w:fldChar w:fldCharType="separate"/>
        </w:r>
        <w:r>
          <w:t>18</w:t>
        </w:r>
        <w:r>
          <w:fldChar w:fldCharType="end"/>
        </w:r>
      </w:hyperlink>
    </w:p>
    <w:p w:rsidR="009960BD" w14:paraId="5E12C02A" w14:textId="77777777">
      <w:pPr>
        <w:pStyle w:val="TOC2"/>
        <w:tabs>
          <w:tab w:val="right" w:leader="dot" w:pos="8306"/>
        </w:tabs>
      </w:pPr>
      <w:hyperlink w:anchor="_Toc2385" w:history="1">
        <w:r>
          <w:rPr>
            <w:rFonts w:ascii="仿宋" w:eastAsia="仿宋" w:hAnsi="仿宋" w:cs="仿宋" w:hint="eastAsia"/>
          </w:rPr>
          <w:t>（一）设计依据</w:t>
        </w:r>
        <w:r>
          <w:tab/>
        </w:r>
        <w:r>
          <w:fldChar w:fldCharType="begin"/>
        </w:r>
        <w:r>
          <w:instrText xml:space="preserve"> PAGEREF _Toc2385 \h </w:instrText>
        </w:r>
        <w:r>
          <w:fldChar w:fldCharType="separate"/>
        </w:r>
        <w:r>
          <w:t>18</w:t>
        </w:r>
        <w:r>
          <w:fldChar w:fldCharType="end"/>
        </w:r>
      </w:hyperlink>
    </w:p>
    <w:p w:rsidR="009960BD" w14:paraId="106302B2" w14:textId="77777777">
      <w:pPr>
        <w:pStyle w:val="TOC2"/>
        <w:tabs>
          <w:tab w:val="right" w:leader="dot" w:pos="8306"/>
        </w:tabs>
      </w:pPr>
      <w:hyperlink w:anchor="_Toc22204" w:history="1">
        <w:r>
          <w:rPr>
            <w:rFonts w:ascii="仿宋" w:eastAsia="仿宋" w:hAnsi="仿宋" w:cs="仿宋" w:hint="eastAsia"/>
          </w:rPr>
          <w:t>（二）主要防范措施</w:t>
        </w:r>
        <w:r>
          <w:tab/>
        </w:r>
        <w:r>
          <w:fldChar w:fldCharType="begin"/>
        </w:r>
        <w:r>
          <w:instrText xml:space="preserve"> PAGEREF _Toc22204 \h </w:instrText>
        </w:r>
        <w:r>
          <w:fldChar w:fldCharType="separate"/>
        </w:r>
        <w:r>
          <w:t>20</w:t>
        </w:r>
        <w:r>
          <w:fldChar w:fldCharType="end"/>
        </w:r>
      </w:hyperlink>
    </w:p>
    <w:p w:rsidR="009960BD" w14:paraId="416B2EAC" w14:textId="77777777">
      <w:pPr>
        <w:pStyle w:val="TOC2"/>
        <w:tabs>
          <w:tab w:val="right" w:leader="dot" w:pos="8306"/>
        </w:tabs>
      </w:pPr>
      <w:hyperlink w:anchor="_Toc4627" w:history="1">
        <w:r>
          <w:rPr>
            <w:rFonts w:ascii="仿宋" w:eastAsia="仿宋" w:hAnsi="仿宋" w:cs="仿宋" w:hint="eastAsia"/>
          </w:rPr>
          <w:t>（三）劳动安全预期效果评</w:t>
        </w:r>
        <w:r>
          <w:rPr>
            <w:rFonts w:ascii="仿宋" w:eastAsia="仿宋" w:hAnsi="仿宋" w:cs="仿宋" w:hint="eastAsia"/>
          </w:rPr>
          <w:t>价</w:t>
        </w:r>
        <w:r>
          <w:tab/>
        </w:r>
        <w:r>
          <w:fldChar w:fldCharType="begin"/>
        </w:r>
        <w:r>
          <w:instrText xml:space="preserve"> PAGEREF _Toc4627 \h </w:instrText>
        </w:r>
        <w:r>
          <w:fldChar w:fldCharType="separate"/>
        </w:r>
        <w:r>
          <w:t>22</w:t>
        </w:r>
        <w:r>
          <w:fldChar w:fldCharType="end"/>
        </w:r>
      </w:hyperlink>
    </w:p>
    <w:p w:rsidR="009960BD" w14:paraId="47EA4551" w14:textId="77777777">
      <w:pPr>
        <w:pStyle w:val="TOC1"/>
        <w:tabs>
          <w:tab w:val="right" w:leader="dot" w:pos="8306"/>
        </w:tabs>
      </w:pPr>
      <w:hyperlink w:anchor="_Toc25147" w:history="1">
        <w:r>
          <w:rPr>
            <w:rFonts w:ascii="仿宋" w:eastAsia="仿宋" w:hAnsi="仿宋" w:cs="仿宋" w:hint="eastAsia"/>
          </w:rPr>
          <w:t>七、投资估算</w:t>
        </w:r>
        <w:r>
          <w:tab/>
        </w:r>
        <w:r>
          <w:fldChar w:fldCharType="begin"/>
        </w:r>
        <w:r>
          <w:instrText xml:space="preserve"> PAGEREF _Toc25147 \h </w:instrText>
        </w:r>
        <w:r>
          <w:fldChar w:fldCharType="separate"/>
        </w:r>
        <w:r>
          <w:t>23</w:t>
        </w:r>
        <w:r>
          <w:fldChar w:fldCharType="end"/>
        </w:r>
      </w:hyperlink>
    </w:p>
    <w:p w:rsidR="009960BD" w14:paraId="0171FD2F" w14:textId="77777777">
      <w:pPr>
        <w:pStyle w:val="TOC2"/>
        <w:tabs>
          <w:tab w:val="right" w:leader="dot" w:pos="8306"/>
        </w:tabs>
      </w:pPr>
      <w:hyperlink w:anchor="_Toc25708" w:history="1">
        <w:r>
          <w:rPr>
            <w:rFonts w:ascii="仿宋" w:eastAsia="仿宋" w:hAnsi="仿宋" w:cs="仿宋" w:hint="eastAsia"/>
          </w:rPr>
          <w:t>（一）投资估算的编制说明</w:t>
        </w:r>
        <w:r>
          <w:tab/>
        </w:r>
        <w:r>
          <w:fldChar w:fldCharType="begin"/>
        </w:r>
        <w:r>
          <w:instrText xml:space="preserve"> PAGEREF _Toc25708 \h </w:instrText>
        </w:r>
        <w:r>
          <w:fldChar w:fldCharType="separate"/>
        </w:r>
        <w:r>
          <w:t>23</w:t>
        </w:r>
        <w:r>
          <w:fldChar w:fldCharType="end"/>
        </w:r>
      </w:hyperlink>
    </w:p>
    <w:p w:rsidR="009960BD" w14:paraId="0D0AB5DD" w14:textId="77777777">
      <w:pPr>
        <w:pStyle w:val="TOC2"/>
        <w:tabs>
          <w:tab w:val="right" w:leader="dot" w:pos="8306"/>
        </w:tabs>
      </w:pPr>
      <w:hyperlink w:anchor="_Toc23115" w:history="1">
        <w:r>
          <w:rPr>
            <w:rFonts w:ascii="仿宋" w:eastAsia="仿宋" w:hAnsi="仿宋" w:cs="仿宋" w:hint="eastAsia"/>
          </w:rPr>
          <w:t>（二）建设投资估算</w:t>
        </w:r>
        <w:r>
          <w:tab/>
        </w:r>
        <w:r>
          <w:fldChar w:fldCharType="begin"/>
        </w:r>
        <w:r>
          <w:instrText xml:space="preserve"> PAGEREF _Toc23115 \h </w:instrText>
        </w:r>
        <w:r>
          <w:fldChar w:fldCharType="separate"/>
        </w:r>
        <w:r>
          <w:t>24</w:t>
        </w:r>
        <w:r>
          <w:fldChar w:fldCharType="end"/>
        </w:r>
      </w:hyperlink>
    </w:p>
    <w:p w:rsidR="009960BD" w14:paraId="6EEFA531" w14:textId="77777777">
      <w:pPr>
        <w:pStyle w:val="TOC2"/>
        <w:tabs>
          <w:tab w:val="right" w:leader="dot" w:pos="8306"/>
        </w:tabs>
      </w:pPr>
      <w:hyperlink w:anchor="_Toc17931" w:history="1">
        <w:r>
          <w:rPr>
            <w:rFonts w:ascii="仿宋" w:eastAsia="仿宋" w:hAnsi="仿宋" w:cs="仿宋" w:hint="eastAsia"/>
          </w:rPr>
          <w:t>（三）建设期利息</w:t>
        </w:r>
        <w:r>
          <w:tab/>
        </w:r>
        <w:r>
          <w:fldChar w:fldCharType="begin"/>
        </w:r>
        <w:r>
          <w:instrText xml:space="preserve"> PAGEREF _Toc17931 \h </w:instrText>
        </w:r>
        <w:r>
          <w:fldChar w:fldCharType="separate"/>
        </w:r>
        <w:r>
          <w:t>25</w:t>
        </w:r>
        <w:r>
          <w:fldChar w:fldCharType="end"/>
        </w:r>
      </w:hyperlink>
    </w:p>
    <w:p w:rsidR="009960BD" w14:paraId="7AA14032" w14:textId="77777777">
      <w:pPr>
        <w:pStyle w:val="TOC2"/>
        <w:tabs>
          <w:tab w:val="right" w:leader="dot" w:pos="8306"/>
        </w:tabs>
      </w:pPr>
      <w:hyperlink w:anchor="_Toc4770" w:history="1">
        <w:r>
          <w:rPr>
            <w:rFonts w:ascii="仿宋" w:eastAsia="仿宋" w:hAnsi="仿宋" w:cs="仿宋" w:hint="eastAsia"/>
          </w:rPr>
          <w:t>（四）流动资金</w:t>
        </w:r>
        <w:r>
          <w:tab/>
        </w:r>
        <w:r>
          <w:fldChar w:fldCharType="begin"/>
        </w:r>
        <w:r>
          <w:instrText xml:space="preserve"> PAGEREF _Toc4770 \h </w:instrText>
        </w:r>
        <w:r>
          <w:fldChar w:fldCharType="separate"/>
        </w:r>
        <w:r>
          <w:t>26</w:t>
        </w:r>
        <w:r>
          <w:fldChar w:fldCharType="end"/>
        </w:r>
      </w:hyperlink>
    </w:p>
    <w:p w:rsidR="009960BD" w14:paraId="1728BC45" w14:textId="77777777">
      <w:pPr>
        <w:pStyle w:val="TOC2"/>
        <w:tabs>
          <w:tab w:val="right" w:leader="dot" w:pos="8306"/>
        </w:tabs>
      </w:pPr>
      <w:hyperlink w:anchor="_Toc21894" w:history="1">
        <w:r>
          <w:rPr>
            <w:rFonts w:ascii="仿宋" w:eastAsia="仿宋" w:hAnsi="仿宋" w:cs="仿宋" w:hint="eastAsia"/>
          </w:rPr>
          <w:t>（五）机力</w:t>
        </w:r>
        <w:r>
          <w:rPr>
            <w:rFonts w:ascii="仿宋" w:eastAsia="仿宋" w:hAnsi="仿宋" w:cs="仿宋" w:hint="eastAsia"/>
          </w:rPr>
          <w:t>通风冷却塔项目总投资</w:t>
        </w:r>
        <w:r>
          <w:tab/>
        </w:r>
        <w:r>
          <w:fldChar w:fldCharType="begin"/>
        </w:r>
        <w:r>
          <w:instrText xml:space="preserve"> PAGEREF _Toc21894 \h </w:instrText>
        </w:r>
        <w:r>
          <w:fldChar w:fldCharType="separate"/>
        </w:r>
        <w:r>
          <w:t>27</w:t>
        </w:r>
        <w:r>
          <w:fldChar w:fldCharType="end"/>
        </w:r>
      </w:hyperlink>
    </w:p>
    <w:p w:rsidR="009960BD" w14:paraId="10CB7185" w14:textId="77777777">
      <w:pPr>
        <w:pStyle w:val="TOC2"/>
        <w:tabs>
          <w:tab w:val="right" w:leader="dot" w:pos="8306"/>
        </w:tabs>
      </w:pPr>
      <w:hyperlink w:anchor="_Toc19029" w:history="1">
        <w:r>
          <w:rPr>
            <w:rFonts w:ascii="仿宋" w:eastAsia="仿宋" w:hAnsi="仿宋" w:cs="仿宋" w:hint="eastAsia"/>
          </w:rPr>
          <w:t>（六）资金筹措与投资计划</w:t>
        </w:r>
        <w:r>
          <w:tab/>
        </w:r>
        <w:r>
          <w:fldChar w:fldCharType="begin"/>
        </w:r>
        <w:r>
          <w:instrText xml:space="preserve"> PAGEREF _Toc19029 \h </w:instrText>
        </w:r>
        <w:r>
          <w:fldChar w:fldCharType="separate"/>
        </w:r>
        <w:r>
          <w:t>27</w:t>
        </w:r>
        <w:r>
          <w:fldChar w:fldCharType="end"/>
        </w:r>
      </w:hyperlink>
    </w:p>
    <w:p w:rsidR="009960BD" w14:paraId="67CEB59C" w14:textId="77777777">
      <w:pPr>
        <w:pStyle w:val="TOC1"/>
        <w:tabs>
          <w:tab w:val="right" w:leader="dot" w:pos="8306"/>
        </w:tabs>
      </w:pPr>
      <w:hyperlink w:anchor="_Toc19752" w:history="1">
        <w:r>
          <w:rPr>
            <w:rFonts w:ascii="仿宋" w:eastAsia="仿宋" w:hAnsi="仿宋" w:cs="仿宋" w:hint="eastAsia"/>
          </w:rPr>
          <w:t>八、组织架构分析</w:t>
        </w:r>
        <w:r>
          <w:tab/>
        </w:r>
        <w:r>
          <w:fldChar w:fldCharType="begin"/>
        </w:r>
        <w:r>
          <w:instrText xml:space="preserve"> PAGEREF _Toc19752 \h </w:instrText>
        </w:r>
        <w:r>
          <w:fldChar w:fldCharType="separate"/>
        </w:r>
        <w:r>
          <w:t>28</w:t>
        </w:r>
        <w:r>
          <w:fldChar w:fldCharType="end"/>
        </w:r>
      </w:hyperlink>
    </w:p>
    <w:p w:rsidR="009960BD" w14:paraId="001A07A7" w14:textId="77777777">
      <w:pPr>
        <w:pStyle w:val="TOC2"/>
        <w:tabs>
          <w:tab w:val="right" w:leader="dot" w:pos="8306"/>
        </w:tabs>
      </w:pPr>
      <w:hyperlink w:anchor="_Toc5087" w:history="1">
        <w:r>
          <w:rPr>
            <w:rFonts w:ascii="仿宋" w:eastAsia="仿宋" w:hAnsi="仿宋" w:cs="仿宋" w:hint="eastAsia"/>
          </w:rPr>
          <w:t>（一）人力资源配置</w:t>
        </w:r>
        <w:r>
          <w:tab/>
        </w:r>
        <w:r>
          <w:fldChar w:fldCharType="begin"/>
        </w:r>
        <w:r>
          <w:instrText xml:space="preserve"> PAGEREF _Toc5087 \h </w:instrText>
        </w:r>
        <w:r>
          <w:fldChar w:fldCharType="separate"/>
        </w:r>
        <w:r>
          <w:t>28</w:t>
        </w:r>
        <w:r>
          <w:fldChar w:fldCharType="end"/>
        </w:r>
      </w:hyperlink>
    </w:p>
    <w:p w:rsidR="009960BD" w14:paraId="01A44D51" w14:textId="77777777">
      <w:pPr>
        <w:pStyle w:val="TOC2"/>
        <w:tabs>
          <w:tab w:val="right" w:leader="dot" w:pos="8306"/>
        </w:tabs>
      </w:pPr>
      <w:hyperlink w:anchor="_Toc14682" w:history="1">
        <w:r>
          <w:rPr>
            <w:rFonts w:ascii="仿宋" w:eastAsia="仿宋" w:hAnsi="仿宋" w:cs="仿宋" w:hint="eastAsia"/>
          </w:rPr>
          <w:t>（二）员工技能培训</w:t>
        </w:r>
        <w:r>
          <w:tab/>
        </w:r>
        <w:r>
          <w:fldChar w:fldCharType="begin"/>
        </w:r>
        <w:r>
          <w:instrText xml:space="preserve"> PAGEREF _Toc14682 \h </w:instrText>
        </w:r>
        <w:r>
          <w:fldChar w:fldCharType="separate"/>
        </w:r>
        <w:r>
          <w:t>29</w:t>
        </w:r>
        <w:r>
          <w:fldChar w:fldCharType="end"/>
        </w:r>
      </w:hyperlink>
    </w:p>
    <w:p w:rsidR="009960BD" w14:paraId="1736C005" w14:textId="77777777">
      <w:pPr>
        <w:pStyle w:val="TOC1"/>
        <w:tabs>
          <w:tab w:val="right" w:leader="dot" w:pos="8306"/>
        </w:tabs>
      </w:pPr>
      <w:hyperlink w:anchor="_Toc26232" w:history="1">
        <w:r>
          <w:rPr>
            <w:rFonts w:ascii="仿宋" w:eastAsia="仿宋" w:hAnsi="仿宋" w:cs="仿宋" w:hint="eastAsia"/>
          </w:rPr>
          <w:t>九、机力通风冷却塔项目规划进度</w:t>
        </w:r>
        <w:r>
          <w:tab/>
        </w:r>
        <w:r>
          <w:fldChar w:fldCharType="begin"/>
        </w:r>
        <w:r>
          <w:instrText xml:space="preserve"> PAGEREF _Toc26232 \h </w:instrText>
        </w:r>
        <w:r>
          <w:fldChar w:fldCharType="separate"/>
        </w:r>
        <w:r>
          <w:t>31</w:t>
        </w:r>
        <w:r>
          <w:fldChar w:fldCharType="end"/>
        </w:r>
      </w:hyperlink>
    </w:p>
    <w:p w:rsidR="009960BD" w14:paraId="2A714C62" w14:textId="77777777">
      <w:pPr>
        <w:pStyle w:val="TOC2"/>
        <w:tabs>
          <w:tab w:val="right" w:leader="dot" w:pos="8306"/>
        </w:tabs>
      </w:pPr>
      <w:hyperlink w:anchor="_Toc10013" w:history="1">
        <w:r>
          <w:rPr>
            <w:rFonts w:ascii="仿宋" w:eastAsia="仿宋" w:hAnsi="仿宋" w:cs="仿宋" w:hint="eastAsia"/>
          </w:rPr>
          <w:t>（</w:t>
        </w:r>
        <w:r>
          <w:rPr>
            <w:rFonts w:ascii="仿宋" w:eastAsia="仿宋" w:hAnsi="仿宋" w:cs="仿宋" w:hint="eastAsia"/>
          </w:rPr>
          <w:t>一）机力通风冷却塔项目进度安排</w:t>
        </w:r>
        <w:r>
          <w:tab/>
        </w:r>
        <w:r>
          <w:fldChar w:fldCharType="begin"/>
        </w:r>
        <w:r>
          <w:instrText xml:space="preserve"> PAGEREF _Toc10013 \h </w:instrText>
        </w:r>
        <w:r>
          <w:fldChar w:fldCharType="separate"/>
        </w:r>
        <w:r>
          <w:t>31</w:t>
        </w:r>
        <w:r>
          <w:fldChar w:fldCharType="end"/>
        </w:r>
      </w:hyperlink>
    </w:p>
    <w:p w:rsidR="009960BD" w14:paraId="578C0C1D" w14:textId="77777777">
      <w:pPr>
        <w:pStyle w:val="TOC2"/>
        <w:tabs>
          <w:tab w:val="right" w:leader="dot" w:pos="8306"/>
        </w:tabs>
      </w:pPr>
      <w:hyperlink w:anchor="_Toc27427" w:history="1">
        <w:r>
          <w:rPr>
            <w:rFonts w:ascii="仿宋" w:eastAsia="仿宋" w:hAnsi="仿宋" w:cs="仿宋" w:hint="eastAsia"/>
          </w:rPr>
          <w:t>（二）机力通风冷却塔项目实施保障措施</w:t>
        </w:r>
        <w:r>
          <w:tab/>
        </w:r>
        <w:r>
          <w:fldChar w:fldCharType="begin"/>
        </w:r>
        <w:r>
          <w:instrText xml:space="preserve"> PAGEREF _Toc27427 \h </w:instrText>
        </w:r>
        <w:r>
          <w:fldChar w:fldCharType="separate"/>
        </w:r>
        <w:r>
          <w:t>31</w:t>
        </w:r>
        <w:r>
          <w:fldChar w:fldCharType="end"/>
        </w:r>
      </w:hyperlink>
    </w:p>
    <w:p w:rsidR="009960BD" w14:paraId="32B99D70" w14:textId="77777777">
      <w:pPr>
        <w:pStyle w:val="TOC1"/>
        <w:tabs>
          <w:tab w:val="right" w:leader="dot" w:pos="8306"/>
        </w:tabs>
      </w:pPr>
      <w:hyperlink w:anchor="_Toc13156" w:history="1">
        <w:r>
          <w:rPr>
            <w:rFonts w:ascii="仿宋" w:eastAsia="仿宋" w:hAnsi="仿宋" w:cs="仿宋" w:hint="eastAsia"/>
          </w:rPr>
          <w:t>十、经济效益分析</w:t>
        </w:r>
        <w:r>
          <w:tab/>
        </w:r>
        <w:r>
          <w:fldChar w:fldCharType="begin"/>
        </w:r>
        <w:r>
          <w:instrText xml:space="preserve"> PAGEREF _Toc13156 \h </w:instrText>
        </w:r>
        <w:r>
          <w:fldChar w:fldCharType="separate"/>
        </w:r>
        <w:r>
          <w:t>32</w:t>
        </w:r>
        <w:r>
          <w:fldChar w:fldCharType="end"/>
        </w:r>
      </w:hyperlink>
    </w:p>
    <w:p w:rsidR="009960BD" w14:paraId="15D9908E" w14:textId="77777777">
      <w:pPr>
        <w:pStyle w:val="TOC2"/>
        <w:tabs>
          <w:tab w:val="right" w:leader="dot" w:pos="8306"/>
        </w:tabs>
      </w:pPr>
      <w:hyperlink w:anchor="_Toc27411" w:history="1">
        <w:r>
          <w:rPr>
            <w:rFonts w:ascii="仿宋" w:eastAsia="仿宋" w:hAnsi="仿宋" w:cs="仿宋" w:hint="eastAsia"/>
          </w:rPr>
          <w:t>（一）基本假设及基础参数选取</w:t>
        </w:r>
        <w:r>
          <w:tab/>
        </w:r>
        <w:r>
          <w:fldChar w:fldCharType="begin"/>
        </w:r>
        <w:r>
          <w:instrText xml:space="preserve"> PAGEREF _Toc27411 \h </w:instrText>
        </w:r>
        <w:r>
          <w:fldChar w:fldCharType="separate"/>
        </w:r>
        <w:r>
          <w:t>32</w:t>
        </w:r>
        <w:r>
          <w:fldChar w:fldCharType="end"/>
        </w:r>
      </w:hyperlink>
    </w:p>
    <w:p w:rsidR="009960BD" w14:paraId="568B5A45" w14:textId="77777777">
      <w:pPr>
        <w:pStyle w:val="TOC2"/>
        <w:tabs>
          <w:tab w:val="right" w:leader="dot" w:pos="8306"/>
        </w:tabs>
      </w:pPr>
      <w:hyperlink w:anchor="_Toc27233" w:history="1">
        <w:r>
          <w:rPr>
            <w:rFonts w:ascii="仿宋" w:eastAsia="仿宋" w:hAnsi="仿宋" w:cs="仿宋" w:hint="eastAsia"/>
          </w:rPr>
          <w:t>（二）经济评价财务测算</w:t>
        </w:r>
        <w:r>
          <w:tab/>
        </w:r>
        <w:r>
          <w:fldChar w:fldCharType="begin"/>
        </w:r>
        <w:r>
          <w:instrText xml:space="preserve"> PAGEREF _Toc27233 \h </w:instrText>
        </w:r>
        <w:r>
          <w:fldChar w:fldCharType="separate"/>
        </w:r>
        <w:r>
          <w:t>33</w:t>
        </w:r>
        <w:r>
          <w:fldChar w:fldCharType="end"/>
        </w:r>
      </w:hyperlink>
    </w:p>
    <w:p w:rsidR="009960BD" w14:paraId="3B12FC3B" w14:textId="77777777">
      <w:pPr>
        <w:pStyle w:val="TOC2"/>
        <w:tabs>
          <w:tab w:val="right" w:leader="dot" w:pos="8306"/>
        </w:tabs>
      </w:pPr>
      <w:hyperlink w:anchor="_Toc12890" w:history="1">
        <w:r>
          <w:rPr>
            <w:rFonts w:ascii="仿宋" w:eastAsia="仿宋" w:hAnsi="仿宋" w:cs="仿宋" w:hint="eastAsia"/>
          </w:rPr>
          <w:t>（三）机力通风冷却塔项目盈利能力分析</w:t>
        </w:r>
        <w:r>
          <w:tab/>
        </w:r>
        <w:r>
          <w:fldChar w:fldCharType="begin"/>
        </w:r>
        <w:r>
          <w:instrText xml:space="preserve"> PAGEREF _Toc12890 \h </w:instrText>
        </w:r>
        <w:r>
          <w:fldChar w:fldCharType="separate"/>
        </w:r>
        <w:r>
          <w:t>35</w:t>
        </w:r>
        <w:r>
          <w:fldChar w:fldCharType="end"/>
        </w:r>
      </w:hyperlink>
    </w:p>
    <w:p w:rsidR="009960BD" w14:paraId="6263443D" w14:textId="77777777">
      <w:pPr>
        <w:pStyle w:val="TOC2"/>
        <w:tabs>
          <w:tab w:val="right" w:leader="dot" w:pos="8306"/>
        </w:tabs>
      </w:pPr>
      <w:hyperlink w:anchor="_Toc7668" w:history="1">
        <w:r>
          <w:rPr>
            <w:rFonts w:ascii="仿宋" w:eastAsia="仿宋" w:hAnsi="仿宋" w:cs="仿宋" w:hint="eastAsia"/>
          </w:rPr>
          <w:t>（四）财务生存能力分析</w:t>
        </w:r>
        <w:r>
          <w:tab/>
        </w:r>
        <w:r>
          <w:fldChar w:fldCharType="begin"/>
        </w:r>
        <w:r>
          <w:instrText xml:space="preserve"> PAGEREF _Toc7668 \h </w:instrText>
        </w:r>
        <w:r>
          <w:fldChar w:fldCharType="separate"/>
        </w:r>
        <w:r>
          <w:t>36</w:t>
        </w:r>
        <w:r>
          <w:fldChar w:fldCharType="end"/>
        </w:r>
      </w:hyperlink>
    </w:p>
    <w:p w:rsidR="009960BD" w14:paraId="153DCC14" w14:textId="77777777">
      <w:pPr>
        <w:pStyle w:val="TOC2"/>
        <w:tabs>
          <w:tab w:val="right" w:leader="dot" w:pos="8306"/>
        </w:tabs>
      </w:pPr>
      <w:hyperlink w:anchor="_Toc4357" w:history="1">
        <w:r>
          <w:rPr>
            <w:rFonts w:ascii="仿宋" w:eastAsia="仿宋" w:hAnsi="仿宋" w:cs="仿宋" w:hint="eastAsia"/>
          </w:rPr>
          <w:t>（五）偿债能力分析</w:t>
        </w:r>
        <w:r>
          <w:tab/>
        </w:r>
        <w:r>
          <w:fldChar w:fldCharType="begin"/>
        </w:r>
        <w:r>
          <w:instrText xml:space="preserve"> PAGEREF _Toc4357 \h </w:instrText>
        </w:r>
        <w:r>
          <w:fldChar w:fldCharType="separate"/>
        </w:r>
        <w:r>
          <w:t>36</w:t>
        </w:r>
        <w:r>
          <w:fldChar w:fldCharType="end"/>
        </w:r>
      </w:hyperlink>
    </w:p>
    <w:p w:rsidR="009960BD" w14:paraId="7ECACEA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730" w:history="1">
        <w:r>
          <w:rPr>
            <w:rFonts w:ascii="仿宋" w:eastAsia="仿宋" w:hAnsi="仿宋" w:cs="仿宋" w:hint="eastAsia"/>
          </w:rPr>
          <w:t>（六）经济评价结论</w:t>
        </w:r>
        <w:r>
          <w:tab/>
        </w:r>
        <w:r>
          <w:fldChar w:fldCharType="begin"/>
        </w:r>
        <w:r>
          <w:instrText xml:space="preserve"> PAGEREF _Toc21730 \h </w:instrText>
        </w:r>
        <w:r>
          <w:fldChar w:fldCharType="separate"/>
        </w:r>
        <w:r>
          <w:t>38</w:t>
        </w:r>
        <w:r>
          <w:fldChar w:fldCharType="end"/>
        </w:r>
      </w:hyperlink>
    </w:p>
    <w:p w:rsidR="009960BD" w14:paraId="456740D3" w14:textId="77777777">
      <w:pPr>
        <w:pStyle w:val="TOC1"/>
        <w:tabs>
          <w:tab w:val="right" w:leader="dot" w:pos="8306"/>
        </w:tabs>
      </w:pPr>
      <w:hyperlink w:anchor="_Toc13835" w:history="1">
        <w:r>
          <w:rPr>
            <w:rFonts w:ascii="仿宋" w:eastAsia="仿宋" w:hAnsi="仿宋" w:cs="仿宋" w:hint="eastAsia"/>
          </w:rPr>
          <w:t>十一、管理团队</w:t>
        </w:r>
        <w:r>
          <w:tab/>
        </w:r>
        <w:r>
          <w:fldChar w:fldCharType="begin"/>
        </w:r>
        <w:r>
          <w:instrText xml:space="preserve"> PAGEREF _Toc13835 \h </w:instrText>
        </w:r>
        <w:r>
          <w:fldChar w:fldCharType="separate"/>
        </w:r>
        <w:r>
          <w:t>38</w:t>
        </w:r>
        <w:r>
          <w:fldChar w:fldCharType="end"/>
        </w:r>
      </w:hyperlink>
    </w:p>
    <w:p w:rsidR="009960BD" w14:paraId="252EBC3D" w14:textId="77777777">
      <w:pPr>
        <w:pStyle w:val="TOC2"/>
        <w:tabs>
          <w:tab w:val="right" w:leader="dot" w:pos="8306"/>
        </w:tabs>
      </w:pPr>
      <w:hyperlink w:anchor="_Toc16514" w:history="1">
        <w:r>
          <w:rPr>
            <w:rFonts w:ascii="仿宋" w:eastAsia="仿宋" w:hAnsi="仿宋" w:cs="仿宋" w:hint="eastAsia"/>
          </w:rPr>
          <w:t>（一）管理层简介</w:t>
        </w:r>
        <w:r>
          <w:tab/>
        </w:r>
        <w:r>
          <w:fldChar w:fldCharType="begin"/>
        </w:r>
        <w:r>
          <w:instrText xml:space="preserve"> PAGEREF _Toc16514 \h </w:instrText>
        </w:r>
        <w:r>
          <w:fldChar w:fldCharType="separate"/>
        </w:r>
        <w:r>
          <w:t>38</w:t>
        </w:r>
        <w:r>
          <w:fldChar w:fldCharType="end"/>
        </w:r>
      </w:hyperlink>
    </w:p>
    <w:p w:rsidR="009960BD" w14:paraId="0CF844FC" w14:textId="77777777">
      <w:pPr>
        <w:pStyle w:val="TOC2"/>
        <w:tabs>
          <w:tab w:val="right" w:leader="dot" w:pos="8306"/>
        </w:tabs>
      </w:pPr>
      <w:hyperlink w:anchor="_Toc15032" w:history="1">
        <w:r>
          <w:rPr>
            <w:rFonts w:ascii="仿宋" w:eastAsia="仿宋" w:hAnsi="仿宋" w:cs="仿宋" w:hint="eastAsia"/>
          </w:rPr>
          <w:t>（二）组织结构</w:t>
        </w:r>
        <w:r>
          <w:tab/>
        </w:r>
        <w:r>
          <w:fldChar w:fldCharType="begin"/>
        </w:r>
        <w:r>
          <w:instrText xml:space="preserve"> PAGEREF _Toc15032 \h </w:instrText>
        </w:r>
        <w:r>
          <w:fldChar w:fldCharType="separate"/>
        </w:r>
        <w:r>
          <w:t>39</w:t>
        </w:r>
        <w:r>
          <w:fldChar w:fldCharType="end"/>
        </w:r>
      </w:hyperlink>
    </w:p>
    <w:p w:rsidR="009960BD" w14:paraId="2B7B1C57" w14:textId="77777777">
      <w:pPr>
        <w:pStyle w:val="TOC2"/>
        <w:tabs>
          <w:tab w:val="right" w:leader="dot" w:pos="8306"/>
        </w:tabs>
      </w:pPr>
      <w:hyperlink w:anchor="_Toc21752" w:history="1">
        <w:r>
          <w:rPr>
            <w:rFonts w:ascii="仿宋" w:eastAsia="仿宋" w:hAnsi="仿宋" w:cs="仿宋" w:hint="eastAsia"/>
          </w:rPr>
          <w:t>（三）岗位职责</w:t>
        </w:r>
        <w:r>
          <w:tab/>
        </w:r>
        <w:r>
          <w:fldChar w:fldCharType="begin"/>
        </w:r>
        <w:r>
          <w:instrText xml:space="preserve"> </w:instrText>
        </w:r>
        <w:r>
          <w:instrText xml:space="preserve">PAGEREF _Toc21752 \h </w:instrText>
        </w:r>
        <w:r>
          <w:fldChar w:fldCharType="separate"/>
        </w:r>
        <w:r>
          <w:t>41</w:t>
        </w:r>
        <w:r>
          <w:fldChar w:fldCharType="end"/>
        </w:r>
      </w:hyperlink>
    </w:p>
    <w:p w:rsidR="009960BD" w14:paraId="2CFAF033" w14:textId="77777777">
      <w:pPr>
        <w:pStyle w:val="TOC1"/>
        <w:tabs>
          <w:tab w:val="right" w:leader="dot" w:pos="8306"/>
        </w:tabs>
      </w:pPr>
      <w:hyperlink w:anchor="_Toc10880" w:history="1">
        <w:r>
          <w:rPr>
            <w:rFonts w:ascii="仿宋" w:eastAsia="仿宋" w:hAnsi="仿宋" w:cs="仿宋" w:hint="eastAsia"/>
          </w:rPr>
          <w:t>十二、机力通风冷却塔项目工程方案</w:t>
        </w:r>
        <w:r>
          <w:tab/>
        </w:r>
        <w:r>
          <w:fldChar w:fldCharType="begin"/>
        </w:r>
        <w:r>
          <w:instrText xml:space="preserve"> PAGEREF _Toc10880 \h </w:instrText>
        </w:r>
        <w:r>
          <w:fldChar w:fldCharType="separate"/>
        </w:r>
        <w:r>
          <w:t>43</w:t>
        </w:r>
        <w:r>
          <w:fldChar w:fldCharType="end"/>
        </w:r>
      </w:hyperlink>
    </w:p>
    <w:p w:rsidR="009960BD" w14:paraId="31DDB004" w14:textId="77777777">
      <w:pPr>
        <w:pStyle w:val="TOC2"/>
        <w:tabs>
          <w:tab w:val="right" w:leader="dot" w:pos="8306"/>
        </w:tabs>
      </w:pPr>
      <w:hyperlink w:anchor="_Toc16449" w:history="1">
        <w:r>
          <w:rPr>
            <w:rFonts w:ascii="仿宋" w:eastAsia="仿宋" w:hAnsi="仿宋" w:cs="仿宋" w:hint="eastAsia"/>
          </w:rPr>
          <w:t>（一）建筑工程设计原则</w:t>
        </w:r>
        <w:r>
          <w:tab/>
        </w:r>
        <w:r>
          <w:fldChar w:fldCharType="begin"/>
        </w:r>
        <w:r>
          <w:instrText xml:space="preserve"> PAGEREF _Toc16449 \h </w:instrText>
        </w:r>
        <w:r>
          <w:fldChar w:fldCharType="separate"/>
        </w:r>
        <w:r>
          <w:t>43</w:t>
        </w:r>
        <w:r>
          <w:fldChar w:fldCharType="end"/>
        </w:r>
      </w:hyperlink>
    </w:p>
    <w:p w:rsidR="009960BD" w14:paraId="20B65AFA" w14:textId="77777777">
      <w:pPr>
        <w:pStyle w:val="TOC2"/>
        <w:tabs>
          <w:tab w:val="right" w:leader="dot" w:pos="8306"/>
        </w:tabs>
      </w:pPr>
      <w:hyperlink w:anchor="_Toc29279" w:history="1">
        <w:r>
          <w:rPr>
            <w:rFonts w:ascii="仿宋" w:eastAsia="仿宋" w:hAnsi="仿宋" w:cs="仿宋" w:hint="eastAsia"/>
          </w:rPr>
          <w:t>（二）土建工程设计年限及安全等级</w:t>
        </w:r>
        <w:r>
          <w:tab/>
        </w:r>
        <w:r>
          <w:fldChar w:fldCharType="begin"/>
        </w:r>
        <w:r>
          <w:instrText xml:space="preserve"> PAGEREF _Toc29279 \h </w:instrText>
        </w:r>
        <w:r>
          <w:fldChar w:fldCharType="separate"/>
        </w:r>
        <w:r>
          <w:t>44</w:t>
        </w:r>
        <w:r>
          <w:fldChar w:fldCharType="end"/>
        </w:r>
      </w:hyperlink>
    </w:p>
    <w:p w:rsidR="009960BD" w14:paraId="0ECCF447" w14:textId="77777777">
      <w:pPr>
        <w:pStyle w:val="TOC2"/>
        <w:tabs>
          <w:tab w:val="right" w:leader="dot" w:pos="8306"/>
        </w:tabs>
      </w:pPr>
      <w:hyperlink w:anchor="_Toc7831" w:history="1">
        <w:r>
          <w:rPr>
            <w:rFonts w:ascii="仿宋" w:eastAsia="仿宋" w:hAnsi="仿宋" w:cs="仿宋" w:hint="eastAsia"/>
          </w:rPr>
          <w:t>（三）建筑工程设计总体要求</w:t>
        </w:r>
        <w:r>
          <w:tab/>
        </w:r>
        <w:r>
          <w:fldChar w:fldCharType="begin"/>
        </w:r>
        <w:r>
          <w:instrText xml:space="preserve"> PAGEREF _Toc7831 \h </w:instrText>
        </w:r>
        <w:r>
          <w:fldChar w:fldCharType="separate"/>
        </w:r>
        <w:r>
          <w:t>45</w:t>
        </w:r>
        <w:r>
          <w:fldChar w:fldCharType="end"/>
        </w:r>
      </w:hyperlink>
    </w:p>
    <w:p w:rsidR="009960BD" w14:paraId="67C3F7E5" w14:textId="77777777">
      <w:pPr>
        <w:pStyle w:val="TOC2"/>
        <w:tabs>
          <w:tab w:val="right" w:leader="dot" w:pos="8306"/>
        </w:tabs>
      </w:pPr>
      <w:hyperlink w:anchor="_Toc15400" w:history="1">
        <w:r>
          <w:rPr>
            <w:rFonts w:ascii="仿宋" w:eastAsia="仿宋" w:hAnsi="仿宋" w:cs="仿宋" w:hint="eastAsia"/>
          </w:rPr>
          <w:t>（四）土建工程建设指标</w:t>
        </w:r>
        <w:r>
          <w:tab/>
        </w:r>
        <w:r>
          <w:fldChar w:fldCharType="begin"/>
        </w:r>
        <w:r>
          <w:instrText xml:space="preserve"> PAGEREF _Toc15400 \h </w:instrText>
        </w:r>
        <w:r>
          <w:fldChar w:fldCharType="separate"/>
        </w:r>
        <w:r>
          <w:t>45</w:t>
        </w:r>
        <w:r>
          <w:fldChar w:fldCharType="end"/>
        </w:r>
      </w:hyperlink>
    </w:p>
    <w:p w:rsidR="009960BD" w14:paraId="6409FD8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960BD" w14:paraId="3AC3F2D3" w14:textId="77777777">
      <w:pPr>
        <w:pStyle w:val="Heading1"/>
        <w:jc w:val="center"/>
        <w:rPr>
          <w:rFonts w:ascii="仿宋" w:eastAsia="仿宋" w:hAnsi="仿宋" w:cs="仿宋"/>
        </w:rPr>
      </w:pPr>
      <w:bookmarkStart w:id="0" w:name="_Toc7637"/>
      <w:r>
        <w:rPr>
          <w:rFonts w:ascii="仿宋" w:eastAsia="仿宋" w:hAnsi="仿宋" w:cs="仿宋" w:hint="eastAsia"/>
        </w:rPr>
        <w:t>序言</w:t>
      </w:r>
      <w:bookmarkEnd w:id="0"/>
    </w:p>
    <w:p w:rsidR="009960BD" w14:paraId="0A475981"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9960BD" w14:paraId="6E415CF6" w14:textId="77777777">
      <w:pPr>
        <w:pStyle w:val="Heading1"/>
        <w:ind w:firstLine="560" w:firstLineChars="200"/>
        <w:rPr>
          <w:rFonts w:ascii="仿宋" w:eastAsia="仿宋" w:hAnsi="仿宋" w:cs="仿宋"/>
          <w:sz w:val="28"/>
        </w:rPr>
      </w:pPr>
      <w:bookmarkStart w:id="1" w:name="_Toc5274"/>
      <w:r>
        <w:rPr>
          <w:rFonts w:ascii="仿宋" w:eastAsia="仿宋" w:hAnsi="仿宋" w:cs="仿宋" w:hint="eastAsia"/>
          <w:sz w:val="28"/>
        </w:rPr>
        <w:t>一、行业前景及市场预测</w:t>
      </w:r>
      <w:bookmarkEnd w:id="1"/>
    </w:p>
    <w:p w:rsidR="009960BD" w14:paraId="5C9844EC" w14:textId="77777777">
      <w:pPr>
        <w:pStyle w:val="Heading2"/>
        <w:rPr>
          <w:rFonts w:ascii="仿宋" w:eastAsia="仿宋" w:hAnsi="仿宋" w:cs="仿宋"/>
        </w:rPr>
      </w:pPr>
      <w:bookmarkStart w:id="2" w:name="_Toc5617"/>
      <w:r>
        <w:rPr>
          <w:rFonts w:ascii="仿宋" w:eastAsia="仿宋" w:hAnsi="仿宋" w:cs="仿宋" w:hint="eastAsia"/>
        </w:rPr>
        <w:t>（一）行业基本情况</w:t>
      </w:r>
      <w:bookmarkEnd w:id="2"/>
    </w:p>
    <w:p w:rsidR="009960BD" w14:paraId="5898FFCE" w14:textId="3C79736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行业定义：机力通风冷却塔行业是一个关键的产业领域，专注于生产、分离和供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960BD" w14:paraId="009A5529" w14:textId="1A4BF7C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市场规模：机力通风冷却塔行业的市场规模庞大。全球范围内，该行业的市场价值数以百亿美元计。在国内市场，该行业也呈现出强劲增长势头。</w:t>
      </w:r>
    </w:p>
    <w:p w:rsidR="009960BD" w14:paraId="3BC1B8C5" w14:textId="6F6E49B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行业分类：机力通风冷却塔行业通常可以分为以下几个子领域，包括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960BD" w14:paraId="11DA4439" w14:textId="750ECDF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w:t>
      </w:r>
      <w:r>
        <w:rPr>
          <w:rFonts w:ascii="仿宋" w:eastAsia="仿宋" w:hAnsi="仿宋" w:cs="仿宋" w:hint="eastAsia"/>
          <w:sz w:val="28"/>
        </w:rPr>
        <w:t>各个领域具有广泛的应用。</w:t>
      </w:r>
    </w:p>
    <w:p w:rsidR="009960BD" w14:paraId="7D77F7CD" w14:textId="53FF761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9960BD" w14:textId="53FF7615">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960BD" w14:paraId="7E6A5D0B" w14:textId="0A61F44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9960BD" w14:paraId="51806CA6" w14:textId="6AE3EEF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竞争格局：全球机力通风冷却塔行业竞争激烈，存在一些大型国际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960BD" w14:paraId="46D50DAC" w14:textId="4552C6D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w:t>
      </w:r>
      <w:r>
        <w:rPr>
          <w:rFonts w:ascii="仿宋" w:eastAsia="仿宋" w:hAnsi="仿宋" w:cs="仿宋" w:hint="eastAsia"/>
          <w:sz w:val="28"/>
        </w:rPr>
        <w:t>准和质量管理要求对机力通风冷却塔行业产生重大影响。政府制定的法规和政策对行业的合规性和可持续性产生关键作用。</w:t>
      </w:r>
    </w:p>
    <w:p w:rsidR="009960BD" w14:paraId="767A5280" w14:textId="13A38CA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国际市场：国际市场对机力通风冷却塔行业至关重要，特别是出口市场。国际市场的稳定性和竞争格局影响着行业内企业的国际化战略。</w:t>
      </w:r>
    </w:p>
    <w:p w:rsidR="009960BD" w14:paraId="4DBC0298" w14:textId="045805B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机力通风冷却塔行业有望继续保持增长。国内外市场都将提供丰富的机会，但同时也伴随着激烈的竞争和各种挑战。因此，企业需要不断创新和适应市场变化，以确保行业的可持续发展。</w:t>
      </w:r>
    </w:p>
    <w:p w:rsidR="009960BD" w14:paraId="40BC5211" w14:textId="77777777">
      <w:pPr>
        <w:pStyle w:val="Heading2"/>
        <w:ind w:firstLine="560" w:firstLineChars="200"/>
        <w:rPr>
          <w:rFonts w:ascii="仿宋" w:eastAsia="仿宋" w:hAnsi="仿宋" w:cs="仿宋"/>
          <w:sz w:val="28"/>
        </w:rPr>
      </w:pPr>
      <w:bookmarkStart w:id="3" w:name="_Toc20265"/>
      <w:r>
        <w:rPr>
          <w:rFonts w:ascii="仿宋" w:eastAsia="仿宋" w:hAnsi="仿宋" w:cs="仿宋" w:hint="eastAsia"/>
          <w:sz w:val="28"/>
        </w:rPr>
        <w:t>（二）市场分析</w:t>
      </w:r>
      <w:bookmarkEnd w:id="3"/>
    </w:p>
    <w:p w:rsidR="009960BD" w14:paraId="13A52FA5"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9960BD" w14:paraId="43217BC6" w14:textId="77777777">
      <w:pPr>
        <w:ind w:firstLine="560" w:firstLineChars="200"/>
        <w:rPr>
          <w:rFonts w:ascii="仿宋" w:eastAsia="仿宋" w:hAnsi="仿宋" w:cs="仿宋"/>
          <w:sz w:val="28"/>
        </w:rPr>
      </w:pPr>
      <w:r>
        <w:rPr>
          <w:rFonts w:ascii="仿宋" w:eastAsia="仿宋" w:hAnsi="仿宋" w:cs="仿宋" w:hint="eastAsia"/>
          <w:sz w:val="28"/>
        </w:rPr>
        <w:t>机力通风冷却塔行业是一个</w:t>
      </w:r>
      <w:r>
        <w:rPr>
          <w:rFonts w:ascii="仿宋" w:eastAsia="仿宋" w:hAnsi="仿宋" w:cs="仿宋" w:hint="eastAsia"/>
          <w:sz w:val="28"/>
        </w:rPr>
        <w:t>多元化的领域，包括多种不同产品和服务的提供。</w:t>
      </w:r>
    </w:p>
    <w:p w:rsidR="009960BD" w14:paraId="7696228F"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9960BD"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9960BD" w14:paraId="78B8BAA9"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960BD" w14:paraId="61DDE931" w14:textId="77777777">
      <w:pPr>
        <w:ind w:firstLine="560" w:firstLineChars="200"/>
        <w:rPr>
          <w:rFonts w:ascii="仿宋" w:eastAsia="仿宋" w:hAnsi="仿宋" w:cs="仿宋"/>
          <w:sz w:val="28"/>
        </w:rPr>
      </w:pPr>
      <w:r>
        <w:rPr>
          <w:rFonts w:ascii="仿宋" w:eastAsia="仿宋" w:hAnsi="仿宋" w:cs="仿宋" w:hint="eastAsia"/>
          <w:sz w:val="28"/>
        </w:rPr>
        <w:t>机力通风冷却塔行业的市场规模巨大，全球市值数以百亿美元计。</w:t>
      </w:r>
    </w:p>
    <w:p w:rsidR="009960BD" w14:paraId="1947EA20" w14:textId="77777777">
      <w:pPr>
        <w:ind w:firstLine="560" w:firstLineChars="200"/>
        <w:rPr>
          <w:rFonts w:ascii="仿宋" w:eastAsia="仿宋" w:hAnsi="仿宋" w:cs="仿宋"/>
          <w:sz w:val="28"/>
        </w:rPr>
      </w:pPr>
      <w:r>
        <w:rPr>
          <w:rFonts w:ascii="仿宋" w:eastAsia="仿宋" w:hAnsi="仿宋" w:cs="仿宋" w:hint="eastAsia"/>
          <w:sz w:val="28"/>
        </w:rPr>
        <w:t>在国内市场，机力通风冷却塔行业也呈现强劲增长趋势，为国内经济做出了重要贡献。</w:t>
      </w:r>
    </w:p>
    <w:p w:rsidR="009960BD" w14:paraId="76ED819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960BD" w14:paraId="1092B337" w14:textId="77777777">
      <w:pPr>
        <w:ind w:firstLine="560" w:firstLineChars="200"/>
        <w:rPr>
          <w:rFonts w:ascii="仿宋" w:eastAsia="仿宋" w:hAnsi="仿宋" w:cs="仿宋"/>
          <w:sz w:val="28"/>
        </w:rPr>
      </w:pPr>
      <w:r>
        <w:rPr>
          <w:rFonts w:ascii="仿宋" w:eastAsia="仿宋" w:hAnsi="仿宋" w:cs="仿宋" w:hint="eastAsia"/>
          <w:sz w:val="28"/>
        </w:rPr>
        <w:t>机力通风冷却塔行业可分为多个子领域，每个领域提供不同的产品和服务。</w:t>
      </w:r>
    </w:p>
    <w:p w:rsidR="009960BD" w14:paraId="66F20198"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960BD" w14:paraId="6D342265"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960BD" w14:paraId="04187867" w14:textId="77777777">
      <w:pPr>
        <w:ind w:firstLine="560" w:firstLineChars="200"/>
        <w:rPr>
          <w:rFonts w:ascii="仿宋" w:eastAsia="仿宋" w:hAnsi="仿宋" w:cs="仿宋"/>
          <w:sz w:val="28"/>
        </w:rPr>
      </w:pPr>
      <w:r>
        <w:rPr>
          <w:rFonts w:ascii="仿宋" w:eastAsia="仿宋" w:hAnsi="仿宋" w:cs="仿宋" w:hint="eastAsia"/>
          <w:sz w:val="28"/>
        </w:rPr>
        <w:t>机力通风冷却塔行业的全球供应商包括国际公司和本土企业。</w:t>
      </w:r>
    </w:p>
    <w:p w:rsidR="009960BD" w14:paraId="39CFB6B3"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960BD" w14:paraId="70A0BC1A"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960BD" w14:paraId="615D31CC" w14:textId="77777777">
      <w:pPr>
        <w:ind w:firstLine="560" w:firstLineChars="200"/>
        <w:rPr>
          <w:rFonts w:ascii="仿宋" w:eastAsia="仿宋" w:hAnsi="仿宋" w:cs="仿宋"/>
          <w:sz w:val="28"/>
        </w:rPr>
      </w:pPr>
      <w:r>
        <w:rPr>
          <w:rFonts w:ascii="仿宋" w:eastAsia="仿宋" w:hAnsi="仿宋" w:cs="仿宋" w:hint="eastAsia"/>
          <w:sz w:val="28"/>
        </w:rPr>
        <w:t>机力通风冷却塔行业的产品和服务广泛应用于下游行业，包括制造业、医疗保健、食品和饮料、交通、能源等多个领域。</w:t>
      </w:r>
    </w:p>
    <w:p w:rsidR="009960BD" w14:paraId="4F4C3ECB"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960BD" w14:paraId="3B11C9D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960BD" w14:paraId="3479EE24" w14:textId="77777777">
      <w:pPr>
        <w:ind w:firstLine="560" w:firstLineChars="200"/>
        <w:rPr>
          <w:rFonts w:ascii="仿宋" w:eastAsia="仿宋" w:hAnsi="仿宋" w:cs="仿宋"/>
          <w:sz w:val="28"/>
        </w:rPr>
      </w:pPr>
      <w:r>
        <w:rPr>
          <w:rFonts w:ascii="仿宋" w:eastAsia="仿宋" w:hAnsi="仿宋" w:cs="仿宋" w:hint="eastAsia"/>
          <w:sz w:val="28"/>
        </w:rPr>
        <w:t>机力通风冷却塔行业具有全球性影响，因为它为多个国家和地区的经济和产业提供了关键支持。</w:t>
      </w:r>
    </w:p>
    <w:p w:rsidR="009960BD" w14:paraId="44B1A029"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国际贸易和合作在行业内非常活跃，国际公司在全球范围内开展业务，为国际市场提供各种产品和服务。</w:t>
      </w:r>
    </w:p>
    <w:p w:rsidR="009960BD" w14:paraId="6D5A30DD" w14:textId="77777777">
      <w:pPr>
        <w:ind w:firstLine="560" w:firstLineChars="200"/>
        <w:rPr>
          <w:rFonts w:ascii="仿宋" w:eastAsia="仿宋" w:hAnsi="仿宋" w:cs="仿宋"/>
          <w:sz w:val="28"/>
        </w:rPr>
      </w:pPr>
    </w:p>
    <w:p w:rsidR="009960BD" w14:paraId="381184AC" w14:textId="77777777">
      <w:pPr>
        <w:pStyle w:val="Heading1"/>
        <w:ind w:firstLine="560" w:firstLineChars="200"/>
        <w:rPr>
          <w:rFonts w:ascii="仿宋" w:eastAsia="仿宋" w:hAnsi="仿宋" w:cs="仿宋"/>
          <w:sz w:val="28"/>
        </w:rPr>
      </w:pPr>
      <w:bookmarkStart w:id="4" w:name="_Toc24886"/>
      <w:r>
        <w:rPr>
          <w:rFonts w:ascii="仿宋" w:eastAsia="仿宋" w:hAnsi="仿宋" w:cs="仿宋" w:hint="eastAsia"/>
          <w:sz w:val="28"/>
        </w:rPr>
        <w:t>二、建筑工程方案</w:t>
      </w:r>
      <w:bookmarkEnd w:id="4"/>
    </w:p>
    <w:p w:rsidR="009960BD" w14:paraId="131B9407" w14:textId="77777777">
      <w:pPr>
        <w:pStyle w:val="Heading2"/>
        <w:rPr>
          <w:rFonts w:ascii="仿宋" w:eastAsia="仿宋" w:hAnsi="仿宋" w:cs="仿宋"/>
        </w:rPr>
      </w:pPr>
      <w:bookmarkStart w:id="5" w:name="_Toc20898"/>
      <w:r>
        <w:rPr>
          <w:rFonts w:ascii="仿宋" w:eastAsia="仿宋" w:hAnsi="仿宋" w:cs="仿宋" w:hint="eastAsia"/>
        </w:rPr>
        <w:t>（一）机力通风冷却塔项目工程设计总体要求</w:t>
      </w:r>
      <w:bookmarkEnd w:id="5"/>
    </w:p>
    <w:p w:rsidR="009960BD" w14:paraId="240A8658" w14:textId="3FDFFA8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9960BD" w14:paraId="42D0A17B" w14:textId="048D90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总图布置必须符合可行性原则，确保工程的可实施性和经济性。同时，总图布置应合理，充分考虑地理、地质、气象、生态等多方面因素，以确保机力通风冷却塔项目的持续稳定运行。</w:t>
      </w:r>
    </w:p>
    <w:p w:rsidR="009960BD" w14:paraId="58CFB869" w14:textId="41A648F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9960BD" w14:paraId="33E26DFC" w14:textId="5221B3F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w:t>
      </w:r>
      <w:r>
        <w:rPr>
          <w:rFonts w:ascii="仿宋" w:eastAsia="仿宋" w:hAnsi="仿宋" w:cs="仿宋" w:hint="eastAsia"/>
          <w:sz w:val="28"/>
        </w:rPr>
        <w:t>和能源浪费。</w:t>
      </w:r>
    </w:p>
    <w:p w:rsidR="009960BD" w14:paraId="10A22E39" w14:textId="2BCFECA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9960BD" w14:paraId="38D3F3BC" w14:textId="6F5D0EF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9960BD" w14:paraId="363A4186" w14:textId="11221D8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p>
    <w:p w:rsidR="009960BD" w14:textId="11221D88">
      <w:pPr>
        <w:ind w:firstLine="560" w:firstLineChars="200"/>
        <w:rPr>
          <w:rFonts w:ascii="仿宋" w:eastAsia="仿宋" w:hAnsi="仿宋" w:cs="仿宋"/>
          <w:sz w:val="28"/>
        </w:rPr>
      </w:pPr>
      <w:r>
        <w:rPr>
          <w:rFonts w:ascii="仿宋" w:eastAsia="仿宋" w:hAnsi="仿宋" w:cs="仿宋" w:hint="eastAsia"/>
          <w:sz w:val="28"/>
        </w:rPr>
        <w:t>总图布置需要考虑当地社区和相关利益相关者的意见和需求，以确保机力通风冷却塔项目不会引发不必要的争议和抵制。</w:t>
      </w:r>
    </w:p>
    <w:p w:rsidR="009960BD" w14:paraId="73F07D6E" w14:textId="64D3A00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总图布置应尊重当地的文化和历史遗产，确保机力通风冷却塔项目与周围环境和社区相协调。这有助于提高机力通风冷却塔项目的社会接受度。</w:t>
      </w:r>
    </w:p>
    <w:p w:rsidR="009960BD" w14:paraId="6C08D74D" w14:textId="25B0150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9960BD" w14:paraId="2A388602" w14:textId="3A92F6E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总体规划应考虑机力通风冷却塔项目的各个方面，包括土地利用、基础设施、建筑布局、生态保护、资源利用、社会影响等多个层面，确保规划是全面的。</w:t>
      </w:r>
    </w:p>
    <w:p w:rsidR="009960BD" w14:paraId="5579B6E5" w14:textId="026B8B6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总体规划应基于可持续发展原则，促使机力通风冷却塔项目在经济</w:t>
      </w:r>
      <w:r>
        <w:rPr>
          <w:rFonts w:ascii="仿宋" w:eastAsia="仿宋" w:hAnsi="仿宋" w:cs="仿宋" w:hint="eastAsia"/>
          <w:sz w:val="28"/>
        </w:rPr>
        <w:t>、社会和环境方面都具有长期可持续性。这包括资源的合理利用、环境的保护和社会的和谐发展。</w:t>
      </w:r>
    </w:p>
    <w:p w:rsidR="009960BD" w14:paraId="396A4390" w14:textId="1417C5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总体规划需要协调不同组成部分之间的关系，确保各个部分相互配合，共同实现机力通风冷却塔项目的目标。这包括建筑与基础设施、生态保护与资源利用等方面的协调。</w:t>
      </w:r>
    </w:p>
    <w:p w:rsidR="009960BD" w14:paraId="3CAEB305" w14:textId="6F2860E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9960BD" w14:paraId="15169A24" w14:textId="2807ECA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总体规划鼓励创新，包括在设计、建筑材料和技术上的创新。这有助于提高机力通风冷却塔项目的效率和可持续性。</w:t>
      </w:r>
    </w:p>
    <w:p w:rsidR="009960BD" w14:paraId="1F2409F5" w14:textId="062097E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社会参与：</w:t>
      </w:r>
    </w:p>
    <w:p w:rsidR="009960BD" w14:textId="062097E0">
      <w:pPr>
        <w:ind w:firstLine="560" w:firstLineChars="200"/>
        <w:rPr>
          <w:rFonts w:ascii="仿宋" w:eastAsia="仿宋" w:hAnsi="仿宋" w:cs="仿宋"/>
          <w:sz w:val="28"/>
        </w:rPr>
      </w:pPr>
      <w:r>
        <w:rPr>
          <w:rFonts w:ascii="仿宋" w:eastAsia="仿宋" w:hAnsi="仿宋" w:cs="仿宋" w:hint="eastAsia"/>
          <w:sz w:val="28"/>
        </w:rPr>
        <w:t>总体规划应鼓励社会参与，包括当地社区和利益相关者的意见和需求。这有助于机力通风冷却塔项目的社会接受度和可持续性。</w:t>
      </w:r>
    </w:p>
    <w:p w:rsidR="009960BD" w14:paraId="449EBC4B" w14:textId="6192FAF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总体规划必须遵循国家和地方的法律法规，确保机力通风冷却塔项目的合法性。规划应与法规保持一致，以避免潜在的法律问题。</w:t>
      </w:r>
    </w:p>
    <w:p w:rsidR="009960BD" w14:paraId="18AA5D3E" w14:textId="5EB238E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总体规划应追求机力通风冷却塔项目效益的最大化，包括经济效益、社会效益和环境效益。这需要在资源配置和投资决策上进行权衡。</w:t>
      </w:r>
    </w:p>
    <w:p w:rsidR="009960BD" w14:paraId="5AC7DEC0" w14:textId="763D128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9960BD" w14:paraId="40B953AD" w14:textId="77777777">
      <w:pPr>
        <w:ind w:firstLine="560" w:firstLineChars="200"/>
        <w:rPr>
          <w:rFonts w:ascii="仿宋" w:eastAsia="仿宋" w:hAnsi="仿宋" w:cs="仿宋"/>
          <w:sz w:val="28"/>
        </w:rPr>
      </w:pPr>
      <w:r>
        <w:rPr>
          <w:rFonts w:ascii="仿宋" w:eastAsia="仿宋" w:hAnsi="仿宋" w:cs="仿宋" w:hint="eastAsia"/>
          <w:sz w:val="28"/>
        </w:rPr>
        <w:t>在机力通风冷却塔项目工程设计中，需要高度关注环境与生态方面的考虑，确保设计是环保和可持续的。具体要求如下：</w:t>
      </w:r>
    </w:p>
    <w:p w:rsidR="009960BD" w14:paraId="20CBEB37" w14:textId="6DFA78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9960BD" w14:paraId="4A0B6EE0" w14:textId="1E7C254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w:t>
      </w:r>
      <w:r>
        <w:rPr>
          <w:rFonts w:ascii="仿宋" w:eastAsia="仿宋" w:hAnsi="仿宋" w:cs="仿宋" w:hint="eastAsia"/>
          <w:sz w:val="28"/>
        </w:rPr>
        <w:t>免浪费。这包括材料的选择和使用效率，以减少不必要的资源消耗。</w:t>
      </w:r>
    </w:p>
    <w:p w:rsidR="009960BD" w14:paraId="33A975AC" w14:textId="0369838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9960BD" w14:paraId="0714095A" w14:textId="59764E1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9960BD" w14:paraId="26B76836" w14:textId="044ABFB4">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p>
    <w:p w:rsidR="009960BD" w14:textId="044ABFB4">
      <w:pPr>
        <w:ind w:firstLine="560" w:firstLineChars="200"/>
        <w:rPr>
          <w:rFonts w:ascii="仿宋" w:eastAsia="仿宋" w:hAnsi="仿宋" w:cs="仿宋"/>
          <w:sz w:val="28"/>
        </w:rPr>
      </w:pP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9960BD" w14:paraId="6525A107" w14:textId="42A9170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9960BD" w14:paraId="6F9F7955" w14:textId="77777777">
      <w:pPr>
        <w:ind w:firstLine="560" w:firstLineChars="200"/>
        <w:rPr>
          <w:rFonts w:ascii="仿宋" w:eastAsia="仿宋" w:hAnsi="仿宋" w:cs="仿宋"/>
          <w:sz w:val="28"/>
        </w:rPr>
      </w:pPr>
      <w:r>
        <w:rPr>
          <w:rFonts w:ascii="仿宋" w:eastAsia="仿宋" w:hAnsi="仿宋" w:cs="仿宋" w:hint="eastAsia"/>
          <w:sz w:val="28"/>
        </w:rPr>
        <w:t>工程设计中的</w:t>
      </w:r>
      <w:r>
        <w:rPr>
          <w:rFonts w:ascii="仿宋" w:eastAsia="仿宋" w:hAnsi="仿宋" w:cs="仿宋" w:hint="eastAsia"/>
          <w:sz w:val="28"/>
        </w:rPr>
        <w:t>安全与风险管理是确保机力通风冷却塔项目安全施工和运营的关键要素。具体要求如下：</w:t>
      </w:r>
    </w:p>
    <w:p w:rsidR="009960BD" w14:paraId="53FEB261" w14:textId="04529DB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在设计中，需要进行风险评估，识别可能的安全风险和应对措施。包括施工安全、设备安全和机力通风冷却塔项目运营安全。</w:t>
      </w:r>
    </w:p>
    <w:p w:rsidR="009960BD" w14:paraId="6D0E20DB" w14:textId="48D0383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设计需要考虑防火安全措施，包括建筑材料的阻燃性、火警报警系统、消防通道等，以确保机力通风冷却塔项目在火灾发生时能够及时应对。</w:t>
      </w:r>
    </w:p>
    <w:p w:rsidR="009960BD" w14:paraId="520F67CB" w14:textId="5CA453F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针对机力通风冷却塔项目所在地的自然灾害，如地震、洪水、飓风等，需要在设计中采取相应的风险管理措施，确保工程能够承受自然灾害的考验。</w:t>
      </w:r>
    </w:p>
    <w:p w:rsidR="009960BD" w14:paraId="340DC8DD" w14:textId="51313E4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9960BD" w14:paraId="0FDF9244" w14:textId="50C434C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如果机力通风冷却塔项目涉及危险品，需要采取严格的危险品管理措施，确保危险品的存储、运输和使用都符合法规和安全标准。</w:t>
      </w:r>
    </w:p>
    <w:p w:rsidR="009960BD" w14:paraId="0EFAF53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这些安全与风险管理原则将有助于确保机力通风冷却塔项目的安全施工和运营，减少潜在的风险和安全威胁。</w:t>
      </w:r>
    </w:p>
    <w:p w:rsidR="009960BD" w14:paraId="4C9E603A" w14:textId="77777777">
      <w:pPr>
        <w:pStyle w:val="Heading2"/>
        <w:ind w:firstLine="560" w:firstLineChars="200"/>
        <w:rPr>
          <w:rFonts w:ascii="仿宋" w:eastAsia="仿宋" w:hAnsi="仿宋" w:cs="仿宋"/>
          <w:sz w:val="28"/>
        </w:rPr>
      </w:pPr>
      <w:bookmarkStart w:id="6" w:name="_Toc11668"/>
      <w:r>
        <w:rPr>
          <w:rFonts w:ascii="仿宋" w:eastAsia="仿宋" w:hAnsi="仿宋" w:cs="仿宋" w:hint="eastAsia"/>
          <w:sz w:val="28"/>
        </w:rPr>
        <w:t>（二）建设方案</w:t>
      </w:r>
      <w:bookmarkEnd w:id="6"/>
    </w:p>
    <w:p w:rsidR="009960BD" w14:paraId="72DE66B6" w14:textId="122ACB6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本机力通风冷却塔项目的建筑将根据现代企业建设标准进行设计，采用轻钢结构和框架结构，遵循规定和当地相关文件，采取必要的抗震措施。整个厂房的设</w:t>
      </w:r>
      <w:r>
        <w:rPr>
          <w:rFonts w:ascii="仿宋" w:eastAsia="仿宋" w:hAnsi="仿宋" w:cs="仿宋" w:hint="eastAsia"/>
          <w:sz w:val="28"/>
        </w:rPr>
        <w:t>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9960BD" w14:paraId="5917458F" w14:textId="0ECB19D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9960BD" w14:paraId="6CD45916" w14:textId="20AA657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w:t>
      </w:r>
      <w:r>
        <w:rPr>
          <w:rFonts w:ascii="仿宋" w:eastAsia="仿宋" w:hAnsi="仿宋" w:cs="仿宋" w:hint="eastAsia"/>
          <w:sz w:val="28"/>
        </w:rPr>
        <w:t>照《屋面工程技术规范》的要求施工。</w:t>
      </w:r>
    </w:p>
    <w:p w:rsidR="009960BD" w14:paraId="296A8E8A" w14:textId="4403F18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9960BD" w14:paraId="77EB0D2F" w14:textId="6654C93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机力通风冷却塔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9960BD" w14:paraId="0F65C81A" w14:textId="5DB722C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p>
    <w:p w:rsidR="009960BD" w14:textId="5DB722C8">
      <w:pPr>
        <w:ind w:firstLine="560" w:firstLineChars="200"/>
        <w:rPr>
          <w:rFonts w:ascii="仿宋" w:eastAsia="仿宋" w:hAnsi="仿宋" w:cs="仿宋"/>
          <w:sz w:val="28"/>
        </w:rPr>
      </w:pPr>
      <w:r>
        <w:rPr>
          <w:rFonts w:ascii="仿宋" w:eastAsia="仿宋" w:hAnsi="仿宋" w:cs="仿宋" w:hint="eastAsia"/>
          <w:sz w:val="28"/>
        </w:rPr>
        <w:t>为确保建筑安全性，机力通风冷却塔项目将充分配备必要的消防设备和紧急疏散通道，以应对突发情况。消防系统将符合国家和当地消防法规的要求，以确保员工和</w:t>
      </w:r>
      <w:r>
        <w:rPr>
          <w:rFonts w:ascii="仿宋" w:eastAsia="仿宋" w:hAnsi="仿宋" w:cs="仿宋" w:hint="eastAsia"/>
          <w:sz w:val="28"/>
        </w:rPr>
        <w:t>财产的安全。</w:t>
      </w:r>
    </w:p>
    <w:p w:rsidR="009960BD" w14:paraId="4EBA4305" w14:textId="55BE458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9960BD" w14:paraId="5AA9EBC9" w14:textId="7F7DEA9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本机力通风冷却塔项目还将重视员工的工作环境和生活条件。将提供宽敞的休息区、舒适的食堂和员工宿舍，以满足员工的基本需求，提高工作满意度。</w:t>
      </w:r>
    </w:p>
    <w:p w:rsidR="009960BD" w14:paraId="43C7571C" w14:textId="1C9E671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9960BD" w14:paraId="5165A5E3" w14:textId="03E4F5E2">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根据机力通风冷却塔项目的独特特点和当地建设管理部门对该地区建筑结构的规定，本机力通风冷却塔项目的生产车间将采用全钢结构。</w:t>
      </w:r>
    </w:p>
    <w:p w:rsidR="009960BD" w14:paraId="4399D1B4" w14:textId="01B9988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本机力通风冷却塔项目的抗震设防烈度将设定为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9960BD" w14:paraId="7F0EB0DE" w14:textId="481C1F3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w:t>
      </w:r>
      <w:r>
        <w:rPr>
          <w:rFonts w:ascii="仿宋" w:eastAsia="仿宋" w:hAnsi="仿宋" w:cs="仿宋" w:hint="eastAsia"/>
          <w:sz w:val="28"/>
        </w:rPr>
        <w:t>境的负面影响。</w:t>
      </w:r>
    </w:p>
    <w:p w:rsidR="009960BD" w14:paraId="71A4239D" w14:textId="79E6947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本机力通风冷却塔项目将严格遵守当地法律法规和建设标准，以确保建筑的合法性和合规性。所有必要的许可证和批准将按照法规要求获得，以确保机力通风冷却塔项目的合法性。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https://d.book118.com/136002114215010040</w:t>
        </w:r>
      </w:hyperlink>
    </w:p>
    <w:p w:rsidR="009960B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paraId="3B0CF8E8"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0BD" w14:textId="77777777">
    <w:pPr>
      <w:pStyle w:val="Header"/>
      <w:jc w:val="center"/>
      <w:rPr>
        <w:rFonts w:ascii="仿宋" w:eastAsia="仿宋" w:hAnsi="仿宋" w:cs="仿宋"/>
      </w:rPr>
    </w:pPr>
    <w:r>
      <w:rPr>
        <w:rFonts w:ascii="仿宋" w:eastAsia="仿宋" w:hAnsi="仿宋" w:cs="仿宋" w:hint="eastAsia"/>
      </w:rPr>
      <w:t>机力通风冷却塔行业相关投资计划提议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BF1721"/>
    <w:rsid w:val="0091223C"/>
    <w:rsid w:val="009960BD"/>
    <w:rsid w:val="20BF17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AFBFB33"/>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36002114215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3537</Words>
  <Characters>20167</Characters>
  <Application>Microsoft Office Word</Application>
  <DocSecurity>0</DocSecurity>
  <Lines>168</Lines>
  <Paragraphs>47</Paragraphs>
  <ScaleCrop>false</ScaleCrop>
  <Company/>
  <LinksUpToDate>false</LinksUpToDate>
  <CharactersWithSpaces>23657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2023-11-27T03:54:00Z</dcterms:created>
  <dcterms:modified xsi:type="dcterms:W3CDTF">2024-01-02T13:16:00Z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558E06EAFA844384980588605695D586_11</vt:lpwstr>
  </property>
  <property fmtid="{D5CDD505-2E9C-101B-9397-08002B2CF9AE}" pid="3" name="KSOProductBuildVer">
    <vt:lpwstr>2052-12.1.0.15712</vt:lpwstr>
  </property>
</Properties>
</file>