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内衣项目规划设计纲要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 w:history="1">
        <w:r>
          <w:rPr>
            <w:rFonts w:ascii="仿宋" w:eastAsia="仿宋" w:hAnsi="仿宋" w:cs="仿宋" w:hint="eastAsia"/>
            <w:lang w:eastAsia="zh-CN"/>
          </w:rPr>
          <w:t>概论</w:t>
        </w:r>
        <w:r>
          <w:tab/>
        </w:r>
        <w:r>
          <w:fldChar w:fldCharType="begin"/>
        </w:r>
        <w:r>
          <w:instrText xml:space="preserve"> PAGEREF _Toc843 \h </w:instrText>
        </w:r>
        <w:r>
          <w:fldChar w:fldCharType="separate"/>
        </w:r>
        <w:r>
          <w:t>3</w:t>
        </w:r>
        <w:r>
          <w:fldChar w:fldCharType="end"/>
        </w:r>
      </w:hyperlink>
    </w:p>
    <w:p>
      <w:pPr>
        <w:pStyle w:val="TOC1"/>
        <w:tabs>
          <w:tab w:val="right" w:leader="dot" w:pos="8306"/>
        </w:tabs>
      </w:pPr>
      <w:hyperlink w:anchor="_Toc30123" w:history="1">
        <w:r>
          <w:rPr>
            <w:rFonts w:ascii="仿宋" w:eastAsia="仿宋" w:hAnsi="仿宋" w:cs="仿宋" w:hint="eastAsia"/>
            <w:lang w:eastAsia="zh-CN"/>
          </w:rPr>
          <w:t>一、内衣项目建设单位说明</w:t>
        </w:r>
        <w:r>
          <w:tab/>
        </w:r>
        <w:r>
          <w:fldChar w:fldCharType="begin"/>
        </w:r>
        <w:r>
          <w:instrText xml:space="preserve"> PAGEREF _Toc30123 \h </w:instrText>
        </w:r>
        <w:r>
          <w:fldChar w:fldCharType="separate"/>
        </w:r>
        <w:r>
          <w:t>3</w:t>
        </w:r>
        <w:r>
          <w:fldChar w:fldCharType="end"/>
        </w:r>
      </w:hyperlink>
    </w:p>
    <w:p>
      <w:pPr>
        <w:pStyle w:val="TOC2"/>
        <w:tabs>
          <w:tab w:val="right" w:leader="dot" w:pos="8306"/>
        </w:tabs>
      </w:pPr>
      <w:hyperlink w:anchor="_Toc28419" w:history="1">
        <w:r>
          <w:rPr>
            <w:rFonts w:ascii="仿宋" w:eastAsia="仿宋" w:hAnsi="仿宋" w:cs="仿宋" w:hint="eastAsia"/>
            <w:lang w:eastAsia="zh-CN"/>
          </w:rPr>
          <w:t>(一)、内衣项目承办单位基本情况</w:t>
        </w:r>
        <w:r>
          <w:tab/>
        </w:r>
        <w:r>
          <w:fldChar w:fldCharType="begin"/>
        </w:r>
        <w:r>
          <w:instrText xml:space="preserve"> PAGEREF _Toc28419 \h </w:instrText>
        </w:r>
        <w:r>
          <w:fldChar w:fldCharType="separate"/>
        </w:r>
        <w:r>
          <w:t>3</w:t>
        </w:r>
        <w:r>
          <w:fldChar w:fldCharType="end"/>
        </w:r>
      </w:hyperlink>
    </w:p>
    <w:p>
      <w:pPr>
        <w:pStyle w:val="TOC2"/>
        <w:tabs>
          <w:tab w:val="right" w:leader="dot" w:pos="8306"/>
        </w:tabs>
      </w:pPr>
      <w:hyperlink w:anchor="_Toc15684" w:history="1">
        <w:r>
          <w:rPr>
            <w:rFonts w:ascii="仿宋" w:eastAsia="仿宋" w:hAnsi="仿宋" w:cs="仿宋" w:hint="eastAsia"/>
            <w:lang w:eastAsia="zh-CN"/>
          </w:rPr>
          <w:t>(二)、公司经济效益分析</w:t>
        </w:r>
        <w:r>
          <w:tab/>
        </w:r>
        <w:r>
          <w:fldChar w:fldCharType="begin"/>
        </w:r>
        <w:r>
          <w:instrText xml:space="preserve"> PAGEREF _Toc15684 \h </w:instrText>
        </w:r>
        <w:r>
          <w:fldChar w:fldCharType="separate"/>
        </w:r>
        <w:r>
          <w:t>4</w:t>
        </w:r>
        <w:r>
          <w:fldChar w:fldCharType="end"/>
        </w:r>
      </w:hyperlink>
    </w:p>
    <w:p>
      <w:pPr>
        <w:pStyle w:val="TOC1"/>
        <w:tabs>
          <w:tab w:val="right" w:leader="dot" w:pos="8306"/>
        </w:tabs>
      </w:pPr>
      <w:hyperlink w:anchor="_Toc24723" w:history="1">
        <w:r>
          <w:rPr>
            <w:rFonts w:ascii="仿宋" w:eastAsia="仿宋" w:hAnsi="仿宋" w:cs="仿宋" w:hint="eastAsia"/>
            <w:lang w:eastAsia="zh-CN"/>
          </w:rPr>
          <w:t>二、内衣项目建设背景及必要性分析</w:t>
        </w:r>
        <w:r>
          <w:tab/>
        </w:r>
        <w:r>
          <w:fldChar w:fldCharType="begin"/>
        </w:r>
        <w:r>
          <w:instrText xml:space="preserve"> PAGEREF _Toc24723 \h </w:instrText>
        </w:r>
        <w:r>
          <w:fldChar w:fldCharType="separate"/>
        </w:r>
        <w:r>
          <w:t>5</w:t>
        </w:r>
        <w:r>
          <w:fldChar w:fldCharType="end"/>
        </w:r>
      </w:hyperlink>
    </w:p>
    <w:p>
      <w:pPr>
        <w:pStyle w:val="TOC2"/>
        <w:tabs>
          <w:tab w:val="right" w:leader="dot" w:pos="8306"/>
        </w:tabs>
      </w:pPr>
      <w:hyperlink w:anchor="_Toc21923" w:history="1">
        <w:r>
          <w:rPr>
            <w:rFonts w:ascii="仿宋" w:eastAsia="仿宋" w:hAnsi="仿宋" w:cs="仿宋" w:hint="eastAsia"/>
            <w:lang w:eastAsia="zh-CN"/>
          </w:rPr>
          <w:t>(一)、内衣项目背景分析</w:t>
        </w:r>
        <w:r>
          <w:tab/>
        </w:r>
        <w:r>
          <w:fldChar w:fldCharType="begin"/>
        </w:r>
        <w:r>
          <w:instrText xml:space="preserve"> PAGEREF _Toc21923 \h </w:instrText>
        </w:r>
        <w:r>
          <w:fldChar w:fldCharType="separate"/>
        </w:r>
        <w:r>
          <w:t>5</w:t>
        </w:r>
        <w:r>
          <w:fldChar w:fldCharType="end"/>
        </w:r>
      </w:hyperlink>
    </w:p>
    <w:p>
      <w:pPr>
        <w:pStyle w:val="TOC2"/>
        <w:tabs>
          <w:tab w:val="right" w:leader="dot" w:pos="8306"/>
        </w:tabs>
      </w:pPr>
      <w:hyperlink w:anchor="_Toc32233" w:history="1">
        <w:r>
          <w:rPr>
            <w:rFonts w:ascii="仿宋" w:eastAsia="仿宋" w:hAnsi="仿宋" w:cs="仿宋" w:hint="eastAsia"/>
            <w:lang w:eastAsia="zh-CN"/>
          </w:rPr>
          <w:t>(二)、内衣项目建设必要性分析</w:t>
        </w:r>
        <w:r>
          <w:tab/>
        </w:r>
        <w:r>
          <w:fldChar w:fldCharType="begin"/>
        </w:r>
        <w:r>
          <w:instrText xml:space="preserve"> PAGEREF _Toc32233 \h </w:instrText>
        </w:r>
        <w:r>
          <w:fldChar w:fldCharType="separate"/>
        </w:r>
        <w:r>
          <w:t>6</w:t>
        </w:r>
        <w:r>
          <w:fldChar w:fldCharType="end"/>
        </w:r>
      </w:hyperlink>
    </w:p>
    <w:p>
      <w:pPr>
        <w:pStyle w:val="TOC1"/>
        <w:tabs>
          <w:tab w:val="right" w:leader="dot" w:pos="8306"/>
        </w:tabs>
      </w:pPr>
      <w:hyperlink w:anchor="_Toc16744" w:history="1">
        <w:r>
          <w:rPr>
            <w:rFonts w:ascii="仿宋" w:eastAsia="仿宋" w:hAnsi="仿宋" w:cs="仿宋" w:hint="eastAsia"/>
            <w:lang w:eastAsia="zh-CN"/>
          </w:rPr>
          <w:t>三、内衣项目绩效评估</w:t>
        </w:r>
        <w:r>
          <w:tab/>
        </w:r>
        <w:r>
          <w:fldChar w:fldCharType="begin"/>
        </w:r>
        <w:r>
          <w:instrText xml:space="preserve"> PAGEREF _Toc16744 \h </w:instrText>
        </w:r>
        <w:r>
          <w:fldChar w:fldCharType="separate"/>
        </w:r>
        <w:r>
          <w:t>8</w:t>
        </w:r>
        <w:r>
          <w:fldChar w:fldCharType="end"/>
        </w:r>
      </w:hyperlink>
    </w:p>
    <w:p>
      <w:pPr>
        <w:pStyle w:val="TOC2"/>
        <w:tabs>
          <w:tab w:val="right" w:leader="dot" w:pos="8306"/>
        </w:tabs>
      </w:pPr>
      <w:hyperlink w:anchor="_Toc2535" w:history="1">
        <w:r>
          <w:rPr>
            <w:rFonts w:ascii="仿宋" w:eastAsia="仿宋" w:hAnsi="仿宋" w:cs="仿宋" w:hint="eastAsia"/>
            <w:lang w:eastAsia="zh-CN"/>
          </w:rPr>
          <w:t>(一)、绩效评估指标</w:t>
        </w:r>
        <w:r>
          <w:tab/>
        </w:r>
        <w:r>
          <w:fldChar w:fldCharType="begin"/>
        </w:r>
        <w:r>
          <w:instrText xml:space="preserve"> PAGEREF _Toc2535 \h </w:instrText>
        </w:r>
        <w:r>
          <w:fldChar w:fldCharType="separate"/>
        </w:r>
        <w:r>
          <w:t>8</w:t>
        </w:r>
        <w:r>
          <w:fldChar w:fldCharType="end"/>
        </w:r>
      </w:hyperlink>
    </w:p>
    <w:p>
      <w:pPr>
        <w:pStyle w:val="TOC2"/>
        <w:tabs>
          <w:tab w:val="right" w:leader="dot" w:pos="8306"/>
        </w:tabs>
      </w:pPr>
      <w:hyperlink w:anchor="_Toc24485" w:history="1">
        <w:r>
          <w:rPr>
            <w:rFonts w:ascii="仿宋" w:eastAsia="仿宋" w:hAnsi="仿宋" w:cs="仿宋" w:hint="eastAsia"/>
            <w:lang w:eastAsia="zh-CN"/>
          </w:rPr>
          <w:t>(二)、绩效评估方法</w:t>
        </w:r>
        <w:r>
          <w:tab/>
        </w:r>
        <w:r>
          <w:fldChar w:fldCharType="begin"/>
        </w:r>
        <w:r>
          <w:instrText xml:space="preserve"> PAGEREF _Toc24485 \h </w:instrText>
        </w:r>
        <w:r>
          <w:fldChar w:fldCharType="separate"/>
        </w:r>
        <w:r>
          <w:t>9</w:t>
        </w:r>
        <w:r>
          <w:fldChar w:fldCharType="end"/>
        </w:r>
      </w:hyperlink>
    </w:p>
    <w:p>
      <w:pPr>
        <w:pStyle w:val="TOC2"/>
        <w:tabs>
          <w:tab w:val="right" w:leader="dot" w:pos="8306"/>
        </w:tabs>
      </w:pPr>
      <w:hyperlink w:anchor="_Toc22569" w:history="1">
        <w:r>
          <w:rPr>
            <w:rFonts w:ascii="仿宋" w:eastAsia="仿宋" w:hAnsi="仿宋" w:cs="仿宋" w:hint="eastAsia"/>
            <w:lang w:eastAsia="zh-CN"/>
          </w:rPr>
          <w:t>(三)、绩效评估周期</w:t>
        </w:r>
        <w:r>
          <w:tab/>
        </w:r>
        <w:r>
          <w:fldChar w:fldCharType="begin"/>
        </w:r>
        <w:r>
          <w:instrText xml:space="preserve"> PAGEREF _Toc22569 \h </w:instrText>
        </w:r>
        <w:r>
          <w:fldChar w:fldCharType="separate"/>
        </w:r>
        <w:r>
          <w:t>10</w:t>
        </w:r>
        <w:r>
          <w:fldChar w:fldCharType="end"/>
        </w:r>
      </w:hyperlink>
    </w:p>
    <w:p>
      <w:pPr>
        <w:pStyle w:val="TOC1"/>
        <w:tabs>
          <w:tab w:val="right" w:leader="dot" w:pos="8306"/>
        </w:tabs>
      </w:pPr>
      <w:hyperlink w:anchor="_Toc11025" w:history="1">
        <w:r>
          <w:rPr>
            <w:rFonts w:ascii="仿宋" w:eastAsia="仿宋" w:hAnsi="仿宋" w:cs="仿宋" w:hint="eastAsia"/>
            <w:lang w:eastAsia="zh-CN"/>
          </w:rPr>
          <w:t>四、市场分析、调研</w:t>
        </w:r>
        <w:r>
          <w:tab/>
        </w:r>
        <w:r>
          <w:fldChar w:fldCharType="begin"/>
        </w:r>
        <w:r>
          <w:instrText xml:space="preserve"> PAGEREF _Toc11025 \h </w:instrText>
        </w:r>
        <w:r>
          <w:fldChar w:fldCharType="separate"/>
        </w:r>
        <w:r>
          <w:t>11</w:t>
        </w:r>
        <w:r>
          <w:fldChar w:fldCharType="end"/>
        </w:r>
      </w:hyperlink>
    </w:p>
    <w:p>
      <w:pPr>
        <w:pStyle w:val="TOC2"/>
        <w:tabs>
          <w:tab w:val="right" w:leader="dot" w:pos="8306"/>
        </w:tabs>
      </w:pPr>
      <w:hyperlink w:anchor="_Toc16367" w:history="1">
        <w:r>
          <w:rPr>
            <w:rFonts w:ascii="仿宋" w:eastAsia="仿宋" w:hAnsi="仿宋" w:cs="仿宋" w:hint="eastAsia"/>
            <w:lang w:eastAsia="zh-CN"/>
          </w:rPr>
          <w:t>(一)、内衣行业分析</w:t>
        </w:r>
        <w:r>
          <w:tab/>
        </w:r>
        <w:r>
          <w:fldChar w:fldCharType="begin"/>
        </w:r>
        <w:r>
          <w:instrText xml:space="preserve"> PAGEREF _Toc16367 \h </w:instrText>
        </w:r>
        <w:r>
          <w:fldChar w:fldCharType="separate"/>
        </w:r>
        <w:r>
          <w:t>11</w:t>
        </w:r>
        <w:r>
          <w:fldChar w:fldCharType="end"/>
        </w:r>
      </w:hyperlink>
    </w:p>
    <w:p>
      <w:pPr>
        <w:pStyle w:val="TOC2"/>
        <w:tabs>
          <w:tab w:val="right" w:leader="dot" w:pos="8306"/>
        </w:tabs>
      </w:pPr>
      <w:hyperlink w:anchor="_Toc20425" w:history="1">
        <w:r>
          <w:rPr>
            <w:rFonts w:ascii="仿宋" w:eastAsia="仿宋" w:hAnsi="仿宋" w:cs="仿宋" w:hint="eastAsia"/>
            <w:lang w:eastAsia="zh-CN"/>
          </w:rPr>
          <w:t>(二)、内衣市场分析预测</w:t>
        </w:r>
        <w:r>
          <w:tab/>
        </w:r>
        <w:r>
          <w:fldChar w:fldCharType="begin"/>
        </w:r>
        <w:r>
          <w:instrText xml:space="preserve"> PAGEREF _Toc20425 \h </w:instrText>
        </w:r>
        <w:r>
          <w:fldChar w:fldCharType="separate"/>
        </w:r>
        <w:r>
          <w:t>11</w:t>
        </w:r>
        <w:r>
          <w:fldChar w:fldCharType="end"/>
        </w:r>
      </w:hyperlink>
    </w:p>
    <w:p>
      <w:pPr>
        <w:pStyle w:val="TOC1"/>
        <w:tabs>
          <w:tab w:val="right" w:leader="dot" w:pos="8306"/>
        </w:tabs>
      </w:pPr>
      <w:hyperlink w:anchor="_Toc3919" w:history="1">
        <w:r>
          <w:rPr>
            <w:rFonts w:ascii="仿宋" w:eastAsia="仿宋" w:hAnsi="仿宋" w:cs="仿宋" w:hint="eastAsia"/>
            <w:lang w:eastAsia="zh-CN"/>
          </w:rPr>
          <w:t>五、内衣项目可持续发展</w:t>
        </w:r>
        <w:r>
          <w:tab/>
        </w:r>
        <w:r>
          <w:fldChar w:fldCharType="begin"/>
        </w:r>
        <w:r>
          <w:instrText xml:space="preserve"> PAGEREF _Toc3919 \h </w:instrText>
        </w:r>
        <w:r>
          <w:fldChar w:fldCharType="separate"/>
        </w:r>
        <w:r>
          <w:t>12</w:t>
        </w:r>
        <w:r>
          <w:fldChar w:fldCharType="end"/>
        </w:r>
      </w:hyperlink>
    </w:p>
    <w:p>
      <w:pPr>
        <w:pStyle w:val="TOC2"/>
        <w:tabs>
          <w:tab w:val="right" w:leader="dot" w:pos="8306"/>
        </w:tabs>
      </w:pPr>
      <w:hyperlink w:anchor="_Toc13359" w:history="1">
        <w:r>
          <w:rPr>
            <w:rFonts w:ascii="仿宋" w:eastAsia="仿宋" w:hAnsi="仿宋" w:cs="仿宋" w:hint="eastAsia"/>
            <w:lang w:eastAsia="zh-CN"/>
          </w:rPr>
          <w:t>(一)、可持续战略与实践</w:t>
        </w:r>
        <w:r>
          <w:tab/>
        </w:r>
        <w:r>
          <w:fldChar w:fldCharType="begin"/>
        </w:r>
        <w:r>
          <w:instrText xml:space="preserve"> PAGEREF _Toc13359 \h </w:instrText>
        </w:r>
        <w:r>
          <w:fldChar w:fldCharType="separate"/>
        </w:r>
        <w:r>
          <w:t>12</w:t>
        </w:r>
        <w:r>
          <w:fldChar w:fldCharType="end"/>
        </w:r>
      </w:hyperlink>
    </w:p>
    <w:p>
      <w:pPr>
        <w:pStyle w:val="TOC2"/>
        <w:tabs>
          <w:tab w:val="right" w:leader="dot" w:pos="8306"/>
        </w:tabs>
      </w:pPr>
      <w:hyperlink w:anchor="_Toc18728" w:history="1">
        <w:r>
          <w:rPr>
            <w:rFonts w:ascii="仿宋" w:eastAsia="仿宋" w:hAnsi="仿宋" w:cs="仿宋" w:hint="eastAsia"/>
            <w:lang w:eastAsia="zh-CN"/>
          </w:rPr>
          <w:t>(二)、环保与社会责任</w:t>
        </w:r>
        <w:r>
          <w:tab/>
        </w:r>
        <w:r>
          <w:fldChar w:fldCharType="begin"/>
        </w:r>
        <w:r>
          <w:instrText xml:space="preserve"> PAGEREF _Toc18728 \h </w:instrText>
        </w:r>
        <w:r>
          <w:fldChar w:fldCharType="separate"/>
        </w:r>
        <w:r>
          <w:t>13</w:t>
        </w:r>
        <w:r>
          <w:fldChar w:fldCharType="end"/>
        </w:r>
      </w:hyperlink>
    </w:p>
    <w:p>
      <w:pPr>
        <w:pStyle w:val="TOC1"/>
        <w:tabs>
          <w:tab w:val="right" w:leader="dot" w:pos="8306"/>
        </w:tabs>
      </w:pPr>
      <w:hyperlink w:anchor="_Toc13733" w:history="1">
        <w:r>
          <w:rPr>
            <w:rFonts w:ascii="仿宋" w:eastAsia="仿宋" w:hAnsi="仿宋" w:cs="仿宋" w:hint="eastAsia"/>
            <w:lang w:eastAsia="zh-CN"/>
          </w:rPr>
          <w:t>六、内衣项目文档管理</w:t>
        </w:r>
        <w:r>
          <w:tab/>
        </w:r>
        <w:r>
          <w:fldChar w:fldCharType="begin"/>
        </w:r>
        <w:r>
          <w:instrText xml:space="preserve"> PAGEREF _Toc13733 \h </w:instrText>
        </w:r>
        <w:r>
          <w:fldChar w:fldCharType="separate"/>
        </w:r>
        <w:r>
          <w:t>14</w:t>
        </w:r>
        <w:r>
          <w:fldChar w:fldCharType="end"/>
        </w:r>
      </w:hyperlink>
    </w:p>
    <w:p>
      <w:pPr>
        <w:pStyle w:val="TOC2"/>
        <w:tabs>
          <w:tab w:val="right" w:leader="dot" w:pos="8306"/>
        </w:tabs>
      </w:pPr>
      <w:hyperlink w:anchor="_Toc2916" w:history="1">
        <w:r>
          <w:rPr>
            <w:rFonts w:ascii="仿宋" w:eastAsia="仿宋" w:hAnsi="仿宋" w:cs="仿宋" w:hint="eastAsia"/>
            <w:lang w:eastAsia="zh-CN"/>
          </w:rPr>
          <w:t>(一)、文档编制与审查</w:t>
        </w:r>
        <w:r>
          <w:tab/>
        </w:r>
        <w:r>
          <w:fldChar w:fldCharType="begin"/>
        </w:r>
        <w:r>
          <w:instrText xml:space="preserve"> PAGEREF _Toc2916 \h </w:instrText>
        </w:r>
        <w:r>
          <w:fldChar w:fldCharType="separate"/>
        </w:r>
        <w:r>
          <w:t>14</w:t>
        </w:r>
        <w:r>
          <w:fldChar w:fldCharType="end"/>
        </w:r>
      </w:hyperlink>
    </w:p>
    <w:p>
      <w:pPr>
        <w:pStyle w:val="TOC2"/>
        <w:tabs>
          <w:tab w:val="right" w:leader="dot" w:pos="8306"/>
        </w:tabs>
      </w:pPr>
      <w:hyperlink w:anchor="_Toc8245" w:history="1">
        <w:r>
          <w:rPr>
            <w:rFonts w:ascii="仿宋" w:eastAsia="仿宋" w:hAnsi="仿宋" w:cs="仿宋" w:hint="eastAsia"/>
            <w:lang w:eastAsia="zh-CN"/>
          </w:rPr>
          <w:t>(二)、文档发布与分发</w:t>
        </w:r>
        <w:r>
          <w:tab/>
        </w:r>
        <w:r>
          <w:fldChar w:fldCharType="begin"/>
        </w:r>
        <w:r>
          <w:instrText xml:space="preserve"> PAGEREF _Toc8245 \h </w:instrText>
        </w:r>
        <w:r>
          <w:fldChar w:fldCharType="separate"/>
        </w:r>
        <w:r>
          <w:t>15</w:t>
        </w:r>
        <w:r>
          <w:fldChar w:fldCharType="end"/>
        </w:r>
      </w:hyperlink>
    </w:p>
    <w:p>
      <w:pPr>
        <w:pStyle w:val="TOC2"/>
        <w:tabs>
          <w:tab w:val="right" w:leader="dot" w:pos="8306"/>
        </w:tabs>
      </w:pPr>
      <w:hyperlink w:anchor="_Toc10377" w:history="1">
        <w:r>
          <w:rPr>
            <w:rFonts w:ascii="仿宋" w:eastAsia="仿宋" w:hAnsi="仿宋" w:cs="仿宋" w:hint="eastAsia"/>
            <w:lang w:eastAsia="zh-CN"/>
          </w:rPr>
          <w:t>(三)、文档存档与归档</w:t>
        </w:r>
        <w:r>
          <w:tab/>
        </w:r>
        <w:r>
          <w:fldChar w:fldCharType="begin"/>
        </w:r>
        <w:r>
          <w:instrText xml:space="preserve"> PAGEREF _Toc10377 \h </w:instrText>
        </w:r>
        <w:r>
          <w:fldChar w:fldCharType="separate"/>
        </w:r>
        <w:r>
          <w:t>16</w:t>
        </w:r>
        <w:r>
          <w:fldChar w:fldCharType="end"/>
        </w:r>
      </w:hyperlink>
    </w:p>
    <w:p>
      <w:pPr>
        <w:pStyle w:val="TOC1"/>
        <w:tabs>
          <w:tab w:val="right" w:leader="dot" w:pos="8306"/>
        </w:tabs>
      </w:pPr>
      <w:hyperlink w:anchor="_Toc24678" w:history="1">
        <w:r>
          <w:rPr>
            <w:rFonts w:ascii="仿宋" w:eastAsia="仿宋" w:hAnsi="仿宋" w:cs="仿宋" w:hint="eastAsia"/>
            <w:lang w:eastAsia="zh-CN"/>
          </w:rPr>
          <w:t>七、内衣项目投资规划</w:t>
        </w:r>
        <w:r>
          <w:tab/>
        </w:r>
        <w:r>
          <w:fldChar w:fldCharType="begin"/>
        </w:r>
        <w:r>
          <w:instrText xml:space="preserve"> PAGEREF _Toc24678 \h </w:instrText>
        </w:r>
        <w:r>
          <w:fldChar w:fldCharType="separate"/>
        </w:r>
        <w:r>
          <w:t>17</w:t>
        </w:r>
        <w:r>
          <w:fldChar w:fldCharType="end"/>
        </w:r>
      </w:hyperlink>
    </w:p>
    <w:p>
      <w:pPr>
        <w:pStyle w:val="TOC2"/>
        <w:tabs>
          <w:tab w:val="right" w:leader="dot" w:pos="8306"/>
        </w:tabs>
      </w:pPr>
      <w:hyperlink w:anchor="_Toc5812" w:history="1">
        <w:r>
          <w:rPr>
            <w:rFonts w:ascii="仿宋" w:eastAsia="仿宋" w:hAnsi="仿宋" w:cs="仿宋" w:hint="eastAsia"/>
            <w:lang w:eastAsia="zh-CN"/>
          </w:rPr>
          <w:t>(一)、内衣项目总投资估算</w:t>
        </w:r>
        <w:r>
          <w:tab/>
        </w:r>
        <w:r>
          <w:fldChar w:fldCharType="begin"/>
        </w:r>
        <w:r>
          <w:instrText xml:space="preserve"> PAGEREF _Toc5812 \h </w:instrText>
        </w:r>
        <w:r>
          <w:fldChar w:fldCharType="separate"/>
        </w:r>
        <w:r>
          <w:t>17</w:t>
        </w:r>
        <w:r>
          <w:fldChar w:fldCharType="end"/>
        </w:r>
      </w:hyperlink>
    </w:p>
    <w:p>
      <w:pPr>
        <w:pStyle w:val="TOC2"/>
        <w:tabs>
          <w:tab w:val="right" w:leader="dot" w:pos="8306"/>
        </w:tabs>
      </w:pPr>
      <w:hyperlink w:anchor="_Toc10445" w:history="1">
        <w:r>
          <w:rPr>
            <w:rFonts w:ascii="仿宋" w:eastAsia="仿宋" w:hAnsi="仿宋" w:cs="仿宋" w:hint="eastAsia"/>
            <w:lang w:eastAsia="zh-CN"/>
          </w:rPr>
          <w:t>(二)、资金筹措</w:t>
        </w:r>
        <w:r>
          <w:tab/>
        </w:r>
        <w:r>
          <w:fldChar w:fldCharType="begin"/>
        </w:r>
        <w:r>
          <w:instrText xml:space="preserve"> PAGEREF _Toc10445 \h </w:instrText>
        </w:r>
        <w:r>
          <w:fldChar w:fldCharType="separate"/>
        </w:r>
        <w:r>
          <w:t>18</w:t>
        </w:r>
        <w:r>
          <w:fldChar w:fldCharType="end"/>
        </w:r>
      </w:hyperlink>
    </w:p>
    <w:p>
      <w:pPr>
        <w:pStyle w:val="TOC1"/>
        <w:tabs>
          <w:tab w:val="right" w:leader="dot" w:pos="8306"/>
        </w:tabs>
      </w:pPr>
      <w:hyperlink w:anchor="_Toc10087" w:history="1">
        <w:r>
          <w:rPr>
            <w:rFonts w:ascii="仿宋" w:eastAsia="仿宋" w:hAnsi="仿宋" w:cs="仿宋" w:hint="eastAsia"/>
            <w:lang w:eastAsia="zh-CN"/>
          </w:rPr>
          <w:t>八、内衣项目财务管理</w:t>
        </w:r>
        <w:r>
          <w:tab/>
        </w:r>
        <w:r>
          <w:fldChar w:fldCharType="begin"/>
        </w:r>
        <w:r>
          <w:instrText xml:space="preserve"> PAGEREF _Toc10087 \h </w:instrText>
        </w:r>
        <w:r>
          <w:fldChar w:fldCharType="separate"/>
        </w:r>
        <w:r>
          <w:t>19</w:t>
        </w:r>
        <w:r>
          <w:fldChar w:fldCharType="end"/>
        </w:r>
      </w:hyperlink>
    </w:p>
    <w:p>
      <w:pPr>
        <w:pStyle w:val="TOC2"/>
        <w:tabs>
          <w:tab w:val="right" w:leader="dot" w:pos="8306"/>
        </w:tabs>
      </w:pPr>
      <w:hyperlink w:anchor="_Toc20767" w:history="1">
        <w:r>
          <w:rPr>
            <w:rFonts w:ascii="仿宋" w:eastAsia="仿宋" w:hAnsi="仿宋" w:cs="仿宋" w:hint="eastAsia"/>
            <w:lang w:eastAsia="zh-CN"/>
          </w:rPr>
          <w:t>(一)、资金需求大</w:t>
        </w:r>
        <w:r>
          <w:tab/>
        </w:r>
        <w:r>
          <w:fldChar w:fldCharType="begin"/>
        </w:r>
        <w:r>
          <w:instrText xml:space="preserve"> PAGEREF _Toc20767 \h </w:instrText>
        </w:r>
        <w:r>
          <w:fldChar w:fldCharType="separate"/>
        </w:r>
        <w:r>
          <w:t>19</w:t>
        </w:r>
        <w:r>
          <w:fldChar w:fldCharType="end"/>
        </w:r>
      </w:hyperlink>
    </w:p>
    <w:p>
      <w:pPr>
        <w:pStyle w:val="TOC2"/>
        <w:tabs>
          <w:tab w:val="right" w:leader="dot" w:pos="8306"/>
        </w:tabs>
      </w:pPr>
      <w:hyperlink w:anchor="_Toc22229" w:history="1">
        <w:r>
          <w:rPr>
            <w:rFonts w:ascii="仿宋" w:eastAsia="仿宋" w:hAnsi="仿宋" w:cs="仿宋" w:hint="eastAsia"/>
            <w:lang w:eastAsia="zh-CN"/>
          </w:rPr>
          <w:t>(二)、研发周期长</w:t>
        </w:r>
        <w:r>
          <w:tab/>
        </w:r>
        <w:r>
          <w:fldChar w:fldCharType="begin"/>
        </w:r>
        <w:r>
          <w:instrText xml:space="preserve"> PAGEREF _Toc22229 \h </w:instrText>
        </w:r>
        <w:r>
          <w:fldChar w:fldCharType="separate"/>
        </w:r>
        <w:r>
          <w:t>20</w:t>
        </w:r>
        <w:r>
          <w:fldChar w:fldCharType="end"/>
        </w:r>
      </w:hyperlink>
    </w:p>
    <w:p>
      <w:pPr>
        <w:pStyle w:val="TOC2"/>
        <w:tabs>
          <w:tab w:val="right" w:leader="dot" w:pos="8306"/>
        </w:tabs>
      </w:pPr>
      <w:hyperlink w:anchor="_Toc8905" w:history="1">
        <w:r>
          <w:rPr>
            <w:rFonts w:ascii="仿宋" w:eastAsia="仿宋" w:hAnsi="仿宋" w:cs="仿宋" w:hint="eastAsia"/>
            <w:lang w:eastAsia="zh-CN"/>
          </w:rPr>
          <w:t>(三)、市场风险大</w:t>
        </w:r>
        <w:r>
          <w:tab/>
        </w:r>
        <w:r>
          <w:fldChar w:fldCharType="begin"/>
        </w:r>
        <w:r>
          <w:instrText xml:space="preserve"> PAGEREF _Toc8905 \h </w:instrText>
        </w:r>
        <w:r>
          <w:fldChar w:fldCharType="separate"/>
        </w:r>
        <w:r>
          <w:t>21</w:t>
        </w:r>
        <w:r>
          <w:fldChar w:fldCharType="end"/>
        </w:r>
      </w:hyperlink>
    </w:p>
    <w:p>
      <w:pPr>
        <w:pStyle w:val="TOC2"/>
        <w:tabs>
          <w:tab w:val="right" w:leader="dot" w:pos="8306"/>
        </w:tabs>
      </w:pPr>
      <w:hyperlink w:anchor="_Toc13974" w:history="1">
        <w:r>
          <w:rPr>
            <w:rFonts w:ascii="仿宋" w:eastAsia="仿宋" w:hAnsi="仿宋" w:cs="仿宋" w:hint="eastAsia"/>
            <w:lang w:eastAsia="zh-CN"/>
          </w:rPr>
          <w:t>(四)、利润率高</w:t>
        </w:r>
        <w:r>
          <w:tab/>
        </w:r>
        <w:r>
          <w:fldChar w:fldCharType="begin"/>
        </w:r>
        <w:r>
          <w:instrText xml:space="preserve"> PAGEREF _Toc13974 \h </w:instrText>
        </w:r>
        <w:r>
          <w:fldChar w:fldCharType="separate"/>
        </w:r>
        <w:r>
          <w:t>24</w:t>
        </w:r>
        <w:r>
          <w:fldChar w:fldCharType="end"/>
        </w:r>
      </w:hyperlink>
    </w:p>
    <w:p>
      <w:pPr>
        <w:pStyle w:val="TOC1"/>
        <w:tabs>
          <w:tab w:val="right" w:leader="dot" w:pos="8306"/>
        </w:tabs>
      </w:pPr>
      <w:hyperlink w:anchor="_Toc10080" w:history="1">
        <w:r>
          <w:rPr>
            <w:rFonts w:ascii="仿宋" w:eastAsia="仿宋" w:hAnsi="仿宋" w:cs="仿宋" w:hint="eastAsia"/>
            <w:lang w:eastAsia="zh-CN"/>
          </w:rPr>
          <w:t>九、内衣项目人力资源管理</w:t>
        </w:r>
        <w:r>
          <w:tab/>
        </w:r>
        <w:r>
          <w:fldChar w:fldCharType="begin"/>
        </w:r>
        <w:r>
          <w:instrText xml:space="preserve"> PAGEREF _Toc10080 \h </w:instrText>
        </w:r>
        <w:r>
          <w:fldChar w:fldCharType="separate"/>
        </w:r>
        <w:r>
          <w:t>26</w:t>
        </w:r>
        <w:r>
          <w:fldChar w:fldCharType="end"/>
        </w:r>
      </w:hyperlink>
    </w:p>
    <w:p>
      <w:pPr>
        <w:pStyle w:val="TOC2"/>
        <w:tabs>
          <w:tab w:val="right" w:leader="dot" w:pos="8306"/>
        </w:tabs>
      </w:pPr>
      <w:hyperlink w:anchor="_Toc22244" w:history="1">
        <w:r>
          <w:rPr>
            <w:rFonts w:ascii="仿宋" w:eastAsia="仿宋" w:hAnsi="仿宋" w:cs="仿宋" w:hint="eastAsia"/>
            <w:lang w:eastAsia="zh-CN"/>
          </w:rPr>
          <w:t>(一)、建立健全的预算管理制度</w:t>
        </w:r>
        <w:r>
          <w:tab/>
        </w:r>
        <w:r>
          <w:fldChar w:fldCharType="begin"/>
        </w:r>
        <w:r>
          <w:instrText xml:space="preserve"> PAGEREF _Toc22244 \h </w:instrText>
        </w:r>
        <w:r>
          <w:fldChar w:fldCharType="separate"/>
        </w:r>
        <w:r>
          <w:t>26</w:t>
        </w:r>
        <w:r>
          <w:fldChar w:fldCharType="end"/>
        </w:r>
      </w:hyperlink>
    </w:p>
    <w:p>
      <w:pPr>
        <w:pStyle w:val="TOC2"/>
        <w:tabs>
          <w:tab w:val="right" w:leader="dot" w:pos="8306"/>
        </w:tabs>
      </w:pPr>
      <w:hyperlink w:anchor="_Toc28509" w:history="1">
        <w:r>
          <w:rPr>
            <w:rFonts w:ascii="仿宋" w:eastAsia="仿宋" w:hAnsi="仿宋" w:cs="仿宋" w:hint="eastAsia"/>
            <w:lang w:eastAsia="zh-CN"/>
          </w:rPr>
          <w:t>(二)、加强资金流动监控</w:t>
        </w:r>
        <w:r>
          <w:tab/>
        </w:r>
        <w:r>
          <w:fldChar w:fldCharType="begin"/>
        </w:r>
        <w:r>
          <w:instrText xml:space="preserve"> PAGEREF _Toc28509 \h </w:instrText>
        </w:r>
        <w:r>
          <w:fldChar w:fldCharType="separate"/>
        </w:r>
        <w:r>
          <w:t>27</w:t>
        </w:r>
        <w:r>
          <w:fldChar w:fldCharType="end"/>
        </w:r>
      </w:hyperlink>
    </w:p>
    <w:p>
      <w:pPr>
        <w:pStyle w:val="TOC2"/>
        <w:tabs>
          <w:tab w:val="right" w:leader="dot" w:pos="8306"/>
        </w:tabs>
      </w:pPr>
      <w:hyperlink w:anchor="_Toc27345" w:history="1">
        <w:r>
          <w:rPr>
            <w:rFonts w:ascii="仿宋" w:eastAsia="仿宋" w:hAnsi="仿宋" w:cs="仿宋" w:hint="eastAsia"/>
            <w:lang w:eastAsia="zh-CN"/>
          </w:rPr>
          <w:t>(三)、制定完善的风险控制机制</w:t>
        </w:r>
        <w:r>
          <w:tab/>
        </w:r>
        <w:r>
          <w:fldChar w:fldCharType="begin"/>
        </w:r>
        <w:r>
          <w:instrText xml:space="preserve"> PAGEREF _Toc27345 \h </w:instrText>
        </w:r>
        <w:r>
          <w:fldChar w:fldCharType="separate"/>
        </w:r>
        <w:r>
          <w:t>28</w:t>
        </w:r>
        <w:r>
          <w:fldChar w:fldCharType="end"/>
        </w:r>
      </w:hyperlink>
    </w:p>
    <w:p>
      <w:pPr>
        <w:pStyle w:val="TOC2"/>
        <w:tabs>
          <w:tab w:val="right" w:leader="dot" w:pos="8306"/>
        </w:tabs>
      </w:pPr>
      <w:hyperlink w:anchor="_Toc15371" w:history="1">
        <w:r>
          <w:rPr>
            <w:rFonts w:ascii="仿宋" w:eastAsia="仿宋" w:hAnsi="仿宋" w:cs="仿宋" w:hint="eastAsia"/>
            <w:lang w:eastAsia="zh-CN"/>
          </w:rPr>
          <w:t>(四)、优化成本管理</w:t>
        </w:r>
        <w:r>
          <w:tab/>
        </w:r>
        <w:r>
          <w:fldChar w:fldCharType="begin"/>
        </w:r>
        <w:r>
          <w:instrText xml:space="preserve"> PAGEREF _Toc15371 \h </w:instrText>
        </w:r>
        <w:r>
          <w:fldChar w:fldCharType="separate"/>
        </w:r>
        <w:r>
          <w:t>30</w:t>
        </w:r>
        <w:r>
          <w:fldChar w:fldCharType="end"/>
        </w:r>
      </w:hyperlink>
    </w:p>
    <w:p>
      <w:pPr>
        <w:pStyle w:val="TOC1"/>
        <w:tabs>
          <w:tab w:val="right" w:leader="dot" w:pos="8306"/>
        </w:tabs>
      </w:pPr>
      <w:hyperlink w:anchor="_Toc1810" w:history="1">
        <w:r>
          <w:rPr>
            <w:rFonts w:ascii="仿宋" w:eastAsia="仿宋" w:hAnsi="仿宋" w:cs="仿宋" w:hint="eastAsia"/>
            <w:lang w:eastAsia="zh-CN"/>
          </w:rPr>
          <w:t>十、内衣项目人力资源培养与发展</w:t>
        </w:r>
        <w:r>
          <w:tab/>
        </w:r>
        <w:r>
          <w:fldChar w:fldCharType="begin"/>
        </w:r>
        <w:r>
          <w:instrText xml:space="preserve"> PAGEREF _Toc1810 \h </w:instrText>
        </w:r>
        <w:r>
          <w:fldChar w:fldCharType="separate"/>
        </w:r>
        <w:r>
          <w:t>31</w:t>
        </w:r>
        <w:r>
          <w:fldChar w:fldCharType="end"/>
        </w:r>
      </w:hyperlink>
    </w:p>
    <w:p>
      <w:pPr>
        <w:pStyle w:val="TOC2"/>
        <w:tabs>
          <w:tab w:val="right" w:leader="dot" w:pos="8306"/>
        </w:tabs>
      </w:pPr>
      <w:hyperlink w:anchor="_Toc3468" w:history="1">
        <w:r>
          <w:rPr>
            <w:rFonts w:ascii="仿宋" w:eastAsia="仿宋" w:hAnsi="仿宋" w:cs="仿宋" w:hint="eastAsia"/>
            <w:lang w:eastAsia="zh-CN"/>
          </w:rPr>
          <w:t>(一)、人才需求与规划</w:t>
        </w:r>
        <w:r>
          <w:tab/>
        </w:r>
        <w:r>
          <w:fldChar w:fldCharType="begin"/>
        </w:r>
        <w:r>
          <w:instrText xml:space="preserve"> PAGEREF _Toc3468 \h </w:instrText>
        </w:r>
        <w:r>
          <w:fldChar w:fldCharType="separate"/>
        </w:r>
        <w:r>
          <w:t>31</w:t>
        </w:r>
        <w:r>
          <w:fldChar w:fldCharType="end"/>
        </w:r>
      </w:hyperlink>
    </w:p>
    <w:p>
      <w:pPr>
        <w:pStyle w:val="TOC2"/>
        <w:tabs>
          <w:tab w:val="right" w:leader="dot" w:pos="8306"/>
        </w:tabs>
      </w:pPr>
      <w:hyperlink w:anchor="_Toc6235" w:history="1">
        <w:r>
          <w:rPr>
            <w:rFonts w:ascii="仿宋" w:eastAsia="仿宋" w:hAnsi="仿宋" w:cs="仿宋" w:hint="eastAsia"/>
            <w:lang w:eastAsia="zh-CN"/>
          </w:rPr>
          <w:t>(二)、培训与发展计划</w:t>
        </w:r>
        <w:r>
          <w:tab/>
        </w:r>
        <w:r>
          <w:fldChar w:fldCharType="begin"/>
        </w:r>
        <w:r>
          <w:instrText xml:space="preserve"> PAGEREF _Toc6235 \h </w:instrText>
        </w:r>
        <w:r>
          <w:fldChar w:fldCharType="separate"/>
        </w:r>
        <w:r>
          <w:t>31</w:t>
        </w:r>
        <w:r>
          <w:fldChar w:fldCharType="end"/>
        </w:r>
      </w:hyperlink>
    </w:p>
    <w:p>
      <w:pPr>
        <w:pStyle w:val="TOC1"/>
        <w:tabs>
          <w:tab w:val="right" w:leader="dot" w:pos="8306"/>
        </w:tabs>
      </w:pPr>
      <w:hyperlink w:anchor="_Toc24163" w:history="1">
        <w:r>
          <w:rPr>
            <w:rFonts w:ascii="仿宋" w:eastAsia="仿宋" w:hAnsi="仿宋" w:cs="仿宋" w:hint="eastAsia"/>
            <w:lang w:eastAsia="zh-CN"/>
          </w:rPr>
          <w:t>十一、内衣项目风险管理</w:t>
        </w:r>
        <w:r>
          <w:tab/>
        </w:r>
        <w:r>
          <w:fldChar w:fldCharType="begin"/>
        </w:r>
        <w:r>
          <w:instrText xml:space="preserve"> PAGEREF _Toc24163 \h </w:instrText>
        </w:r>
        <w:r>
          <w:fldChar w:fldCharType="separate"/>
        </w:r>
        <w:r>
          <w:t>32</w:t>
        </w:r>
        <w:r>
          <w:fldChar w:fldCharType="end"/>
        </w:r>
      </w:hyperlink>
    </w:p>
    <w:p>
      <w:pPr>
        <w:pStyle w:val="TOC2"/>
        <w:tabs>
          <w:tab w:val="right" w:leader="dot" w:pos="8306"/>
        </w:tabs>
      </w:pPr>
      <w:hyperlink w:anchor="_Toc21855" w:history="1">
        <w:r>
          <w:rPr>
            <w:rFonts w:ascii="仿宋" w:eastAsia="仿宋" w:hAnsi="仿宋" w:cs="仿宋" w:hint="eastAsia"/>
            <w:lang w:eastAsia="zh-CN"/>
          </w:rPr>
          <w:t>(一)、风险识别与评估</w:t>
        </w:r>
        <w:r>
          <w:tab/>
        </w:r>
        <w:r>
          <w:fldChar w:fldCharType="begin"/>
        </w:r>
        <w:r>
          <w:instrText xml:space="preserve"> PAGEREF _Toc21855 \h </w:instrText>
        </w:r>
        <w:r>
          <w:fldChar w:fldCharType="separate"/>
        </w:r>
        <w:r>
          <w:t>32</w:t>
        </w:r>
        <w:r>
          <w:fldChar w:fldCharType="end"/>
        </w:r>
      </w:hyperlink>
    </w:p>
    <w:p>
      <w:pPr>
        <w:pStyle w:val="TOC2"/>
        <w:tabs>
          <w:tab w:val="right" w:leader="dot" w:pos="8306"/>
        </w:tabs>
      </w:pPr>
      <w:hyperlink w:anchor="_Toc24545" w:history="1">
        <w:r>
          <w:rPr>
            <w:rFonts w:ascii="仿宋" w:eastAsia="仿宋" w:hAnsi="仿宋" w:cs="仿宋" w:hint="eastAsia"/>
            <w:lang w:eastAsia="zh-CN"/>
          </w:rPr>
          <w:t>(二)、风险应对策略</w:t>
        </w:r>
        <w:r>
          <w:tab/>
        </w:r>
        <w:r>
          <w:fldChar w:fldCharType="begin"/>
        </w:r>
        <w:r>
          <w:instrText xml:space="preserve"> PAGEREF _Toc24545 \h </w:instrText>
        </w:r>
        <w:r>
          <w:fldChar w:fldCharType="separate"/>
        </w:r>
        <w:r>
          <w:t>33</w:t>
        </w:r>
        <w:r>
          <w:fldChar w:fldCharType="end"/>
        </w:r>
      </w:hyperlink>
    </w:p>
    <w:p>
      <w:pPr>
        <w:pStyle w:val="TOC2"/>
        <w:tabs>
          <w:tab w:val="right" w:leader="dot" w:pos="8306"/>
        </w:tabs>
      </w:pPr>
      <w:hyperlink w:anchor="_Toc20967" w:history="1">
        <w:r>
          <w:rPr>
            <w:rFonts w:ascii="仿宋" w:eastAsia="仿宋" w:hAnsi="仿宋" w:cs="仿宋" w:hint="eastAsia"/>
            <w:lang w:eastAsia="zh-CN"/>
          </w:rPr>
          <w:t>(三)、风险监控与控制</w:t>
        </w:r>
        <w:r>
          <w:tab/>
        </w:r>
        <w:r>
          <w:fldChar w:fldCharType="begin"/>
        </w:r>
        <w:r>
          <w:instrText xml:space="preserve"> PAGEREF _Toc20967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470" w:history="1">
        <w:r>
          <w:rPr>
            <w:rFonts w:ascii="仿宋" w:eastAsia="仿宋" w:hAnsi="仿宋" w:cs="仿宋" w:hint="eastAsia"/>
            <w:lang w:eastAsia="zh-CN"/>
          </w:rPr>
          <w:t>十二、内衣项目经营效益</w:t>
        </w:r>
        <w:r>
          <w:tab/>
        </w:r>
        <w:r>
          <w:fldChar w:fldCharType="begin"/>
        </w:r>
        <w:r>
          <w:instrText xml:space="preserve"> PAGEREF _Toc26470 \h </w:instrText>
        </w:r>
        <w:r>
          <w:fldChar w:fldCharType="separate"/>
        </w:r>
        <w:r>
          <w:t>36</w:t>
        </w:r>
        <w:r>
          <w:fldChar w:fldCharType="end"/>
        </w:r>
      </w:hyperlink>
    </w:p>
    <w:p>
      <w:pPr>
        <w:pStyle w:val="TOC2"/>
        <w:tabs>
          <w:tab w:val="right" w:leader="dot" w:pos="8306"/>
        </w:tabs>
      </w:pPr>
      <w:hyperlink w:anchor="_Toc17318" w:history="1">
        <w:r>
          <w:rPr>
            <w:rFonts w:ascii="仿宋" w:eastAsia="仿宋" w:hAnsi="仿宋" w:cs="仿宋" w:hint="eastAsia"/>
            <w:lang w:eastAsia="zh-CN"/>
          </w:rPr>
          <w:t>(一)、经济评价财务测算</w:t>
        </w:r>
        <w:r>
          <w:tab/>
        </w:r>
        <w:r>
          <w:fldChar w:fldCharType="begin"/>
        </w:r>
        <w:r>
          <w:instrText xml:space="preserve"> PAGEREF _Toc17318 \h </w:instrText>
        </w:r>
        <w:r>
          <w:fldChar w:fldCharType="separate"/>
        </w:r>
        <w:r>
          <w:t>36</w:t>
        </w:r>
        <w:r>
          <w:fldChar w:fldCharType="end"/>
        </w:r>
      </w:hyperlink>
    </w:p>
    <w:p>
      <w:pPr>
        <w:pStyle w:val="TOC2"/>
        <w:tabs>
          <w:tab w:val="right" w:leader="dot" w:pos="8306"/>
        </w:tabs>
      </w:pPr>
      <w:hyperlink w:anchor="_Toc31327" w:history="1">
        <w:r>
          <w:rPr>
            <w:rFonts w:ascii="仿宋" w:eastAsia="仿宋" w:hAnsi="仿宋" w:cs="仿宋" w:hint="eastAsia"/>
            <w:lang w:eastAsia="zh-CN"/>
          </w:rPr>
          <w:t>(二)、内衣项目盈利能力分析</w:t>
        </w:r>
        <w:r>
          <w:tab/>
        </w:r>
        <w:r>
          <w:fldChar w:fldCharType="begin"/>
        </w:r>
        <w:r>
          <w:instrText xml:space="preserve"> PAGEREF _Toc31327 \h </w:instrText>
        </w:r>
        <w:r>
          <w:fldChar w:fldCharType="separate"/>
        </w:r>
        <w:r>
          <w:t>37</w:t>
        </w:r>
        <w:r>
          <w:fldChar w:fldCharType="end"/>
        </w:r>
      </w:hyperlink>
    </w:p>
    <w:p>
      <w:pPr>
        <w:pStyle w:val="TOC1"/>
        <w:tabs>
          <w:tab w:val="right" w:leader="dot" w:pos="8306"/>
        </w:tabs>
      </w:pPr>
      <w:hyperlink w:anchor="_Toc20150" w:history="1">
        <w:r>
          <w:rPr>
            <w:rFonts w:ascii="仿宋" w:eastAsia="仿宋" w:hAnsi="仿宋" w:cs="仿宋" w:hint="eastAsia"/>
            <w:lang w:eastAsia="zh-CN"/>
          </w:rPr>
          <w:t>十三、营销与推广策略</w:t>
        </w:r>
        <w:r>
          <w:tab/>
        </w:r>
        <w:r>
          <w:fldChar w:fldCharType="begin"/>
        </w:r>
        <w:r>
          <w:instrText xml:space="preserve"> PAGEREF _Toc20150 \h </w:instrText>
        </w:r>
        <w:r>
          <w:fldChar w:fldCharType="separate"/>
        </w:r>
        <w:r>
          <w:t>38</w:t>
        </w:r>
        <w:r>
          <w:fldChar w:fldCharType="end"/>
        </w:r>
      </w:hyperlink>
    </w:p>
    <w:p>
      <w:pPr>
        <w:pStyle w:val="TOC2"/>
        <w:tabs>
          <w:tab w:val="right" w:leader="dot" w:pos="8306"/>
        </w:tabs>
      </w:pPr>
      <w:hyperlink w:anchor="_Toc5981" w:history="1">
        <w:r>
          <w:rPr>
            <w:rFonts w:ascii="仿宋" w:eastAsia="仿宋" w:hAnsi="仿宋" w:cs="仿宋" w:hint="eastAsia"/>
            <w:lang w:eastAsia="zh-CN"/>
          </w:rPr>
          <w:t>(一)、产品/服务定位与特点</w:t>
        </w:r>
        <w:r>
          <w:tab/>
        </w:r>
        <w:r>
          <w:fldChar w:fldCharType="begin"/>
        </w:r>
        <w:r>
          <w:instrText xml:space="preserve"> PAGEREF _Toc5981 \h </w:instrText>
        </w:r>
        <w:r>
          <w:fldChar w:fldCharType="separate"/>
        </w:r>
        <w:r>
          <w:t>38</w:t>
        </w:r>
        <w:r>
          <w:fldChar w:fldCharType="end"/>
        </w:r>
      </w:hyperlink>
    </w:p>
    <w:p>
      <w:pPr>
        <w:pStyle w:val="TOC2"/>
        <w:tabs>
          <w:tab w:val="right" w:leader="dot" w:pos="8306"/>
        </w:tabs>
      </w:pPr>
      <w:hyperlink w:anchor="_Toc7898" w:history="1">
        <w:r>
          <w:rPr>
            <w:rFonts w:ascii="仿宋" w:eastAsia="仿宋" w:hAnsi="仿宋" w:cs="仿宋" w:hint="eastAsia"/>
            <w:lang w:eastAsia="zh-CN"/>
          </w:rPr>
          <w:t>(二)、市场定位与竞争分析</w:t>
        </w:r>
        <w:r>
          <w:tab/>
        </w:r>
        <w:r>
          <w:fldChar w:fldCharType="begin"/>
        </w:r>
        <w:r>
          <w:instrText xml:space="preserve"> PAGEREF _Toc7898 \h </w:instrText>
        </w:r>
        <w:r>
          <w:fldChar w:fldCharType="separate"/>
        </w:r>
        <w:r>
          <w:t>39</w:t>
        </w:r>
        <w:r>
          <w:fldChar w:fldCharType="end"/>
        </w:r>
      </w:hyperlink>
    </w:p>
    <w:p>
      <w:pPr>
        <w:pStyle w:val="TOC2"/>
        <w:tabs>
          <w:tab w:val="right" w:leader="dot" w:pos="8306"/>
        </w:tabs>
      </w:pPr>
      <w:hyperlink w:anchor="_Toc3258" w:history="1">
        <w:r>
          <w:rPr>
            <w:rFonts w:ascii="仿宋" w:eastAsia="仿宋" w:hAnsi="仿宋" w:cs="仿宋" w:hint="eastAsia"/>
            <w:lang w:eastAsia="zh-CN"/>
          </w:rPr>
          <w:t>(三)、营销渠道与策略</w:t>
        </w:r>
        <w:r>
          <w:tab/>
        </w:r>
        <w:r>
          <w:fldChar w:fldCharType="begin"/>
        </w:r>
        <w:r>
          <w:instrText xml:space="preserve"> PAGEREF _Toc3258 \h </w:instrText>
        </w:r>
        <w:r>
          <w:fldChar w:fldCharType="separate"/>
        </w:r>
        <w:r>
          <w:t>41</w:t>
        </w:r>
        <w:r>
          <w:fldChar w:fldCharType="end"/>
        </w:r>
      </w:hyperlink>
    </w:p>
    <w:p>
      <w:pPr>
        <w:pStyle w:val="TOC2"/>
        <w:tabs>
          <w:tab w:val="right" w:leader="dot" w:pos="8306"/>
        </w:tabs>
      </w:pPr>
      <w:hyperlink w:anchor="_Toc31743" w:history="1">
        <w:r>
          <w:rPr>
            <w:rFonts w:ascii="仿宋" w:eastAsia="仿宋" w:hAnsi="仿宋" w:cs="仿宋" w:hint="eastAsia"/>
            <w:lang w:eastAsia="zh-CN"/>
          </w:rPr>
          <w:t>(四)、推广与宣传活动</w:t>
        </w:r>
        <w:r>
          <w:tab/>
        </w:r>
        <w:r>
          <w:fldChar w:fldCharType="begin"/>
        </w:r>
        <w:r>
          <w:instrText xml:space="preserve"> PAGEREF _Toc31743 \h </w:instrText>
        </w:r>
        <w:r>
          <w:fldChar w:fldCharType="separate"/>
        </w:r>
        <w:r>
          <w:t>42</w:t>
        </w:r>
        <w:r>
          <w:fldChar w:fldCharType="end"/>
        </w:r>
      </w:hyperlink>
    </w:p>
    <w:p>
      <w:pPr>
        <w:pStyle w:val="TOC1"/>
        <w:tabs>
          <w:tab w:val="right" w:leader="dot" w:pos="8306"/>
        </w:tabs>
      </w:pPr>
      <w:hyperlink w:anchor="_Toc29105" w:history="1">
        <w:r>
          <w:rPr>
            <w:rFonts w:ascii="仿宋" w:eastAsia="仿宋" w:hAnsi="仿宋" w:cs="仿宋" w:hint="eastAsia"/>
            <w:lang w:eastAsia="zh-CN"/>
          </w:rPr>
          <w:t>十四、供应链管理</w:t>
        </w:r>
        <w:r>
          <w:tab/>
        </w:r>
        <w:r>
          <w:fldChar w:fldCharType="begin"/>
        </w:r>
        <w:r>
          <w:instrText xml:space="preserve"> PAGEREF _Toc29105 \h </w:instrText>
        </w:r>
        <w:r>
          <w:fldChar w:fldCharType="separate"/>
        </w:r>
        <w:r>
          <w:t>47</w:t>
        </w:r>
        <w:r>
          <w:fldChar w:fldCharType="end"/>
        </w:r>
      </w:hyperlink>
    </w:p>
    <w:p>
      <w:pPr>
        <w:pStyle w:val="TOC2"/>
        <w:tabs>
          <w:tab w:val="right" w:leader="dot" w:pos="8306"/>
        </w:tabs>
      </w:pPr>
      <w:hyperlink w:anchor="_Toc15247" w:history="1">
        <w:r>
          <w:rPr>
            <w:rFonts w:ascii="仿宋" w:eastAsia="仿宋" w:hAnsi="仿宋" w:cs="仿宋" w:hint="eastAsia"/>
            <w:lang w:eastAsia="zh-CN"/>
          </w:rPr>
          <w:t>(一)、供应链战略规划</w:t>
        </w:r>
        <w:r>
          <w:tab/>
        </w:r>
        <w:r>
          <w:fldChar w:fldCharType="begin"/>
        </w:r>
        <w:r>
          <w:instrText xml:space="preserve"> PAGEREF _Toc15247 \h </w:instrText>
        </w:r>
        <w:r>
          <w:fldChar w:fldCharType="separate"/>
        </w:r>
        <w:r>
          <w:t>47</w:t>
        </w:r>
        <w:r>
          <w:fldChar w:fldCharType="end"/>
        </w:r>
      </w:hyperlink>
    </w:p>
    <w:p>
      <w:pPr>
        <w:pStyle w:val="TOC2"/>
        <w:tabs>
          <w:tab w:val="right" w:leader="dot" w:pos="8306"/>
        </w:tabs>
      </w:pPr>
      <w:hyperlink w:anchor="_Toc15560" w:history="1">
        <w:r>
          <w:rPr>
            <w:rFonts w:ascii="仿宋" w:eastAsia="仿宋" w:hAnsi="仿宋" w:cs="仿宋" w:hint="eastAsia"/>
            <w:lang w:eastAsia="zh-CN"/>
          </w:rPr>
          <w:t>(二)、供应商选择与合作</w:t>
        </w:r>
        <w:r>
          <w:tab/>
        </w:r>
        <w:r>
          <w:fldChar w:fldCharType="begin"/>
        </w:r>
        <w:r>
          <w:instrText xml:space="preserve"> PAGEREF _Toc15560 \h </w:instrText>
        </w:r>
        <w:r>
          <w:fldChar w:fldCharType="separate"/>
        </w:r>
        <w:r>
          <w:t>49</w:t>
        </w:r>
        <w:r>
          <w:fldChar w:fldCharType="end"/>
        </w:r>
      </w:hyperlink>
    </w:p>
    <w:p>
      <w:pPr>
        <w:pStyle w:val="TOC2"/>
        <w:tabs>
          <w:tab w:val="right" w:leader="dot" w:pos="8306"/>
        </w:tabs>
      </w:pPr>
      <w:hyperlink w:anchor="_Toc15763" w:history="1">
        <w:r>
          <w:rPr>
            <w:rFonts w:ascii="仿宋" w:eastAsia="仿宋" w:hAnsi="仿宋" w:cs="仿宋" w:hint="eastAsia"/>
            <w:lang w:eastAsia="zh-CN"/>
          </w:rPr>
          <w:t>(三)、物流与库存管理</w:t>
        </w:r>
        <w:r>
          <w:tab/>
        </w:r>
        <w:r>
          <w:fldChar w:fldCharType="begin"/>
        </w:r>
        <w:r>
          <w:instrText xml:space="preserve"> PAGEREF _Toc15763 \h </w:instrText>
        </w:r>
        <w:r>
          <w:fldChar w:fldCharType="separate"/>
        </w:r>
        <w:r>
          <w:t>50</w:t>
        </w:r>
        <w:r>
          <w:fldChar w:fldCharType="end"/>
        </w:r>
      </w:hyperlink>
    </w:p>
    <w:p>
      <w:pPr>
        <w:pStyle w:val="TOC1"/>
        <w:tabs>
          <w:tab w:val="right" w:leader="dot" w:pos="8306"/>
        </w:tabs>
      </w:pPr>
      <w:hyperlink w:anchor="_Toc2816" w:history="1">
        <w:r>
          <w:rPr>
            <w:rFonts w:ascii="仿宋" w:eastAsia="仿宋" w:hAnsi="仿宋" w:cs="仿宋" w:hint="eastAsia"/>
            <w:lang w:eastAsia="zh-CN"/>
          </w:rPr>
          <w:t>十五、内衣项目变更管理</w:t>
        </w:r>
        <w:r>
          <w:tab/>
        </w:r>
        <w:r>
          <w:fldChar w:fldCharType="begin"/>
        </w:r>
        <w:r>
          <w:instrText xml:space="preserve"> PAGEREF _Toc2816 \h </w:instrText>
        </w:r>
        <w:r>
          <w:fldChar w:fldCharType="separate"/>
        </w:r>
        <w:r>
          <w:t>51</w:t>
        </w:r>
        <w:r>
          <w:fldChar w:fldCharType="end"/>
        </w:r>
      </w:hyperlink>
    </w:p>
    <w:p>
      <w:pPr>
        <w:pStyle w:val="TOC2"/>
        <w:tabs>
          <w:tab w:val="right" w:leader="dot" w:pos="8306"/>
        </w:tabs>
      </w:pPr>
      <w:hyperlink w:anchor="_Toc23484" w:history="1">
        <w:r>
          <w:rPr>
            <w:rFonts w:ascii="仿宋" w:eastAsia="仿宋" w:hAnsi="仿宋" w:cs="仿宋" w:hint="eastAsia"/>
            <w:lang w:eastAsia="zh-CN"/>
          </w:rPr>
          <w:t>(一)、变更申请与评估</w:t>
        </w:r>
        <w:r>
          <w:tab/>
        </w:r>
        <w:r>
          <w:fldChar w:fldCharType="begin"/>
        </w:r>
        <w:r>
          <w:instrText xml:space="preserve"> PAGEREF _Toc23484 \h </w:instrText>
        </w:r>
        <w:r>
          <w:fldChar w:fldCharType="separate"/>
        </w:r>
        <w:r>
          <w:t>51</w:t>
        </w:r>
        <w:r>
          <w:fldChar w:fldCharType="end"/>
        </w:r>
      </w:hyperlink>
    </w:p>
    <w:p>
      <w:pPr>
        <w:pStyle w:val="TOC2"/>
        <w:tabs>
          <w:tab w:val="right" w:leader="dot" w:pos="8306"/>
        </w:tabs>
      </w:pPr>
      <w:hyperlink w:anchor="_Toc1330" w:history="1">
        <w:r>
          <w:rPr>
            <w:rFonts w:ascii="仿宋" w:eastAsia="仿宋" w:hAnsi="仿宋" w:cs="仿宋" w:hint="eastAsia"/>
            <w:lang w:eastAsia="zh-CN"/>
          </w:rPr>
          <w:t>(二)、变更实施与控制</w:t>
        </w:r>
        <w:r>
          <w:tab/>
        </w:r>
        <w:r>
          <w:fldChar w:fldCharType="begin"/>
        </w:r>
        <w:r>
          <w:instrText xml:space="preserve"> PAGEREF _Toc1330 \h </w:instrText>
        </w:r>
        <w:r>
          <w:fldChar w:fldCharType="separate"/>
        </w:r>
        <w:r>
          <w:t>52</w:t>
        </w:r>
        <w:r>
          <w:fldChar w:fldCharType="end"/>
        </w:r>
      </w:hyperlink>
    </w:p>
    <w:p>
      <w:pPr>
        <w:pStyle w:val="TOC1"/>
        <w:tabs>
          <w:tab w:val="right" w:leader="dot" w:pos="8306"/>
        </w:tabs>
      </w:pPr>
      <w:hyperlink w:anchor="_Toc8641" w:history="1">
        <w:r>
          <w:rPr>
            <w:rFonts w:ascii="仿宋" w:eastAsia="仿宋" w:hAnsi="仿宋" w:cs="仿宋" w:hint="eastAsia"/>
            <w:lang w:eastAsia="zh-CN"/>
          </w:rPr>
          <w:t>十六、利益相关者分析与沟通计划</w:t>
        </w:r>
        <w:r>
          <w:tab/>
        </w:r>
        <w:r>
          <w:fldChar w:fldCharType="begin"/>
        </w:r>
        <w:r>
          <w:instrText xml:space="preserve"> PAGEREF _Toc8641 \h </w:instrText>
        </w:r>
        <w:r>
          <w:fldChar w:fldCharType="separate"/>
        </w:r>
        <w:r>
          <w:t>52</w:t>
        </w:r>
        <w:r>
          <w:fldChar w:fldCharType="end"/>
        </w:r>
      </w:hyperlink>
    </w:p>
    <w:p>
      <w:pPr>
        <w:pStyle w:val="TOC2"/>
        <w:tabs>
          <w:tab w:val="right" w:leader="dot" w:pos="8306"/>
        </w:tabs>
      </w:pPr>
      <w:hyperlink w:anchor="_Toc32112" w:history="1">
        <w:r>
          <w:rPr>
            <w:rFonts w:ascii="仿宋" w:eastAsia="仿宋" w:hAnsi="仿宋" w:cs="仿宋" w:hint="eastAsia"/>
            <w:lang w:eastAsia="zh-CN"/>
          </w:rPr>
          <w:t>(一)、利益相关者分析</w:t>
        </w:r>
        <w:r>
          <w:tab/>
        </w:r>
        <w:r>
          <w:fldChar w:fldCharType="begin"/>
        </w:r>
        <w:r>
          <w:instrText xml:space="preserve"> PAGEREF _Toc32112 \h </w:instrText>
        </w:r>
        <w:r>
          <w:fldChar w:fldCharType="separate"/>
        </w:r>
        <w:r>
          <w:t>52</w:t>
        </w:r>
        <w:r>
          <w:fldChar w:fldCharType="end"/>
        </w:r>
      </w:hyperlink>
    </w:p>
    <w:p>
      <w:pPr>
        <w:pStyle w:val="TOC2"/>
        <w:tabs>
          <w:tab w:val="right" w:leader="dot" w:pos="8306"/>
        </w:tabs>
      </w:pPr>
      <w:hyperlink w:anchor="_Toc8639" w:history="1">
        <w:r>
          <w:rPr>
            <w:rFonts w:ascii="仿宋" w:eastAsia="仿宋" w:hAnsi="仿宋" w:cs="仿宋" w:hint="eastAsia"/>
            <w:lang w:eastAsia="zh-CN"/>
          </w:rPr>
          <w:t>(二)、沟通计划</w:t>
        </w:r>
        <w:r>
          <w:tab/>
        </w:r>
        <w:r>
          <w:fldChar w:fldCharType="begin"/>
        </w:r>
        <w:r>
          <w:instrText xml:space="preserve"> PAGEREF _Toc8639 \h </w:instrText>
        </w:r>
        <w:r>
          <w:fldChar w:fldCharType="separate"/>
        </w:r>
        <w:r>
          <w:t>54</w:t>
        </w:r>
        <w:r>
          <w:fldChar w:fldCharType="end"/>
        </w:r>
      </w:hyperlink>
    </w:p>
    <w:p>
      <w:pPr>
        <w:pStyle w:val="TOC1"/>
        <w:tabs>
          <w:tab w:val="right" w:leader="dot" w:pos="8306"/>
        </w:tabs>
      </w:pPr>
      <w:hyperlink w:anchor="_Toc27759" w:history="1">
        <w:r>
          <w:rPr>
            <w:rFonts w:ascii="仿宋" w:eastAsia="仿宋" w:hAnsi="仿宋" w:cs="仿宋" w:hint="eastAsia"/>
            <w:lang w:eastAsia="zh-CN"/>
          </w:rPr>
          <w:t>十七、风险识别与分类</w:t>
        </w:r>
        <w:r>
          <w:tab/>
        </w:r>
        <w:r>
          <w:fldChar w:fldCharType="begin"/>
        </w:r>
        <w:r>
          <w:instrText xml:space="preserve"> PAGEREF _Toc27759 \h </w:instrText>
        </w:r>
        <w:r>
          <w:fldChar w:fldCharType="separate"/>
        </w:r>
        <w:r>
          <w:t>55</w:t>
        </w:r>
        <w:r>
          <w:fldChar w:fldCharType="end"/>
        </w:r>
      </w:hyperlink>
    </w:p>
    <w:p>
      <w:pPr>
        <w:pStyle w:val="TOC2"/>
        <w:tabs>
          <w:tab w:val="right" w:leader="dot" w:pos="8306"/>
        </w:tabs>
      </w:pPr>
      <w:hyperlink w:anchor="_Toc3191" w:history="1">
        <w:r>
          <w:rPr>
            <w:rFonts w:ascii="仿宋" w:eastAsia="仿宋" w:hAnsi="仿宋" w:cs="仿宋" w:hint="eastAsia"/>
            <w:lang w:eastAsia="zh-CN"/>
          </w:rPr>
          <w:t>(一)、风险识别</w:t>
        </w:r>
        <w:r>
          <w:tab/>
        </w:r>
        <w:r>
          <w:fldChar w:fldCharType="begin"/>
        </w:r>
        <w:r>
          <w:instrText xml:space="preserve"> PAGEREF _Toc3191 \h </w:instrText>
        </w:r>
        <w:r>
          <w:fldChar w:fldCharType="separate"/>
        </w:r>
        <w:r>
          <w:t>55</w:t>
        </w:r>
        <w:r>
          <w:fldChar w:fldCharType="end"/>
        </w:r>
      </w:hyperlink>
    </w:p>
    <w:p>
      <w:pPr>
        <w:pStyle w:val="TOC2"/>
        <w:tabs>
          <w:tab w:val="right" w:leader="dot" w:pos="8306"/>
        </w:tabs>
      </w:pPr>
      <w:hyperlink w:anchor="_Toc30531" w:history="1">
        <w:r>
          <w:rPr>
            <w:rFonts w:ascii="仿宋" w:eastAsia="仿宋" w:hAnsi="仿宋" w:cs="仿宋" w:hint="eastAsia"/>
            <w:lang w:eastAsia="zh-CN"/>
          </w:rPr>
          <w:t>(二)、风险分类</w:t>
        </w:r>
        <w:r>
          <w:tab/>
        </w:r>
        <w:r>
          <w:fldChar w:fldCharType="begin"/>
        </w:r>
        <w:r>
          <w:instrText xml:space="preserve"> PAGEREF _Toc30531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23"/>
      <w:r>
        <w:rPr>
          <w:rFonts w:ascii="仿宋" w:eastAsia="仿宋" w:hAnsi="仿宋" w:cs="仿宋" w:hint="eastAsia"/>
          <w:sz w:val="28"/>
          <w:lang w:eastAsia="zh-CN"/>
        </w:rPr>
        <w:t>一、内衣项目建设单位说明</w:t>
      </w:r>
      <w:bookmarkEnd w:id="2"/>
    </w:p>
    <w:p>
      <w:pPr>
        <w:pStyle w:val="Heading2"/>
        <w:rPr>
          <w:rFonts w:ascii="仿宋" w:eastAsia="仿宋" w:hAnsi="仿宋" w:cs="仿宋" w:hint="eastAsia"/>
          <w:lang w:eastAsia="zh-CN"/>
        </w:rPr>
      </w:pPr>
      <w:bookmarkStart w:id="3" w:name="_Toc28419"/>
      <w:r>
        <w:rPr>
          <w:rFonts w:ascii="仿宋" w:eastAsia="仿宋" w:hAnsi="仿宋" w:cs="仿宋" w:hint="eastAsia"/>
          <w:lang w:eastAsia="zh-CN"/>
        </w:rPr>
        <w:t>(一)、内衣项目承办单位基本情况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568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内衣项目承办单位的XXXX，我们着眼于实现可持续的经济效益。通过技术创新和解决方案的提供，公司预计在内衣项目执行期间将获得可观的收入增长。这一收入来源主要包括内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同时，我们注重成本控制和效率提升，以确保内衣项目的可持续盈利。透过精细的管理和资源优化，公司期望实现内衣项目利润最大化。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内衣项目实施进行全面的投资评估，包括内衣项目启动阶段的资金投入和后续运营成本。通过对内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为确保公司在内衣项目实施过程中具备足够的资金流动性，公司将进行详尽的现金流分析。这包括资金需求的合理预测、内衣项目周期内的资金峰谷分析以及灵活的财务管理策略，以应对各种潜在的经济变动。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4723"/>
      <w:r>
        <w:rPr>
          <w:rFonts w:ascii="仿宋" w:eastAsia="仿宋" w:hAnsi="仿宋" w:cs="仿宋" w:hint="eastAsia"/>
          <w:sz w:val="28"/>
          <w:lang w:eastAsia="zh-CN"/>
        </w:rPr>
        <w:t>二、内衣项目建设背景及必要性分析</w:t>
      </w:r>
      <w:bookmarkEnd w:id="5"/>
    </w:p>
    <w:p>
      <w:pPr>
        <w:pStyle w:val="Heading2"/>
        <w:rPr>
          <w:rFonts w:ascii="仿宋" w:eastAsia="仿宋" w:hAnsi="仿宋" w:cs="仿宋" w:hint="eastAsia"/>
          <w:lang w:eastAsia="zh-CN"/>
        </w:rPr>
      </w:pPr>
      <w:bookmarkStart w:id="6" w:name="_Toc21923"/>
      <w:r>
        <w:rPr>
          <w:rFonts w:ascii="仿宋" w:eastAsia="仿宋" w:hAnsi="仿宋" w:cs="仿宋" w:hint="eastAsia"/>
          <w:lang w:eastAsia="zh-CN"/>
        </w:rPr>
        <w:t>(一)、内衣项目背景分析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内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我们的背景分析将深入挖掘当前行业的发展趋势，通过对竞争态势的全面审视，找到内衣项目在这个潮流中的定位。同时，我们将关注行业内涌现的新兴机遇，以便内衣项目更好地融入行业发展的潮流中。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内衣项目提供了强大的发展动力。我们将聚焦于行业内最新的技术发展趋势，包括但不限于人工智能、大数据分析、物联网等领域。通过深度的技术研究，我们将确保内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内衣项目发展的源泉。我们将投入更多的精力对市场需求进行深入剖析，超越表面的需求，深入挖掘潜在的市场痛点和机遇。通过对市场需求的细致了解，内衣项目将更有针对性地设计解决方案，满足市场的多样化需求，从而更好地促进内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内衣项目战略至关重要。我们将对竞争态势进行更为深入的分析，包括但不限于市场份额、产品特点、客户满意度等多个维度。通过深度的竞争分析，内衣项目将能够更准确地把握市场脉搏，制定具有竞争力的内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内衣项目的发展具有直接的影响。我们将进行更为全面的法规和政策分析，了解行业发展中的潜在法律风险和合规挑战。通过充分了解和遵守相关法规，内衣项目将确保在法律框架内合法合规运营，为内衣项目的稳健发展提供有力支持。</w:t>
      </w:r>
    </w:p>
    <w:p>
      <w:pPr>
        <w:pStyle w:val="Heading2"/>
        <w:ind w:firstLine="560" w:firstLineChars="200"/>
        <w:rPr>
          <w:rFonts w:ascii="仿宋" w:eastAsia="仿宋" w:hAnsi="仿宋" w:cs="仿宋" w:hint="eastAsia"/>
          <w:sz w:val="28"/>
          <w:lang w:eastAsia="zh-CN"/>
        </w:rPr>
      </w:pPr>
      <w:bookmarkStart w:id="7" w:name="_Toc32233"/>
      <w:r>
        <w:rPr>
          <w:rFonts w:ascii="仿宋" w:eastAsia="仿宋" w:hAnsi="仿宋" w:cs="仿宋" w:hint="eastAsia"/>
          <w:sz w:val="28"/>
          <w:lang w:eastAsia="zh-CN"/>
        </w:rPr>
        <w:t>(二)、内衣项目建设必要性分析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建设的迫切性源于对行业发展趋势的深刻洞察。我们正处于一个行业变革的时代，科技创新、数字化转型成为企业发展的关键动力。内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建设不仅仅是为了跟上潮流，更是为了通过技术创新推动企业的持续发展。通过引入先进的技术和解决方案，内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内衣项目的建设成为必然选择，通过提高产品质量、拓展服务领域，从而在竞争中获得更多的机会。内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内衣项目建设的必要性体现在对客户需求更精准的满足。通过内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内衣项目建设的背后是对企业持续创新的追求。只有通过不断创新，企业才能在竞争中立于不败之地。内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6744"/>
      <w:r>
        <w:rPr>
          <w:rFonts w:ascii="仿宋" w:eastAsia="仿宋" w:hAnsi="仿宋" w:cs="仿宋" w:hint="eastAsia"/>
          <w:sz w:val="28"/>
          <w:lang w:eastAsia="zh-CN"/>
        </w:rPr>
        <w:t>三、内衣项目绩效评估</w:t>
      </w:r>
      <w:bookmarkEnd w:id="8"/>
    </w:p>
    <w:p>
      <w:pPr>
        <w:pStyle w:val="Heading2"/>
        <w:rPr>
          <w:rFonts w:ascii="仿宋" w:eastAsia="仿宋" w:hAnsi="仿宋" w:cs="仿宋" w:hint="eastAsia"/>
          <w:lang w:eastAsia="zh-CN"/>
        </w:rPr>
      </w:pPr>
      <w:bookmarkStart w:id="9" w:name="_Toc253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在内衣项目中，我们设计了一套全面的绩效评估指标，以确保内衣项目的可控和成功交付。这些指标跨足内衣项目目标、成本、进度和质量等多个维度，为我们提供了全面洞察内衣项目的健康状况。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目标达成率是我们关注的首要指标。我们设定了明确的目标，并通过定期监测和评估，迅速发现并应对潜在的目标偏差。这为内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成本绩效是另一个核心关注点。通过实际成本与预算成本的对比分析，我们深入了解成本差异的原因，及时调整资源分配，保持内衣项目在经济效益方面的合理水平。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进度作为关键的绩效指标之一，得到了精心的关注。我们制定了详细的内衣项目进度计划，并设立了进度符合度指标，确保实际进度与计划进度保持一致。这使我们能够快速发现和解决潜在的进度问题，保持内衣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内衣项目绩效的不可或缺的一环。我们引入了一系列的质量标准和客户满意度指标，以确保内衣项目交付的成果在质量上达到或超越预期水平。通过持续监测这些指标，我们努力提升内衣项目整体质量水平，为内衣项目的成功交付提供有力保障。通过这些科学且全面的绩效评估，我们能够更好地引导内衣项目的持续改进，确保内衣项目目标的顺利达成。</w:t>
      </w:r>
    </w:p>
    <w:p>
      <w:pPr>
        <w:pStyle w:val="Heading2"/>
        <w:ind w:firstLine="560" w:firstLineChars="200"/>
        <w:rPr>
          <w:rFonts w:ascii="仿宋" w:eastAsia="仿宋" w:hAnsi="仿宋" w:cs="仿宋" w:hint="eastAsia"/>
          <w:sz w:val="28"/>
          <w:lang w:eastAsia="zh-CN"/>
        </w:rPr>
      </w:pPr>
      <w:bookmarkStart w:id="10" w:name="_Toc2448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绩效评估是内衣项目中的关键环节，为确保内衣项目达到预期目标，我们采用了多层次、多维度的绩效评估方法。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内衣项目的战略目标对齐，确保每个决策和行动都与内衣项目整体目标保持一致。团队会定期召开战略对齐会议，审视当前工作与内衣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内衣项目进度、质量、成本和风险等方面。这些指标通过数据收集和分析，为内衣项目管理团队提供了客观的评估依据。例如，我们通过内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绩效评估不仅仅停留在内衣项目内部，还考虑了内衣项目对外部环境的影响。我们定期进行干系人满意度调查，以了解各利益相关方对内衣项目的期望和满意度，并及时做出调整。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这种多层次、多角度的绩效评估方法，使得我们能够全面了解内衣项目的运行状态，及时做出调整，确保内衣项目在不断变化的环境中保持稳健前行。</w:t>
      </w:r>
    </w:p>
    <w:p>
      <w:pPr>
        <w:pStyle w:val="Heading2"/>
        <w:ind w:firstLine="560" w:firstLineChars="200"/>
        <w:rPr>
          <w:rFonts w:ascii="仿宋" w:eastAsia="仿宋" w:hAnsi="仿宋" w:cs="仿宋" w:hint="eastAsia"/>
          <w:sz w:val="28"/>
          <w:lang w:eastAsia="zh-CN"/>
        </w:rPr>
      </w:pPr>
      <w:bookmarkStart w:id="11" w:name="_Toc22569"/>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为了确保内衣项目的有效管理和不断优化，我们采用了精心设计的绩效评估周期。这个周期旨在实现灵活、实时和全面的评估，以适应内衣项目执行中的各种挑战。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内衣项目的不同需求，分为短期、中期和长期。短期评估关注每个迭代或工作周期，以及时发现和解决当前任务中的问题。中期评估涵盖几个迭代，深入了解整体内衣项目的趋势和性能。长期评估则着眼于整个内衣项目阶段，确保内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内衣项目管理工具和协作平台，团队成员能够随时更新和分享内衣项目数据。这种实时性的反馈机制使我们能够及时察觉潜在问题，快速调整，保持内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内衣项目的决策制定密不可分。每个周期的内衣项目回顾会议成为集体总结经验、识别问题深层次原因并找到创新解决方案的平台。这种定期的反思与调整机制使内衣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11025"/>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6367"/>
      <w:r>
        <w:rPr>
          <w:rFonts w:ascii="仿宋" w:eastAsia="仿宋" w:hAnsi="仿宋" w:cs="仿宋" w:hint="eastAsia"/>
          <w:lang w:eastAsia="zh-CN"/>
        </w:rPr>
        <w:t>(一)、内衣行业分析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内衣行业一直以来都是市场的关注焦点。行业内的发展趋势、竞争态势以及潜在机会都对内衣项目的推进产生深远的影响。通过深入研究行业的整体概貌，我们将更好地理解行业的核心特征，为内衣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衣行业，技术一直是推动创新和发展的关键因素。我们将对当前技术趋势进行详尽分析，包括但不限于人工智能、大数据应用、先进制造技术等。这有助于内衣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内衣项目成功的基础。我们将对主要竞争对手进行深入研究，包括其市场份额、产品特点、市场定位等。通过全面了解竞争对手的优势和劣势，内衣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0425"/>
      <w:r>
        <w:rPr>
          <w:rFonts w:ascii="仿宋" w:eastAsia="仿宋" w:hAnsi="仿宋" w:cs="仿宋" w:hint="eastAsia"/>
          <w:sz w:val="28"/>
          <w:lang w:eastAsia="zh-CN"/>
        </w:rPr>
        <w:t>(二)、内衣市场分析预测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通过对市场规模的深入调研，我们将预测内衣市场未来的增长趋势。这包括市场的整体规模、各细分领域的发展趋势等。内衣项目可以根据市场的扩张速度和潜在机会，制定更符合市场需求的发展策略。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了解消费者的需求是市场分析的核心。我们将通过调查研究，深入挖掘目标消费者的需求特点、购买习惯以及对产品和服务的期望。这有助于内衣项目更好地定位目标市场，提供更符合消费者期待的解决方案。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内衣项目实施过程中需要充分考虑的因素。我们将对市场风险进行全面评估，包括但不限于政策法规风险、市场竞争风险、技术变革风险等。通过对潜在风险的深入分析，内衣项目可以制定相应的风险缓解策略，降低不确定性对内衣项目的影响。</w:t>
      </w:r>
    </w:p>
    <w:p>
      <w:pPr>
        <w:pStyle w:val="Heading1"/>
        <w:ind w:firstLine="560" w:firstLineChars="200"/>
        <w:rPr>
          <w:rFonts w:ascii="仿宋" w:eastAsia="仿宋" w:hAnsi="仿宋" w:cs="仿宋" w:hint="eastAsia"/>
          <w:sz w:val="28"/>
          <w:lang w:eastAsia="zh-CN"/>
        </w:rPr>
      </w:pPr>
      <w:bookmarkStart w:id="15" w:name="_Toc3919"/>
      <w:r>
        <w:rPr>
          <w:rFonts w:ascii="仿宋" w:eastAsia="仿宋" w:hAnsi="仿宋" w:cs="仿宋" w:hint="eastAsia"/>
          <w:sz w:val="28"/>
          <w:lang w:eastAsia="zh-CN"/>
        </w:rPr>
        <w:t>五、内衣项目可持续发展</w:t>
      </w:r>
      <w:bookmarkEnd w:id="15"/>
    </w:p>
    <w:p>
      <w:pPr>
        <w:pStyle w:val="Heading2"/>
        <w:rPr>
          <w:rFonts w:ascii="仿宋" w:eastAsia="仿宋" w:hAnsi="仿宋" w:cs="仿宋" w:hint="eastAsia"/>
          <w:lang w:eastAsia="zh-CN"/>
        </w:rPr>
      </w:pPr>
      <w:bookmarkStart w:id="16" w:name="_Toc13359"/>
      <w:r>
        <w:rPr>
          <w:rFonts w:ascii="仿宋" w:eastAsia="仿宋" w:hAnsi="仿宋" w:cs="仿宋" w:hint="eastAsia"/>
          <w:lang w:eastAsia="zh-CN"/>
        </w:rPr>
        <w:t>(一)、可持续战略与实践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中，内衣项目团队着眼于未来，明确了可持续发展的战略方向。制定的具体可持续发展目标包括降低资源使用、采用环保技术、最大化社会效益等。这一步骤不仅有助于内衣项目在环保和社会责任方面达到最高标准，也为未来提供了明确的指引，确保内衣项目的发展符合可持续性原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1.2 可持续实践的融入内衣项目管理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内衣项目管理周期。从内衣项目规划开始，内衣项目团队就考虑了环境和社会的因素。在执行阶段，内衣项目团队积极推动绿色技术的应用，优化资源利用。此外，关注员工的社会责任，通过培训和沟通活动提高员工对可持续发展的认知，使他们能够在日常工作中践行可持续实践。这些举措不仅为内衣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7" w:name="_Toc18728"/>
      <w:r>
        <w:rPr>
          <w:rFonts w:ascii="仿宋" w:eastAsia="仿宋" w:hAnsi="仿宋" w:cs="仿宋" w:hint="eastAsia"/>
          <w:sz w:val="28"/>
          <w:lang w:eastAsia="zh-CN"/>
        </w:rPr>
        <w:t>(二)、环保与社会责任</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扎根于内衣项目的可持续发展理念，我们深信环保与社会责任是内衣项目成功的关键支柱。在内衣项目的每一步，我们都致力于通过创新和实践，履行对环境和社会的坚定责任。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团队通过引入先进的环保技术、建立高效的废物处理系统以及推动能源节约措施，积极履行环保责任。定期的环保监测和评估确保内衣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不仅致力于自身可持续发展，还注重对社会的回馈。通过支持社区内衣项目、参与慈善事业、提供培训机会等方式，内衣项目积极履行社会责任。与当地社区建立积极互动，关注员工的工作与生活平衡，以及员工的身心健康，是内衣项目在社会责任层面的关键举措。这样的实践不仅增强了内衣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8" w:name="_Toc13733"/>
      <w:r>
        <w:rPr>
          <w:rFonts w:ascii="仿宋" w:eastAsia="仿宋" w:hAnsi="仿宋" w:cs="仿宋" w:hint="eastAsia"/>
          <w:sz w:val="28"/>
          <w:lang w:eastAsia="zh-CN"/>
        </w:rPr>
        <w:t>六、内衣项目文档管理</w:t>
      </w:r>
      <w:bookmarkEnd w:id="18"/>
    </w:p>
    <w:p>
      <w:pPr>
        <w:pStyle w:val="Heading2"/>
        <w:rPr>
          <w:rFonts w:ascii="仿宋" w:eastAsia="仿宋" w:hAnsi="仿宋" w:cs="仿宋" w:hint="eastAsia"/>
          <w:lang w:eastAsia="zh-CN"/>
        </w:rPr>
      </w:pPr>
      <w:bookmarkStart w:id="19" w:name="_Toc2916"/>
      <w:r>
        <w:rPr>
          <w:rFonts w:ascii="仿宋" w:eastAsia="仿宋" w:hAnsi="仿宋" w:cs="仿宋" w:hint="eastAsia"/>
          <w:lang w:eastAsia="zh-CN"/>
        </w:rPr>
        <w:t>(一)、文档编制与审查</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内衣项目高度重视文档的质量和准确性，以支持内衣项目的各项活动和决策。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文档的编制始于内衣项目计划的初期，我们制定了详细的文档编制计划，明确了每个文档的内容、格式和编写责任人。在内衣项目启动阶段，我们首先编制了内衣项目章程，明确定义了内衣项目的目标、范围、风险等关键要素。随后，内衣项目团队根据计划陆续编制了需求文档、设计文档、测试文档等各类文档，确保内衣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内衣项目管理中的重要环节，旨在确保内衣项目文档符合质量标准和内衣项目需求。在内衣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除了内部审查，我们还进行了外部审查，邀请内衣项目相关利益方和专业领域的专家对文档进行独立审查。这有助于获取更全面、客观的反馈，确保内衣项目文档不仅符合内部标准，也满足外部需求。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内衣项目在文档编制与审查方面建立了严格的管理机制，通过规范的流程和多维度的审查，确保内衣项目文档的质量、准确性和可靠性，为内衣项目的顺利推进提供了有力支持。</w:t>
      </w:r>
    </w:p>
    <w:p>
      <w:pPr>
        <w:pStyle w:val="Heading2"/>
        <w:ind w:firstLine="560" w:firstLineChars="200"/>
        <w:rPr>
          <w:rFonts w:ascii="仿宋" w:eastAsia="仿宋" w:hAnsi="仿宋" w:cs="仿宋" w:hint="eastAsia"/>
          <w:sz w:val="28"/>
          <w:lang w:eastAsia="zh-CN"/>
        </w:rPr>
      </w:pPr>
      <w:bookmarkStart w:id="20" w:name="_Toc8245"/>
      <w:r>
        <w:rPr>
          <w:rFonts w:ascii="仿宋" w:eastAsia="仿宋" w:hAnsi="仿宋" w:cs="仿宋" w:hint="eastAsia"/>
          <w:sz w:val="28"/>
          <w:lang w:eastAsia="zh-CN"/>
        </w:rPr>
        <w:t>(二)、文档发布与分发</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在内衣项目中，我们致力于优化文档发布与分发过程，以确保信息的高效传递和团队间协作的顺畅进行。以下是我们采取的关键优化策略：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我们通过多渠道发布文档，包括电子邮件、内衣项目管理平台、内部网站等，以满足不同团队成员的偏好和需求。多渠道发布确保了信息的全面覆盖。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我们采用了精细的权限控制，确保只有授权人员可以访问敏感信息。这种安全措施保护了内衣项目文档的机密性，防止了未经授权的信息泄露。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1" w:name="_Toc10377"/>
      <w:r>
        <w:rPr>
          <w:rFonts w:ascii="仿宋" w:eastAsia="仿宋" w:hAnsi="仿宋" w:cs="仿宋" w:hint="eastAsia"/>
          <w:sz w:val="28"/>
          <w:lang w:eastAsia="zh-CN"/>
        </w:rPr>
        <w:t>(三)、文档存档与归档</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文档存档与归档是内衣项目生命周期中一个至关重要的环节，直接关系到内衣项目信息的长期保存和历史记录的完整性。在内衣项目中，我们实施了一系列有效的文档存档与归档管理策略：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https://d.book118.com/136020134233010044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内衣项目规划设计纲要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456EBE"/>
    <w:rsid w:val="0F456E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6020134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2024-02-06T02:22:00Z</dcterms:created>
  <dcterms:modified xsi:type="dcterms:W3CDTF">2024-02-06T02:23:11Z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CD9D05F787BC49F8B05BCDA9DF66C315_11</vt:lpwstr>
  </property>
  <property fmtid="{D5CDD505-2E9C-101B-9397-08002B2CF9AE}" pid="3" name="KSOProductBuildVer">
    <vt:lpwstr>2052-12.1.0.16250</vt:lpwstr>
  </property>
</Properties>
</file>