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88" w:history="1">
        <w:r>
          <w:rPr>
            <w:rFonts w:ascii="仿宋" w:eastAsia="仿宋" w:hAnsi="仿宋" w:cs="仿宋" w:hint="eastAsia"/>
            <w:lang w:eastAsia="zh-CN"/>
          </w:rPr>
          <w:t>前言</w:t>
        </w:r>
        <w:r>
          <w:tab/>
        </w:r>
        <w:r>
          <w:fldChar w:fldCharType="begin"/>
        </w:r>
        <w:r>
          <w:instrText xml:space="preserve"> PAGEREF _Toc18988 \h </w:instrText>
        </w:r>
        <w:r>
          <w:fldChar w:fldCharType="separate"/>
        </w:r>
        <w:r>
          <w:t>3</w:t>
        </w:r>
        <w:r>
          <w:fldChar w:fldCharType="end"/>
        </w:r>
      </w:hyperlink>
    </w:p>
    <w:p>
      <w:pPr>
        <w:pStyle w:val="TOC1"/>
        <w:tabs>
          <w:tab w:val="right" w:leader="dot" w:pos="8306"/>
        </w:tabs>
      </w:pPr>
      <w:hyperlink w:anchor="_Toc922" w:history="1">
        <w:r>
          <w:rPr>
            <w:rFonts w:ascii="仿宋" w:eastAsia="仿宋" w:hAnsi="仿宋" w:cs="仿宋" w:hint="eastAsia"/>
            <w:lang w:eastAsia="zh-CN"/>
          </w:rPr>
          <w:t>一、汽车清洁剂项目选址可行性分析</w:t>
        </w:r>
        <w:r>
          <w:tab/>
        </w:r>
        <w:r>
          <w:fldChar w:fldCharType="begin"/>
        </w:r>
        <w:r>
          <w:instrText xml:space="preserve"> PAGEREF _Toc922 \h </w:instrText>
        </w:r>
        <w:r>
          <w:fldChar w:fldCharType="separate"/>
        </w:r>
        <w:r>
          <w:t>3</w:t>
        </w:r>
        <w:r>
          <w:fldChar w:fldCharType="end"/>
        </w:r>
      </w:hyperlink>
    </w:p>
    <w:p>
      <w:pPr>
        <w:pStyle w:val="TOC2"/>
        <w:tabs>
          <w:tab w:val="right" w:leader="dot" w:pos="8306"/>
        </w:tabs>
      </w:pPr>
      <w:hyperlink w:anchor="_Toc31999" w:history="1">
        <w:r>
          <w:rPr>
            <w:rFonts w:ascii="仿宋" w:eastAsia="仿宋" w:hAnsi="仿宋" w:cs="仿宋" w:hint="eastAsia"/>
            <w:lang w:eastAsia="zh-CN"/>
          </w:rPr>
          <w:t>(一)、汽车清洁剂项目选址</w:t>
        </w:r>
        <w:r>
          <w:tab/>
        </w:r>
        <w:r>
          <w:fldChar w:fldCharType="begin"/>
        </w:r>
        <w:r>
          <w:instrText xml:space="preserve"> PAGEREF _Toc31999 \h </w:instrText>
        </w:r>
        <w:r>
          <w:fldChar w:fldCharType="separate"/>
        </w:r>
        <w:r>
          <w:t>3</w:t>
        </w:r>
        <w:r>
          <w:fldChar w:fldCharType="end"/>
        </w:r>
      </w:hyperlink>
    </w:p>
    <w:p>
      <w:pPr>
        <w:pStyle w:val="TOC2"/>
        <w:tabs>
          <w:tab w:val="right" w:leader="dot" w:pos="8306"/>
        </w:tabs>
      </w:pPr>
      <w:hyperlink w:anchor="_Toc19827" w:history="1">
        <w:r>
          <w:rPr>
            <w:rFonts w:ascii="仿宋" w:eastAsia="仿宋" w:hAnsi="仿宋" w:cs="仿宋" w:hint="eastAsia"/>
            <w:lang w:eastAsia="zh-CN"/>
          </w:rPr>
          <w:t>(二)、用地控制指标</w:t>
        </w:r>
        <w:r>
          <w:tab/>
        </w:r>
        <w:r>
          <w:fldChar w:fldCharType="begin"/>
        </w:r>
        <w:r>
          <w:instrText xml:space="preserve"> PAGEREF _Toc19827 \h </w:instrText>
        </w:r>
        <w:r>
          <w:fldChar w:fldCharType="separate"/>
        </w:r>
        <w:r>
          <w:t>3</w:t>
        </w:r>
        <w:r>
          <w:fldChar w:fldCharType="end"/>
        </w:r>
      </w:hyperlink>
    </w:p>
    <w:p>
      <w:pPr>
        <w:pStyle w:val="TOC2"/>
        <w:tabs>
          <w:tab w:val="right" w:leader="dot" w:pos="8306"/>
        </w:tabs>
      </w:pPr>
      <w:hyperlink w:anchor="_Toc23844" w:history="1">
        <w:r>
          <w:rPr>
            <w:rFonts w:ascii="仿宋" w:eastAsia="仿宋" w:hAnsi="仿宋" w:cs="仿宋" w:hint="eastAsia"/>
            <w:lang w:eastAsia="zh-CN"/>
          </w:rPr>
          <w:t>(三)、节约用地措施</w:t>
        </w:r>
        <w:r>
          <w:tab/>
        </w:r>
        <w:r>
          <w:fldChar w:fldCharType="begin"/>
        </w:r>
        <w:r>
          <w:instrText xml:space="preserve"> PAGEREF _Toc23844 \h </w:instrText>
        </w:r>
        <w:r>
          <w:fldChar w:fldCharType="separate"/>
        </w:r>
        <w:r>
          <w:t>5</w:t>
        </w:r>
        <w:r>
          <w:fldChar w:fldCharType="end"/>
        </w:r>
      </w:hyperlink>
    </w:p>
    <w:p>
      <w:pPr>
        <w:pStyle w:val="TOC2"/>
        <w:tabs>
          <w:tab w:val="right" w:leader="dot" w:pos="8306"/>
        </w:tabs>
      </w:pPr>
      <w:hyperlink w:anchor="_Toc17945" w:history="1">
        <w:r>
          <w:rPr>
            <w:rFonts w:ascii="仿宋" w:eastAsia="仿宋" w:hAnsi="仿宋" w:cs="仿宋" w:hint="eastAsia"/>
            <w:lang w:eastAsia="zh-CN"/>
          </w:rPr>
          <w:t>(四)、总图布置方案</w:t>
        </w:r>
        <w:r>
          <w:tab/>
        </w:r>
        <w:r>
          <w:fldChar w:fldCharType="begin"/>
        </w:r>
        <w:r>
          <w:instrText xml:space="preserve"> PAGEREF _Toc17945 \h </w:instrText>
        </w:r>
        <w:r>
          <w:fldChar w:fldCharType="separate"/>
        </w:r>
        <w:r>
          <w:t>6</w:t>
        </w:r>
        <w:r>
          <w:fldChar w:fldCharType="end"/>
        </w:r>
      </w:hyperlink>
    </w:p>
    <w:p>
      <w:pPr>
        <w:pStyle w:val="TOC2"/>
        <w:tabs>
          <w:tab w:val="right" w:leader="dot" w:pos="8306"/>
        </w:tabs>
      </w:pPr>
      <w:hyperlink w:anchor="_Toc12688" w:history="1">
        <w:r>
          <w:rPr>
            <w:rFonts w:ascii="仿宋" w:eastAsia="仿宋" w:hAnsi="仿宋" w:cs="仿宋" w:hint="eastAsia"/>
            <w:lang w:eastAsia="zh-CN"/>
          </w:rPr>
          <w:t>(五)、选址综合评价</w:t>
        </w:r>
        <w:r>
          <w:tab/>
        </w:r>
        <w:r>
          <w:fldChar w:fldCharType="begin"/>
        </w:r>
        <w:r>
          <w:instrText xml:space="preserve"> PAGEREF _Toc12688 \h </w:instrText>
        </w:r>
        <w:r>
          <w:fldChar w:fldCharType="separate"/>
        </w:r>
        <w:r>
          <w:t>7</w:t>
        </w:r>
        <w:r>
          <w:fldChar w:fldCharType="end"/>
        </w:r>
      </w:hyperlink>
    </w:p>
    <w:p>
      <w:pPr>
        <w:pStyle w:val="TOC1"/>
        <w:tabs>
          <w:tab w:val="right" w:leader="dot" w:pos="8306"/>
        </w:tabs>
      </w:pPr>
      <w:hyperlink w:anchor="_Toc28891" w:history="1">
        <w:r>
          <w:rPr>
            <w:rFonts w:ascii="仿宋" w:eastAsia="仿宋" w:hAnsi="仿宋" w:cs="仿宋" w:hint="eastAsia"/>
            <w:lang w:eastAsia="zh-CN"/>
          </w:rPr>
          <w:t>二、汽车清洁剂项目建设单位说明</w:t>
        </w:r>
        <w:r>
          <w:tab/>
        </w:r>
        <w:r>
          <w:fldChar w:fldCharType="begin"/>
        </w:r>
        <w:r>
          <w:instrText xml:space="preserve"> PAGEREF _Toc28891 \h </w:instrText>
        </w:r>
        <w:r>
          <w:fldChar w:fldCharType="separate"/>
        </w:r>
        <w:r>
          <w:t>8</w:t>
        </w:r>
        <w:r>
          <w:fldChar w:fldCharType="end"/>
        </w:r>
      </w:hyperlink>
    </w:p>
    <w:p>
      <w:pPr>
        <w:pStyle w:val="TOC2"/>
        <w:tabs>
          <w:tab w:val="right" w:leader="dot" w:pos="8306"/>
        </w:tabs>
      </w:pPr>
      <w:hyperlink w:anchor="_Toc4058" w:history="1">
        <w:r>
          <w:rPr>
            <w:rFonts w:ascii="仿宋" w:eastAsia="仿宋" w:hAnsi="仿宋" w:cs="仿宋" w:hint="eastAsia"/>
            <w:lang w:eastAsia="zh-CN"/>
          </w:rPr>
          <w:t>(一)、汽车清洁剂项目承办单位基本情况</w:t>
        </w:r>
        <w:r>
          <w:tab/>
        </w:r>
        <w:r>
          <w:fldChar w:fldCharType="begin"/>
        </w:r>
        <w:r>
          <w:instrText xml:space="preserve"> PAGEREF _Toc4058 \h </w:instrText>
        </w:r>
        <w:r>
          <w:fldChar w:fldCharType="separate"/>
        </w:r>
        <w:r>
          <w:t>8</w:t>
        </w:r>
        <w:r>
          <w:fldChar w:fldCharType="end"/>
        </w:r>
      </w:hyperlink>
    </w:p>
    <w:p>
      <w:pPr>
        <w:pStyle w:val="TOC2"/>
        <w:tabs>
          <w:tab w:val="right" w:leader="dot" w:pos="8306"/>
        </w:tabs>
      </w:pPr>
      <w:hyperlink w:anchor="_Toc13931" w:history="1">
        <w:r>
          <w:rPr>
            <w:rFonts w:ascii="仿宋" w:eastAsia="仿宋" w:hAnsi="仿宋" w:cs="仿宋" w:hint="eastAsia"/>
            <w:lang w:eastAsia="zh-CN"/>
          </w:rPr>
          <w:t>(二)、公司经济效益分析</w:t>
        </w:r>
        <w:r>
          <w:tab/>
        </w:r>
        <w:r>
          <w:fldChar w:fldCharType="begin"/>
        </w:r>
        <w:r>
          <w:instrText xml:space="preserve"> PAGEREF _Toc13931 \h </w:instrText>
        </w:r>
        <w:r>
          <w:fldChar w:fldCharType="separate"/>
        </w:r>
        <w:r>
          <w:t>9</w:t>
        </w:r>
        <w:r>
          <w:fldChar w:fldCharType="end"/>
        </w:r>
      </w:hyperlink>
    </w:p>
    <w:p>
      <w:pPr>
        <w:pStyle w:val="TOC1"/>
        <w:tabs>
          <w:tab w:val="right" w:leader="dot" w:pos="8306"/>
        </w:tabs>
      </w:pPr>
      <w:hyperlink w:anchor="_Toc10623" w:history="1">
        <w:r>
          <w:rPr>
            <w:rFonts w:ascii="仿宋" w:eastAsia="仿宋" w:hAnsi="仿宋" w:cs="仿宋" w:hint="eastAsia"/>
            <w:lang w:eastAsia="zh-CN"/>
          </w:rPr>
          <w:t>三、汽车清洁剂项目概论</w:t>
        </w:r>
        <w:r>
          <w:tab/>
        </w:r>
        <w:r>
          <w:fldChar w:fldCharType="begin"/>
        </w:r>
        <w:r>
          <w:instrText xml:space="preserve"> PAGEREF _Toc10623 \h </w:instrText>
        </w:r>
        <w:r>
          <w:fldChar w:fldCharType="separate"/>
        </w:r>
        <w:r>
          <w:t>10</w:t>
        </w:r>
        <w:r>
          <w:fldChar w:fldCharType="end"/>
        </w:r>
      </w:hyperlink>
    </w:p>
    <w:p>
      <w:pPr>
        <w:pStyle w:val="TOC2"/>
        <w:tabs>
          <w:tab w:val="right" w:leader="dot" w:pos="8306"/>
        </w:tabs>
      </w:pPr>
      <w:hyperlink w:anchor="_Toc1948" w:history="1">
        <w:r>
          <w:rPr>
            <w:rFonts w:ascii="仿宋" w:eastAsia="仿宋" w:hAnsi="仿宋" w:cs="仿宋" w:hint="eastAsia"/>
            <w:lang w:eastAsia="zh-CN"/>
          </w:rPr>
          <w:t>(一)、汽车清洁剂项目概况</w:t>
        </w:r>
        <w:r>
          <w:tab/>
        </w:r>
        <w:r>
          <w:fldChar w:fldCharType="begin"/>
        </w:r>
        <w:r>
          <w:instrText xml:space="preserve"> PAGEREF _Toc1948 \h </w:instrText>
        </w:r>
        <w:r>
          <w:fldChar w:fldCharType="separate"/>
        </w:r>
        <w:r>
          <w:t>10</w:t>
        </w:r>
        <w:r>
          <w:fldChar w:fldCharType="end"/>
        </w:r>
      </w:hyperlink>
    </w:p>
    <w:p>
      <w:pPr>
        <w:pStyle w:val="TOC2"/>
        <w:tabs>
          <w:tab w:val="right" w:leader="dot" w:pos="8306"/>
        </w:tabs>
      </w:pPr>
      <w:hyperlink w:anchor="_Toc17447" w:history="1">
        <w:r>
          <w:rPr>
            <w:rFonts w:ascii="仿宋" w:eastAsia="仿宋" w:hAnsi="仿宋" w:cs="仿宋" w:hint="eastAsia"/>
            <w:lang w:eastAsia="zh-CN"/>
          </w:rPr>
          <w:t>(二)、汽车清洁剂项目目标</w:t>
        </w:r>
        <w:r>
          <w:tab/>
        </w:r>
        <w:r>
          <w:fldChar w:fldCharType="begin"/>
        </w:r>
        <w:r>
          <w:instrText xml:space="preserve"> PAGEREF _Toc17447 \h </w:instrText>
        </w:r>
        <w:r>
          <w:fldChar w:fldCharType="separate"/>
        </w:r>
        <w:r>
          <w:t>12</w:t>
        </w:r>
        <w:r>
          <w:fldChar w:fldCharType="end"/>
        </w:r>
      </w:hyperlink>
    </w:p>
    <w:p>
      <w:pPr>
        <w:pStyle w:val="TOC2"/>
        <w:tabs>
          <w:tab w:val="right" w:leader="dot" w:pos="8306"/>
        </w:tabs>
      </w:pPr>
      <w:hyperlink w:anchor="_Toc21267" w:history="1">
        <w:r>
          <w:rPr>
            <w:rFonts w:ascii="仿宋" w:eastAsia="仿宋" w:hAnsi="仿宋" w:cs="仿宋" w:hint="eastAsia"/>
            <w:lang w:eastAsia="zh-CN"/>
          </w:rPr>
          <w:t>(三)、汽车清洁剂项目提出的理由</w:t>
        </w:r>
        <w:r>
          <w:tab/>
        </w:r>
        <w:r>
          <w:fldChar w:fldCharType="begin"/>
        </w:r>
        <w:r>
          <w:instrText xml:space="preserve"> PAGEREF _Toc21267 \h </w:instrText>
        </w:r>
        <w:r>
          <w:fldChar w:fldCharType="separate"/>
        </w:r>
        <w:r>
          <w:t>13</w:t>
        </w:r>
        <w:r>
          <w:fldChar w:fldCharType="end"/>
        </w:r>
      </w:hyperlink>
    </w:p>
    <w:p>
      <w:pPr>
        <w:pStyle w:val="TOC2"/>
        <w:tabs>
          <w:tab w:val="right" w:leader="dot" w:pos="8306"/>
        </w:tabs>
      </w:pPr>
      <w:hyperlink w:anchor="_Toc15638" w:history="1">
        <w:r>
          <w:rPr>
            <w:rFonts w:ascii="仿宋" w:eastAsia="仿宋" w:hAnsi="仿宋" w:cs="仿宋" w:hint="eastAsia"/>
            <w:lang w:eastAsia="zh-CN"/>
          </w:rPr>
          <w:t>(四)、汽车清洁剂项目意义</w:t>
        </w:r>
        <w:r>
          <w:tab/>
        </w:r>
        <w:r>
          <w:fldChar w:fldCharType="begin"/>
        </w:r>
        <w:r>
          <w:instrText xml:space="preserve"> PAGEREF _Toc15638 \h </w:instrText>
        </w:r>
        <w:r>
          <w:fldChar w:fldCharType="separate"/>
        </w:r>
        <w:r>
          <w:t>15</w:t>
        </w:r>
        <w:r>
          <w:fldChar w:fldCharType="end"/>
        </w:r>
      </w:hyperlink>
    </w:p>
    <w:p>
      <w:pPr>
        <w:pStyle w:val="TOC2"/>
        <w:tabs>
          <w:tab w:val="right" w:leader="dot" w:pos="8306"/>
        </w:tabs>
      </w:pPr>
      <w:hyperlink w:anchor="_Toc19821" w:history="1">
        <w:r>
          <w:rPr>
            <w:rFonts w:ascii="仿宋" w:eastAsia="仿宋" w:hAnsi="仿宋" w:cs="仿宋" w:hint="eastAsia"/>
            <w:lang w:eastAsia="zh-CN"/>
          </w:rPr>
          <w:t>(五)、汽车清洁剂项目背景</w:t>
        </w:r>
        <w:r>
          <w:tab/>
        </w:r>
        <w:r>
          <w:fldChar w:fldCharType="begin"/>
        </w:r>
        <w:r>
          <w:instrText xml:space="preserve"> PAGEREF _Toc19821 \h </w:instrText>
        </w:r>
        <w:r>
          <w:fldChar w:fldCharType="separate"/>
        </w:r>
        <w:r>
          <w:t>16</w:t>
        </w:r>
        <w:r>
          <w:fldChar w:fldCharType="end"/>
        </w:r>
      </w:hyperlink>
    </w:p>
    <w:p>
      <w:pPr>
        <w:pStyle w:val="TOC1"/>
        <w:tabs>
          <w:tab w:val="right" w:leader="dot" w:pos="8306"/>
        </w:tabs>
      </w:pPr>
      <w:hyperlink w:anchor="_Toc14644" w:history="1">
        <w:r>
          <w:rPr>
            <w:rFonts w:ascii="仿宋" w:eastAsia="仿宋" w:hAnsi="仿宋" w:cs="仿宋" w:hint="eastAsia"/>
            <w:lang w:eastAsia="zh-CN"/>
          </w:rPr>
          <w:t>四、汽车清洁剂项目危机管理</w:t>
        </w:r>
        <w:r>
          <w:tab/>
        </w:r>
        <w:r>
          <w:fldChar w:fldCharType="begin"/>
        </w:r>
        <w:r>
          <w:instrText xml:space="preserve"> PAGEREF _Toc14644 \h </w:instrText>
        </w:r>
        <w:r>
          <w:fldChar w:fldCharType="separate"/>
        </w:r>
        <w:r>
          <w:t>16</w:t>
        </w:r>
        <w:r>
          <w:fldChar w:fldCharType="end"/>
        </w:r>
      </w:hyperlink>
    </w:p>
    <w:p>
      <w:pPr>
        <w:pStyle w:val="TOC2"/>
        <w:tabs>
          <w:tab w:val="right" w:leader="dot" w:pos="8306"/>
        </w:tabs>
      </w:pPr>
      <w:hyperlink w:anchor="_Toc18348" w:history="1">
        <w:r>
          <w:rPr>
            <w:rFonts w:ascii="仿宋" w:eastAsia="仿宋" w:hAnsi="仿宋" w:cs="仿宋" w:hint="eastAsia"/>
            <w:lang w:eastAsia="zh-CN"/>
          </w:rPr>
          <w:t>(一)、危机预警与识别</w:t>
        </w:r>
        <w:r>
          <w:tab/>
        </w:r>
        <w:r>
          <w:fldChar w:fldCharType="begin"/>
        </w:r>
        <w:r>
          <w:instrText xml:space="preserve"> PAGEREF _Toc18348 \h </w:instrText>
        </w:r>
        <w:r>
          <w:fldChar w:fldCharType="separate"/>
        </w:r>
        <w:r>
          <w:t>16</w:t>
        </w:r>
        <w:r>
          <w:fldChar w:fldCharType="end"/>
        </w:r>
      </w:hyperlink>
    </w:p>
    <w:p>
      <w:pPr>
        <w:pStyle w:val="TOC2"/>
        <w:tabs>
          <w:tab w:val="right" w:leader="dot" w:pos="8306"/>
        </w:tabs>
      </w:pPr>
      <w:hyperlink w:anchor="_Toc28242" w:history="1">
        <w:r>
          <w:rPr>
            <w:rFonts w:ascii="仿宋" w:eastAsia="仿宋" w:hAnsi="仿宋" w:cs="仿宋" w:hint="eastAsia"/>
            <w:lang w:eastAsia="zh-CN"/>
          </w:rPr>
          <w:t>(二)、危机应对与恢复</w:t>
        </w:r>
        <w:r>
          <w:tab/>
        </w:r>
        <w:r>
          <w:fldChar w:fldCharType="begin"/>
        </w:r>
        <w:r>
          <w:instrText xml:space="preserve"> PAGEREF _Toc28242 \h </w:instrText>
        </w:r>
        <w:r>
          <w:fldChar w:fldCharType="separate"/>
        </w:r>
        <w:r>
          <w:t>17</w:t>
        </w:r>
        <w:r>
          <w:fldChar w:fldCharType="end"/>
        </w:r>
      </w:hyperlink>
    </w:p>
    <w:p>
      <w:pPr>
        <w:pStyle w:val="TOC1"/>
        <w:tabs>
          <w:tab w:val="right" w:leader="dot" w:pos="8306"/>
        </w:tabs>
      </w:pPr>
      <w:hyperlink w:anchor="_Toc28130" w:history="1">
        <w:r>
          <w:rPr>
            <w:rFonts w:ascii="仿宋" w:eastAsia="仿宋" w:hAnsi="仿宋" w:cs="仿宋" w:hint="eastAsia"/>
            <w:lang w:eastAsia="zh-CN"/>
          </w:rPr>
          <w:t>五、市场分析、调研</w:t>
        </w:r>
        <w:r>
          <w:tab/>
        </w:r>
        <w:r>
          <w:fldChar w:fldCharType="begin"/>
        </w:r>
        <w:r>
          <w:instrText xml:space="preserve"> PAGEREF _Toc28130 \h </w:instrText>
        </w:r>
        <w:r>
          <w:fldChar w:fldCharType="separate"/>
        </w:r>
        <w:r>
          <w:t>19</w:t>
        </w:r>
        <w:r>
          <w:fldChar w:fldCharType="end"/>
        </w:r>
      </w:hyperlink>
    </w:p>
    <w:p>
      <w:pPr>
        <w:pStyle w:val="TOC2"/>
        <w:tabs>
          <w:tab w:val="right" w:leader="dot" w:pos="8306"/>
        </w:tabs>
      </w:pPr>
      <w:hyperlink w:anchor="_Toc6039" w:history="1">
        <w:r>
          <w:rPr>
            <w:rFonts w:ascii="仿宋" w:eastAsia="仿宋" w:hAnsi="仿宋" w:cs="仿宋" w:hint="eastAsia"/>
            <w:lang w:eastAsia="zh-CN"/>
          </w:rPr>
          <w:t>(一)、汽车清洁剂行业分析</w:t>
        </w:r>
        <w:r>
          <w:tab/>
        </w:r>
        <w:r>
          <w:fldChar w:fldCharType="begin"/>
        </w:r>
        <w:r>
          <w:instrText xml:space="preserve"> PAGEREF _Toc6039 \h </w:instrText>
        </w:r>
        <w:r>
          <w:fldChar w:fldCharType="separate"/>
        </w:r>
        <w:r>
          <w:t>19</w:t>
        </w:r>
        <w:r>
          <w:fldChar w:fldCharType="end"/>
        </w:r>
      </w:hyperlink>
    </w:p>
    <w:p>
      <w:pPr>
        <w:pStyle w:val="TOC2"/>
        <w:tabs>
          <w:tab w:val="right" w:leader="dot" w:pos="8306"/>
        </w:tabs>
      </w:pPr>
      <w:hyperlink w:anchor="_Toc22653" w:history="1">
        <w:r>
          <w:rPr>
            <w:rFonts w:ascii="仿宋" w:eastAsia="仿宋" w:hAnsi="仿宋" w:cs="仿宋" w:hint="eastAsia"/>
            <w:lang w:eastAsia="zh-CN"/>
          </w:rPr>
          <w:t>(二)、汽车清洁剂市场分析预测</w:t>
        </w:r>
        <w:r>
          <w:tab/>
        </w:r>
        <w:r>
          <w:fldChar w:fldCharType="begin"/>
        </w:r>
        <w:r>
          <w:instrText xml:space="preserve"> PAGEREF _Toc22653 \h </w:instrText>
        </w:r>
        <w:r>
          <w:fldChar w:fldCharType="separate"/>
        </w:r>
        <w:r>
          <w:t>20</w:t>
        </w:r>
        <w:r>
          <w:fldChar w:fldCharType="end"/>
        </w:r>
      </w:hyperlink>
    </w:p>
    <w:p>
      <w:pPr>
        <w:pStyle w:val="TOC1"/>
        <w:tabs>
          <w:tab w:val="right" w:leader="dot" w:pos="8306"/>
        </w:tabs>
      </w:pPr>
      <w:hyperlink w:anchor="_Toc30255" w:history="1">
        <w:r>
          <w:rPr>
            <w:rFonts w:ascii="仿宋" w:eastAsia="仿宋" w:hAnsi="仿宋" w:cs="仿宋" w:hint="eastAsia"/>
            <w:lang w:eastAsia="zh-CN"/>
          </w:rPr>
          <w:t>六、产品规划分析</w:t>
        </w:r>
        <w:r>
          <w:tab/>
        </w:r>
        <w:r>
          <w:fldChar w:fldCharType="begin"/>
        </w:r>
        <w:r>
          <w:instrText xml:space="preserve"> PAGEREF _Toc30255 \h </w:instrText>
        </w:r>
        <w:r>
          <w:fldChar w:fldCharType="separate"/>
        </w:r>
        <w:r>
          <w:t>20</w:t>
        </w:r>
        <w:r>
          <w:fldChar w:fldCharType="end"/>
        </w:r>
      </w:hyperlink>
    </w:p>
    <w:p>
      <w:pPr>
        <w:pStyle w:val="TOC2"/>
        <w:tabs>
          <w:tab w:val="right" w:leader="dot" w:pos="8306"/>
        </w:tabs>
      </w:pPr>
      <w:hyperlink w:anchor="_Toc27803" w:history="1">
        <w:r>
          <w:rPr>
            <w:rFonts w:ascii="仿宋" w:eastAsia="仿宋" w:hAnsi="仿宋" w:cs="仿宋" w:hint="eastAsia"/>
            <w:lang w:eastAsia="zh-CN"/>
          </w:rPr>
          <w:t>(一)、产品规划</w:t>
        </w:r>
        <w:r>
          <w:tab/>
        </w:r>
        <w:r>
          <w:fldChar w:fldCharType="begin"/>
        </w:r>
        <w:r>
          <w:instrText xml:space="preserve"> PAGEREF _Toc27803 \h </w:instrText>
        </w:r>
        <w:r>
          <w:fldChar w:fldCharType="separate"/>
        </w:r>
        <w:r>
          <w:t>20</w:t>
        </w:r>
        <w:r>
          <w:fldChar w:fldCharType="end"/>
        </w:r>
      </w:hyperlink>
    </w:p>
    <w:p>
      <w:pPr>
        <w:pStyle w:val="TOC2"/>
        <w:tabs>
          <w:tab w:val="right" w:leader="dot" w:pos="8306"/>
        </w:tabs>
      </w:pPr>
      <w:hyperlink w:anchor="_Toc2238" w:history="1">
        <w:r>
          <w:rPr>
            <w:rFonts w:ascii="仿宋" w:eastAsia="仿宋" w:hAnsi="仿宋" w:cs="仿宋" w:hint="eastAsia"/>
            <w:lang w:eastAsia="zh-CN"/>
          </w:rPr>
          <w:t>(二)、建设规模</w:t>
        </w:r>
        <w:r>
          <w:tab/>
        </w:r>
        <w:r>
          <w:fldChar w:fldCharType="begin"/>
        </w:r>
        <w:r>
          <w:instrText xml:space="preserve"> PAGEREF _Toc2238 \h </w:instrText>
        </w:r>
        <w:r>
          <w:fldChar w:fldCharType="separate"/>
        </w:r>
        <w:r>
          <w:t>21</w:t>
        </w:r>
        <w:r>
          <w:fldChar w:fldCharType="end"/>
        </w:r>
      </w:hyperlink>
    </w:p>
    <w:p>
      <w:pPr>
        <w:pStyle w:val="TOC1"/>
        <w:tabs>
          <w:tab w:val="right" w:leader="dot" w:pos="8306"/>
        </w:tabs>
      </w:pPr>
      <w:hyperlink w:anchor="_Toc11342" w:history="1">
        <w:r>
          <w:rPr>
            <w:rFonts w:ascii="仿宋" w:eastAsia="仿宋" w:hAnsi="仿宋" w:cs="仿宋" w:hint="eastAsia"/>
            <w:lang w:eastAsia="zh-CN"/>
          </w:rPr>
          <w:t>七、汽车清洁剂项目创新与研发</w:t>
        </w:r>
        <w:r>
          <w:tab/>
        </w:r>
        <w:r>
          <w:fldChar w:fldCharType="begin"/>
        </w:r>
        <w:r>
          <w:instrText xml:space="preserve"> PAGEREF _Toc11342 \h </w:instrText>
        </w:r>
        <w:r>
          <w:fldChar w:fldCharType="separate"/>
        </w:r>
        <w:r>
          <w:t>22</w:t>
        </w:r>
        <w:r>
          <w:fldChar w:fldCharType="end"/>
        </w:r>
      </w:hyperlink>
    </w:p>
    <w:p>
      <w:pPr>
        <w:pStyle w:val="TOC2"/>
        <w:tabs>
          <w:tab w:val="right" w:leader="dot" w:pos="8306"/>
        </w:tabs>
      </w:pPr>
      <w:hyperlink w:anchor="_Toc14117" w:history="1">
        <w:r>
          <w:rPr>
            <w:rFonts w:ascii="仿宋" w:eastAsia="仿宋" w:hAnsi="仿宋" w:cs="仿宋" w:hint="eastAsia"/>
            <w:lang w:eastAsia="zh-CN"/>
          </w:rPr>
          <w:t>(一)、创新策略与方向</w:t>
        </w:r>
        <w:r>
          <w:tab/>
        </w:r>
        <w:r>
          <w:fldChar w:fldCharType="begin"/>
        </w:r>
        <w:r>
          <w:instrText xml:space="preserve"> PAGEREF _Toc14117 \h </w:instrText>
        </w:r>
        <w:r>
          <w:fldChar w:fldCharType="separate"/>
        </w:r>
        <w:r>
          <w:t>22</w:t>
        </w:r>
        <w:r>
          <w:fldChar w:fldCharType="end"/>
        </w:r>
      </w:hyperlink>
    </w:p>
    <w:p>
      <w:pPr>
        <w:pStyle w:val="TOC2"/>
        <w:tabs>
          <w:tab w:val="right" w:leader="dot" w:pos="8306"/>
        </w:tabs>
      </w:pPr>
      <w:hyperlink w:anchor="_Toc23996" w:history="1">
        <w:r>
          <w:rPr>
            <w:rFonts w:ascii="仿宋" w:eastAsia="仿宋" w:hAnsi="仿宋" w:cs="仿宋" w:hint="eastAsia"/>
            <w:lang w:eastAsia="zh-CN"/>
          </w:rPr>
          <w:t>(二)、研发规划与投入</w:t>
        </w:r>
        <w:r>
          <w:tab/>
        </w:r>
        <w:r>
          <w:fldChar w:fldCharType="begin"/>
        </w:r>
        <w:r>
          <w:instrText xml:space="preserve"> PAGEREF _Toc23996 \h </w:instrText>
        </w:r>
        <w:r>
          <w:fldChar w:fldCharType="separate"/>
        </w:r>
        <w:r>
          <w:t>24</w:t>
        </w:r>
        <w:r>
          <w:fldChar w:fldCharType="end"/>
        </w:r>
      </w:hyperlink>
    </w:p>
    <w:p>
      <w:pPr>
        <w:pStyle w:val="TOC1"/>
        <w:tabs>
          <w:tab w:val="right" w:leader="dot" w:pos="8306"/>
        </w:tabs>
      </w:pPr>
      <w:hyperlink w:anchor="_Toc23953" w:history="1">
        <w:r>
          <w:rPr>
            <w:rFonts w:ascii="仿宋" w:eastAsia="仿宋" w:hAnsi="仿宋" w:cs="仿宋" w:hint="eastAsia"/>
            <w:lang w:eastAsia="zh-CN"/>
          </w:rPr>
          <w:t>八、汽车清洁剂项目人力资源管理</w:t>
        </w:r>
        <w:r>
          <w:tab/>
        </w:r>
        <w:r>
          <w:fldChar w:fldCharType="begin"/>
        </w:r>
        <w:r>
          <w:instrText xml:space="preserve"> PAGEREF _Toc23953 \h </w:instrText>
        </w:r>
        <w:r>
          <w:fldChar w:fldCharType="separate"/>
        </w:r>
        <w:r>
          <w:t>25</w:t>
        </w:r>
        <w:r>
          <w:fldChar w:fldCharType="end"/>
        </w:r>
      </w:hyperlink>
    </w:p>
    <w:p>
      <w:pPr>
        <w:pStyle w:val="TOC2"/>
        <w:tabs>
          <w:tab w:val="right" w:leader="dot" w:pos="8306"/>
        </w:tabs>
      </w:pPr>
      <w:hyperlink w:anchor="_Toc26746" w:history="1">
        <w:r>
          <w:rPr>
            <w:rFonts w:ascii="仿宋" w:eastAsia="仿宋" w:hAnsi="仿宋" w:cs="仿宋" w:hint="eastAsia"/>
            <w:lang w:eastAsia="zh-CN"/>
          </w:rPr>
          <w:t>(一)、建立健全的预算管理制度</w:t>
        </w:r>
        <w:r>
          <w:tab/>
        </w:r>
        <w:r>
          <w:fldChar w:fldCharType="begin"/>
        </w:r>
        <w:r>
          <w:instrText xml:space="preserve"> PAGEREF _Toc26746 \h </w:instrText>
        </w:r>
        <w:r>
          <w:fldChar w:fldCharType="separate"/>
        </w:r>
        <w:r>
          <w:t>25</w:t>
        </w:r>
        <w:r>
          <w:fldChar w:fldCharType="end"/>
        </w:r>
      </w:hyperlink>
    </w:p>
    <w:p>
      <w:pPr>
        <w:pStyle w:val="TOC2"/>
        <w:tabs>
          <w:tab w:val="right" w:leader="dot" w:pos="8306"/>
        </w:tabs>
      </w:pPr>
      <w:hyperlink w:anchor="_Toc14579" w:history="1">
        <w:r>
          <w:rPr>
            <w:rFonts w:ascii="仿宋" w:eastAsia="仿宋" w:hAnsi="仿宋" w:cs="仿宋" w:hint="eastAsia"/>
            <w:lang w:eastAsia="zh-CN"/>
          </w:rPr>
          <w:t>(二)、加强资金流动监控</w:t>
        </w:r>
        <w:r>
          <w:tab/>
        </w:r>
        <w:r>
          <w:fldChar w:fldCharType="begin"/>
        </w:r>
        <w:r>
          <w:instrText xml:space="preserve"> PAGEREF _Toc14579 \h </w:instrText>
        </w:r>
        <w:r>
          <w:fldChar w:fldCharType="separate"/>
        </w:r>
        <w:r>
          <w:t>27</w:t>
        </w:r>
        <w:r>
          <w:fldChar w:fldCharType="end"/>
        </w:r>
      </w:hyperlink>
    </w:p>
    <w:p>
      <w:pPr>
        <w:pStyle w:val="TOC2"/>
        <w:tabs>
          <w:tab w:val="right" w:leader="dot" w:pos="8306"/>
        </w:tabs>
      </w:pPr>
      <w:hyperlink w:anchor="_Toc668" w:history="1">
        <w:r>
          <w:rPr>
            <w:rFonts w:ascii="仿宋" w:eastAsia="仿宋" w:hAnsi="仿宋" w:cs="仿宋" w:hint="eastAsia"/>
            <w:lang w:eastAsia="zh-CN"/>
          </w:rPr>
          <w:t>(三)、制定完善的风险控制机制</w:t>
        </w:r>
        <w:r>
          <w:tab/>
        </w:r>
        <w:r>
          <w:fldChar w:fldCharType="begin"/>
        </w:r>
        <w:r>
          <w:instrText xml:space="preserve"> PAGEREF _Toc668 \h </w:instrText>
        </w:r>
        <w:r>
          <w:fldChar w:fldCharType="separate"/>
        </w:r>
        <w:r>
          <w:t>28</w:t>
        </w:r>
        <w:r>
          <w:fldChar w:fldCharType="end"/>
        </w:r>
      </w:hyperlink>
    </w:p>
    <w:p>
      <w:pPr>
        <w:pStyle w:val="TOC2"/>
        <w:tabs>
          <w:tab w:val="right" w:leader="dot" w:pos="8306"/>
        </w:tabs>
      </w:pPr>
      <w:hyperlink w:anchor="_Toc2131" w:history="1">
        <w:r>
          <w:rPr>
            <w:rFonts w:ascii="仿宋" w:eastAsia="仿宋" w:hAnsi="仿宋" w:cs="仿宋" w:hint="eastAsia"/>
            <w:lang w:eastAsia="zh-CN"/>
          </w:rPr>
          <w:t>(四)、优化成本管理</w:t>
        </w:r>
        <w:r>
          <w:tab/>
        </w:r>
        <w:r>
          <w:fldChar w:fldCharType="begin"/>
        </w:r>
        <w:r>
          <w:instrText xml:space="preserve"> PAGEREF _Toc2131 \h </w:instrText>
        </w:r>
        <w:r>
          <w:fldChar w:fldCharType="separate"/>
        </w:r>
        <w:r>
          <w:t>30</w:t>
        </w:r>
        <w:r>
          <w:fldChar w:fldCharType="end"/>
        </w:r>
      </w:hyperlink>
    </w:p>
    <w:p>
      <w:pPr>
        <w:pStyle w:val="TOC1"/>
        <w:tabs>
          <w:tab w:val="right" w:leader="dot" w:pos="8306"/>
        </w:tabs>
      </w:pPr>
      <w:hyperlink w:anchor="_Toc21318" w:history="1">
        <w:r>
          <w:rPr>
            <w:rFonts w:ascii="仿宋" w:eastAsia="仿宋" w:hAnsi="仿宋" w:cs="仿宋" w:hint="eastAsia"/>
            <w:lang w:eastAsia="zh-CN"/>
          </w:rPr>
          <w:t>九、汽车清洁剂项目技术管理</w:t>
        </w:r>
        <w:r>
          <w:tab/>
        </w:r>
        <w:r>
          <w:fldChar w:fldCharType="begin"/>
        </w:r>
        <w:r>
          <w:instrText xml:space="preserve"> PAGEREF _Toc21318 \h </w:instrText>
        </w:r>
        <w:r>
          <w:fldChar w:fldCharType="separate"/>
        </w:r>
        <w:r>
          <w:t>31</w:t>
        </w:r>
        <w:r>
          <w:fldChar w:fldCharType="end"/>
        </w:r>
      </w:hyperlink>
    </w:p>
    <w:p>
      <w:pPr>
        <w:pStyle w:val="TOC2"/>
        <w:tabs>
          <w:tab w:val="right" w:leader="dot" w:pos="8306"/>
        </w:tabs>
      </w:pPr>
      <w:hyperlink w:anchor="_Toc4507" w:history="1">
        <w:r>
          <w:rPr>
            <w:rFonts w:ascii="仿宋" w:eastAsia="仿宋" w:hAnsi="仿宋" w:cs="仿宋" w:hint="eastAsia"/>
            <w:lang w:eastAsia="zh-CN"/>
          </w:rPr>
          <w:t>(一)、技术方案选用方向</w:t>
        </w:r>
        <w:r>
          <w:tab/>
        </w:r>
        <w:r>
          <w:fldChar w:fldCharType="begin"/>
        </w:r>
        <w:r>
          <w:instrText xml:space="preserve"> PAGEREF _Toc4507 \h </w:instrText>
        </w:r>
        <w:r>
          <w:fldChar w:fldCharType="separate"/>
        </w:r>
        <w:r>
          <w:t>31</w:t>
        </w:r>
        <w:r>
          <w:fldChar w:fldCharType="end"/>
        </w:r>
      </w:hyperlink>
    </w:p>
    <w:p>
      <w:pPr>
        <w:pStyle w:val="TOC2"/>
        <w:tabs>
          <w:tab w:val="right" w:leader="dot" w:pos="8306"/>
        </w:tabs>
      </w:pPr>
      <w:hyperlink w:anchor="_Toc7874" w:history="1">
        <w:r>
          <w:rPr>
            <w:rFonts w:ascii="仿宋" w:eastAsia="仿宋" w:hAnsi="仿宋" w:cs="仿宋" w:hint="eastAsia"/>
            <w:lang w:eastAsia="zh-CN"/>
          </w:rPr>
          <w:t>(二)、工艺技术方案选用原则</w:t>
        </w:r>
        <w:r>
          <w:tab/>
        </w:r>
        <w:r>
          <w:fldChar w:fldCharType="begin"/>
        </w:r>
        <w:r>
          <w:instrText xml:space="preserve"> PAGEREF _Toc7874 \h </w:instrText>
        </w:r>
        <w:r>
          <w:fldChar w:fldCharType="separate"/>
        </w:r>
        <w:r>
          <w:t>33</w:t>
        </w:r>
        <w:r>
          <w:fldChar w:fldCharType="end"/>
        </w:r>
      </w:hyperlink>
    </w:p>
    <w:p>
      <w:pPr>
        <w:pStyle w:val="TOC2"/>
        <w:tabs>
          <w:tab w:val="right" w:leader="dot" w:pos="8306"/>
        </w:tabs>
      </w:pPr>
      <w:hyperlink w:anchor="_Toc28105" w:history="1">
        <w:r>
          <w:rPr>
            <w:rFonts w:ascii="仿宋" w:eastAsia="仿宋" w:hAnsi="仿宋" w:cs="仿宋" w:hint="eastAsia"/>
            <w:lang w:eastAsia="zh-CN"/>
          </w:rPr>
          <w:t>(三)、工艺技术方案要求</w:t>
        </w:r>
        <w:r>
          <w:tab/>
        </w:r>
        <w:r>
          <w:fldChar w:fldCharType="begin"/>
        </w:r>
        <w:r>
          <w:instrText xml:space="preserve"> PAGEREF _Toc28105 \h </w:instrText>
        </w:r>
        <w:r>
          <w:fldChar w:fldCharType="separate"/>
        </w:r>
        <w:r>
          <w:t>35</w:t>
        </w:r>
        <w:r>
          <w:fldChar w:fldCharType="end"/>
        </w:r>
      </w:hyperlink>
    </w:p>
    <w:p>
      <w:pPr>
        <w:pStyle w:val="TOC1"/>
        <w:tabs>
          <w:tab w:val="right" w:leader="dot" w:pos="8306"/>
        </w:tabs>
      </w:pPr>
      <w:hyperlink w:anchor="_Toc28785" w:history="1">
        <w:r>
          <w:rPr>
            <w:rFonts w:ascii="仿宋" w:eastAsia="仿宋" w:hAnsi="仿宋" w:cs="仿宋" w:hint="eastAsia"/>
            <w:lang w:eastAsia="zh-CN"/>
          </w:rPr>
          <w:t>十、汽车清洁剂项目经营效益</w:t>
        </w:r>
        <w:r>
          <w:tab/>
        </w:r>
        <w:r>
          <w:fldChar w:fldCharType="begin"/>
        </w:r>
        <w:r>
          <w:instrText xml:space="preserve"> PAGEREF _Toc28785 \h </w:instrText>
        </w:r>
        <w:r>
          <w:fldChar w:fldCharType="separate"/>
        </w:r>
        <w:r>
          <w:t>37</w:t>
        </w:r>
        <w:r>
          <w:fldChar w:fldCharType="end"/>
        </w:r>
      </w:hyperlink>
    </w:p>
    <w:p>
      <w:pPr>
        <w:pStyle w:val="TOC2"/>
        <w:tabs>
          <w:tab w:val="right" w:leader="dot" w:pos="8306"/>
        </w:tabs>
      </w:pPr>
      <w:hyperlink w:anchor="_Toc24494" w:history="1">
        <w:r>
          <w:rPr>
            <w:rFonts w:ascii="仿宋" w:eastAsia="仿宋" w:hAnsi="仿宋" w:cs="仿宋" w:hint="eastAsia"/>
            <w:lang w:eastAsia="zh-CN"/>
          </w:rPr>
          <w:t>(一)、经济评价财务测算</w:t>
        </w:r>
        <w:r>
          <w:tab/>
        </w:r>
        <w:r>
          <w:fldChar w:fldCharType="begin"/>
        </w:r>
        <w:r>
          <w:instrText xml:space="preserve"> PAGEREF _Toc24494 \h </w:instrText>
        </w:r>
        <w:r>
          <w:fldChar w:fldCharType="separate"/>
        </w:r>
        <w:r>
          <w:t>37</w:t>
        </w:r>
        <w:r>
          <w:fldChar w:fldCharType="end"/>
        </w:r>
      </w:hyperlink>
    </w:p>
    <w:p>
      <w:pPr>
        <w:pStyle w:val="TOC2"/>
        <w:tabs>
          <w:tab w:val="right" w:leader="dot" w:pos="8306"/>
        </w:tabs>
      </w:pPr>
      <w:hyperlink w:anchor="_Toc6413" w:history="1">
        <w:r>
          <w:rPr>
            <w:rFonts w:ascii="仿宋" w:eastAsia="仿宋" w:hAnsi="仿宋" w:cs="仿宋" w:hint="eastAsia"/>
            <w:lang w:eastAsia="zh-CN"/>
          </w:rPr>
          <w:t>(二)、汽车清洁剂项目盈利能力分析</w:t>
        </w:r>
        <w:r>
          <w:tab/>
        </w:r>
        <w:r>
          <w:fldChar w:fldCharType="begin"/>
        </w:r>
        <w:r>
          <w:instrText xml:space="preserve"> PAGEREF _Toc6413 \h </w:instrText>
        </w:r>
        <w:r>
          <w:fldChar w:fldCharType="separate"/>
        </w:r>
        <w:r>
          <w:t>38</w:t>
        </w:r>
        <w:r>
          <w:fldChar w:fldCharType="end"/>
        </w:r>
      </w:hyperlink>
    </w:p>
    <w:p>
      <w:pPr>
        <w:pStyle w:val="TOC1"/>
        <w:tabs>
          <w:tab w:val="right" w:leader="dot" w:pos="8306"/>
        </w:tabs>
      </w:pPr>
      <w:hyperlink w:anchor="_Toc20895" w:history="1">
        <w:r>
          <w:rPr>
            <w:rFonts w:ascii="仿宋" w:eastAsia="仿宋" w:hAnsi="仿宋" w:cs="仿宋" w:hint="eastAsia"/>
            <w:lang w:eastAsia="zh-CN"/>
          </w:rPr>
          <w:t>十一、汽车清洁剂项目投资规划</w:t>
        </w:r>
        <w:r>
          <w:tab/>
        </w:r>
        <w:r>
          <w:fldChar w:fldCharType="begin"/>
        </w:r>
        <w:r>
          <w:instrText xml:space="preserve"> PAGEREF _Toc20895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8" w:history="1">
        <w:r>
          <w:rPr>
            <w:rFonts w:ascii="仿宋" w:eastAsia="仿宋" w:hAnsi="仿宋" w:cs="仿宋" w:hint="eastAsia"/>
            <w:lang w:eastAsia="zh-CN"/>
          </w:rPr>
          <w:t>(一)、汽车清洁剂项目总投资估算</w:t>
        </w:r>
        <w:r>
          <w:tab/>
        </w:r>
        <w:r>
          <w:fldChar w:fldCharType="begin"/>
        </w:r>
        <w:r>
          <w:instrText xml:space="preserve"> PAGEREF _Toc19468 \h </w:instrText>
        </w:r>
        <w:r>
          <w:fldChar w:fldCharType="separate"/>
        </w:r>
        <w:r>
          <w:t>39</w:t>
        </w:r>
        <w:r>
          <w:fldChar w:fldCharType="end"/>
        </w:r>
      </w:hyperlink>
    </w:p>
    <w:p>
      <w:pPr>
        <w:pStyle w:val="TOC2"/>
        <w:tabs>
          <w:tab w:val="right" w:leader="dot" w:pos="8306"/>
        </w:tabs>
      </w:pPr>
      <w:hyperlink w:anchor="_Toc14793" w:history="1">
        <w:r>
          <w:rPr>
            <w:rFonts w:ascii="仿宋" w:eastAsia="仿宋" w:hAnsi="仿宋" w:cs="仿宋" w:hint="eastAsia"/>
            <w:lang w:eastAsia="zh-CN"/>
          </w:rPr>
          <w:t>(二)、资金筹措</w:t>
        </w:r>
        <w:r>
          <w:tab/>
        </w:r>
        <w:r>
          <w:fldChar w:fldCharType="begin"/>
        </w:r>
        <w:r>
          <w:instrText xml:space="preserve"> PAGEREF _Toc14793 \h </w:instrText>
        </w:r>
        <w:r>
          <w:fldChar w:fldCharType="separate"/>
        </w:r>
        <w:r>
          <w:t>40</w:t>
        </w:r>
        <w:r>
          <w:fldChar w:fldCharType="end"/>
        </w:r>
      </w:hyperlink>
    </w:p>
    <w:p>
      <w:pPr>
        <w:pStyle w:val="TOC1"/>
        <w:tabs>
          <w:tab w:val="right" w:leader="dot" w:pos="8306"/>
        </w:tabs>
      </w:pPr>
      <w:hyperlink w:anchor="_Toc15666" w:history="1">
        <w:r>
          <w:rPr>
            <w:rFonts w:ascii="仿宋" w:eastAsia="仿宋" w:hAnsi="仿宋" w:cs="仿宋" w:hint="eastAsia"/>
            <w:lang w:eastAsia="zh-CN"/>
          </w:rPr>
          <w:t>十二、生产安全保护</w:t>
        </w:r>
        <w:r>
          <w:tab/>
        </w:r>
        <w:r>
          <w:fldChar w:fldCharType="begin"/>
        </w:r>
        <w:r>
          <w:instrText xml:space="preserve"> PAGEREF _Toc15666 \h </w:instrText>
        </w:r>
        <w:r>
          <w:fldChar w:fldCharType="separate"/>
        </w:r>
        <w:r>
          <w:t>41</w:t>
        </w:r>
        <w:r>
          <w:fldChar w:fldCharType="end"/>
        </w:r>
      </w:hyperlink>
    </w:p>
    <w:p>
      <w:pPr>
        <w:pStyle w:val="TOC2"/>
        <w:tabs>
          <w:tab w:val="right" w:leader="dot" w:pos="8306"/>
        </w:tabs>
      </w:pPr>
      <w:hyperlink w:anchor="_Toc25095" w:history="1">
        <w:r>
          <w:rPr>
            <w:rFonts w:ascii="仿宋" w:eastAsia="仿宋" w:hAnsi="仿宋" w:cs="仿宋" w:hint="eastAsia"/>
            <w:lang w:eastAsia="zh-CN"/>
          </w:rPr>
          <w:t>(一)、消防安全</w:t>
        </w:r>
        <w:r>
          <w:tab/>
        </w:r>
        <w:r>
          <w:fldChar w:fldCharType="begin"/>
        </w:r>
        <w:r>
          <w:instrText xml:space="preserve"> PAGEREF _Toc25095 \h </w:instrText>
        </w:r>
        <w:r>
          <w:fldChar w:fldCharType="separate"/>
        </w:r>
        <w:r>
          <w:t>41</w:t>
        </w:r>
        <w:r>
          <w:fldChar w:fldCharType="end"/>
        </w:r>
      </w:hyperlink>
    </w:p>
    <w:p>
      <w:pPr>
        <w:pStyle w:val="TOC2"/>
        <w:tabs>
          <w:tab w:val="right" w:leader="dot" w:pos="8306"/>
        </w:tabs>
      </w:pPr>
      <w:hyperlink w:anchor="_Toc26508" w:history="1">
        <w:r>
          <w:rPr>
            <w:rFonts w:ascii="仿宋" w:eastAsia="仿宋" w:hAnsi="仿宋" w:cs="仿宋" w:hint="eastAsia"/>
            <w:lang w:eastAsia="zh-CN"/>
          </w:rPr>
          <w:t>(二)、防火防爆总图布置措施</w:t>
        </w:r>
        <w:r>
          <w:tab/>
        </w:r>
        <w:r>
          <w:fldChar w:fldCharType="begin"/>
        </w:r>
        <w:r>
          <w:instrText xml:space="preserve"> PAGEREF _Toc26508 \h </w:instrText>
        </w:r>
        <w:r>
          <w:fldChar w:fldCharType="separate"/>
        </w:r>
        <w:r>
          <w:t>43</w:t>
        </w:r>
        <w:r>
          <w:fldChar w:fldCharType="end"/>
        </w:r>
      </w:hyperlink>
    </w:p>
    <w:p>
      <w:pPr>
        <w:pStyle w:val="TOC2"/>
        <w:tabs>
          <w:tab w:val="right" w:leader="dot" w:pos="8306"/>
        </w:tabs>
      </w:pPr>
      <w:hyperlink w:anchor="_Toc14176" w:history="1">
        <w:r>
          <w:rPr>
            <w:rFonts w:ascii="仿宋" w:eastAsia="仿宋" w:hAnsi="仿宋" w:cs="仿宋" w:hint="eastAsia"/>
            <w:lang w:eastAsia="zh-CN"/>
          </w:rPr>
          <w:t>(三)、自然灾害防范措施</w:t>
        </w:r>
        <w:r>
          <w:tab/>
        </w:r>
        <w:r>
          <w:fldChar w:fldCharType="begin"/>
        </w:r>
        <w:r>
          <w:instrText xml:space="preserve"> PAGEREF _Toc14176 \h </w:instrText>
        </w:r>
        <w:r>
          <w:fldChar w:fldCharType="separate"/>
        </w:r>
        <w:r>
          <w:t>43</w:t>
        </w:r>
        <w:r>
          <w:fldChar w:fldCharType="end"/>
        </w:r>
      </w:hyperlink>
    </w:p>
    <w:p>
      <w:pPr>
        <w:pStyle w:val="TOC2"/>
        <w:tabs>
          <w:tab w:val="right" w:leader="dot" w:pos="8306"/>
        </w:tabs>
      </w:pPr>
      <w:hyperlink w:anchor="_Toc12652" w:history="1">
        <w:r>
          <w:rPr>
            <w:rFonts w:ascii="仿宋" w:eastAsia="仿宋" w:hAnsi="仿宋" w:cs="仿宋" w:hint="eastAsia"/>
            <w:lang w:eastAsia="zh-CN"/>
          </w:rPr>
          <w:t>(四)、安全色及安全标志使用要求</w:t>
        </w:r>
        <w:r>
          <w:tab/>
        </w:r>
        <w:r>
          <w:fldChar w:fldCharType="begin"/>
        </w:r>
        <w:r>
          <w:instrText xml:space="preserve"> PAGEREF _Toc12652 \h </w:instrText>
        </w:r>
        <w:r>
          <w:fldChar w:fldCharType="separate"/>
        </w:r>
        <w:r>
          <w:t>44</w:t>
        </w:r>
        <w:r>
          <w:fldChar w:fldCharType="end"/>
        </w:r>
      </w:hyperlink>
    </w:p>
    <w:p>
      <w:pPr>
        <w:pStyle w:val="TOC2"/>
        <w:tabs>
          <w:tab w:val="right" w:leader="dot" w:pos="8306"/>
        </w:tabs>
      </w:pPr>
      <w:hyperlink w:anchor="_Toc9891" w:history="1">
        <w:r>
          <w:rPr>
            <w:rFonts w:ascii="仿宋" w:eastAsia="仿宋" w:hAnsi="仿宋" w:cs="仿宋" w:hint="eastAsia"/>
            <w:lang w:eastAsia="zh-CN"/>
          </w:rPr>
          <w:t>(五)、防尘防毒措施</w:t>
        </w:r>
        <w:r>
          <w:tab/>
        </w:r>
        <w:r>
          <w:fldChar w:fldCharType="begin"/>
        </w:r>
        <w:r>
          <w:instrText xml:space="preserve"> PAGEREF _Toc9891 \h </w:instrText>
        </w:r>
        <w:r>
          <w:fldChar w:fldCharType="separate"/>
        </w:r>
        <w:r>
          <w:t>45</w:t>
        </w:r>
        <w:r>
          <w:fldChar w:fldCharType="end"/>
        </w:r>
      </w:hyperlink>
    </w:p>
    <w:p>
      <w:pPr>
        <w:pStyle w:val="TOC2"/>
        <w:tabs>
          <w:tab w:val="right" w:leader="dot" w:pos="8306"/>
        </w:tabs>
      </w:pPr>
      <w:hyperlink w:anchor="_Toc32030" w:history="1">
        <w:r>
          <w:rPr>
            <w:rFonts w:ascii="仿宋" w:eastAsia="仿宋" w:hAnsi="仿宋" w:cs="仿宋" w:hint="eastAsia"/>
            <w:lang w:eastAsia="zh-CN"/>
          </w:rPr>
          <w:t>(六)、防静电、触电防护及防雷措施</w:t>
        </w:r>
        <w:r>
          <w:tab/>
        </w:r>
        <w:r>
          <w:fldChar w:fldCharType="begin"/>
        </w:r>
        <w:r>
          <w:instrText xml:space="preserve"> PAGEREF _Toc32030 \h </w:instrText>
        </w:r>
        <w:r>
          <w:fldChar w:fldCharType="separate"/>
        </w:r>
        <w:r>
          <w:t>46</w:t>
        </w:r>
        <w:r>
          <w:fldChar w:fldCharType="end"/>
        </w:r>
      </w:hyperlink>
    </w:p>
    <w:p>
      <w:pPr>
        <w:pStyle w:val="TOC2"/>
        <w:tabs>
          <w:tab w:val="right" w:leader="dot" w:pos="8306"/>
        </w:tabs>
      </w:pPr>
      <w:hyperlink w:anchor="_Toc30394" w:history="1">
        <w:r>
          <w:rPr>
            <w:rFonts w:ascii="仿宋" w:eastAsia="仿宋" w:hAnsi="仿宋" w:cs="仿宋" w:hint="eastAsia"/>
            <w:lang w:eastAsia="zh-CN"/>
          </w:rPr>
          <w:t>(七)、机械设备安全保障措施</w:t>
        </w:r>
        <w:r>
          <w:tab/>
        </w:r>
        <w:r>
          <w:fldChar w:fldCharType="begin"/>
        </w:r>
        <w:r>
          <w:instrText xml:space="preserve"> PAGEREF _Toc30394 \h </w:instrText>
        </w:r>
        <w:r>
          <w:fldChar w:fldCharType="separate"/>
        </w:r>
        <w:r>
          <w:t>48</w:t>
        </w:r>
        <w:r>
          <w:fldChar w:fldCharType="end"/>
        </w:r>
      </w:hyperlink>
    </w:p>
    <w:p>
      <w:pPr>
        <w:pStyle w:val="TOC1"/>
        <w:tabs>
          <w:tab w:val="right" w:leader="dot" w:pos="8306"/>
        </w:tabs>
      </w:pPr>
      <w:hyperlink w:anchor="_Toc29806" w:history="1">
        <w:r>
          <w:rPr>
            <w:rFonts w:ascii="仿宋" w:eastAsia="仿宋" w:hAnsi="仿宋" w:cs="仿宋" w:hint="eastAsia"/>
            <w:lang w:eastAsia="zh-CN"/>
          </w:rPr>
          <w:t>十三、利益相关者分析与沟通计划</w:t>
        </w:r>
        <w:r>
          <w:tab/>
        </w:r>
        <w:r>
          <w:fldChar w:fldCharType="begin"/>
        </w:r>
        <w:r>
          <w:instrText xml:space="preserve"> PAGEREF _Toc29806 \h </w:instrText>
        </w:r>
        <w:r>
          <w:fldChar w:fldCharType="separate"/>
        </w:r>
        <w:r>
          <w:t>49</w:t>
        </w:r>
        <w:r>
          <w:fldChar w:fldCharType="end"/>
        </w:r>
      </w:hyperlink>
    </w:p>
    <w:p>
      <w:pPr>
        <w:pStyle w:val="TOC2"/>
        <w:tabs>
          <w:tab w:val="right" w:leader="dot" w:pos="8306"/>
        </w:tabs>
      </w:pPr>
      <w:hyperlink w:anchor="_Toc22181" w:history="1">
        <w:r>
          <w:rPr>
            <w:rFonts w:ascii="仿宋" w:eastAsia="仿宋" w:hAnsi="仿宋" w:cs="仿宋" w:hint="eastAsia"/>
            <w:lang w:eastAsia="zh-CN"/>
          </w:rPr>
          <w:t>(一)、利益相关者分析</w:t>
        </w:r>
        <w:r>
          <w:tab/>
        </w:r>
        <w:r>
          <w:fldChar w:fldCharType="begin"/>
        </w:r>
        <w:r>
          <w:instrText xml:space="preserve"> PAGEREF _Toc22181 \h </w:instrText>
        </w:r>
        <w:r>
          <w:fldChar w:fldCharType="separate"/>
        </w:r>
        <w:r>
          <w:t>49</w:t>
        </w:r>
        <w:r>
          <w:fldChar w:fldCharType="end"/>
        </w:r>
      </w:hyperlink>
    </w:p>
    <w:p>
      <w:pPr>
        <w:pStyle w:val="TOC2"/>
        <w:tabs>
          <w:tab w:val="right" w:leader="dot" w:pos="8306"/>
        </w:tabs>
      </w:pPr>
      <w:hyperlink w:anchor="_Toc3386" w:history="1">
        <w:r>
          <w:rPr>
            <w:rFonts w:ascii="仿宋" w:eastAsia="仿宋" w:hAnsi="仿宋" w:cs="仿宋" w:hint="eastAsia"/>
            <w:lang w:eastAsia="zh-CN"/>
          </w:rPr>
          <w:t>(二)、沟通计划</w:t>
        </w:r>
        <w:r>
          <w:tab/>
        </w:r>
        <w:r>
          <w:fldChar w:fldCharType="begin"/>
        </w:r>
        <w:r>
          <w:instrText xml:space="preserve"> PAGEREF _Toc3386 \h </w:instrText>
        </w:r>
        <w:r>
          <w:fldChar w:fldCharType="separate"/>
        </w:r>
        <w:r>
          <w:t>50</w:t>
        </w:r>
        <w:r>
          <w:fldChar w:fldCharType="end"/>
        </w:r>
      </w:hyperlink>
    </w:p>
    <w:p>
      <w:pPr>
        <w:pStyle w:val="TOC1"/>
        <w:tabs>
          <w:tab w:val="right" w:leader="dot" w:pos="8306"/>
        </w:tabs>
      </w:pPr>
      <w:hyperlink w:anchor="_Toc17469" w:history="1">
        <w:r>
          <w:rPr>
            <w:rFonts w:ascii="仿宋" w:eastAsia="仿宋" w:hAnsi="仿宋" w:cs="仿宋" w:hint="eastAsia"/>
            <w:lang w:eastAsia="zh-CN"/>
          </w:rPr>
          <w:t>十四、营销与推广策略</w:t>
        </w:r>
        <w:r>
          <w:tab/>
        </w:r>
        <w:r>
          <w:fldChar w:fldCharType="begin"/>
        </w:r>
        <w:r>
          <w:instrText xml:space="preserve"> PAGEREF _Toc17469 \h </w:instrText>
        </w:r>
        <w:r>
          <w:fldChar w:fldCharType="separate"/>
        </w:r>
        <w:r>
          <w:t>51</w:t>
        </w:r>
        <w:r>
          <w:fldChar w:fldCharType="end"/>
        </w:r>
      </w:hyperlink>
    </w:p>
    <w:p>
      <w:pPr>
        <w:pStyle w:val="TOC2"/>
        <w:tabs>
          <w:tab w:val="right" w:leader="dot" w:pos="8306"/>
        </w:tabs>
      </w:pPr>
      <w:hyperlink w:anchor="_Toc30621" w:history="1">
        <w:r>
          <w:rPr>
            <w:rFonts w:ascii="仿宋" w:eastAsia="仿宋" w:hAnsi="仿宋" w:cs="仿宋" w:hint="eastAsia"/>
            <w:lang w:eastAsia="zh-CN"/>
          </w:rPr>
          <w:t>(一)、产品/服务定位与特点</w:t>
        </w:r>
        <w:r>
          <w:tab/>
        </w:r>
        <w:r>
          <w:fldChar w:fldCharType="begin"/>
        </w:r>
        <w:r>
          <w:instrText xml:space="preserve"> PAGEREF _Toc30621 \h </w:instrText>
        </w:r>
        <w:r>
          <w:fldChar w:fldCharType="separate"/>
        </w:r>
        <w:r>
          <w:t>51</w:t>
        </w:r>
        <w:r>
          <w:fldChar w:fldCharType="end"/>
        </w:r>
      </w:hyperlink>
    </w:p>
    <w:p>
      <w:pPr>
        <w:pStyle w:val="TOC2"/>
        <w:tabs>
          <w:tab w:val="right" w:leader="dot" w:pos="8306"/>
        </w:tabs>
      </w:pPr>
      <w:hyperlink w:anchor="_Toc23093" w:history="1">
        <w:r>
          <w:rPr>
            <w:rFonts w:ascii="仿宋" w:eastAsia="仿宋" w:hAnsi="仿宋" w:cs="仿宋" w:hint="eastAsia"/>
            <w:lang w:eastAsia="zh-CN"/>
          </w:rPr>
          <w:t>(二)、市场定位与竞争分析</w:t>
        </w:r>
        <w:r>
          <w:tab/>
        </w:r>
        <w:r>
          <w:fldChar w:fldCharType="begin"/>
        </w:r>
        <w:r>
          <w:instrText xml:space="preserve"> PAGEREF _Toc23093 \h </w:instrText>
        </w:r>
        <w:r>
          <w:fldChar w:fldCharType="separate"/>
        </w:r>
        <w:r>
          <w:t>53</w:t>
        </w:r>
        <w:r>
          <w:fldChar w:fldCharType="end"/>
        </w:r>
      </w:hyperlink>
    </w:p>
    <w:p>
      <w:pPr>
        <w:pStyle w:val="TOC2"/>
        <w:tabs>
          <w:tab w:val="right" w:leader="dot" w:pos="8306"/>
        </w:tabs>
      </w:pPr>
      <w:hyperlink w:anchor="_Toc27259" w:history="1">
        <w:r>
          <w:rPr>
            <w:rFonts w:ascii="仿宋" w:eastAsia="仿宋" w:hAnsi="仿宋" w:cs="仿宋" w:hint="eastAsia"/>
            <w:lang w:eastAsia="zh-CN"/>
          </w:rPr>
          <w:t>(三)、营销渠道与策略</w:t>
        </w:r>
        <w:r>
          <w:tab/>
        </w:r>
        <w:r>
          <w:fldChar w:fldCharType="begin"/>
        </w:r>
        <w:r>
          <w:instrText xml:space="preserve"> PAGEREF _Toc27259 \h </w:instrText>
        </w:r>
        <w:r>
          <w:fldChar w:fldCharType="separate"/>
        </w:r>
        <w:r>
          <w:t>54</w:t>
        </w:r>
        <w:r>
          <w:fldChar w:fldCharType="end"/>
        </w:r>
      </w:hyperlink>
    </w:p>
    <w:p>
      <w:pPr>
        <w:pStyle w:val="TOC2"/>
        <w:tabs>
          <w:tab w:val="right" w:leader="dot" w:pos="8306"/>
        </w:tabs>
      </w:pPr>
      <w:hyperlink w:anchor="_Toc18156" w:history="1">
        <w:r>
          <w:rPr>
            <w:rFonts w:ascii="仿宋" w:eastAsia="仿宋" w:hAnsi="仿宋" w:cs="仿宋" w:hint="eastAsia"/>
            <w:lang w:eastAsia="zh-CN"/>
          </w:rPr>
          <w:t>(四)、推广与宣传活动</w:t>
        </w:r>
        <w:r>
          <w:tab/>
        </w:r>
        <w:r>
          <w:fldChar w:fldCharType="begin"/>
        </w:r>
        <w:r>
          <w:instrText xml:space="preserve"> PAGEREF _Toc18156 \h </w:instrText>
        </w:r>
        <w:r>
          <w:fldChar w:fldCharType="separate"/>
        </w:r>
        <w:r>
          <w:t>55</w:t>
        </w:r>
        <w:r>
          <w:fldChar w:fldCharType="end"/>
        </w:r>
      </w:hyperlink>
    </w:p>
    <w:p>
      <w:pPr>
        <w:pStyle w:val="TOC1"/>
        <w:tabs>
          <w:tab w:val="right" w:leader="dot" w:pos="8306"/>
        </w:tabs>
      </w:pPr>
      <w:hyperlink w:anchor="_Toc10620" w:history="1">
        <w:r>
          <w:rPr>
            <w:rFonts w:ascii="仿宋" w:eastAsia="仿宋" w:hAnsi="仿宋" w:cs="仿宋" w:hint="eastAsia"/>
            <w:lang w:eastAsia="zh-CN"/>
          </w:rPr>
          <w:t>十五、汽车清洁剂项目变更管理</w:t>
        </w:r>
        <w:r>
          <w:tab/>
        </w:r>
        <w:r>
          <w:fldChar w:fldCharType="begin"/>
        </w:r>
        <w:r>
          <w:instrText xml:space="preserve"> PAGEREF _Toc10620 \h </w:instrText>
        </w:r>
        <w:r>
          <w:fldChar w:fldCharType="separate"/>
        </w:r>
        <w:r>
          <w:t>60</w:t>
        </w:r>
        <w:r>
          <w:fldChar w:fldCharType="end"/>
        </w:r>
      </w:hyperlink>
    </w:p>
    <w:p>
      <w:pPr>
        <w:pStyle w:val="TOC2"/>
        <w:tabs>
          <w:tab w:val="right" w:leader="dot" w:pos="8306"/>
        </w:tabs>
      </w:pPr>
      <w:hyperlink w:anchor="_Toc31507" w:history="1">
        <w:r>
          <w:rPr>
            <w:rFonts w:ascii="仿宋" w:eastAsia="仿宋" w:hAnsi="仿宋" w:cs="仿宋" w:hint="eastAsia"/>
            <w:lang w:eastAsia="zh-CN"/>
          </w:rPr>
          <w:t>(一)、变更申请与评估</w:t>
        </w:r>
        <w:r>
          <w:tab/>
        </w:r>
        <w:r>
          <w:fldChar w:fldCharType="begin"/>
        </w:r>
        <w:r>
          <w:instrText xml:space="preserve"> PAGEREF _Toc31507 \h </w:instrText>
        </w:r>
        <w:r>
          <w:fldChar w:fldCharType="separate"/>
        </w:r>
        <w:r>
          <w:t>60</w:t>
        </w:r>
        <w:r>
          <w:fldChar w:fldCharType="end"/>
        </w:r>
      </w:hyperlink>
    </w:p>
    <w:p>
      <w:pPr>
        <w:pStyle w:val="TOC2"/>
        <w:tabs>
          <w:tab w:val="right" w:leader="dot" w:pos="8306"/>
        </w:tabs>
      </w:pPr>
      <w:hyperlink w:anchor="_Toc14254" w:history="1">
        <w:r>
          <w:rPr>
            <w:rFonts w:ascii="仿宋" w:eastAsia="仿宋" w:hAnsi="仿宋" w:cs="仿宋" w:hint="eastAsia"/>
            <w:lang w:eastAsia="zh-CN"/>
          </w:rPr>
          <w:t>(二)、变更实施与控制</w:t>
        </w:r>
        <w:r>
          <w:tab/>
        </w:r>
        <w:r>
          <w:fldChar w:fldCharType="begin"/>
        </w:r>
        <w:r>
          <w:instrText xml:space="preserve"> PAGEREF _Toc14254 \h </w:instrText>
        </w:r>
        <w:r>
          <w:fldChar w:fldCharType="separate"/>
        </w:r>
        <w:r>
          <w:t>61</w:t>
        </w:r>
        <w:r>
          <w:fldChar w:fldCharType="end"/>
        </w:r>
      </w:hyperlink>
    </w:p>
    <w:p>
      <w:pPr>
        <w:pStyle w:val="TOC1"/>
        <w:tabs>
          <w:tab w:val="right" w:leader="dot" w:pos="8306"/>
        </w:tabs>
      </w:pPr>
      <w:hyperlink w:anchor="_Toc22062" w:history="1">
        <w:r>
          <w:rPr>
            <w:rFonts w:ascii="仿宋" w:eastAsia="仿宋" w:hAnsi="仿宋" w:cs="仿宋" w:hint="eastAsia"/>
            <w:lang w:eastAsia="zh-CN"/>
          </w:rPr>
          <w:t>十六、风险识别与分类</w:t>
        </w:r>
        <w:r>
          <w:tab/>
        </w:r>
        <w:r>
          <w:fldChar w:fldCharType="begin"/>
        </w:r>
        <w:r>
          <w:instrText xml:space="preserve"> PAGEREF _Toc22062 \h </w:instrText>
        </w:r>
        <w:r>
          <w:fldChar w:fldCharType="separate"/>
        </w:r>
        <w:r>
          <w:t>62</w:t>
        </w:r>
        <w:r>
          <w:fldChar w:fldCharType="end"/>
        </w:r>
      </w:hyperlink>
    </w:p>
    <w:p>
      <w:pPr>
        <w:pStyle w:val="TOC2"/>
        <w:tabs>
          <w:tab w:val="right" w:leader="dot" w:pos="8306"/>
        </w:tabs>
      </w:pPr>
      <w:hyperlink w:anchor="_Toc1127" w:history="1">
        <w:r>
          <w:rPr>
            <w:rFonts w:ascii="仿宋" w:eastAsia="仿宋" w:hAnsi="仿宋" w:cs="仿宋" w:hint="eastAsia"/>
            <w:lang w:eastAsia="zh-CN"/>
          </w:rPr>
          <w:t>(一)、风险识别</w:t>
        </w:r>
        <w:r>
          <w:tab/>
        </w:r>
        <w:r>
          <w:fldChar w:fldCharType="begin"/>
        </w:r>
        <w:r>
          <w:instrText xml:space="preserve"> PAGEREF _Toc1127 \h </w:instrText>
        </w:r>
        <w:r>
          <w:fldChar w:fldCharType="separate"/>
        </w:r>
        <w:r>
          <w:t>62</w:t>
        </w:r>
        <w:r>
          <w:fldChar w:fldCharType="end"/>
        </w:r>
      </w:hyperlink>
    </w:p>
    <w:p>
      <w:pPr>
        <w:pStyle w:val="TOC2"/>
        <w:tabs>
          <w:tab w:val="right" w:leader="dot" w:pos="8306"/>
        </w:tabs>
      </w:pPr>
      <w:hyperlink w:anchor="_Toc2173" w:history="1">
        <w:r>
          <w:rPr>
            <w:rFonts w:ascii="仿宋" w:eastAsia="仿宋" w:hAnsi="仿宋" w:cs="仿宋" w:hint="eastAsia"/>
            <w:lang w:eastAsia="zh-CN"/>
          </w:rPr>
          <w:t>(二)、风险分类</w:t>
        </w:r>
        <w:r>
          <w:tab/>
        </w:r>
        <w:r>
          <w:fldChar w:fldCharType="begin"/>
        </w:r>
        <w:r>
          <w:instrText xml:space="preserve"> PAGEREF _Toc2173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2"/>
      <w:r>
        <w:rPr>
          <w:rFonts w:ascii="仿宋" w:eastAsia="仿宋" w:hAnsi="仿宋" w:cs="仿宋" w:hint="eastAsia"/>
          <w:sz w:val="28"/>
          <w:lang w:eastAsia="zh-CN"/>
        </w:rPr>
        <w:t>一、汽车清洁剂项目选址可行性分析</w:t>
      </w:r>
      <w:bookmarkEnd w:id="2"/>
    </w:p>
    <w:p>
      <w:pPr>
        <w:pStyle w:val="Heading2"/>
        <w:rPr>
          <w:rFonts w:ascii="仿宋" w:eastAsia="仿宋" w:hAnsi="仿宋" w:cs="仿宋" w:hint="eastAsia"/>
          <w:lang w:eastAsia="zh-CN"/>
        </w:rPr>
      </w:pPr>
      <w:bookmarkStart w:id="3" w:name="_Toc31999"/>
      <w:r>
        <w:rPr>
          <w:rFonts w:ascii="仿宋" w:eastAsia="仿宋" w:hAnsi="仿宋" w:cs="仿宋" w:hint="eastAsia"/>
          <w:lang w:eastAsia="zh-CN"/>
        </w:rPr>
        <w:t>(一)、汽车清洁剂项目选址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该汽车清洁剂项目选址位于XX省XX市XX区XXX街道</w:t>
      </w:r>
    </w:p>
    <w:p>
      <w:pPr>
        <w:pStyle w:val="Heading2"/>
        <w:ind w:firstLine="560" w:firstLineChars="200"/>
        <w:rPr>
          <w:rFonts w:ascii="仿宋" w:eastAsia="仿宋" w:hAnsi="仿宋" w:cs="仿宋" w:hint="eastAsia"/>
          <w:sz w:val="28"/>
          <w:lang w:eastAsia="zh-CN"/>
        </w:rPr>
      </w:pPr>
      <w:bookmarkStart w:id="4" w:name="_Toc198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汽车清洁剂项目的征地面积将根据汽车清洁剂项目的实际规模和需求进行精确规划。具体面积XXX平方米，旨在确保汽车清洁剂项目不仅能够满足当前的发展需求，还能够预留空间以适应未来的扩展。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净用地面积是在征地面积基础上去除不可利用面积后的实际可开发用地。具体面积XXX平方米，考虑到环保、交通、安全等多方面因素，以确保汽车清洁剂项目在整体利用效率上达到最优。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汽车清洁剂项目计划建设的建筑总规模具体面积XXX平方米。这一规模的确定综合考虑了汽车清洁剂项目的性质、规模，以及城市规划的相关要求，确保建筑布局与周边环境协调一致。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绿地率是汽车清洁剂项目用地中被规划为绿地的比例。具体面积XXX平方米，旨在通过合理规划绿地，改善汽车清洁剂项目周边环境，提升居民生活质量，并符合城市整体绿化规划。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清洁剂项目选址与当地城市规划相一致，具体面积XXX平方米。通过与城市规划部门深入沟通，确保汽车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清洁剂项目选址符合当地产业政策，具体面积XXX平方米。这包括汽车清洁剂项目对当地经济的促进作用，以及对相关产业的带动效应，确保汽车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用地总体要求必须符合环保和可持续发展的原则，具体面积XXX平方米。通过采用绿色建筑设计、节能减排等措施，确保汽车清洁剂项目在建设和运营过程中对环境的影响最小化，达到可持续发展的要求。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确保汽车清洁剂项目选址具备必要的公共设施配套，具体面积XXX平方米。这包括交通便利性、教育、医疗等基础设施，以提高居民生活品质，使得汽车清洁剂项目选址更具吸引力。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考虑用地总体要求对当地社会稳定性的影响，具体面积XXX平方米。通过深入了解当地社区反馈，确保汽车清洁剂项目的选址和建设过程对当地社会和谐稳定产生积极作用。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清洁剂项目选址不仅符合法规和规划，还在实际操作中具有可行性。这一全面规划将为汽车清洁剂项目的成功实施提供坚实的基础，确保汽车清洁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8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清洁剂项目的设备规划和空间设计中，我们将采取灵活设备布局的措施。设备布局将根据实际需求进行灵活设计，避免不必要的浪费。通过合理规划设备摆放位置，我们将提高设备的利用率，减少设备间距，以确保汽车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清洁剂项目内部引入共享设施的概念，例如共享会议室、办公区等。通过这种方式，我们可以减少对资源的重复建设，提高资源共享效率，从而减小汽车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9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清洁剂项目的总图布置中，我们将不同功能区域进行明确的规划，以最大程度满足汽车清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6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清洁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汽车清洁剂项目对环境的影响是综合评价的重要因素之一。我们将详细考虑选址周边的自然环境、生态保护区、水源地等情况，确保汽车清洁剂项目的建设和运营对环境影响最小化，并符合当地的环保法规标准。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对选址的评价还需充分考虑当地政府的产业政策和法规。我们将详细了解汽车清洁剂项目所在地的相关政策，确保汽车清洁剂项目的规划和运营与当地法规相符，降低不必要的法律风险。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考虑到社会稳定性对企业运营的重要性，我们将评估选址地区的社会安全情况、劳工关系、社区反馈等方面，以确保汽车清洁剂项目的建设和运营不会受到社会稳定性的负面影响。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最后，我们将综合考虑用地成本，包括土地购置费用、土地开发成本等。通过对用地成本的详细评估，我们能够做出更为精确的经济效益分析，为汽车清洁剂项目的投资决策提供有力支持。</w:t>
      </w:r>
    </w:p>
    <w:p>
      <w:pPr>
        <w:pStyle w:val="Heading1"/>
        <w:ind w:firstLine="560" w:firstLineChars="200"/>
        <w:rPr>
          <w:rFonts w:ascii="仿宋" w:eastAsia="仿宋" w:hAnsi="仿宋" w:cs="仿宋" w:hint="eastAsia"/>
          <w:sz w:val="28"/>
          <w:lang w:eastAsia="zh-CN"/>
        </w:rPr>
      </w:pPr>
      <w:bookmarkStart w:id="8" w:name="_Toc28891"/>
      <w:r>
        <w:rPr>
          <w:rFonts w:ascii="仿宋" w:eastAsia="仿宋" w:hAnsi="仿宋" w:cs="仿宋" w:hint="eastAsia"/>
          <w:sz w:val="28"/>
          <w:lang w:eastAsia="zh-CN"/>
        </w:rPr>
        <w:t>二、汽车清洁剂项目建设单位说明</w:t>
      </w:r>
      <w:bookmarkEnd w:id="8"/>
    </w:p>
    <w:p>
      <w:pPr>
        <w:pStyle w:val="Heading2"/>
        <w:rPr>
          <w:rFonts w:ascii="仿宋" w:eastAsia="仿宋" w:hAnsi="仿宋" w:cs="仿宋" w:hint="eastAsia"/>
          <w:lang w:eastAsia="zh-CN"/>
        </w:rPr>
      </w:pPr>
      <w:bookmarkStart w:id="9" w:name="_Toc4058"/>
      <w:r>
        <w:rPr>
          <w:rFonts w:ascii="仿宋" w:eastAsia="仿宋" w:hAnsi="仿宋" w:cs="仿宋" w:hint="eastAsia"/>
          <w:lang w:eastAsia="zh-CN"/>
        </w:rPr>
        <w:t>(一)、汽车清洁剂项目承办单位基本情况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93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清洁剂项目承办单位的XXXX，我们着眼于实现可持续的经济效益。通过技术创新和解决方案的提供，公司预计在汽车清洁剂项目执行期间将获得可观的收入增长。这一收入来源主要包括汽车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同时，我们注重成本控制和效率提升，以确保汽车清洁剂项目的可持续盈利。透过精细的管理和资源优化，公司期望实现汽车清洁剂项目利润最大化。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清洁剂项目实施进行全面的投资评估，包括汽车清洁剂项目启动阶段的资金投入和后续运营成本。通过对汽车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清洁剂项目实施过程中具备足够的资金流动性，公司将进行详尽的现金流分析。这包括资金需求的合理预测、汽车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623"/>
      <w:r>
        <w:rPr>
          <w:rFonts w:ascii="仿宋" w:eastAsia="仿宋" w:hAnsi="仿宋" w:cs="仿宋" w:hint="eastAsia"/>
          <w:sz w:val="28"/>
          <w:lang w:eastAsia="zh-CN"/>
        </w:rPr>
        <w:t>三、汽车清洁剂项目概论</w:t>
      </w:r>
      <w:bookmarkEnd w:id="11"/>
    </w:p>
    <w:p>
      <w:pPr>
        <w:pStyle w:val="Heading2"/>
        <w:rPr>
          <w:rFonts w:ascii="仿宋" w:eastAsia="仿宋" w:hAnsi="仿宋" w:cs="仿宋" w:hint="eastAsia"/>
          <w:lang w:eastAsia="zh-CN"/>
        </w:rPr>
      </w:pPr>
      <w:bookmarkStart w:id="12" w:name="_Toc1948"/>
      <w:r>
        <w:rPr>
          <w:rFonts w:ascii="仿宋" w:eastAsia="仿宋" w:hAnsi="仿宋" w:cs="仿宋" w:hint="eastAsia"/>
          <w:lang w:eastAsia="zh-CN"/>
        </w:rPr>
        <w:t>(一)、汽车清洁剂项目概况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起源追溯至对市场的深入洞察。市场的不断演变与变革为汽车清洁剂项目提供了难得的机遇。当前市场存在的需求缺口和变革的大环境共同构成了汽车清洁剂项目的背景。这个汽车清洁剂项目旨在充分利用市场机遇，填补行业中尚未满足的需求，为客户提供全新的解决方案。市场的变革和需求的增长使得这个汽车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正式命名为汽车清洁剂。这个名称不仅仅是一个标识，更代表了汽车清洁剂项目的核心理念和愿景。它蕴含着汽车清洁剂项目所要解决问题的关键字，具有强烈的表达和辨识度，为汽车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汽车清洁剂项目目标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核心目标是提供一种全新、高效的解决方案，满足客户日益增长的需求。汽车清洁剂项目追求的不仅仅是满足市场需求，更是在市场中获得卓越的竞争优势。通过不断提升产品或服务的质量和创新水平，汽车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全面涵盖了产品研发、制造、市场推广和售后服务，确保从产品设计到最终用户体验的全方位关注。这一全面的汽车清洁剂项目范围是为了确保汽车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汽车清洁剂项目计划在未来18个月内完成，包括研发、测试、市场试点和正式推出等不同阶段。这个时间表的合理设计是为了确保汽车清洁剂项目各个阶段的顺利推进，以便按时交付高质量的成果。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汽车清洁剂项目总预算估算为XX百万美元，主要分配在研发、市场推广、人员培训和运营等方面。这一充足的预算为汽车清洁剂项目提供了充足的资源，确保汽车清洁剂项目在各个方面都能取得优异的表现。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汽车清洁剂项目风险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可能面临的风险包括市场接受度低、技术难题、竞争激烈等。汽车清洁剂项目团队已经制定了相应的风险应对计划，通过前瞻性的风险管理，确保汽车清洁剂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汽车清洁剂项目团队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汽车清洁剂项目汇聚了一支经验丰富、多领域专业素养的核心团队，确保汽车清洁剂项目在各个方面都能拥有高水平的执行力。团队的协同作战是汽车清洁剂项目成功的关键因素之一。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汽车清洁剂项目的背景根植于市场对更高效、创新产品的渴望，同时也受到科技发展对行业格局的深刻改变的影响。这为汽车清洁剂项目提供了广阔的发展空间和市场需求。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截至目前，汽车清洁剂项目已完成市场调研和技术验证，取得了初步的成功。这为汽车清洁剂项目在未来的发展奠定了坚实的基础，为更远大的目标打下了坚实的基石。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447"/>
      <w:r>
        <w:rPr>
          <w:rFonts w:ascii="仿宋" w:eastAsia="仿宋" w:hAnsi="仿宋" w:cs="仿宋" w:hint="eastAsia"/>
          <w:sz w:val="28"/>
          <w:lang w:eastAsia="zh-CN"/>
        </w:rPr>
        <w:t>(二)、汽车清洁剂项目目标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keyword》汽车清洁剂项目首要业务目标是在市场中占据有利地位，实现产品/服务的成功推广和销售。通过不断提升产品质量、创新性，汽车清洁剂项目追求成为行业中的领导者，赢得更多客户的青睐。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在科技迅速发展的时代，汽车清洁剂项目着眼于技术创新。通过持续的研发和技术升级，汽车清洁剂项目旨在推出更具创新性的产品或服务，以满足市场对新鲜、先进解决方案的需求。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为了建立可持续的客户关系，汽车清洁剂项目设定了客户满意度目标。通过提供卓越的产品质量和优质的客户服务，汽车清洁剂项目追求赢得客户的信任和忠诚度，确保他们的满意度达到行业领先水平。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汽车清洁剂项目注重社会责任和可持续发展。通过实施环保、社会责任汽车清洁剂项目，汽车清洁剂项目致力于在经济发展的同时保护环境，促进社会公平，实现可持续经营。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汽车清洁剂项目的团队是实现目标的核心驱动力。因此，汽车清洁剂项目设定了团队发展目标，包括提升团队成员的专业技能、培养领导力，以及搭建协同高效的团队工作氛围。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267"/>
      <w:r>
        <w:rPr>
          <w:rFonts w:ascii="仿宋" w:eastAsia="仿宋" w:hAnsi="仿宋" w:cs="仿宋" w:hint="eastAsia"/>
          <w:sz w:val="28"/>
          <w:lang w:eastAsia="zh-CN"/>
        </w:rPr>
        <w:t>(三)、汽车清洁剂项目提出的理由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提出源于对市场机遇的深刻洞察。当前市场中存在的需求缺口和行业发展趋势表明，有巨大的商业机会等待被开发。通过准确捕捉市场机遇，汽车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理念基于对技术创新的信仰。通过持续的研发和技术投入，汽车清洁剂项目有望推出更具创新性的产品或服务。在科技飞速发展的当下，汽车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提出是为了增强企业的行业竞争力。通过提升产品或服务的质量和独特性，汽车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响应了消费者需求的变化。随着社会和科技的不断发展，消费者对产品和服务的需求也在发生变化。通过深入了解并及时回应消费者的新需求，汽车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汽车清洁剂项目的提出是企业战略发展规划的一部分。在面对日益激烈的市场竞争和不断变化的商业环境中，汽车清洁剂项目作为企业战略的一环，旨在为企业开辟新的增长领域，巩固企业在行业中的地位。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提出不仅仅是基于商业考量，还注重社会责任。通过推出环保、社会责任等方面的汽车清洁剂项目，汽车清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汽车清洁剂项目的提出反映了对利益相关者期望的关注。包括客户、员工、投资者等利益相关者在企业发展中都有着各自的期望，汽车清洁剂项目力求在满足这些期望的同时，取得更大的共赢。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638"/>
      <w:r>
        <w:rPr>
          <w:rFonts w:ascii="仿宋" w:eastAsia="仿宋" w:hAnsi="仿宋" w:cs="仿宋" w:hint="eastAsia"/>
          <w:sz w:val="28"/>
          <w:lang w:eastAsia="zh-CN"/>
        </w:rPr>
        <w:t>(四)、汽车清洁剂项目意义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的首要意义在于提升企业的市场竞争力。通过持续的创新和对产品质量的高标准要求，汽车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清洁剂项目的推进将促使行业技术水平的提升。通过引入先进技术和创新性解决方案，汽车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清洁剂项目不仅创造了大量就业机会，提高了就业水平，还注重社会责任和环保。通过参与社会公益事业和推动环保汽车清洁剂项目，汽车清洁剂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综合而言，汽车清洁剂项目意义重大，不仅推动了企业的发展，也为行业和社会的进步贡献了积极力量。这是一个全面而深刻的影响，将在未来产生可持续的正面效应。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821"/>
      <w:r>
        <w:rPr>
          <w:rFonts w:ascii="仿宋" w:eastAsia="仿宋" w:hAnsi="仿宋" w:cs="仿宋" w:hint="eastAsia"/>
          <w:sz w:val="28"/>
          <w:lang w:eastAsia="zh-CN"/>
        </w:rPr>
        <w:t>(五)、汽车清洁剂项目背景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在当今迅猛发展的商业环境中，汽车清洁剂项目的动因根植于对多方面因素的审慎考量。这个汽车清洁剂项目的提出并非孤立的决策，而是对企业所处背景深入思考的产物。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清洁剂项目背后的首要原因。科技的迅速发展和全球市场的快速变化使得企业必须灵活应对。汽车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竞争的激烈程度也是汽车清洁剂项目背景中不可忽视的一环。企业需要在激烈竞争中脱颖而出，为此，汽车清洁剂项目致力于打破常规，提供独特的价值主张，以吸引客户并确保市场份额的增长。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此外，社会对企业责任的期望也在逐渐升高。汽车清洁剂项目充分融入了社会责任的理念，通过可持续经营和社会公益汽车清洁剂项目，企图为社会贡献一份力量，在商业成功的同时关注社会价值。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644"/>
      <w:r>
        <w:rPr>
          <w:rFonts w:ascii="仿宋" w:eastAsia="仿宋" w:hAnsi="仿宋" w:cs="仿宋" w:hint="eastAsia"/>
          <w:sz w:val="28"/>
          <w:lang w:eastAsia="zh-CN"/>
        </w:rPr>
        <w:t>四、汽车清洁剂项目危机管理</w:t>
      </w:r>
      <w:bookmarkEnd w:id="17"/>
    </w:p>
    <w:p>
      <w:pPr>
        <w:pStyle w:val="Heading2"/>
        <w:rPr>
          <w:rFonts w:ascii="仿宋" w:eastAsia="仿宋" w:hAnsi="仿宋" w:cs="仿宋" w:hint="eastAsia"/>
          <w:lang w:eastAsia="zh-CN"/>
        </w:rPr>
      </w:pPr>
      <w:bookmarkStart w:id="18" w:name="_Toc1834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https://d.book118.com/136021102154010030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6604E"/>
    <w:rsid w:val="072660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211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2023-12-31T08:20:00Z</dcterms:created>
  <dcterms:modified xsi:type="dcterms:W3CDTF">2023-12-31T08:20:57Z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4A665B21736A45538AAEF95DECD90F94_11</vt:lpwstr>
  </property>
  <property fmtid="{D5CDD505-2E9C-101B-9397-08002B2CF9AE}" pid="3" name="KSOProductBuildVer">
    <vt:lpwstr>2052-12.1.0.16120</vt:lpwstr>
  </property>
</Properties>
</file>