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auto"/>
          <w:kern w:val="0"/>
          <w:sz w:val="36"/>
          <w:szCs w:val="36"/>
        </w:rPr>
      </w:pPr>
    </w:p>
    <w:p>
      <w:pPr>
        <w:spacing w:before="100" w:beforeAutospacing="1" w:after="100" w:afterAutospacing="1" w:line="360" w:lineRule="auto"/>
        <w:jc w:val="center"/>
        <w:rPr>
          <w:rFonts w:hint="eastAsia"/>
          <w:b/>
          <w:color w:val="auto"/>
          <w:kern w:val="0"/>
          <w:sz w:val="36"/>
          <w:szCs w:val="36"/>
        </w:rPr>
      </w:pPr>
      <w:r>
        <w:rPr>
          <w:rFonts w:hint="eastAsia"/>
          <w:b/>
          <w:color w:val="auto"/>
          <w:kern w:val="0"/>
          <w:sz w:val="36"/>
          <w:szCs w:val="36"/>
          <w:lang w:val="en-US" w:eastAsia="zh-CN"/>
        </w:rPr>
        <w:t>X</w:t>
      </w:r>
      <w:r>
        <w:rPr>
          <w:rFonts w:hint="eastAsia"/>
          <w:b/>
          <w:color w:val="auto"/>
          <w:kern w:val="0"/>
          <w:sz w:val="36"/>
          <w:szCs w:val="36"/>
          <w:lang w:eastAsia="zh-CN"/>
        </w:rPr>
        <w:t>XX有限公司</w:t>
      </w:r>
    </w:p>
    <w:p>
      <w:pPr>
        <w:spacing w:before="100" w:beforeAutospacing="1" w:after="100" w:afterAutospacing="1" w:line="360" w:lineRule="auto"/>
        <w:jc w:val="center"/>
        <w:rPr>
          <w:rFonts w:hint="eastAsia"/>
          <w:b/>
          <w:color w:val="auto"/>
          <w:kern w:val="0"/>
          <w:sz w:val="44"/>
          <w:szCs w:val="44"/>
        </w:rPr>
      </w:pPr>
      <w:r>
        <w:rPr>
          <w:rFonts w:hint="eastAsia"/>
          <w:b/>
          <w:color w:val="auto"/>
          <w:kern w:val="0"/>
          <w:sz w:val="44"/>
          <w:szCs w:val="44"/>
          <w:lang w:eastAsia="zh-CN"/>
        </w:rPr>
        <w:t>铝板带生产线升级改造</w:t>
      </w:r>
      <w:r>
        <w:rPr>
          <w:rFonts w:hint="eastAsia"/>
          <w:b/>
          <w:color w:val="auto"/>
          <w:kern w:val="0"/>
          <w:sz w:val="44"/>
          <w:szCs w:val="44"/>
        </w:rPr>
        <w:t>项目</w:t>
      </w:r>
    </w:p>
    <w:p>
      <w:pPr>
        <w:spacing w:before="100" w:beforeAutospacing="1" w:after="100" w:afterAutospacing="1" w:line="360" w:lineRule="auto"/>
        <w:rPr>
          <w:rFonts w:hint="eastAsia"/>
          <w:b/>
          <w:color w:val="auto"/>
          <w:kern w:val="0"/>
          <w:sz w:val="48"/>
          <w:szCs w:val="48"/>
        </w:rPr>
      </w:pPr>
    </w:p>
    <w:p>
      <w:pPr>
        <w:jc w:val="center"/>
        <w:rPr>
          <w:rFonts w:ascii="黑体" w:eastAsia="黑体" w:hint="eastAsia"/>
          <w:b/>
          <w:color w:val="auto"/>
          <w:sz w:val="52"/>
          <w:szCs w:val="52"/>
        </w:rPr>
      </w:pPr>
      <w:bookmarkStart w:id="0" w:name="_Toc300670021"/>
      <w:bookmarkStart w:id="1" w:name="_Toc300045006"/>
      <w:bookmarkStart w:id="2" w:name="_Toc299912295"/>
      <w:r>
        <w:rPr>
          <w:rFonts w:ascii="黑体" w:eastAsia="黑体" w:hint="eastAsia"/>
          <w:b/>
          <w:color w:val="auto"/>
          <w:sz w:val="52"/>
          <w:szCs w:val="52"/>
        </w:rPr>
        <w:t>可</w:t>
      </w:r>
    </w:p>
    <w:p>
      <w:pPr>
        <w:jc w:val="center"/>
        <w:rPr>
          <w:rFonts w:ascii="黑体" w:eastAsia="黑体" w:hint="eastAsia"/>
          <w:b/>
          <w:color w:val="auto"/>
          <w:sz w:val="52"/>
          <w:szCs w:val="52"/>
        </w:rPr>
      </w:pPr>
      <w:r>
        <w:rPr>
          <w:rFonts w:ascii="黑体" w:eastAsia="黑体" w:hint="eastAsia"/>
          <w:b/>
          <w:color w:val="auto"/>
          <w:sz w:val="52"/>
          <w:szCs w:val="52"/>
        </w:rPr>
        <w:t>行</w:t>
      </w:r>
    </w:p>
    <w:p>
      <w:pPr>
        <w:jc w:val="center"/>
        <w:rPr>
          <w:rFonts w:ascii="黑体" w:eastAsia="黑体" w:hint="eastAsia"/>
          <w:b/>
          <w:color w:val="auto"/>
          <w:sz w:val="52"/>
          <w:szCs w:val="52"/>
        </w:rPr>
      </w:pPr>
      <w:r>
        <w:rPr>
          <w:rFonts w:ascii="黑体" w:eastAsia="黑体" w:hint="eastAsia"/>
          <w:b/>
          <w:color w:val="auto"/>
          <w:sz w:val="52"/>
          <w:szCs w:val="52"/>
        </w:rPr>
        <w:t>性</w:t>
      </w:r>
    </w:p>
    <w:p>
      <w:pPr>
        <w:jc w:val="center"/>
        <w:rPr>
          <w:rFonts w:ascii="黑体" w:eastAsia="黑体" w:hint="eastAsia"/>
          <w:b/>
          <w:color w:val="auto"/>
          <w:sz w:val="52"/>
          <w:szCs w:val="52"/>
        </w:rPr>
      </w:pPr>
      <w:r>
        <w:rPr>
          <w:rFonts w:ascii="黑体" w:eastAsia="黑体" w:hint="eastAsia"/>
          <w:b/>
          <w:color w:val="auto"/>
          <w:sz w:val="52"/>
          <w:szCs w:val="52"/>
        </w:rPr>
        <w:t>研</w:t>
      </w:r>
    </w:p>
    <w:p>
      <w:pPr>
        <w:jc w:val="center"/>
        <w:rPr>
          <w:rFonts w:ascii="黑体" w:eastAsia="黑体" w:hint="eastAsia"/>
          <w:b/>
          <w:color w:val="auto"/>
          <w:sz w:val="52"/>
          <w:szCs w:val="52"/>
        </w:rPr>
      </w:pPr>
      <w:r>
        <w:rPr>
          <w:rFonts w:ascii="黑体" w:eastAsia="黑体" w:hint="eastAsia"/>
          <w:b/>
          <w:color w:val="auto"/>
          <w:sz w:val="52"/>
          <w:szCs w:val="52"/>
        </w:rPr>
        <w:t>究</w:t>
      </w:r>
    </w:p>
    <w:p>
      <w:pPr>
        <w:jc w:val="center"/>
        <w:rPr>
          <w:rFonts w:ascii="黑体" w:eastAsia="黑体" w:hint="eastAsia"/>
          <w:b/>
          <w:color w:val="auto"/>
          <w:sz w:val="52"/>
          <w:szCs w:val="52"/>
        </w:rPr>
      </w:pPr>
      <w:r>
        <w:rPr>
          <w:rFonts w:ascii="黑体" w:eastAsia="黑体" w:hint="eastAsia"/>
          <w:b/>
          <w:color w:val="auto"/>
          <w:sz w:val="52"/>
          <w:szCs w:val="52"/>
        </w:rPr>
        <w:t>报</w:t>
      </w:r>
    </w:p>
    <w:p>
      <w:pPr>
        <w:jc w:val="center"/>
        <w:rPr>
          <w:rFonts w:ascii="黑体" w:eastAsia="黑体" w:hint="eastAsia"/>
          <w:b/>
          <w:color w:val="auto"/>
          <w:sz w:val="52"/>
          <w:szCs w:val="52"/>
        </w:rPr>
      </w:pPr>
      <w:r>
        <w:rPr>
          <w:rFonts w:ascii="黑体" w:eastAsia="黑体" w:hint="eastAsia"/>
          <w:b/>
          <w:color w:val="auto"/>
          <w:sz w:val="52"/>
          <w:szCs w:val="52"/>
        </w:rPr>
        <w:t>告</w:t>
      </w:r>
      <w:bookmarkEnd w:id="0"/>
      <w:bookmarkEnd w:id="1"/>
      <w:bookmarkEnd w:id="2"/>
    </w:p>
    <w:p>
      <w:pPr>
        <w:spacing w:line="240" w:lineRule="auto"/>
        <w:jc w:val="center"/>
        <w:rPr>
          <w:rFonts w:hint="eastAsia"/>
          <w:b/>
          <w:color w:val="000000"/>
          <w:sz w:val="28"/>
          <w:szCs w:val="28"/>
        </w:rPr>
      </w:pPr>
    </w:p>
    <w:p>
      <w:pPr>
        <w:spacing w:line="240" w:lineRule="auto"/>
        <w:jc w:val="both"/>
        <w:rPr>
          <w:rFonts w:ascii="Times New Roman" w:eastAsia="宋体" w:hAnsi="Times New Roman" w:cs="Times New Roman" w:hint="eastAsia"/>
          <w:b/>
          <w:color w:val="000000"/>
          <w:sz w:val="28"/>
          <w:szCs w:val="28"/>
        </w:rPr>
      </w:pPr>
    </w:p>
    <w:p>
      <w:pPr>
        <w:spacing w:line="240" w:lineRule="auto"/>
        <w:jc w:val="center"/>
        <w:rPr>
          <w:rFonts w:hAnsi="宋体" w:hint="eastAsia"/>
          <w:b/>
          <w:color w:val="000000"/>
          <w:sz w:val="30"/>
          <w:szCs w:val="30"/>
        </w:rPr>
      </w:pPr>
      <w:r>
        <w:rPr>
          <w:rFonts w:hAnsi="宋体" w:hint="eastAsia"/>
          <w:b/>
          <w:color w:val="000000"/>
          <w:sz w:val="30"/>
          <w:szCs w:val="30"/>
          <w:lang w:val="en-US" w:eastAsia="zh-CN"/>
        </w:rPr>
        <w:fldChar w:fldCharType="begin"/>
      </w:r>
      <w:r>
        <w:rPr>
          <w:rFonts w:hAnsi="宋体" w:hint="eastAsia"/>
          <w:b/>
          <w:color w:val="000000"/>
          <w:sz w:val="30"/>
          <w:szCs w:val="30"/>
          <w:lang w:val="en-US" w:eastAsia="zh-CN"/>
        </w:rPr>
        <w:instrText>DATE \@ "EEEE年O月"</w:instrText>
      </w:r>
      <w:r>
        <w:rPr>
          <w:rFonts w:hAnsi="宋体" w:hint="eastAsia"/>
          <w:b/>
          <w:color w:val="000000"/>
          <w:sz w:val="30"/>
          <w:szCs w:val="30"/>
          <w:lang w:val="en-US" w:eastAsia="zh-CN"/>
        </w:rPr>
        <w:fldChar w:fldCharType="separate"/>
      </w:r>
      <w:r>
        <w:rPr>
          <w:rFonts w:hAnsi="宋体" w:hint="eastAsia"/>
          <w:b/>
          <w:color w:val="000000"/>
          <w:sz w:val="30"/>
          <w:szCs w:val="30"/>
          <w:lang w:val="en-US" w:eastAsia="zh-CN"/>
        </w:rPr>
        <w:t>二〇二三年九月</w:t>
      </w:r>
      <w:r>
        <w:rPr>
          <w:rFonts w:hAnsi="宋体" w:hint="eastAsia"/>
          <w:b/>
          <w:color w:val="000000"/>
          <w:sz w:val="30"/>
          <w:szCs w:val="30"/>
          <w:lang w:val="en-US" w:eastAsia="zh-CN"/>
        </w:rPr>
        <w:fldChar w:fldCharType="end"/>
      </w:r>
    </w:p>
    <w:p>
      <w:pPr>
        <w:spacing w:before="100" w:beforeAutospacing="1" w:after="100" w:afterAutospacing="1" w:line="360" w:lineRule="auto"/>
        <w:jc w:val="center"/>
        <w:rPr>
          <w:rFonts w:hAnsi="宋体" w:hint="eastAsia"/>
          <w:b/>
          <w:color w:val="000000"/>
          <w:sz w:val="30"/>
          <w:szCs w:val="30"/>
        </w:rPr>
      </w:pP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23766"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_Toc23766 \h </w:instrText>
        </w:r>
        <w:r>
          <w:fldChar w:fldCharType="separate"/>
        </w:r>
        <w:r>
          <w:t>1</w:t>
        </w:r>
        <w:r>
          <w:fldChar w:fldCharType="end"/>
        </w:r>
      </w:hyperlink>
    </w:p>
    <w:p>
      <w:pPr>
        <w:pStyle w:val="TOC2"/>
        <w:tabs>
          <w:tab w:val="clear" w:pos="8302"/>
          <w:tab w:val="right" w:leader="dot" w:pos="8312"/>
        </w:tabs>
      </w:pPr>
      <w:hyperlink w:anchor="_Toc27615" w:history="1">
        <w:r>
          <w:rPr>
            <w:rFonts w:ascii="Times New Roman" w:eastAsia="宋体" w:hAnsi="Times New Roman"/>
            <w:szCs w:val="28"/>
          </w:rPr>
          <w:t>1.1项目概要</w:t>
        </w:r>
        <w:r>
          <w:tab/>
        </w:r>
        <w:r>
          <w:fldChar w:fldCharType="begin"/>
        </w:r>
        <w:r>
          <w:instrText xml:space="preserve"> PAGEREF _Toc27615 \h </w:instrText>
        </w:r>
        <w:r>
          <w:fldChar w:fldCharType="separate"/>
        </w:r>
        <w:r>
          <w:t>1</w:t>
        </w:r>
        <w:r>
          <w:fldChar w:fldCharType="end"/>
        </w:r>
      </w:hyperlink>
    </w:p>
    <w:p>
      <w:pPr>
        <w:pStyle w:val="TOC3"/>
        <w:tabs>
          <w:tab w:val="right" w:leader="dot" w:pos="8312"/>
        </w:tabs>
      </w:pPr>
      <w:hyperlink w:anchor="_Toc88" w:history="1">
        <w:r>
          <w:rPr>
            <w:szCs w:val="24"/>
          </w:rPr>
          <w:t>1.1.1项目名称</w:t>
        </w:r>
        <w:r>
          <w:tab/>
        </w:r>
        <w:r>
          <w:fldChar w:fldCharType="begin"/>
        </w:r>
        <w:r>
          <w:instrText xml:space="preserve"> PAGEREF _Toc88 \h </w:instrText>
        </w:r>
        <w:r>
          <w:fldChar w:fldCharType="separate"/>
        </w:r>
        <w:r>
          <w:t>1</w:t>
        </w:r>
        <w:r>
          <w:fldChar w:fldCharType="end"/>
        </w:r>
      </w:hyperlink>
    </w:p>
    <w:p>
      <w:pPr>
        <w:pStyle w:val="TOC3"/>
        <w:tabs>
          <w:tab w:val="right" w:leader="dot" w:pos="8312"/>
        </w:tabs>
      </w:pPr>
      <w:hyperlink w:anchor="_Toc30748"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_Toc30748 \h </w:instrText>
        </w:r>
        <w:r>
          <w:fldChar w:fldCharType="separate"/>
        </w:r>
        <w:r>
          <w:t>1</w:t>
        </w:r>
        <w:r>
          <w:fldChar w:fldCharType="end"/>
        </w:r>
      </w:hyperlink>
    </w:p>
    <w:p>
      <w:pPr>
        <w:pStyle w:val="TOC3"/>
        <w:tabs>
          <w:tab w:val="right" w:leader="dot" w:pos="8312"/>
        </w:tabs>
      </w:pPr>
      <w:hyperlink w:anchor="_Toc17268" w:history="1">
        <w:r>
          <w:rPr>
            <w:szCs w:val="24"/>
          </w:rPr>
          <w:t>1.1.3项目建设性质</w:t>
        </w:r>
        <w:r>
          <w:tab/>
        </w:r>
        <w:r>
          <w:fldChar w:fldCharType="begin"/>
        </w:r>
        <w:r>
          <w:instrText xml:space="preserve"> PAGEREF _Toc17268 \h </w:instrText>
        </w:r>
        <w:r>
          <w:fldChar w:fldCharType="separate"/>
        </w:r>
        <w:r>
          <w:t>1</w:t>
        </w:r>
        <w:r>
          <w:fldChar w:fldCharType="end"/>
        </w:r>
      </w:hyperlink>
    </w:p>
    <w:p>
      <w:pPr>
        <w:pStyle w:val="TOC3"/>
        <w:tabs>
          <w:tab w:val="right" w:leader="dot" w:pos="8312"/>
        </w:tabs>
      </w:pPr>
      <w:hyperlink w:anchor="_Toc4848"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_Toc4848 \h </w:instrText>
        </w:r>
        <w:r>
          <w:fldChar w:fldCharType="separate"/>
        </w:r>
        <w:r>
          <w:t>1</w:t>
        </w:r>
        <w:r>
          <w:fldChar w:fldCharType="end"/>
        </w:r>
      </w:hyperlink>
    </w:p>
    <w:p>
      <w:pPr>
        <w:pStyle w:val="TOC3"/>
        <w:tabs>
          <w:tab w:val="right" w:leader="dot" w:pos="8312"/>
        </w:tabs>
      </w:pPr>
      <w:hyperlink w:anchor="_Toc29597"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_Toc29597 \h </w:instrText>
        </w:r>
        <w:r>
          <w:fldChar w:fldCharType="separate"/>
        </w:r>
        <w:r>
          <w:t>1</w:t>
        </w:r>
        <w:r>
          <w:fldChar w:fldCharType="end"/>
        </w:r>
      </w:hyperlink>
    </w:p>
    <w:p>
      <w:pPr>
        <w:pStyle w:val="TOC3"/>
        <w:tabs>
          <w:tab w:val="right" w:leader="dot" w:pos="8312"/>
        </w:tabs>
      </w:pPr>
      <w:hyperlink w:anchor="_Toc31014"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_Toc31014 \h </w:instrText>
        </w:r>
        <w:r>
          <w:fldChar w:fldCharType="separate"/>
        </w:r>
        <w:r>
          <w:t>1</w:t>
        </w:r>
        <w:r>
          <w:fldChar w:fldCharType="end"/>
        </w:r>
      </w:hyperlink>
    </w:p>
    <w:p>
      <w:pPr>
        <w:pStyle w:val="TOC3"/>
        <w:tabs>
          <w:tab w:val="right" w:leader="dot" w:pos="8312"/>
        </w:tabs>
      </w:pPr>
      <w:hyperlink w:anchor="_Toc29456" w:history="1">
        <w:r>
          <w:rPr>
            <w:rFonts w:hint="eastAsia"/>
            <w:szCs w:val="24"/>
          </w:rPr>
          <w:t>1</w:t>
        </w:r>
        <w:r>
          <w:rPr>
            <w:szCs w:val="24"/>
          </w:rPr>
          <w:t>.</w:t>
        </w:r>
        <w:r>
          <w:rPr>
            <w:rFonts w:hint="eastAsia"/>
            <w:szCs w:val="24"/>
          </w:rPr>
          <w:t>1</w:t>
        </w:r>
        <w:r>
          <w:rPr>
            <w:szCs w:val="24"/>
          </w:rPr>
          <w:t>.</w:t>
        </w:r>
        <w:r>
          <w:rPr>
            <w:rFonts w:hint="eastAsia"/>
            <w:szCs w:val="24"/>
          </w:rPr>
          <w:t>7项目建设规模</w:t>
        </w:r>
        <w:r>
          <w:tab/>
        </w:r>
        <w:r>
          <w:fldChar w:fldCharType="begin"/>
        </w:r>
        <w:r>
          <w:instrText xml:space="preserve"> PAGEREF _Toc29456 \h </w:instrText>
        </w:r>
        <w:r>
          <w:fldChar w:fldCharType="separate"/>
        </w:r>
        <w:r>
          <w:t>2</w:t>
        </w:r>
        <w:r>
          <w:fldChar w:fldCharType="end"/>
        </w:r>
      </w:hyperlink>
    </w:p>
    <w:p>
      <w:pPr>
        <w:pStyle w:val="TOC3"/>
        <w:tabs>
          <w:tab w:val="right" w:leader="dot" w:pos="8312"/>
        </w:tabs>
      </w:pPr>
      <w:hyperlink w:anchor="_Toc8756"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_Toc8756 \h </w:instrText>
        </w:r>
        <w:r>
          <w:fldChar w:fldCharType="separate"/>
        </w:r>
        <w:r>
          <w:t>2</w:t>
        </w:r>
        <w:r>
          <w:fldChar w:fldCharType="end"/>
        </w:r>
      </w:hyperlink>
    </w:p>
    <w:p>
      <w:pPr>
        <w:pStyle w:val="TOC3"/>
        <w:tabs>
          <w:tab w:val="right" w:leader="dot" w:pos="8312"/>
        </w:tabs>
      </w:pPr>
      <w:hyperlink w:anchor="_Toc18638"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_Toc18638 \h </w:instrText>
        </w:r>
        <w:r>
          <w:fldChar w:fldCharType="separate"/>
        </w:r>
        <w:r>
          <w:t>2</w:t>
        </w:r>
        <w:r>
          <w:fldChar w:fldCharType="end"/>
        </w:r>
      </w:hyperlink>
    </w:p>
    <w:p>
      <w:pPr>
        <w:pStyle w:val="TOC2"/>
        <w:tabs>
          <w:tab w:val="clear" w:pos="8302"/>
          <w:tab w:val="right" w:leader="dot" w:pos="8312"/>
        </w:tabs>
      </w:pPr>
      <w:hyperlink w:anchor="_Toc22747"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_Toc22747 \h </w:instrText>
        </w:r>
        <w:r>
          <w:fldChar w:fldCharType="separate"/>
        </w:r>
        <w:r>
          <w:t>3</w:t>
        </w:r>
        <w:r>
          <w:fldChar w:fldCharType="end"/>
        </w:r>
      </w:hyperlink>
    </w:p>
    <w:p>
      <w:pPr>
        <w:pStyle w:val="TOC2"/>
        <w:tabs>
          <w:tab w:val="clear" w:pos="8302"/>
          <w:tab w:val="right" w:leader="dot" w:pos="8312"/>
        </w:tabs>
      </w:pPr>
      <w:hyperlink w:anchor="_Toc32085"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_Toc32085 \h </w:instrText>
        </w:r>
        <w:r>
          <w:fldChar w:fldCharType="separate"/>
        </w:r>
        <w:r>
          <w:t>4</w:t>
        </w:r>
        <w:r>
          <w:fldChar w:fldCharType="end"/>
        </w:r>
      </w:hyperlink>
    </w:p>
    <w:p>
      <w:pPr>
        <w:pStyle w:val="TOC2"/>
        <w:tabs>
          <w:tab w:val="clear" w:pos="8302"/>
          <w:tab w:val="right" w:leader="dot" w:pos="8312"/>
        </w:tabs>
      </w:pPr>
      <w:hyperlink w:anchor="_Toc12660"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_Toc12660 \h </w:instrText>
        </w:r>
        <w:r>
          <w:fldChar w:fldCharType="separate"/>
        </w:r>
        <w:r>
          <w:t>5</w:t>
        </w:r>
        <w:r>
          <w:fldChar w:fldCharType="end"/>
        </w:r>
      </w:hyperlink>
    </w:p>
    <w:p>
      <w:pPr>
        <w:pStyle w:val="TOC2"/>
        <w:tabs>
          <w:tab w:val="clear" w:pos="8302"/>
          <w:tab w:val="right" w:leader="dot" w:pos="8312"/>
        </w:tabs>
      </w:pPr>
      <w:hyperlink w:anchor="_Toc4640" w:history="1">
        <w:r>
          <w:rPr>
            <w:rFonts w:ascii="Times New Roman" w:eastAsia="宋体" w:hAnsi="Times New Roman" w:hint="eastAsia"/>
            <w:szCs w:val="28"/>
          </w:rPr>
          <w:t>1.5研究范围</w:t>
        </w:r>
        <w:r>
          <w:tab/>
        </w:r>
        <w:r>
          <w:fldChar w:fldCharType="begin"/>
        </w:r>
        <w:r>
          <w:instrText xml:space="preserve"> PAGEREF _Toc4640 \h </w:instrText>
        </w:r>
        <w:r>
          <w:fldChar w:fldCharType="separate"/>
        </w:r>
        <w:r>
          <w:t>5</w:t>
        </w:r>
        <w:r>
          <w:fldChar w:fldCharType="end"/>
        </w:r>
      </w:hyperlink>
    </w:p>
    <w:p>
      <w:pPr>
        <w:pStyle w:val="TOC2"/>
        <w:tabs>
          <w:tab w:val="clear" w:pos="8302"/>
          <w:tab w:val="right" w:leader="dot" w:pos="8312"/>
        </w:tabs>
      </w:pPr>
      <w:hyperlink w:anchor="_Toc5103" w:history="1">
        <w:r>
          <w:rPr>
            <w:rFonts w:ascii="Times New Roman" w:eastAsia="宋体" w:hAnsi="Times New Roman"/>
            <w:szCs w:val="28"/>
          </w:rPr>
          <w:t>1.</w:t>
        </w:r>
        <w:r>
          <w:rPr>
            <w:rFonts w:ascii="Times New Roman" w:eastAsia="宋体" w:hAnsi="Times New Roman" w:hint="eastAsia"/>
            <w:szCs w:val="28"/>
          </w:rPr>
          <w:t>6主要经济技术指标</w:t>
        </w:r>
        <w:r>
          <w:tab/>
        </w:r>
        <w:r>
          <w:fldChar w:fldCharType="begin"/>
        </w:r>
        <w:r>
          <w:instrText xml:space="preserve"> PAGEREF _Toc5103 \h </w:instrText>
        </w:r>
        <w:r>
          <w:fldChar w:fldCharType="separate"/>
        </w:r>
        <w:r>
          <w:t>5</w:t>
        </w:r>
        <w:r>
          <w:fldChar w:fldCharType="end"/>
        </w:r>
      </w:hyperlink>
    </w:p>
    <w:p>
      <w:pPr>
        <w:pStyle w:val="TOC2"/>
        <w:tabs>
          <w:tab w:val="clear" w:pos="8302"/>
          <w:tab w:val="right" w:leader="dot" w:pos="8312"/>
        </w:tabs>
      </w:pPr>
      <w:hyperlink w:anchor="_Toc4669"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_Toc4669 \h </w:instrText>
        </w:r>
        <w:r>
          <w:fldChar w:fldCharType="separate"/>
        </w:r>
        <w:r>
          <w:t>6</w:t>
        </w:r>
        <w:r>
          <w:fldChar w:fldCharType="end"/>
        </w:r>
      </w:hyperlink>
    </w:p>
    <w:p>
      <w:pPr>
        <w:pStyle w:val="TOC1"/>
        <w:tabs>
          <w:tab w:val="clear" w:pos="8296"/>
          <w:tab w:val="right" w:leader="dot" w:pos="8312"/>
        </w:tabs>
      </w:pPr>
      <w:hyperlink w:anchor="_Toc32405"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_Toc32405 \h </w:instrText>
        </w:r>
        <w:r>
          <w:fldChar w:fldCharType="separate"/>
        </w:r>
        <w:r>
          <w:t>8</w:t>
        </w:r>
        <w:r>
          <w:fldChar w:fldCharType="end"/>
        </w:r>
      </w:hyperlink>
    </w:p>
    <w:p>
      <w:pPr>
        <w:pStyle w:val="TOC2"/>
        <w:tabs>
          <w:tab w:val="clear" w:pos="8302"/>
          <w:tab w:val="right" w:leader="dot" w:pos="8312"/>
        </w:tabs>
      </w:pPr>
      <w:hyperlink w:anchor="_Toc27766"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_Toc27766 \h </w:instrText>
        </w:r>
        <w:r>
          <w:fldChar w:fldCharType="separate"/>
        </w:r>
        <w:r>
          <w:t>8</w:t>
        </w:r>
        <w:r>
          <w:fldChar w:fldCharType="end"/>
        </w:r>
      </w:hyperlink>
    </w:p>
    <w:p>
      <w:pPr>
        <w:pStyle w:val="TOC2"/>
        <w:tabs>
          <w:tab w:val="clear" w:pos="8302"/>
          <w:tab w:val="right" w:leader="dot" w:pos="8312"/>
        </w:tabs>
      </w:pPr>
      <w:hyperlink w:anchor="_Toc4104"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铝板带生产线升级改造</w:t>
        </w:r>
        <w:r>
          <w:rPr>
            <w:rFonts w:ascii="Times New Roman" w:eastAsia="宋体" w:hAnsi="Times New Roman" w:hint="eastAsia"/>
          </w:rPr>
          <w:t>行业发展状况分析</w:t>
        </w:r>
        <w:r>
          <w:tab/>
        </w:r>
        <w:r>
          <w:fldChar w:fldCharType="begin"/>
        </w:r>
        <w:r>
          <w:instrText xml:space="preserve"> PAGEREF _Toc4104 \h </w:instrText>
        </w:r>
        <w:r>
          <w:fldChar w:fldCharType="separate"/>
        </w:r>
        <w:r>
          <w:t>8</w:t>
        </w:r>
        <w:r>
          <w:fldChar w:fldCharType="end"/>
        </w:r>
      </w:hyperlink>
    </w:p>
    <w:p>
      <w:pPr>
        <w:pStyle w:val="TOC2"/>
        <w:tabs>
          <w:tab w:val="clear" w:pos="8302"/>
          <w:tab w:val="right" w:leader="dot" w:pos="8312"/>
        </w:tabs>
      </w:pPr>
      <w:hyperlink w:anchor="_Toc3041"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铝板带生产线升级改造</w:t>
        </w:r>
        <w:r>
          <w:rPr>
            <w:rFonts w:ascii="Times New Roman" w:eastAsia="宋体" w:hAnsi="Times New Roman" w:hint="eastAsia"/>
          </w:rPr>
          <w:t>行业发展趋势分析</w:t>
        </w:r>
        <w:r>
          <w:tab/>
        </w:r>
        <w:r>
          <w:fldChar w:fldCharType="begin"/>
        </w:r>
        <w:r>
          <w:instrText xml:space="preserve"> PAGEREF _Toc3041 \h </w:instrText>
        </w:r>
        <w:r>
          <w:fldChar w:fldCharType="separate"/>
        </w:r>
        <w:r>
          <w:t>9</w:t>
        </w:r>
        <w:r>
          <w:fldChar w:fldCharType="end"/>
        </w:r>
      </w:hyperlink>
    </w:p>
    <w:p>
      <w:pPr>
        <w:pStyle w:val="TOC2"/>
        <w:tabs>
          <w:tab w:val="clear" w:pos="8302"/>
          <w:tab w:val="right" w:leader="dot" w:pos="8312"/>
        </w:tabs>
      </w:pPr>
      <w:hyperlink w:anchor="_Toc6681"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_Toc6681 \h </w:instrText>
        </w:r>
        <w:r>
          <w:fldChar w:fldCharType="separate"/>
        </w:r>
        <w:r>
          <w:t>10</w:t>
        </w:r>
        <w:r>
          <w:fldChar w:fldCharType="end"/>
        </w:r>
      </w:hyperlink>
    </w:p>
    <w:p>
      <w:pPr>
        <w:pStyle w:val="TOC1"/>
        <w:tabs>
          <w:tab w:val="clear" w:pos="8296"/>
          <w:tab w:val="right" w:leader="dot" w:pos="8312"/>
        </w:tabs>
      </w:pPr>
      <w:hyperlink w:anchor="_Toc2517"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_Toc2517 \h </w:instrText>
        </w:r>
        <w:r>
          <w:fldChar w:fldCharType="separate"/>
        </w:r>
        <w:r>
          <w:t>11</w:t>
        </w:r>
        <w:r>
          <w:fldChar w:fldCharType="end"/>
        </w:r>
      </w:hyperlink>
    </w:p>
    <w:p>
      <w:pPr>
        <w:pStyle w:val="TOC2"/>
        <w:tabs>
          <w:tab w:val="clear" w:pos="8302"/>
          <w:tab w:val="right" w:leader="dot" w:pos="8312"/>
        </w:tabs>
      </w:pPr>
      <w:hyperlink w:anchor="_Toc19559"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_Toc19559 \h </w:instrText>
        </w:r>
        <w:r>
          <w:fldChar w:fldCharType="separate"/>
        </w:r>
        <w:r>
          <w:t>11</w:t>
        </w:r>
        <w:r>
          <w:fldChar w:fldCharType="end"/>
        </w:r>
      </w:hyperlink>
    </w:p>
    <w:p>
      <w:pPr>
        <w:pStyle w:val="TOC2"/>
        <w:tabs>
          <w:tab w:val="clear" w:pos="8302"/>
          <w:tab w:val="right" w:leader="dot" w:pos="8312"/>
        </w:tabs>
      </w:pPr>
      <w:hyperlink w:anchor="_Toc27792"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_Toc27792 \h </w:instrText>
        </w:r>
        <w:r>
          <w:fldChar w:fldCharType="separate"/>
        </w:r>
        <w:r>
          <w:t>12</w:t>
        </w:r>
        <w:r>
          <w:fldChar w:fldCharType="end"/>
        </w:r>
      </w:hyperlink>
    </w:p>
    <w:p>
      <w:pPr>
        <w:pStyle w:val="TOC3"/>
        <w:tabs>
          <w:tab w:val="right" w:leader="dot" w:pos="8312"/>
        </w:tabs>
      </w:pPr>
      <w:hyperlink w:anchor="_Toc15593" w:history="1">
        <w:r>
          <w:rPr>
            <w:rFonts w:hint="eastAsia"/>
            <w:szCs w:val="24"/>
            <w:lang w:val="en-US" w:eastAsia="zh-CN"/>
          </w:rPr>
          <w:t>3</w:t>
        </w:r>
        <w:r>
          <w:rPr>
            <w:rFonts w:hint="eastAsia"/>
            <w:szCs w:val="24"/>
          </w:rPr>
          <w:t>.2.1有利于促进我国</w:t>
        </w:r>
        <w:r>
          <w:rPr>
            <w:rFonts w:hint="eastAsia"/>
            <w:szCs w:val="24"/>
            <w:lang w:eastAsia="zh-CN"/>
          </w:rPr>
          <w:t>铝板带生产线升级改造</w:t>
        </w:r>
        <w:r>
          <w:rPr>
            <w:rFonts w:hint="eastAsia"/>
            <w:szCs w:val="24"/>
          </w:rPr>
          <w:t>工业快速发展</w:t>
        </w:r>
        <w:r>
          <w:rPr>
            <w:szCs w:val="24"/>
          </w:rPr>
          <w:t>的需要</w:t>
        </w:r>
        <w:r>
          <w:tab/>
        </w:r>
        <w:r>
          <w:fldChar w:fldCharType="begin"/>
        </w:r>
        <w:r>
          <w:instrText xml:space="preserve"> PAGEREF _Toc15593 \h </w:instrText>
        </w:r>
        <w:r>
          <w:fldChar w:fldCharType="separate"/>
        </w:r>
        <w:r>
          <w:t>12</w:t>
        </w:r>
        <w:r>
          <w:fldChar w:fldCharType="end"/>
        </w:r>
      </w:hyperlink>
    </w:p>
    <w:p>
      <w:pPr>
        <w:pStyle w:val="TOC3"/>
        <w:tabs>
          <w:tab w:val="right" w:leader="dot" w:pos="8312"/>
        </w:tabs>
      </w:pPr>
      <w:hyperlink w:anchor="_Toc16408" w:history="1">
        <w:r>
          <w:rPr>
            <w:rFonts w:hint="eastAsia"/>
            <w:szCs w:val="24"/>
            <w:lang w:val="en-US" w:eastAsia="zh-CN"/>
          </w:rPr>
          <w:t>3</w:t>
        </w:r>
        <w:r>
          <w:rPr>
            <w:rFonts w:hint="eastAsia"/>
            <w:szCs w:val="24"/>
          </w:rPr>
          <w:t>.2.2提升技术进步，满足</w:t>
        </w:r>
        <w:r>
          <w:rPr>
            <w:rFonts w:hint="eastAsia"/>
            <w:szCs w:val="24"/>
            <w:lang w:eastAsia="zh-CN"/>
          </w:rPr>
          <w:t>铝板带生产线升级改造</w:t>
        </w:r>
        <w:r>
          <w:rPr>
            <w:rFonts w:hint="eastAsia"/>
            <w:szCs w:val="24"/>
          </w:rPr>
          <w:t>行业生产高品质产品的需要</w:t>
        </w:r>
        <w:r>
          <w:tab/>
        </w:r>
        <w:r>
          <w:fldChar w:fldCharType="begin"/>
        </w:r>
        <w:r>
          <w:instrText xml:space="preserve"> PAGEREF _Toc16408 \h </w:instrText>
        </w:r>
        <w:r>
          <w:fldChar w:fldCharType="separate"/>
        </w:r>
        <w:r>
          <w:t>13</w:t>
        </w:r>
        <w:r>
          <w:fldChar w:fldCharType="end"/>
        </w:r>
      </w:hyperlink>
    </w:p>
    <w:p>
      <w:pPr>
        <w:pStyle w:val="TOC3"/>
        <w:tabs>
          <w:tab w:val="right" w:leader="dot" w:pos="8312"/>
        </w:tabs>
      </w:pPr>
      <w:hyperlink w:anchor="_Toc1483"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_Toc1483 \h </w:instrText>
        </w:r>
        <w:r>
          <w:fldChar w:fldCharType="separate"/>
        </w:r>
        <w:r>
          <w:t>14</w:t>
        </w:r>
        <w:r>
          <w:fldChar w:fldCharType="end"/>
        </w:r>
      </w:hyperlink>
    </w:p>
    <w:p>
      <w:pPr>
        <w:pStyle w:val="TOC3"/>
        <w:tabs>
          <w:tab w:val="right" w:leader="dot" w:pos="8312"/>
        </w:tabs>
      </w:pPr>
      <w:hyperlink w:anchor="_Toc798"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铝板带生产线升级改造</w:t>
        </w:r>
        <w:r>
          <w:rPr>
            <w:szCs w:val="24"/>
          </w:rPr>
          <w:t>产品研发和技术创新</w:t>
        </w:r>
        <w:r>
          <w:rPr>
            <w:rFonts w:hint="eastAsia"/>
            <w:szCs w:val="24"/>
          </w:rPr>
          <w:t>水平的需要</w:t>
        </w:r>
        <w:r>
          <w:tab/>
        </w:r>
        <w:r>
          <w:fldChar w:fldCharType="begin"/>
        </w:r>
        <w:r>
          <w:instrText xml:space="preserve"> PAGEREF _Toc798 \h </w:instrText>
        </w:r>
        <w:r>
          <w:fldChar w:fldCharType="separate"/>
        </w:r>
        <w:r>
          <w:t>14</w:t>
        </w:r>
        <w:r>
          <w:fldChar w:fldCharType="end"/>
        </w:r>
      </w:hyperlink>
    </w:p>
    <w:p>
      <w:pPr>
        <w:pStyle w:val="TOC3"/>
        <w:tabs>
          <w:tab w:val="right" w:leader="dot" w:pos="8312"/>
        </w:tabs>
      </w:pPr>
      <w:hyperlink w:anchor="_Toc11089"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_Toc11089 \h </w:instrText>
        </w:r>
        <w:r>
          <w:fldChar w:fldCharType="separate"/>
        </w:r>
        <w:r>
          <w:t>15</w:t>
        </w:r>
        <w:r>
          <w:fldChar w:fldCharType="end"/>
        </w:r>
      </w:hyperlink>
    </w:p>
    <w:p>
      <w:pPr>
        <w:pStyle w:val="TOC3"/>
        <w:tabs>
          <w:tab w:val="right" w:leader="dot" w:pos="8312"/>
        </w:tabs>
      </w:pPr>
      <w:hyperlink w:anchor="_Toc28645"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_Toc28645 \h </w:instrText>
        </w:r>
        <w:r>
          <w:fldChar w:fldCharType="separate"/>
        </w:r>
        <w:r>
          <w:t>15</w:t>
        </w:r>
        <w:r>
          <w:fldChar w:fldCharType="end"/>
        </w:r>
      </w:hyperlink>
    </w:p>
    <w:p>
      <w:pPr>
        <w:pStyle w:val="TOC2"/>
        <w:tabs>
          <w:tab w:val="clear" w:pos="8302"/>
          <w:tab w:val="right" w:leader="dot" w:pos="8312"/>
        </w:tabs>
      </w:pPr>
      <w:hyperlink w:anchor="_Toc20882"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_Toc20882 \h </w:instrText>
        </w:r>
        <w:r>
          <w:fldChar w:fldCharType="separate"/>
        </w:r>
        <w:r>
          <w:t>15</w:t>
        </w:r>
        <w:r>
          <w:fldChar w:fldCharType="end"/>
        </w:r>
      </w:hyperlink>
    </w:p>
    <w:p>
      <w:pPr>
        <w:pStyle w:val="TOC3"/>
        <w:tabs>
          <w:tab w:val="right" w:leader="dot" w:pos="8312"/>
        </w:tabs>
      </w:pPr>
      <w:hyperlink w:anchor="_Toc10622" w:history="1">
        <w:r>
          <w:rPr>
            <w:rFonts w:hint="eastAsia"/>
            <w:szCs w:val="24"/>
            <w:lang w:val="en-US" w:eastAsia="zh-CN"/>
          </w:rPr>
          <w:t>3</w:t>
        </w:r>
        <w:r>
          <w:rPr>
            <w:rFonts w:hint="eastAsia"/>
            <w:szCs w:val="24"/>
          </w:rPr>
          <w:t>.3.1政策可行性</w:t>
        </w:r>
        <w:r>
          <w:tab/>
        </w:r>
        <w:r>
          <w:fldChar w:fldCharType="begin"/>
        </w:r>
        <w:r>
          <w:instrText xml:space="preserve"> PAGEREF _Toc10622 \h </w:instrText>
        </w:r>
        <w:r>
          <w:fldChar w:fldCharType="separate"/>
        </w:r>
        <w:r>
          <w:t>15</w:t>
        </w:r>
        <w:r>
          <w:fldChar w:fldCharType="end"/>
        </w:r>
      </w:hyperlink>
    </w:p>
    <w:p>
      <w:pPr>
        <w:pStyle w:val="TOC3"/>
        <w:tabs>
          <w:tab w:val="right" w:leader="dot" w:pos="8312"/>
        </w:tabs>
      </w:pPr>
      <w:hyperlink w:anchor="_Toc18764" w:history="1">
        <w:r>
          <w:rPr>
            <w:rFonts w:hint="eastAsia"/>
            <w:szCs w:val="24"/>
            <w:lang w:val="en-US" w:eastAsia="zh-CN"/>
          </w:rPr>
          <w:t>3</w:t>
        </w:r>
        <w:r>
          <w:rPr>
            <w:rFonts w:hint="eastAsia"/>
            <w:szCs w:val="24"/>
          </w:rPr>
          <w:t>.3.2技术可行性</w:t>
        </w:r>
        <w:r>
          <w:tab/>
        </w:r>
        <w:r>
          <w:fldChar w:fldCharType="begin"/>
        </w:r>
        <w:r>
          <w:instrText xml:space="preserve"> PAGEREF _Toc18764 \h </w:instrText>
        </w:r>
        <w:r>
          <w:fldChar w:fldCharType="separate"/>
        </w:r>
        <w:r>
          <w:t>16</w:t>
        </w:r>
        <w:r>
          <w:fldChar w:fldCharType="end"/>
        </w:r>
      </w:hyperlink>
    </w:p>
    <w:p>
      <w:pPr>
        <w:pStyle w:val="TOC3"/>
        <w:tabs>
          <w:tab w:val="right" w:leader="dot" w:pos="8312"/>
        </w:tabs>
      </w:pPr>
      <w:hyperlink w:anchor="_Toc22495" w:history="1">
        <w:r>
          <w:rPr>
            <w:rFonts w:hint="eastAsia"/>
            <w:szCs w:val="24"/>
            <w:lang w:val="en-US" w:eastAsia="zh-CN"/>
          </w:rPr>
          <w:t>3</w:t>
        </w:r>
        <w:r>
          <w:rPr>
            <w:rFonts w:hint="eastAsia"/>
            <w:szCs w:val="24"/>
          </w:rPr>
          <w:t>.3.3管理可行性</w:t>
        </w:r>
        <w:r>
          <w:tab/>
        </w:r>
        <w:r>
          <w:fldChar w:fldCharType="begin"/>
        </w:r>
        <w:r>
          <w:instrText xml:space="preserve"> PAGEREF _Toc22495 \h </w:instrText>
        </w:r>
        <w:r>
          <w:fldChar w:fldCharType="separate"/>
        </w:r>
        <w:r>
          <w:t>17</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29730"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_Toc29730 \h </w:instrText>
        </w:r>
        <w:r>
          <w:fldChar w:fldCharType="separate"/>
        </w:r>
        <w:r>
          <w:t>17</w:t>
        </w:r>
        <w:r>
          <w:fldChar w:fldCharType="end"/>
        </w:r>
      </w:hyperlink>
    </w:p>
    <w:p>
      <w:pPr>
        <w:pStyle w:val="TOC1"/>
        <w:tabs>
          <w:tab w:val="clear" w:pos="8296"/>
          <w:tab w:val="right" w:leader="dot" w:pos="8312"/>
        </w:tabs>
      </w:pPr>
      <w:hyperlink w:anchor="_Toc20883"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_Toc20883 \h </w:instrText>
        </w:r>
        <w:r>
          <w:fldChar w:fldCharType="separate"/>
        </w:r>
        <w:r>
          <w:t>18</w:t>
        </w:r>
        <w:r>
          <w:fldChar w:fldCharType="end"/>
        </w:r>
      </w:hyperlink>
    </w:p>
    <w:p>
      <w:pPr>
        <w:pStyle w:val="TOC2"/>
        <w:tabs>
          <w:tab w:val="clear" w:pos="8302"/>
          <w:tab w:val="right" w:leader="dot" w:pos="8312"/>
        </w:tabs>
      </w:pPr>
      <w:hyperlink w:anchor="_Toc17410" w:history="1">
        <w:r>
          <w:rPr>
            <w:rFonts w:ascii="Times New Roman" w:eastAsia="宋体" w:hAnsi="Times New Roman"/>
          </w:rPr>
          <w:t>4.1</w:t>
        </w:r>
        <w:r>
          <w:rPr>
            <w:rFonts w:ascii="Times New Roman" w:eastAsia="宋体" w:hAnsi="Times New Roman" w:hint="eastAsia"/>
          </w:rPr>
          <w:t>项目拟建地址选择</w:t>
        </w:r>
        <w:r>
          <w:tab/>
        </w:r>
        <w:r>
          <w:fldChar w:fldCharType="begin"/>
        </w:r>
        <w:r>
          <w:instrText xml:space="preserve"> PAGEREF _Toc17410 \h </w:instrText>
        </w:r>
        <w:r>
          <w:fldChar w:fldCharType="separate"/>
        </w:r>
        <w:r>
          <w:t>18</w:t>
        </w:r>
        <w:r>
          <w:fldChar w:fldCharType="end"/>
        </w:r>
      </w:hyperlink>
    </w:p>
    <w:p>
      <w:pPr>
        <w:pStyle w:val="TOC2"/>
        <w:tabs>
          <w:tab w:val="clear" w:pos="8302"/>
          <w:tab w:val="right" w:leader="dot" w:pos="8312"/>
        </w:tabs>
      </w:pPr>
      <w:hyperlink w:anchor="_Toc10269" w:history="1">
        <w:r>
          <w:rPr>
            <w:rFonts w:ascii="Times New Roman" w:eastAsia="宋体" w:hAnsi="Times New Roman"/>
          </w:rPr>
          <w:t>4.2</w:t>
        </w:r>
        <w:r>
          <w:rPr>
            <w:rFonts w:ascii="Times New Roman" w:eastAsia="宋体" w:hAnsi="Times New Roman" w:hint="eastAsia"/>
          </w:rPr>
          <w:t>区域投资环境</w:t>
        </w:r>
        <w:r>
          <w:tab/>
        </w:r>
        <w:r>
          <w:fldChar w:fldCharType="begin"/>
        </w:r>
        <w:r>
          <w:instrText xml:space="preserve"> PAGEREF _Toc10269 \h </w:instrText>
        </w:r>
        <w:r>
          <w:fldChar w:fldCharType="separate"/>
        </w:r>
        <w:r>
          <w:t>18</w:t>
        </w:r>
        <w:r>
          <w:fldChar w:fldCharType="end"/>
        </w:r>
      </w:hyperlink>
    </w:p>
    <w:p>
      <w:pPr>
        <w:pStyle w:val="TOC3"/>
        <w:tabs>
          <w:tab w:val="right" w:leader="dot" w:pos="8312"/>
        </w:tabs>
      </w:pPr>
      <w:hyperlink w:anchor="_Toc30343" w:history="1">
        <w:r>
          <w:rPr>
            <w:szCs w:val="24"/>
          </w:rPr>
          <w:t>4.2.1</w:t>
        </w:r>
        <w:r>
          <w:rPr>
            <w:rFonts w:hint="eastAsia"/>
            <w:szCs w:val="24"/>
          </w:rPr>
          <w:t>区域地理位置</w:t>
        </w:r>
        <w:r>
          <w:tab/>
        </w:r>
        <w:r>
          <w:fldChar w:fldCharType="begin"/>
        </w:r>
        <w:r>
          <w:instrText xml:space="preserve"> PAGEREF _Toc30343 \h </w:instrText>
        </w:r>
        <w:r>
          <w:fldChar w:fldCharType="separate"/>
        </w:r>
        <w:r>
          <w:t>18</w:t>
        </w:r>
        <w:r>
          <w:fldChar w:fldCharType="end"/>
        </w:r>
      </w:hyperlink>
    </w:p>
    <w:p>
      <w:pPr>
        <w:pStyle w:val="TOC3"/>
        <w:tabs>
          <w:tab w:val="right" w:leader="dot" w:pos="8312"/>
        </w:tabs>
      </w:pPr>
      <w:hyperlink w:anchor="_Toc21572" w:history="1">
        <w:r>
          <w:rPr>
            <w:szCs w:val="24"/>
          </w:rPr>
          <w:t>4.2.2</w:t>
        </w:r>
        <w:r>
          <w:rPr>
            <w:rFonts w:hint="eastAsia"/>
            <w:szCs w:val="24"/>
          </w:rPr>
          <w:t>区域地形地貌</w:t>
        </w:r>
        <w:r>
          <w:tab/>
        </w:r>
        <w:r>
          <w:fldChar w:fldCharType="begin"/>
        </w:r>
        <w:r>
          <w:instrText xml:space="preserve"> PAGEREF _Toc21572 \h </w:instrText>
        </w:r>
        <w:r>
          <w:fldChar w:fldCharType="separate"/>
        </w:r>
        <w:r>
          <w:t>19</w:t>
        </w:r>
        <w:r>
          <w:fldChar w:fldCharType="end"/>
        </w:r>
      </w:hyperlink>
    </w:p>
    <w:p>
      <w:pPr>
        <w:pStyle w:val="TOC3"/>
        <w:tabs>
          <w:tab w:val="right" w:leader="dot" w:pos="8312"/>
        </w:tabs>
      </w:pPr>
      <w:hyperlink w:anchor="_Toc29839" w:history="1">
        <w:r>
          <w:rPr>
            <w:szCs w:val="24"/>
          </w:rPr>
          <w:t>4.2.3</w:t>
        </w:r>
        <w:r>
          <w:rPr>
            <w:rFonts w:hint="eastAsia"/>
            <w:szCs w:val="24"/>
          </w:rPr>
          <w:t>区域气候条件</w:t>
        </w:r>
        <w:r>
          <w:tab/>
        </w:r>
        <w:r>
          <w:fldChar w:fldCharType="begin"/>
        </w:r>
        <w:r>
          <w:instrText xml:space="preserve"> PAGEREF _Toc29839 \h </w:instrText>
        </w:r>
        <w:r>
          <w:fldChar w:fldCharType="separate"/>
        </w:r>
        <w:r>
          <w:t>19</w:t>
        </w:r>
        <w:r>
          <w:fldChar w:fldCharType="end"/>
        </w:r>
      </w:hyperlink>
    </w:p>
    <w:p>
      <w:pPr>
        <w:pStyle w:val="TOC3"/>
        <w:tabs>
          <w:tab w:val="right" w:leader="dot" w:pos="8312"/>
        </w:tabs>
      </w:pPr>
      <w:hyperlink w:anchor="_Toc27100" w:history="1">
        <w:r>
          <w:rPr>
            <w:szCs w:val="24"/>
          </w:rPr>
          <w:t>4.2.4</w:t>
        </w:r>
        <w:r>
          <w:rPr>
            <w:rFonts w:hint="eastAsia"/>
            <w:szCs w:val="24"/>
          </w:rPr>
          <w:t>区域交通区位条件</w:t>
        </w:r>
        <w:r>
          <w:tab/>
        </w:r>
        <w:r>
          <w:fldChar w:fldCharType="begin"/>
        </w:r>
        <w:r>
          <w:instrText xml:space="preserve"> PAGEREF _Toc27100 \h </w:instrText>
        </w:r>
        <w:r>
          <w:fldChar w:fldCharType="separate"/>
        </w:r>
        <w:r>
          <w:t>19</w:t>
        </w:r>
        <w:r>
          <w:fldChar w:fldCharType="end"/>
        </w:r>
      </w:hyperlink>
    </w:p>
    <w:p>
      <w:pPr>
        <w:pStyle w:val="TOC3"/>
        <w:tabs>
          <w:tab w:val="right" w:leader="dot" w:pos="8312"/>
        </w:tabs>
      </w:pPr>
      <w:hyperlink w:anchor="_Toc16221" w:history="1">
        <w:r>
          <w:rPr>
            <w:szCs w:val="24"/>
          </w:rPr>
          <w:t>4.2.5</w:t>
        </w:r>
        <w:r>
          <w:rPr>
            <w:rFonts w:hint="eastAsia"/>
            <w:szCs w:val="24"/>
          </w:rPr>
          <w:t>区域经济发展条件</w:t>
        </w:r>
        <w:r>
          <w:tab/>
        </w:r>
        <w:r>
          <w:fldChar w:fldCharType="begin"/>
        </w:r>
        <w:r>
          <w:instrText xml:space="preserve"> PAGEREF _Toc16221 \h </w:instrText>
        </w:r>
        <w:r>
          <w:fldChar w:fldCharType="separate"/>
        </w:r>
        <w:r>
          <w:t>19</w:t>
        </w:r>
        <w:r>
          <w:fldChar w:fldCharType="end"/>
        </w:r>
      </w:hyperlink>
    </w:p>
    <w:p>
      <w:pPr>
        <w:pStyle w:val="TOC1"/>
        <w:tabs>
          <w:tab w:val="clear" w:pos="8296"/>
          <w:tab w:val="right" w:leader="dot" w:pos="8312"/>
        </w:tabs>
      </w:pPr>
      <w:hyperlink w:anchor="_Toc14031"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_Toc14031 \h </w:instrText>
        </w:r>
        <w:r>
          <w:fldChar w:fldCharType="separate"/>
        </w:r>
        <w:r>
          <w:t>21</w:t>
        </w:r>
        <w:r>
          <w:fldChar w:fldCharType="end"/>
        </w:r>
      </w:hyperlink>
    </w:p>
    <w:p>
      <w:pPr>
        <w:pStyle w:val="TOC2"/>
        <w:tabs>
          <w:tab w:val="clear" w:pos="8302"/>
          <w:tab w:val="right" w:leader="dot" w:pos="8312"/>
        </w:tabs>
      </w:pPr>
      <w:hyperlink w:anchor="_Toc24582"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_Toc24582 \h </w:instrText>
        </w:r>
        <w:r>
          <w:fldChar w:fldCharType="separate"/>
        </w:r>
        <w:r>
          <w:t>21</w:t>
        </w:r>
        <w:r>
          <w:fldChar w:fldCharType="end"/>
        </w:r>
      </w:hyperlink>
    </w:p>
    <w:p>
      <w:pPr>
        <w:pStyle w:val="TOC2"/>
        <w:tabs>
          <w:tab w:val="clear" w:pos="8302"/>
          <w:tab w:val="right" w:leader="dot" w:pos="8312"/>
        </w:tabs>
      </w:pPr>
      <w:hyperlink w:anchor="_Toc3952"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_Toc3952 \h </w:instrText>
        </w:r>
        <w:r>
          <w:fldChar w:fldCharType="separate"/>
        </w:r>
        <w:r>
          <w:t>21</w:t>
        </w:r>
        <w:r>
          <w:fldChar w:fldCharType="end"/>
        </w:r>
      </w:hyperlink>
    </w:p>
    <w:p>
      <w:pPr>
        <w:pStyle w:val="TOC3"/>
        <w:tabs>
          <w:tab w:val="right" w:leader="dot" w:pos="8312"/>
        </w:tabs>
      </w:pPr>
      <w:hyperlink w:anchor="_Toc13041" w:history="1">
        <w:r>
          <w:t>5.</w:t>
        </w:r>
        <w:r>
          <w:rPr>
            <w:rFonts w:hint="eastAsia"/>
          </w:rPr>
          <w:t>2</w:t>
        </w:r>
        <w:r>
          <w:t>.1</w:t>
        </w:r>
        <w:r>
          <w:rPr>
            <w:rFonts w:hint="eastAsia"/>
          </w:rPr>
          <w:t>总体规划方案</w:t>
        </w:r>
        <w:r>
          <w:tab/>
        </w:r>
        <w:r>
          <w:fldChar w:fldCharType="begin"/>
        </w:r>
        <w:r>
          <w:instrText xml:space="preserve"> PAGEREF _Toc13041 \h </w:instrText>
        </w:r>
        <w:r>
          <w:fldChar w:fldCharType="separate"/>
        </w:r>
        <w:r>
          <w:t>21</w:t>
        </w:r>
        <w:r>
          <w:fldChar w:fldCharType="end"/>
        </w:r>
      </w:hyperlink>
    </w:p>
    <w:p>
      <w:pPr>
        <w:pStyle w:val="TOC3"/>
        <w:tabs>
          <w:tab w:val="right" w:leader="dot" w:pos="8312"/>
        </w:tabs>
      </w:pPr>
      <w:hyperlink w:anchor="_Toc23135" w:history="1">
        <w:r>
          <w:t>5.</w:t>
        </w:r>
        <w:r>
          <w:rPr>
            <w:rFonts w:hint="eastAsia"/>
          </w:rPr>
          <w:t>2</w:t>
        </w:r>
        <w:r>
          <w:t>.2</w:t>
        </w:r>
        <w:r>
          <w:rPr>
            <w:rFonts w:hint="eastAsia"/>
          </w:rPr>
          <w:t>土建工程方案</w:t>
        </w:r>
        <w:r>
          <w:tab/>
        </w:r>
        <w:r>
          <w:fldChar w:fldCharType="begin"/>
        </w:r>
        <w:r>
          <w:instrText xml:space="preserve"> PAGEREF _Toc23135 \h </w:instrText>
        </w:r>
        <w:r>
          <w:fldChar w:fldCharType="separate"/>
        </w:r>
        <w:r>
          <w:t>22</w:t>
        </w:r>
        <w:r>
          <w:fldChar w:fldCharType="end"/>
        </w:r>
      </w:hyperlink>
    </w:p>
    <w:p>
      <w:pPr>
        <w:pStyle w:val="TOC2"/>
        <w:tabs>
          <w:tab w:val="clear" w:pos="8302"/>
          <w:tab w:val="right" w:leader="dot" w:pos="8312"/>
        </w:tabs>
      </w:pPr>
      <w:hyperlink w:anchor="_Toc30901"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_Toc30901 \h </w:instrText>
        </w:r>
        <w:r>
          <w:fldChar w:fldCharType="separate"/>
        </w:r>
        <w:r>
          <w:t>23</w:t>
        </w:r>
        <w:r>
          <w:fldChar w:fldCharType="end"/>
        </w:r>
      </w:hyperlink>
    </w:p>
    <w:p>
      <w:pPr>
        <w:pStyle w:val="TOC2"/>
        <w:tabs>
          <w:tab w:val="clear" w:pos="8302"/>
          <w:tab w:val="right" w:leader="dot" w:pos="8312"/>
        </w:tabs>
      </w:pPr>
      <w:hyperlink w:anchor="_Toc16513"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_Toc16513 \h </w:instrText>
        </w:r>
        <w:r>
          <w:fldChar w:fldCharType="separate"/>
        </w:r>
        <w:r>
          <w:t>23</w:t>
        </w:r>
        <w:r>
          <w:fldChar w:fldCharType="end"/>
        </w:r>
      </w:hyperlink>
    </w:p>
    <w:p>
      <w:pPr>
        <w:pStyle w:val="TOC3"/>
        <w:tabs>
          <w:tab w:val="right" w:leader="dot" w:pos="8312"/>
        </w:tabs>
      </w:pPr>
      <w:hyperlink w:anchor="_Toc7843" w:history="1">
        <w:r>
          <w:rPr>
            <w:rFonts w:hint="eastAsia"/>
          </w:rPr>
          <w:t>5.4.1给排水</w:t>
        </w:r>
        <w:r>
          <w:tab/>
        </w:r>
        <w:r>
          <w:fldChar w:fldCharType="begin"/>
        </w:r>
        <w:r>
          <w:instrText xml:space="preserve"> PAGEREF _Toc7843 \h </w:instrText>
        </w:r>
        <w:r>
          <w:fldChar w:fldCharType="separate"/>
        </w:r>
        <w:r>
          <w:t>23</w:t>
        </w:r>
        <w:r>
          <w:fldChar w:fldCharType="end"/>
        </w:r>
      </w:hyperlink>
    </w:p>
    <w:p>
      <w:pPr>
        <w:pStyle w:val="TOC3"/>
        <w:tabs>
          <w:tab w:val="right" w:leader="dot" w:pos="8312"/>
        </w:tabs>
      </w:pPr>
      <w:hyperlink w:anchor="_Toc18912" w:history="1">
        <w:r>
          <w:rPr>
            <w:rFonts w:hint="eastAsia"/>
          </w:rPr>
          <w:t>5.4.2供电</w:t>
        </w:r>
        <w:r>
          <w:tab/>
        </w:r>
        <w:r>
          <w:fldChar w:fldCharType="begin"/>
        </w:r>
        <w:r>
          <w:instrText xml:space="preserve"> PAGEREF _Toc18912 \h </w:instrText>
        </w:r>
        <w:r>
          <w:fldChar w:fldCharType="separate"/>
        </w:r>
        <w:r>
          <w:t>25</w:t>
        </w:r>
        <w:r>
          <w:fldChar w:fldCharType="end"/>
        </w:r>
      </w:hyperlink>
    </w:p>
    <w:p>
      <w:pPr>
        <w:pStyle w:val="TOC2"/>
        <w:tabs>
          <w:tab w:val="clear" w:pos="8302"/>
          <w:tab w:val="right" w:leader="dot" w:pos="8312"/>
        </w:tabs>
      </w:pPr>
      <w:hyperlink w:anchor="_Toc1195" w:history="1">
        <w:r>
          <w:rPr>
            <w:rFonts w:ascii="Times New Roman" w:eastAsia="宋体" w:hAnsi="Times New Roman" w:hint="eastAsia"/>
          </w:rPr>
          <w:t>5.5道路设计</w:t>
        </w:r>
        <w:r>
          <w:tab/>
        </w:r>
        <w:r>
          <w:fldChar w:fldCharType="begin"/>
        </w:r>
        <w:r>
          <w:instrText xml:space="preserve"> PAGEREF _Toc1195 \h </w:instrText>
        </w:r>
        <w:r>
          <w:fldChar w:fldCharType="separate"/>
        </w:r>
        <w:r>
          <w:t>27</w:t>
        </w:r>
        <w:r>
          <w:fldChar w:fldCharType="end"/>
        </w:r>
      </w:hyperlink>
    </w:p>
    <w:p>
      <w:pPr>
        <w:pStyle w:val="TOC2"/>
        <w:tabs>
          <w:tab w:val="clear" w:pos="8302"/>
          <w:tab w:val="right" w:leader="dot" w:pos="8312"/>
        </w:tabs>
      </w:pPr>
      <w:hyperlink w:anchor="_Toc13939"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_Toc13939 \h </w:instrText>
        </w:r>
        <w:r>
          <w:fldChar w:fldCharType="separate"/>
        </w:r>
        <w:r>
          <w:t>28</w:t>
        </w:r>
        <w:r>
          <w:fldChar w:fldCharType="end"/>
        </w:r>
      </w:hyperlink>
    </w:p>
    <w:p>
      <w:pPr>
        <w:pStyle w:val="TOC2"/>
        <w:tabs>
          <w:tab w:val="clear" w:pos="8302"/>
          <w:tab w:val="right" w:leader="dot" w:pos="8312"/>
        </w:tabs>
      </w:pPr>
      <w:hyperlink w:anchor="_Toc29583"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_Toc29583 \h </w:instrText>
        </w:r>
        <w:r>
          <w:fldChar w:fldCharType="separate"/>
        </w:r>
        <w:r>
          <w:t>28</w:t>
        </w:r>
        <w:r>
          <w:fldChar w:fldCharType="end"/>
        </w:r>
      </w:hyperlink>
    </w:p>
    <w:p>
      <w:pPr>
        <w:pStyle w:val="TOC3"/>
        <w:tabs>
          <w:tab w:val="right" w:leader="dot" w:pos="8312"/>
        </w:tabs>
      </w:pPr>
      <w:hyperlink w:anchor="_Toc6674" w:history="1">
        <w:r>
          <w:rPr>
            <w:rFonts w:hint="eastAsia"/>
          </w:rPr>
          <w:t>5.7.1项目用地规划选址</w:t>
        </w:r>
        <w:r>
          <w:tab/>
        </w:r>
        <w:r>
          <w:fldChar w:fldCharType="begin"/>
        </w:r>
        <w:r>
          <w:instrText xml:space="preserve"> PAGEREF _Toc6674 \h </w:instrText>
        </w:r>
        <w:r>
          <w:fldChar w:fldCharType="separate"/>
        </w:r>
        <w:r>
          <w:t>28</w:t>
        </w:r>
        <w:r>
          <w:fldChar w:fldCharType="end"/>
        </w:r>
      </w:hyperlink>
    </w:p>
    <w:p>
      <w:pPr>
        <w:pStyle w:val="TOC3"/>
        <w:tabs>
          <w:tab w:val="right" w:leader="dot" w:pos="8312"/>
        </w:tabs>
      </w:pPr>
      <w:hyperlink w:anchor="_Toc19832" w:history="1">
        <w:r>
          <w:rPr>
            <w:rFonts w:hint="eastAsia"/>
          </w:rPr>
          <w:t>5.7.2用地规模及用地类型</w:t>
        </w:r>
        <w:r>
          <w:tab/>
        </w:r>
        <w:r>
          <w:fldChar w:fldCharType="begin"/>
        </w:r>
        <w:r>
          <w:instrText xml:space="preserve"> PAGEREF _Toc19832 \h </w:instrText>
        </w:r>
        <w:r>
          <w:fldChar w:fldCharType="separate"/>
        </w:r>
        <w:r>
          <w:t>28</w:t>
        </w:r>
        <w:r>
          <w:fldChar w:fldCharType="end"/>
        </w:r>
      </w:hyperlink>
    </w:p>
    <w:p>
      <w:pPr>
        <w:pStyle w:val="TOC1"/>
        <w:tabs>
          <w:tab w:val="clear" w:pos="8296"/>
          <w:tab w:val="right" w:leader="dot" w:pos="8312"/>
        </w:tabs>
      </w:pPr>
      <w:hyperlink w:anchor="_Toc15654"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_Toc15654 \h </w:instrText>
        </w:r>
        <w:r>
          <w:fldChar w:fldCharType="separate"/>
        </w:r>
        <w:r>
          <w:t>30</w:t>
        </w:r>
        <w:r>
          <w:fldChar w:fldCharType="end"/>
        </w:r>
      </w:hyperlink>
    </w:p>
    <w:p>
      <w:pPr>
        <w:pStyle w:val="TOC2"/>
        <w:tabs>
          <w:tab w:val="clear" w:pos="8302"/>
          <w:tab w:val="right" w:leader="dot" w:pos="8312"/>
        </w:tabs>
      </w:pPr>
      <w:hyperlink w:anchor="_Toc5228"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_Toc5228 \h </w:instrText>
        </w:r>
        <w:r>
          <w:fldChar w:fldCharType="separate"/>
        </w:r>
        <w:r>
          <w:t>30</w:t>
        </w:r>
        <w:r>
          <w:fldChar w:fldCharType="end"/>
        </w:r>
      </w:hyperlink>
    </w:p>
    <w:p>
      <w:pPr>
        <w:pStyle w:val="TOC2"/>
        <w:tabs>
          <w:tab w:val="clear" w:pos="8302"/>
          <w:tab w:val="right" w:leader="dot" w:pos="8312"/>
        </w:tabs>
      </w:pPr>
      <w:hyperlink w:anchor="_Toc4060"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_Toc4060 \h </w:instrText>
        </w:r>
        <w:r>
          <w:fldChar w:fldCharType="separate"/>
        </w:r>
        <w:r>
          <w:t>30</w:t>
        </w:r>
        <w:r>
          <w:fldChar w:fldCharType="end"/>
        </w:r>
      </w:hyperlink>
    </w:p>
    <w:p>
      <w:pPr>
        <w:pStyle w:val="TOC2"/>
        <w:tabs>
          <w:tab w:val="clear" w:pos="8302"/>
          <w:tab w:val="right" w:leader="dot" w:pos="8312"/>
        </w:tabs>
      </w:pPr>
      <w:hyperlink w:anchor="_Toc32052"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_Toc32052 \h </w:instrText>
        </w:r>
        <w:r>
          <w:fldChar w:fldCharType="separate"/>
        </w:r>
        <w:r>
          <w:t>30</w:t>
        </w:r>
        <w:r>
          <w:fldChar w:fldCharType="end"/>
        </w:r>
      </w:hyperlink>
    </w:p>
    <w:p>
      <w:pPr>
        <w:pStyle w:val="TOC2"/>
        <w:tabs>
          <w:tab w:val="clear" w:pos="8302"/>
          <w:tab w:val="right" w:leader="dot" w:pos="8312"/>
        </w:tabs>
      </w:pPr>
      <w:hyperlink w:anchor="_Toc11232" w:history="1">
        <w:r>
          <w:rPr>
            <w:rFonts w:ascii="Times New Roman" w:eastAsia="宋体" w:hAnsi="Times New Roman" w:hint="eastAsia"/>
            <w:szCs w:val="28"/>
          </w:rPr>
          <w:t>6.4产品生产规模确定</w:t>
        </w:r>
        <w:r>
          <w:tab/>
        </w:r>
        <w:r>
          <w:fldChar w:fldCharType="begin"/>
        </w:r>
        <w:r>
          <w:instrText xml:space="preserve"> PAGEREF _Toc11232 \h </w:instrText>
        </w:r>
        <w:r>
          <w:fldChar w:fldCharType="separate"/>
        </w:r>
        <w:r>
          <w:t>30</w:t>
        </w:r>
        <w:r>
          <w:fldChar w:fldCharType="end"/>
        </w:r>
      </w:hyperlink>
    </w:p>
    <w:p>
      <w:pPr>
        <w:pStyle w:val="TOC2"/>
        <w:tabs>
          <w:tab w:val="clear" w:pos="8302"/>
          <w:tab w:val="right" w:leader="dot" w:pos="8312"/>
        </w:tabs>
      </w:pPr>
      <w:hyperlink w:anchor="_Toc15027" w:history="1">
        <w:r>
          <w:rPr>
            <w:rFonts w:ascii="Times New Roman" w:eastAsia="宋体" w:hAnsi="Times New Roman" w:hint="eastAsia"/>
            <w:szCs w:val="28"/>
          </w:rPr>
          <w:t>6.5项目生产工艺简述</w:t>
        </w:r>
        <w:r>
          <w:tab/>
        </w:r>
        <w:r>
          <w:fldChar w:fldCharType="begin"/>
        </w:r>
        <w:r>
          <w:instrText xml:space="preserve"> PAGEREF _Toc15027 \h </w:instrText>
        </w:r>
        <w:r>
          <w:fldChar w:fldCharType="separate"/>
        </w:r>
        <w:r>
          <w:t>31</w:t>
        </w:r>
        <w:r>
          <w:fldChar w:fldCharType="end"/>
        </w:r>
      </w:hyperlink>
    </w:p>
    <w:p>
      <w:pPr>
        <w:pStyle w:val="TOC3"/>
        <w:tabs>
          <w:tab w:val="right" w:leader="dot" w:pos="8312"/>
        </w:tabs>
      </w:pPr>
      <w:hyperlink w:anchor="_Toc228" w:history="1">
        <w:r>
          <w:rPr>
            <w:rFonts w:hint="eastAsia"/>
          </w:rPr>
          <w:t>6</w:t>
        </w:r>
        <w:r>
          <w:t>.</w:t>
        </w:r>
        <w:r>
          <w:rPr>
            <w:rFonts w:hint="eastAsia"/>
          </w:rPr>
          <w:t>5</w:t>
        </w:r>
        <w:r>
          <w:t>.</w:t>
        </w:r>
        <w:r>
          <w:rPr>
            <w:rFonts w:hint="eastAsia"/>
          </w:rPr>
          <w:t>1产品工艺方案选择</w:t>
        </w:r>
        <w:r>
          <w:tab/>
        </w:r>
        <w:r>
          <w:fldChar w:fldCharType="begin"/>
        </w:r>
        <w:r>
          <w:instrText xml:space="preserve"> PAGEREF _Toc228 \h </w:instrText>
        </w:r>
        <w:r>
          <w:fldChar w:fldCharType="separate"/>
        </w:r>
        <w:r>
          <w:t>31</w:t>
        </w:r>
        <w:r>
          <w:fldChar w:fldCharType="end"/>
        </w:r>
      </w:hyperlink>
    </w:p>
    <w:p>
      <w:pPr>
        <w:pStyle w:val="TOC3"/>
        <w:tabs>
          <w:tab w:val="right" w:leader="dot" w:pos="8312"/>
        </w:tabs>
      </w:pPr>
      <w:hyperlink w:anchor="_Toc19651" w:history="1">
        <w:r>
          <w:rPr>
            <w:rFonts w:hint="eastAsia"/>
          </w:rPr>
          <w:t>6.5.2工艺技术流程及简述</w:t>
        </w:r>
        <w:r>
          <w:tab/>
        </w:r>
        <w:r>
          <w:fldChar w:fldCharType="begin"/>
        </w:r>
        <w:r>
          <w:instrText xml:space="preserve"> PAGEREF _Toc19651 \h </w:instrText>
        </w:r>
        <w:r>
          <w:fldChar w:fldCharType="separate"/>
        </w:r>
        <w:r>
          <w:t>31</w:t>
        </w:r>
        <w:r>
          <w:fldChar w:fldCharType="end"/>
        </w:r>
      </w:hyperlink>
    </w:p>
    <w:p>
      <w:pPr>
        <w:pStyle w:val="TOC1"/>
        <w:tabs>
          <w:tab w:val="clear" w:pos="8296"/>
          <w:tab w:val="right" w:leader="dot" w:pos="8312"/>
        </w:tabs>
      </w:pPr>
      <w:hyperlink w:anchor="_Toc27271"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_Toc27271 \h </w:instrText>
        </w:r>
        <w:r>
          <w:fldChar w:fldCharType="separate"/>
        </w:r>
        <w:r>
          <w:t>32</w:t>
        </w:r>
        <w:r>
          <w:fldChar w:fldCharType="end"/>
        </w:r>
      </w:hyperlink>
    </w:p>
    <w:p>
      <w:pPr>
        <w:pStyle w:val="TOC2"/>
        <w:tabs>
          <w:tab w:val="clear" w:pos="8302"/>
          <w:tab w:val="right" w:leader="dot" w:pos="8312"/>
        </w:tabs>
      </w:pPr>
      <w:hyperlink w:anchor="_Toc14084" w:history="1">
        <w:r>
          <w:rPr>
            <w:rFonts w:ascii="Times New Roman" w:eastAsia="宋体" w:hAnsi="Times New Roman" w:hint="eastAsia"/>
          </w:rPr>
          <w:t>7.1主要原材料供应</w:t>
        </w:r>
        <w:r>
          <w:tab/>
        </w:r>
        <w:r>
          <w:fldChar w:fldCharType="begin"/>
        </w:r>
        <w:r>
          <w:instrText xml:space="preserve"> PAGEREF _Toc14084 \h </w:instrText>
        </w:r>
        <w:r>
          <w:fldChar w:fldCharType="separate"/>
        </w:r>
        <w:r>
          <w:t>32</w:t>
        </w:r>
        <w:r>
          <w:fldChar w:fldCharType="end"/>
        </w:r>
      </w:hyperlink>
    </w:p>
    <w:p>
      <w:pPr>
        <w:pStyle w:val="TOC2"/>
        <w:tabs>
          <w:tab w:val="clear" w:pos="8302"/>
          <w:tab w:val="right" w:leader="dot" w:pos="8312"/>
        </w:tabs>
      </w:pPr>
      <w:hyperlink w:anchor="_Toc8796" w:history="1">
        <w:r>
          <w:rPr>
            <w:rFonts w:ascii="Times New Roman" w:eastAsia="宋体" w:hAnsi="Times New Roman" w:hint="eastAsia"/>
          </w:rPr>
          <w:t>7.2主要设备选型</w:t>
        </w:r>
        <w:r>
          <w:tab/>
        </w:r>
        <w:r>
          <w:fldChar w:fldCharType="begin"/>
        </w:r>
        <w:r>
          <w:instrText xml:space="preserve"> PAGEREF _Toc8796 \h </w:instrText>
        </w:r>
        <w:r>
          <w:fldChar w:fldCharType="separate"/>
        </w:r>
        <w:r>
          <w:t>32</w:t>
        </w:r>
        <w:r>
          <w:fldChar w:fldCharType="end"/>
        </w:r>
      </w:hyperlink>
    </w:p>
    <w:p>
      <w:pPr>
        <w:pStyle w:val="TOC3"/>
        <w:tabs>
          <w:tab w:val="right" w:leader="dot" w:pos="8312"/>
        </w:tabs>
      </w:pPr>
      <w:hyperlink w:anchor="_Toc26454" w:history="1">
        <w:r>
          <w:rPr>
            <w:rFonts w:hint="eastAsia"/>
          </w:rPr>
          <w:t>7</w:t>
        </w:r>
        <w:r>
          <w:t>.</w:t>
        </w:r>
        <w:r>
          <w:rPr>
            <w:rFonts w:hint="eastAsia"/>
          </w:rPr>
          <w:t>2</w:t>
        </w:r>
        <w:r>
          <w:t>.</w:t>
        </w:r>
        <w:r>
          <w:rPr>
            <w:rFonts w:hint="eastAsia"/>
          </w:rPr>
          <w:t>1设备选型原则</w:t>
        </w:r>
        <w:r>
          <w:tab/>
        </w:r>
        <w:r>
          <w:fldChar w:fldCharType="begin"/>
        </w:r>
        <w:r>
          <w:instrText xml:space="preserve"> PAGEREF _Toc26454 \h </w:instrText>
        </w:r>
        <w:r>
          <w:fldChar w:fldCharType="separate"/>
        </w:r>
        <w:r>
          <w:t>32</w:t>
        </w:r>
        <w:r>
          <w:fldChar w:fldCharType="end"/>
        </w:r>
      </w:hyperlink>
    </w:p>
    <w:p>
      <w:pPr>
        <w:pStyle w:val="TOC3"/>
        <w:tabs>
          <w:tab w:val="right" w:leader="dot" w:pos="8312"/>
        </w:tabs>
      </w:pPr>
      <w:hyperlink w:anchor="_Toc22292" w:history="1">
        <w:r>
          <w:rPr>
            <w:rFonts w:hint="eastAsia"/>
          </w:rPr>
          <w:t>7</w:t>
        </w:r>
        <w:r>
          <w:t>.</w:t>
        </w:r>
        <w:r>
          <w:rPr>
            <w:rFonts w:hint="eastAsia"/>
          </w:rPr>
          <w:t>2</w:t>
        </w:r>
        <w:r>
          <w:t>.</w:t>
        </w:r>
        <w:r>
          <w:rPr>
            <w:rFonts w:hint="eastAsia"/>
          </w:rPr>
          <w:t>2主要设备明细</w:t>
        </w:r>
        <w:r>
          <w:tab/>
        </w:r>
        <w:r>
          <w:fldChar w:fldCharType="begin"/>
        </w:r>
        <w:r>
          <w:instrText xml:space="preserve"> PAGEREF _Toc22292 \h </w:instrText>
        </w:r>
        <w:r>
          <w:fldChar w:fldCharType="separate"/>
        </w:r>
        <w:r>
          <w:t>33</w:t>
        </w:r>
        <w:r>
          <w:fldChar w:fldCharType="end"/>
        </w:r>
      </w:hyperlink>
    </w:p>
    <w:p>
      <w:pPr>
        <w:pStyle w:val="TOC1"/>
        <w:tabs>
          <w:tab w:val="clear" w:pos="8296"/>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4295"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_Toc4295 \h </w:instrText>
        </w:r>
        <w:r>
          <w:fldChar w:fldCharType="separate"/>
        </w:r>
        <w:r>
          <w:t>34</w:t>
        </w:r>
        <w:r>
          <w:fldChar w:fldCharType="end"/>
        </w:r>
      </w:hyperlink>
    </w:p>
    <w:p>
      <w:pPr>
        <w:pStyle w:val="TOC2"/>
        <w:tabs>
          <w:tab w:val="clear" w:pos="8302"/>
          <w:tab w:val="right" w:leader="dot" w:pos="8312"/>
        </w:tabs>
      </w:pPr>
      <w:hyperlink w:anchor="_Toc14879" w:history="1">
        <w:r>
          <w:rPr>
            <w:rFonts w:ascii="Times New Roman" w:eastAsia="宋体" w:hAnsi="Times New Roman" w:hint="eastAsia"/>
          </w:rPr>
          <w:t>8.1本项目遵循的合理用能标准及节能设计规范</w:t>
        </w:r>
        <w:r>
          <w:tab/>
        </w:r>
        <w:r>
          <w:fldChar w:fldCharType="begin"/>
        </w:r>
        <w:r>
          <w:instrText xml:space="preserve"> PAGEREF _Toc14879 \h </w:instrText>
        </w:r>
        <w:r>
          <w:fldChar w:fldCharType="separate"/>
        </w:r>
        <w:r>
          <w:t>34</w:t>
        </w:r>
        <w:r>
          <w:fldChar w:fldCharType="end"/>
        </w:r>
      </w:hyperlink>
    </w:p>
    <w:p>
      <w:pPr>
        <w:pStyle w:val="TOC2"/>
        <w:tabs>
          <w:tab w:val="clear" w:pos="8302"/>
          <w:tab w:val="right" w:leader="dot" w:pos="8312"/>
        </w:tabs>
      </w:pPr>
      <w:hyperlink w:anchor="_Toc10037" w:history="1">
        <w:r>
          <w:rPr>
            <w:rFonts w:ascii="Times New Roman" w:eastAsia="宋体" w:hAnsi="Times New Roman" w:hint="eastAsia"/>
          </w:rPr>
          <w:t>8.2建设项目能源消耗种类和数量分析</w:t>
        </w:r>
        <w:r>
          <w:tab/>
        </w:r>
        <w:r>
          <w:fldChar w:fldCharType="begin"/>
        </w:r>
        <w:r>
          <w:instrText xml:space="preserve"> PAGEREF _Toc10037 \h </w:instrText>
        </w:r>
        <w:r>
          <w:fldChar w:fldCharType="separate"/>
        </w:r>
        <w:r>
          <w:t>34</w:t>
        </w:r>
        <w:r>
          <w:fldChar w:fldCharType="end"/>
        </w:r>
      </w:hyperlink>
    </w:p>
    <w:p>
      <w:pPr>
        <w:pStyle w:val="TOC3"/>
        <w:tabs>
          <w:tab w:val="right" w:leader="dot" w:pos="8312"/>
        </w:tabs>
      </w:pPr>
      <w:hyperlink w:anchor="_Toc8004" w:history="1">
        <w:r>
          <w:rPr>
            <w:rFonts w:hint="eastAsia"/>
          </w:rPr>
          <w:t>8.2.1能源消耗种类</w:t>
        </w:r>
        <w:r>
          <w:tab/>
        </w:r>
        <w:r>
          <w:fldChar w:fldCharType="begin"/>
        </w:r>
        <w:r>
          <w:instrText xml:space="preserve"> PAGEREF _Toc8004 \h </w:instrText>
        </w:r>
        <w:r>
          <w:fldChar w:fldCharType="separate"/>
        </w:r>
        <w:r>
          <w:t>34</w:t>
        </w:r>
        <w:r>
          <w:fldChar w:fldCharType="end"/>
        </w:r>
      </w:hyperlink>
    </w:p>
    <w:p>
      <w:pPr>
        <w:pStyle w:val="TOC3"/>
        <w:tabs>
          <w:tab w:val="right" w:leader="dot" w:pos="8312"/>
        </w:tabs>
      </w:pPr>
      <w:hyperlink w:anchor="_Toc18703" w:history="1">
        <w:r>
          <w:rPr>
            <w:rFonts w:hint="eastAsia"/>
          </w:rPr>
          <w:t>8.2.2能源消耗数量分析</w:t>
        </w:r>
        <w:r>
          <w:tab/>
        </w:r>
        <w:r>
          <w:fldChar w:fldCharType="begin"/>
        </w:r>
        <w:r>
          <w:instrText xml:space="preserve"> PAGEREF _Toc18703 \h </w:instrText>
        </w:r>
        <w:r>
          <w:fldChar w:fldCharType="separate"/>
        </w:r>
        <w:r>
          <w:t>34</w:t>
        </w:r>
        <w:r>
          <w:fldChar w:fldCharType="end"/>
        </w:r>
      </w:hyperlink>
    </w:p>
    <w:p>
      <w:pPr>
        <w:pStyle w:val="TOC2"/>
        <w:tabs>
          <w:tab w:val="clear" w:pos="8302"/>
          <w:tab w:val="right" w:leader="dot" w:pos="8312"/>
        </w:tabs>
      </w:pPr>
      <w:hyperlink w:anchor="_Toc26108" w:history="1">
        <w:r>
          <w:rPr>
            <w:rFonts w:ascii="Times New Roman" w:eastAsia="宋体" w:hAnsi="Times New Roman" w:hint="eastAsia"/>
          </w:rPr>
          <w:t>8.3项目所在地能源供应状况分析</w:t>
        </w:r>
        <w:r>
          <w:tab/>
        </w:r>
        <w:r>
          <w:fldChar w:fldCharType="begin"/>
        </w:r>
        <w:r>
          <w:instrText xml:space="preserve"> PAGEREF _Toc26108 \h </w:instrText>
        </w:r>
        <w:r>
          <w:fldChar w:fldCharType="separate"/>
        </w:r>
        <w:r>
          <w:t>35</w:t>
        </w:r>
        <w:r>
          <w:fldChar w:fldCharType="end"/>
        </w:r>
      </w:hyperlink>
    </w:p>
    <w:p>
      <w:pPr>
        <w:pStyle w:val="TOC2"/>
        <w:tabs>
          <w:tab w:val="clear" w:pos="8302"/>
          <w:tab w:val="right" w:leader="dot" w:pos="8312"/>
        </w:tabs>
      </w:pPr>
      <w:hyperlink w:anchor="_Toc4029" w:history="1">
        <w:r>
          <w:rPr>
            <w:rFonts w:ascii="Times New Roman" w:eastAsia="宋体" w:hAnsi="Times New Roman" w:hint="eastAsia"/>
          </w:rPr>
          <w:t>8.4主要能耗指标及分析</w:t>
        </w:r>
        <w:r>
          <w:tab/>
        </w:r>
        <w:r>
          <w:fldChar w:fldCharType="begin"/>
        </w:r>
        <w:r>
          <w:instrText xml:space="preserve"> PAGEREF _Toc4029 \h </w:instrText>
        </w:r>
        <w:r>
          <w:fldChar w:fldCharType="separate"/>
        </w:r>
        <w:r>
          <w:t>35</w:t>
        </w:r>
        <w:r>
          <w:fldChar w:fldCharType="end"/>
        </w:r>
      </w:hyperlink>
    </w:p>
    <w:p>
      <w:pPr>
        <w:pStyle w:val="TOC2"/>
        <w:tabs>
          <w:tab w:val="clear" w:pos="8302"/>
          <w:tab w:val="right" w:leader="dot" w:pos="8312"/>
        </w:tabs>
      </w:pPr>
      <w:hyperlink w:anchor="_Toc25232" w:history="1">
        <w:r>
          <w:rPr>
            <w:rFonts w:ascii="Times New Roman" w:eastAsia="宋体" w:hAnsi="Times New Roman" w:hint="eastAsia"/>
          </w:rPr>
          <w:t>8.5节能措施和节能效果分析</w:t>
        </w:r>
        <w:r>
          <w:tab/>
        </w:r>
        <w:r>
          <w:fldChar w:fldCharType="begin"/>
        </w:r>
        <w:r>
          <w:instrText xml:space="preserve"> PAGEREF _Toc25232 \h </w:instrText>
        </w:r>
        <w:r>
          <w:fldChar w:fldCharType="separate"/>
        </w:r>
        <w:r>
          <w:t>36</w:t>
        </w:r>
        <w:r>
          <w:fldChar w:fldCharType="end"/>
        </w:r>
      </w:hyperlink>
    </w:p>
    <w:p>
      <w:pPr>
        <w:pStyle w:val="TOC3"/>
        <w:tabs>
          <w:tab w:val="right" w:leader="dot" w:pos="8312"/>
        </w:tabs>
      </w:pPr>
      <w:hyperlink w:anchor="_Toc17603" w:history="1">
        <w:r>
          <w:rPr>
            <w:rFonts w:hint="eastAsia"/>
          </w:rPr>
          <w:t>8.5.1工业节能</w:t>
        </w:r>
        <w:r>
          <w:tab/>
        </w:r>
        <w:r>
          <w:fldChar w:fldCharType="begin"/>
        </w:r>
        <w:r>
          <w:instrText xml:space="preserve"> PAGEREF _Toc17603 \h </w:instrText>
        </w:r>
        <w:r>
          <w:fldChar w:fldCharType="separate"/>
        </w:r>
        <w:r>
          <w:t>36</w:t>
        </w:r>
        <w:r>
          <w:fldChar w:fldCharType="end"/>
        </w:r>
      </w:hyperlink>
    </w:p>
    <w:p>
      <w:pPr>
        <w:pStyle w:val="TOC3"/>
        <w:tabs>
          <w:tab w:val="right" w:leader="dot" w:pos="8312"/>
        </w:tabs>
      </w:pPr>
      <w:hyperlink w:anchor="_Toc27985" w:history="1">
        <w:r>
          <w:rPr>
            <w:rFonts w:hint="eastAsia"/>
          </w:rPr>
          <w:t>8.5.2节水措施</w:t>
        </w:r>
        <w:r>
          <w:tab/>
        </w:r>
        <w:r>
          <w:fldChar w:fldCharType="begin"/>
        </w:r>
        <w:r>
          <w:instrText xml:space="preserve"> PAGEREF _Toc27985 \h </w:instrText>
        </w:r>
        <w:r>
          <w:fldChar w:fldCharType="separate"/>
        </w:r>
        <w:r>
          <w:t>36</w:t>
        </w:r>
        <w:r>
          <w:fldChar w:fldCharType="end"/>
        </w:r>
      </w:hyperlink>
    </w:p>
    <w:p>
      <w:pPr>
        <w:pStyle w:val="TOC3"/>
        <w:tabs>
          <w:tab w:val="right" w:leader="dot" w:pos="8312"/>
        </w:tabs>
      </w:pPr>
      <w:hyperlink w:anchor="_Toc10404" w:history="1">
        <w:r>
          <w:rPr>
            <w:rFonts w:hint="eastAsia"/>
          </w:rPr>
          <w:t>8.5.3建筑节能</w:t>
        </w:r>
        <w:r>
          <w:tab/>
        </w:r>
        <w:r>
          <w:fldChar w:fldCharType="begin"/>
        </w:r>
        <w:r>
          <w:instrText xml:space="preserve"> PAGEREF _Toc10404 \h </w:instrText>
        </w:r>
        <w:r>
          <w:fldChar w:fldCharType="separate"/>
        </w:r>
        <w:r>
          <w:t>37</w:t>
        </w:r>
        <w:r>
          <w:fldChar w:fldCharType="end"/>
        </w:r>
      </w:hyperlink>
    </w:p>
    <w:p>
      <w:pPr>
        <w:pStyle w:val="TOC3"/>
        <w:tabs>
          <w:tab w:val="right" w:leader="dot" w:pos="8312"/>
        </w:tabs>
      </w:pPr>
      <w:hyperlink w:anchor="_Toc12384" w:history="1">
        <w:r>
          <w:rPr>
            <w:rFonts w:hint="eastAsia"/>
          </w:rPr>
          <w:t>8.5.4企业节能管理</w:t>
        </w:r>
        <w:r>
          <w:tab/>
        </w:r>
        <w:r>
          <w:fldChar w:fldCharType="begin"/>
        </w:r>
        <w:r>
          <w:instrText xml:space="preserve"> PAGEREF _Toc12384 \h </w:instrText>
        </w:r>
        <w:r>
          <w:fldChar w:fldCharType="separate"/>
        </w:r>
        <w:r>
          <w:t>38</w:t>
        </w:r>
        <w:r>
          <w:fldChar w:fldCharType="end"/>
        </w:r>
      </w:hyperlink>
    </w:p>
    <w:p>
      <w:pPr>
        <w:pStyle w:val="TOC2"/>
        <w:tabs>
          <w:tab w:val="clear" w:pos="8302"/>
          <w:tab w:val="right" w:leader="dot" w:pos="8312"/>
        </w:tabs>
      </w:pPr>
      <w:hyperlink w:anchor="_Toc8703" w:history="1">
        <w:r>
          <w:rPr>
            <w:rFonts w:ascii="Times New Roman" w:eastAsia="宋体" w:hAnsi="Times New Roman" w:hint="eastAsia"/>
          </w:rPr>
          <w:t>8.6结论</w:t>
        </w:r>
        <w:r>
          <w:tab/>
        </w:r>
        <w:r>
          <w:fldChar w:fldCharType="begin"/>
        </w:r>
        <w:r>
          <w:instrText xml:space="preserve"> PAGEREF _Toc8703 \h </w:instrText>
        </w:r>
        <w:r>
          <w:fldChar w:fldCharType="separate"/>
        </w:r>
        <w:r>
          <w:t>38</w:t>
        </w:r>
        <w:r>
          <w:fldChar w:fldCharType="end"/>
        </w:r>
      </w:hyperlink>
    </w:p>
    <w:p>
      <w:pPr>
        <w:pStyle w:val="TOC1"/>
        <w:tabs>
          <w:tab w:val="clear" w:pos="8296"/>
          <w:tab w:val="right" w:leader="dot" w:pos="8312"/>
        </w:tabs>
      </w:pPr>
      <w:hyperlink w:anchor="_Toc20700"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_Toc20700 \h </w:instrText>
        </w:r>
        <w:r>
          <w:fldChar w:fldCharType="separate"/>
        </w:r>
        <w:r>
          <w:t>40</w:t>
        </w:r>
        <w:r>
          <w:fldChar w:fldCharType="end"/>
        </w:r>
      </w:hyperlink>
    </w:p>
    <w:p>
      <w:pPr>
        <w:pStyle w:val="TOC2"/>
        <w:tabs>
          <w:tab w:val="clear" w:pos="8302"/>
          <w:tab w:val="right" w:leader="dot" w:pos="8312"/>
        </w:tabs>
      </w:pPr>
      <w:hyperlink w:anchor="_Toc7813"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_Toc7813 \h </w:instrText>
        </w:r>
        <w:r>
          <w:fldChar w:fldCharType="separate"/>
        </w:r>
        <w:r>
          <w:t>40</w:t>
        </w:r>
        <w:r>
          <w:fldChar w:fldCharType="end"/>
        </w:r>
      </w:hyperlink>
    </w:p>
    <w:p>
      <w:pPr>
        <w:pStyle w:val="TOC3"/>
        <w:tabs>
          <w:tab w:val="right" w:leader="dot" w:pos="8312"/>
        </w:tabs>
      </w:pPr>
      <w:hyperlink w:anchor="_Toc13948" w:history="1">
        <w:r>
          <w:rPr>
            <w:rFonts w:hint="eastAsia"/>
          </w:rPr>
          <w:t>9</w:t>
        </w:r>
        <w:r>
          <w:t>.1.1</w:t>
        </w:r>
        <w:r>
          <w:rPr>
            <w:rFonts w:ascii="宋体" w:hAnsi="宋体" w:hint="eastAsia"/>
          </w:rPr>
          <w:t>环境保护设计依据</w:t>
        </w:r>
        <w:r>
          <w:tab/>
        </w:r>
        <w:r>
          <w:fldChar w:fldCharType="begin"/>
        </w:r>
        <w:r>
          <w:instrText xml:space="preserve"> PAGEREF _Toc13948 \h </w:instrText>
        </w:r>
        <w:r>
          <w:fldChar w:fldCharType="separate"/>
        </w:r>
        <w:r>
          <w:t>40</w:t>
        </w:r>
        <w:r>
          <w:fldChar w:fldCharType="end"/>
        </w:r>
      </w:hyperlink>
    </w:p>
    <w:p>
      <w:pPr>
        <w:pStyle w:val="TOC3"/>
        <w:tabs>
          <w:tab w:val="right" w:leader="dot" w:pos="8312"/>
        </w:tabs>
      </w:pPr>
      <w:hyperlink w:anchor="_Toc31928" w:history="1">
        <w:r>
          <w:rPr>
            <w:rFonts w:hint="eastAsia"/>
          </w:rPr>
          <w:t>9</w:t>
        </w:r>
        <w:r>
          <w:t>.1.2</w:t>
        </w:r>
        <w:r>
          <w:rPr>
            <w:rFonts w:ascii="宋体" w:hAnsi="宋体" w:hint="eastAsia"/>
          </w:rPr>
          <w:t>设计原则</w:t>
        </w:r>
        <w:r>
          <w:tab/>
        </w:r>
        <w:r>
          <w:fldChar w:fldCharType="begin"/>
        </w:r>
        <w:r>
          <w:instrText xml:space="preserve"> PAGEREF _Toc31928 \h </w:instrText>
        </w:r>
        <w:r>
          <w:fldChar w:fldCharType="separate"/>
        </w:r>
        <w:r>
          <w:t>40</w:t>
        </w:r>
        <w:r>
          <w:fldChar w:fldCharType="end"/>
        </w:r>
      </w:hyperlink>
    </w:p>
    <w:p>
      <w:pPr>
        <w:pStyle w:val="TOC2"/>
        <w:tabs>
          <w:tab w:val="clear" w:pos="8302"/>
          <w:tab w:val="right" w:leader="dot" w:pos="8312"/>
        </w:tabs>
      </w:pPr>
      <w:hyperlink w:anchor="_Toc3279"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_Toc3279 \h </w:instrText>
        </w:r>
        <w:r>
          <w:fldChar w:fldCharType="separate"/>
        </w:r>
        <w:r>
          <w:t>40</w:t>
        </w:r>
        <w:r>
          <w:fldChar w:fldCharType="end"/>
        </w:r>
      </w:hyperlink>
    </w:p>
    <w:p>
      <w:pPr>
        <w:pStyle w:val="TOC2"/>
        <w:tabs>
          <w:tab w:val="clear" w:pos="8302"/>
          <w:tab w:val="right" w:leader="dot" w:pos="8312"/>
        </w:tabs>
      </w:pPr>
      <w:hyperlink w:anchor="_Toc19608" w:history="1">
        <w:r>
          <w:rPr>
            <w:rFonts w:ascii="Times New Roman" w:eastAsia="宋体" w:hAnsi="Times New Roman" w:hint="eastAsia"/>
          </w:rPr>
          <w:t>9.3 项目建设和生产对环境的影响</w:t>
        </w:r>
        <w:r>
          <w:tab/>
        </w:r>
        <w:r>
          <w:fldChar w:fldCharType="begin"/>
        </w:r>
        <w:r>
          <w:instrText xml:space="preserve"> PAGEREF _Toc19608 \h </w:instrText>
        </w:r>
        <w:r>
          <w:fldChar w:fldCharType="separate"/>
        </w:r>
        <w:r>
          <w:t>41</w:t>
        </w:r>
        <w:r>
          <w:fldChar w:fldCharType="end"/>
        </w:r>
      </w:hyperlink>
    </w:p>
    <w:p>
      <w:pPr>
        <w:pStyle w:val="TOC3"/>
        <w:tabs>
          <w:tab w:val="right" w:leader="dot" w:pos="8312"/>
        </w:tabs>
      </w:pPr>
      <w:hyperlink w:anchor="_Toc13251" w:history="1">
        <w:r>
          <w:rPr>
            <w:rFonts w:hint="eastAsia"/>
          </w:rPr>
          <w:t>9.3.1 项目建设对环境的影响</w:t>
        </w:r>
        <w:r>
          <w:tab/>
        </w:r>
        <w:r>
          <w:fldChar w:fldCharType="begin"/>
        </w:r>
        <w:r>
          <w:instrText xml:space="preserve"> PAGEREF _Toc13251 \h </w:instrText>
        </w:r>
        <w:r>
          <w:fldChar w:fldCharType="separate"/>
        </w:r>
        <w:r>
          <w:t>41</w:t>
        </w:r>
        <w:r>
          <w:fldChar w:fldCharType="end"/>
        </w:r>
      </w:hyperlink>
    </w:p>
    <w:p>
      <w:pPr>
        <w:pStyle w:val="TOC3"/>
        <w:tabs>
          <w:tab w:val="right" w:leader="dot" w:pos="8312"/>
        </w:tabs>
      </w:pPr>
      <w:hyperlink w:anchor="_Toc26271" w:history="1">
        <w:r>
          <w:rPr>
            <w:rFonts w:hint="eastAsia"/>
          </w:rPr>
          <w:t>9.3.2 项目生产过程产生的污染物</w:t>
        </w:r>
        <w:r>
          <w:tab/>
        </w:r>
        <w:r>
          <w:fldChar w:fldCharType="begin"/>
        </w:r>
        <w:r>
          <w:instrText xml:space="preserve"> PAGEREF _Toc26271 \h </w:instrText>
        </w:r>
        <w:r>
          <w:fldChar w:fldCharType="separate"/>
        </w:r>
        <w:r>
          <w:t>42</w:t>
        </w:r>
        <w:r>
          <w:fldChar w:fldCharType="end"/>
        </w:r>
      </w:hyperlink>
    </w:p>
    <w:p>
      <w:pPr>
        <w:pStyle w:val="TOC2"/>
        <w:tabs>
          <w:tab w:val="clear" w:pos="8302"/>
          <w:tab w:val="right" w:leader="dot" w:pos="8312"/>
        </w:tabs>
      </w:pPr>
      <w:hyperlink w:anchor="_Toc16674" w:history="1">
        <w:r>
          <w:rPr>
            <w:rFonts w:ascii="Times New Roman" w:eastAsia="宋体" w:hAnsi="Times New Roman"/>
          </w:rPr>
          <w:t>9.4 环境保护措施方案</w:t>
        </w:r>
        <w:r>
          <w:tab/>
        </w:r>
        <w:r>
          <w:fldChar w:fldCharType="begin"/>
        </w:r>
        <w:r>
          <w:instrText xml:space="preserve"> PAGEREF _Toc16674 \h </w:instrText>
        </w:r>
        <w:r>
          <w:fldChar w:fldCharType="separate"/>
        </w:r>
        <w:r>
          <w:t>42</w:t>
        </w:r>
        <w:r>
          <w:fldChar w:fldCharType="end"/>
        </w:r>
      </w:hyperlink>
    </w:p>
    <w:p>
      <w:pPr>
        <w:pStyle w:val="TOC3"/>
        <w:tabs>
          <w:tab w:val="right" w:leader="dot" w:pos="8312"/>
        </w:tabs>
      </w:pPr>
      <w:hyperlink w:anchor="_Toc5056" w:history="1">
        <w:r>
          <w:t>9.4.1 项目建设期环保措施</w:t>
        </w:r>
        <w:r>
          <w:tab/>
        </w:r>
        <w:r>
          <w:fldChar w:fldCharType="begin"/>
        </w:r>
        <w:r>
          <w:instrText xml:space="preserve"> PAGEREF _Toc5056 \h </w:instrText>
        </w:r>
        <w:r>
          <w:fldChar w:fldCharType="separate"/>
        </w:r>
        <w:r>
          <w:t>42</w:t>
        </w:r>
        <w:r>
          <w:fldChar w:fldCharType="end"/>
        </w:r>
      </w:hyperlink>
    </w:p>
    <w:p>
      <w:pPr>
        <w:pStyle w:val="TOC3"/>
        <w:tabs>
          <w:tab w:val="right" w:leader="dot" w:pos="8312"/>
        </w:tabs>
      </w:pPr>
      <w:hyperlink w:anchor="_Toc799" w:history="1">
        <w:r>
          <w:t>9.4.2 项目运营期环保措施</w:t>
        </w:r>
        <w:r>
          <w:tab/>
        </w:r>
        <w:r>
          <w:fldChar w:fldCharType="begin"/>
        </w:r>
        <w:r>
          <w:instrText xml:space="preserve"> PAGEREF _Toc799 \h </w:instrText>
        </w:r>
        <w:r>
          <w:fldChar w:fldCharType="separate"/>
        </w:r>
        <w:r>
          <w:t>43</w:t>
        </w:r>
        <w:r>
          <w:fldChar w:fldCharType="end"/>
        </w:r>
      </w:hyperlink>
    </w:p>
    <w:p>
      <w:pPr>
        <w:pStyle w:val="TOC2"/>
        <w:tabs>
          <w:tab w:val="clear" w:pos="8302"/>
          <w:tab w:val="right" w:leader="dot" w:pos="8312"/>
        </w:tabs>
      </w:pPr>
      <w:hyperlink w:anchor="_Toc5704" w:history="1">
        <w:r>
          <w:rPr>
            <w:rFonts w:ascii="Times New Roman" w:eastAsia="宋体" w:hAnsi="Times New Roman" w:hint="eastAsia"/>
          </w:rPr>
          <w:t>9.5绿化方案</w:t>
        </w:r>
        <w:r>
          <w:tab/>
        </w:r>
        <w:r>
          <w:fldChar w:fldCharType="begin"/>
        </w:r>
        <w:r>
          <w:instrText xml:space="preserve"> PAGEREF _Toc5704 \h </w:instrText>
        </w:r>
        <w:r>
          <w:fldChar w:fldCharType="separate"/>
        </w:r>
        <w:r>
          <w:t>44</w:t>
        </w:r>
        <w:r>
          <w:fldChar w:fldCharType="end"/>
        </w:r>
      </w:hyperlink>
    </w:p>
    <w:p>
      <w:pPr>
        <w:pStyle w:val="TOC2"/>
        <w:tabs>
          <w:tab w:val="clear" w:pos="8302"/>
          <w:tab w:val="right" w:leader="dot" w:pos="8312"/>
        </w:tabs>
      </w:pPr>
      <w:hyperlink w:anchor="_Toc13357" w:history="1">
        <w:r>
          <w:rPr>
            <w:rFonts w:ascii="Times New Roman" w:eastAsia="宋体" w:hAnsi="Times New Roman" w:hint="eastAsia"/>
            <w:szCs w:val="28"/>
          </w:rPr>
          <w:t>9.6消防措施</w:t>
        </w:r>
        <w:r>
          <w:tab/>
        </w:r>
        <w:r>
          <w:fldChar w:fldCharType="begin"/>
        </w:r>
        <w:r>
          <w:instrText xml:space="preserve"> PAGEREF _Toc13357 \h </w:instrText>
        </w:r>
        <w:r>
          <w:fldChar w:fldCharType="separate"/>
        </w:r>
        <w:r>
          <w:t>44</w:t>
        </w:r>
        <w:r>
          <w:fldChar w:fldCharType="end"/>
        </w:r>
      </w:hyperlink>
    </w:p>
    <w:p>
      <w:pPr>
        <w:pStyle w:val="TOC3"/>
        <w:tabs>
          <w:tab w:val="right" w:leader="dot" w:pos="8312"/>
        </w:tabs>
      </w:pPr>
      <w:hyperlink w:anchor="_Toc8908" w:history="1">
        <w:r>
          <w:rPr>
            <w:rFonts w:hint="eastAsia"/>
          </w:rPr>
          <w:t>9.6.1设计依据</w:t>
        </w:r>
        <w:r>
          <w:tab/>
        </w:r>
        <w:r>
          <w:fldChar w:fldCharType="begin"/>
        </w:r>
        <w:r>
          <w:instrText xml:space="preserve"> PAGEREF _Toc8908 \h </w:instrText>
        </w:r>
        <w:r>
          <w:fldChar w:fldCharType="separate"/>
        </w:r>
        <w:r>
          <w:t>44</w:t>
        </w:r>
        <w:r>
          <w:fldChar w:fldCharType="end"/>
        </w:r>
      </w:hyperlink>
    </w:p>
    <w:p>
      <w:pPr>
        <w:pStyle w:val="TOC3"/>
        <w:tabs>
          <w:tab w:val="right" w:leader="dot" w:pos="8312"/>
        </w:tabs>
      </w:pPr>
      <w:hyperlink w:anchor="_Toc21176" w:history="1">
        <w:r>
          <w:rPr>
            <w:rFonts w:hint="eastAsia"/>
          </w:rPr>
          <w:t>9.6.2防范措施</w:t>
        </w:r>
        <w:r>
          <w:tab/>
        </w:r>
        <w:r>
          <w:fldChar w:fldCharType="begin"/>
        </w:r>
        <w:r>
          <w:instrText xml:space="preserve"> PAGEREF _Toc21176 \h </w:instrText>
        </w:r>
        <w:r>
          <w:fldChar w:fldCharType="separate"/>
        </w:r>
        <w:r>
          <w:t>45</w:t>
        </w:r>
        <w:r>
          <w:fldChar w:fldCharType="end"/>
        </w:r>
      </w:hyperlink>
    </w:p>
    <w:p>
      <w:pPr>
        <w:pStyle w:val="TOC3"/>
        <w:tabs>
          <w:tab w:val="right" w:leader="dot" w:pos="8312"/>
        </w:tabs>
      </w:pPr>
      <w:hyperlink w:anchor="_Toc4492" w:history="1">
        <w:r>
          <w:rPr>
            <w:rFonts w:hint="eastAsia"/>
          </w:rPr>
          <w:t>9.6.3消防管理</w:t>
        </w:r>
        <w:r>
          <w:tab/>
        </w:r>
        <w:r>
          <w:fldChar w:fldCharType="begin"/>
        </w:r>
        <w:r>
          <w:instrText xml:space="preserve"> PAGEREF _Toc4492 \h </w:instrText>
        </w:r>
        <w:r>
          <w:fldChar w:fldCharType="separate"/>
        </w:r>
        <w:r>
          <w:t>46</w:t>
        </w:r>
        <w:r>
          <w:fldChar w:fldCharType="end"/>
        </w:r>
      </w:hyperlink>
    </w:p>
    <w:p>
      <w:pPr>
        <w:pStyle w:val="TOC3"/>
        <w:tabs>
          <w:tab w:val="right" w:leader="dot" w:pos="8312"/>
        </w:tabs>
      </w:pPr>
      <w:hyperlink w:anchor="_Toc25462" w:history="1">
        <w:r>
          <w:rPr>
            <w:rFonts w:hint="eastAsia"/>
          </w:rPr>
          <w:t>9.6.4消防措施的预期效果</w:t>
        </w:r>
        <w:r>
          <w:tab/>
        </w:r>
        <w:r>
          <w:fldChar w:fldCharType="begin"/>
        </w:r>
        <w:r>
          <w:instrText xml:space="preserve"> PAGEREF _Toc25462 \h </w:instrText>
        </w:r>
        <w:r>
          <w:fldChar w:fldCharType="separate"/>
        </w:r>
        <w:r>
          <w:t>46</w:t>
        </w:r>
        <w:r>
          <w:fldChar w:fldCharType="end"/>
        </w:r>
      </w:hyperlink>
    </w:p>
    <w:p>
      <w:pPr>
        <w:pStyle w:val="TOC1"/>
        <w:tabs>
          <w:tab w:val="clear" w:pos="8296"/>
          <w:tab w:val="right" w:leader="dot" w:pos="8312"/>
        </w:tabs>
      </w:pPr>
      <w:hyperlink w:anchor="_Toc5110"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_Toc5110 \h </w:instrText>
        </w:r>
        <w:r>
          <w:fldChar w:fldCharType="separate"/>
        </w:r>
        <w:r>
          <w:t>48</w:t>
        </w:r>
        <w:r>
          <w:fldChar w:fldCharType="end"/>
        </w:r>
      </w:hyperlink>
    </w:p>
    <w:p>
      <w:pPr>
        <w:pStyle w:val="TOC2"/>
        <w:tabs>
          <w:tab w:val="clear" w:pos="8302"/>
          <w:tab w:val="right" w:leader="dot" w:pos="8312"/>
        </w:tabs>
      </w:pPr>
      <w:hyperlink w:anchor="_Toc23400" w:history="1">
        <w:r>
          <w:rPr>
            <w:rFonts w:ascii="Times New Roman" w:eastAsia="宋体" w:hAnsi="Times New Roman" w:hint="eastAsia"/>
            <w:szCs w:val="28"/>
          </w:rPr>
          <w:t>10.1 编制依据</w:t>
        </w:r>
        <w:r>
          <w:tab/>
        </w:r>
        <w:r>
          <w:fldChar w:fldCharType="begin"/>
        </w:r>
        <w:r>
          <w:instrText xml:space="preserve"> PAGEREF _Toc23400 \h </w:instrText>
        </w:r>
        <w:r>
          <w:fldChar w:fldCharType="separate"/>
        </w:r>
        <w:r>
          <w:t>48</w:t>
        </w:r>
        <w:r>
          <w:fldChar w:fldCharType="end"/>
        </w:r>
      </w:hyperlink>
    </w:p>
    <w:p>
      <w:pPr>
        <w:pStyle w:val="TOC2"/>
        <w:tabs>
          <w:tab w:val="clear" w:pos="8302"/>
          <w:tab w:val="right" w:leader="dot" w:pos="8312"/>
        </w:tabs>
      </w:pPr>
      <w:hyperlink w:anchor="_Toc22316" w:history="1">
        <w:r>
          <w:rPr>
            <w:rFonts w:ascii="Times New Roman" w:eastAsia="宋体" w:hAnsi="Times New Roman" w:hint="eastAsia"/>
            <w:szCs w:val="28"/>
          </w:rPr>
          <w:t>10.2概况</w:t>
        </w:r>
        <w:r>
          <w:tab/>
        </w:r>
        <w:r>
          <w:fldChar w:fldCharType="begin"/>
        </w:r>
        <w:r>
          <w:instrText xml:space="preserve"> PAGEREF _Toc22316 \h </w:instrText>
        </w:r>
        <w:r>
          <w:fldChar w:fldCharType="separate"/>
        </w:r>
        <w:r>
          <w:t>48</w:t>
        </w:r>
        <w:r>
          <w:fldChar w:fldCharType="end"/>
        </w:r>
      </w:hyperlink>
    </w:p>
    <w:p>
      <w:pPr>
        <w:pStyle w:val="TOC2"/>
        <w:tabs>
          <w:tab w:val="clear" w:pos="8302"/>
          <w:tab w:val="right" w:leader="dot" w:pos="8312"/>
        </w:tabs>
      </w:pPr>
      <w:hyperlink w:anchor="_Toc5832" w:history="1">
        <w:r>
          <w:rPr>
            <w:rFonts w:ascii="Times New Roman" w:eastAsia="宋体" w:hAnsi="Times New Roman" w:hint="eastAsia"/>
            <w:szCs w:val="28"/>
          </w:rPr>
          <w:t>10.3 劳动安全</w:t>
        </w:r>
        <w:r>
          <w:tab/>
        </w:r>
        <w:r>
          <w:fldChar w:fldCharType="begin"/>
        </w:r>
        <w:r>
          <w:instrText xml:space="preserve"> PAGEREF _Toc5832 \h </w:instrText>
        </w:r>
        <w:r>
          <w:fldChar w:fldCharType="separate"/>
        </w:r>
        <w:r>
          <w:t>48</w:t>
        </w:r>
        <w:r>
          <w:fldChar w:fldCharType="end"/>
        </w:r>
      </w:hyperlink>
    </w:p>
    <w:p>
      <w:pPr>
        <w:pStyle w:val="TOC3"/>
        <w:tabs>
          <w:tab w:val="right" w:leader="dot" w:pos="8312"/>
        </w:tabs>
      </w:pPr>
      <w:hyperlink w:anchor="_Toc944" w:history="1">
        <w:r>
          <w:rPr>
            <w:rFonts w:hint="eastAsia"/>
            <w:szCs w:val="28"/>
          </w:rPr>
          <w:t>10</w:t>
        </w:r>
        <w:r>
          <w:rPr>
            <w:rFonts w:hint="eastAsia"/>
            <w:szCs w:val="24"/>
          </w:rPr>
          <w:t>.3.1工程消防</w:t>
        </w:r>
        <w:r>
          <w:tab/>
        </w:r>
        <w:r>
          <w:fldChar w:fldCharType="begin"/>
        </w:r>
        <w:r>
          <w:instrText xml:space="preserve"> PAGEREF _Toc944 \h </w:instrText>
        </w:r>
        <w:r>
          <w:fldChar w:fldCharType="separate"/>
        </w:r>
        <w:r>
          <w:t>48</w:t>
        </w:r>
        <w:r>
          <w:fldChar w:fldCharType="end"/>
        </w:r>
      </w:hyperlink>
    </w:p>
    <w:p>
      <w:pPr>
        <w:pStyle w:val="TOC3"/>
        <w:tabs>
          <w:tab w:val="right" w:leader="dot" w:pos="8312"/>
        </w:tabs>
      </w:pPr>
      <w:hyperlink w:anchor="_Toc11376"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_Toc11376 \h </w:instrText>
        </w:r>
        <w:r>
          <w:fldChar w:fldCharType="separate"/>
        </w:r>
        <w:r>
          <w:t>49</w:t>
        </w:r>
        <w:r>
          <w:fldChar w:fldCharType="end"/>
        </w:r>
      </w:hyperlink>
    </w:p>
    <w:p>
      <w:pPr>
        <w:pStyle w:val="TOC3"/>
        <w:tabs>
          <w:tab w:val="right" w:leader="dot" w:pos="8312"/>
        </w:tabs>
      </w:pPr>
      <w:hyperlink w:anchor="_Toc19382"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_Toc19382 \h </w:instrText>
        </w:r>
        <w:r>
          <w:fldChar w:fldCharType="separate"/>
        </w:r>
        <w:r>
          <w:t>49</w:t>
        </w:r>
        <w:r>
          <w:fldChar w:fldCharType="end"/>
        </w:r>
      </w:hyperlink>
    </w:p>
    <w:p>
      <w:pPr>
        <w:pStyle w:val="TOC3"/>
        <w:tabs>
          <w:tab w:val="right" w:leader="dot" w:pos="8312"/>
        </w:tabs>
      </w:pPr>
      <w:hyperlink w:anchor="_Toc10629"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_Toc10629 \h </w:instrText>
        </w:r>
        <w:r>
          <w:fldChar w:fldCharType="separate"/>
        </w:r>
        <w:r>
          <w:t>49</w:t>
        </w:r>
        <w:r>
          <w:fldChar w:fldCharType="end"/>
        </w:r>
      </w:hyperlink>
    </w:p>
    <w:p>
      <w:pPr>
        <w:pStyle w:val="TOC2"/>
        <w:tabs>
          <w:tab w:val="clear" w:pos="8302"/>
          <w:tab w:val="right" w:leader="dot" w:pos="8312"/>
        </w:tabs>
      </w:pPr>
      <w:hyperlink w:anchor="_Toc1185"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_Toc1185 \h </w:instrText>
        </w:r>
        <w:r>
          <w:fldChar w:fldCharType="separate"/>
        </w:r>
        <w:r>
          <w:t>50</w:t>
        </w:r>
        <w:r>
          <w:fldChar w:fldCharType="end"/>
        </w:r>
      </w:hyperlink>
    </w:p>
    <w:p>
      <w:pPr>
        <w:pStyle w:val="TOC3"/>
        <w:tabs>
          <w:tab w:val="right" w:leader="dot" w:pos="8312"/>
        </w:tabs>
      </w:pPr>
      <w:hyperlink w:anchor="_Toc24425" w:history="1">
        <w:r>
          <w:rPr>
            <w:rFonts w:hint="eastAsia"/>
            <w:szCs w:val="28"/>
          </w:rPr>
          <w:t>10</w:t>
        </w:r>
        <w:r>
          <w:rPr>
            <w:szCs w:val="24"/>
          </w:rPr>
          <w:t>.4.1防暑降温</w:t>
        </w:r>
        <w:r>
          <w:tab/>
        </w:r>
        <w:r>
          <w:fldChar w:fldCharType="begin"/>
        </w:r>
        <w:r>
          <w:instrText xml:space="preserve"> PAGEREF _Toc24425 \h </w:instrText>
        </w:r>
        <w:r>
          <w:fldChar w:fldCharType="separate"/>
        </w:r>
        <w:r>
          <w:t>50</w:t>
        </w:r>
        <w:r>
          <w:fldChar w:fldCharType="end"/>
        </w:r>
      </w:hyperlink>
    </w:p>
    <w:p>
      <w:pPr>
        <w:pStyle w:val="TOC3"/>
        <w:tabs>
          <w:tab w:val="right" w:leader="dot" w:pos="8312"/>
        </w:tabs>
      </w:pPr>
      <w:hyperlink w:anchor="_Toc28077"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_Toc28077 \h </w:instrText>
        </w:r>
        <w:r>
          <w:fldChar w:fldCharType="separate"/>
        </w:r>
        <w:r>
          <w:t>50</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32316"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_Toc32316 \h </w:instrText>
        </w:r>
        <w:r>
          <w:fldChar w:fldCharType="separate"/>
        </w:r>
        <w:r>
          <w:t>50</w:t>
        </w:r>
        <w:r>
          <w:fldChar w:fldCharType="end"/>
        </w:r>
      </w:hyperlink>
    </w:p>
    <w:p>
      <w:pPr>
        <w:pStyle w:val="TOC3"/>
        <w:tabs>
          <w:tab w:val="right" w:leader="dot" w:pos="8312"/>
        </w:tabs>
      </w:pPr>
      <w:hyperlink w:anchor="_Toc5354" w:history="1">
        <w:r>
          <w:rPr>
            <w:rFonts w:hint="eastAsia"/>
            <w:szCs w:val="28"/>
          </w:rPr>
          <w:t>10</w:t>
        </w:r>
        <w:r>
          <w:rPr>
            <w:szCs w:val="24"/>
          </w:rPr>
          <w:t>.4.</w:t>
        </w:r>
        <w:r>
          <w:rPr>
            <w:rFonts w:hint="eastAsia"/>
            <w:szCs w:val="24"/>
          </w:rPr>
          <w:t>4照明</w:t>
        </w:r>
        <w:r>
          <w:tab/>
        </w:r>
        <w:r>
          <w:fldChar w:fldCharType="begin"/>
        </w:r>
        <w:r>
          <w:instrText xml:space="preserve"> PAGEREF _Toc5354 \h </w:instrText>
        </w:r>
        <w:r>
          <w:fldChar w:fldCharType="separate"/>
        </w:r>
        <w:r>
          <w:t>50</w:t>
        </w:r>
        <w:r>
          <w:fldChar w:fldCharType="end"/>
        </w:r>
      </w:hyperlink>
    </w:p>
    <w:p>
      <w:pPr>
        <w:pStyle w:val="TOC3"/>
        <w:tabs>
          <w:tab w:val="right" w:leader="dot" w:pos="8312"/>
        </w:tabs>
      </w:pPr>
      <w:hyperlink w:anchor="_Toc18557" w:history="1">
        <w:r>
          <w:rPr>
            <w:rFonts w:hint="eastAsia"/>
            <w:szCs w:val="28"/>
          </w:rPr>
          <w:t>10</w:t>
        </w:r>
        <w:r>
          <w:rPr>
            <w:szCs w:val="28"/>
          </w:rPr>
          <w:t>.4.</w:t>
        </w:r>
        <w:r>
          <w:rPr>
            <w:rFonts w:hint="eastAsia"/>
            <w:szCs w:val="28"/>
          </w:rPr>
          <w:t>5个人防护</w:t>
        </w:r>
        <w:r>
          <w:tab/>
        </w:r>
        <w:r>
          <w:fldChar w:fldCharType="begin"/>
        </w:r>
        <w:r>
          <w:instrText xml:space="preserve"> PAGEREF _Toc18557 \h </w:instrText>
        </w:r>
        <w:r>
          <w:fldChar w:fldCharType="separate"/>
        </w:r>
        <w:r>
          <w:t>50</w:t>
        </w:r>
        <w:r>
          <w:fldChar w:fldCharType="end"/>
        </w:r>
      </w:hyperlink>
    </w:p>
    <w:p>
      <w:pPr>
        <w:pStyle w:val="TOC3"/>
        <w:tabs>
          <w:tab w:val="right" w:leader="dot" w:pos="8312"/>
        </w:tabs>
      </w:pPr>
      <w:hyperlink w:anchor="_Toc5348" w:history="1">
        <w:r>
          <w:rPr>
            <w:rFonts w:hint="eastAsia"/>
            <w:szCs w:val="28"/>
          </w:rPr>
          <w:t>10</w:t>
        </w:r>
        <w:r>
          <w:rPr>
            <w:szCs w:val="28"/>
          </w:rPr>
          <w:t>.4.</w:t>
        </w:r>
        <w:r>
          <w:rPr>
            <w:rFonts w:hint="eastAsia"/>
            <w:szCs w:val="28"/>
          </w:rPr>
          <w:t>6安全教育及防护</w:t>
        </w:r>
        <w:r>
          <w:tab/>
        </w:r>
        <w:r>
          <w:fldChar w:fldCharType="begin"/>
        </w:r>
        <w:r>
          <w:instrText xml:space="preserve"> PAGEREF _Toc5348 \h </w:instrText>
        </w:r>
        <w:r>
          <w:fldChar w:fldCharType="separate"/>
        </w:r>
        <w:r>
          <w:t>50</w:t>
        </w:r>
        <w:r>
          <w:fldChar w:fldCharType="end"/>
        </w:r>
      </w:hyperlink>
    </w:p>
    <w:p>
      <w:pPr>
        <w:pStyle w:val="TOC1"/>
        <w:tabs>
          <w:tab w:val="clear" w:pos="8296"/>
          <w:tab w:val="right" w:leader="dot" w:pos="8312"/>
        </w:tabs>
      </w:pPr>
      <w:hyperlink w:anchor="_Toc20606"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_Toc20606 \h </w:instrText>
        </w:r>
        <w:r>
          <w:fldChar w:fldCharType="separate"/>
        </w:r>
        <w:r>
          <w:t>52</w:t>
        </w:r>
        <w:r>
          <w:fldChar w:fldCharType="end"/>
        </w:r>
      </w:hyperlink>
    </w:p>
    <w:p>
      <w:pPr>
        <w:pStyle w:val="TOC2"/>
        <w:tabs>
          <w:tab w:val="clear" w:pos="8302"/>
          <w:tab w:val="right" w:leader="dot" w:pos="8312"/>
        </w:tabs>
      </w:pPr>
      <w:hyperlink w:anchor="_Toc30893"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_Toc30893 \h </w:instrText>
        </w:r>
        <w:r>
          <w:fldChar w:fldCharType="separate"/>
        </w:r>
        <w:r>
          <w:t>52</w:t>
        </w:r>
        <w:r>
          <w:fldChar w:fldCharType="end"/>
        </w:r>
      </w:hyperlink>
    </w:p>
    <w:p>
      <w:pPr>
        <w:pStyle w:val="TOC2"/>
        <w:tabs>
          <w:tab w:val="clear" w:pos="8302"/>
          <w:tab w:val="right" w:leader="dot" w:pos="8312"/>
        </w:tabs>
      </w:pPr>
      <w:hyperlink w:anchor="_Toc30422"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_Toc30422 \h </w:instrText>
        </w:r>
        <w:r>
          <w:fldChar w:fldCharType="separate"/>
        </w:r>
        <w:r>
          <w:t>52</w:t>
        </w:r>
        <w:r>
          <w:fldChar w:fldCharType="end"/>
        </w:r>
      </w:hyperlink>
    </w:p>
    <w:p>
      <w:pPr>
        <w:pStyle w:val="TOC2"/>
        <w:tabs>
          <w:tab w:val="clear" w:pos="8302"/>
          <w:tab w:val="right" w:leader="dot" w:pos="8312"/>
        </w:tabs>
      </w:pPr>
      <w:hyperlink w:anchor="_Toc16683" w:history="1">
        <w:r>
          <w:rPr>
            <w:rFonts w:ascii="Times New Roman" w:eastAsia="宋体" w:hAnsi="Times New Roman" w:hint="eastAsia"/>
            <w:szCs w:val="28"/>
          </w:rPr>
          <w:t>11.3人力资源管理</w:t>
        </w:r>
        <w:r>
          <w:tab/>
        </w:r>
        <w:r>
          <w:fldChar w:fldCharType="begin"/>
        </w:r>
        <w:r>
          <w:instrText xml:space="preserve"> PAGEREF _Toc16683 \h </w:instrText>
        </w:r>
        <w:r>
          <w:fldChar w:fldCharType="separate"/>
        </w:r>
        <w:r>
          <w:t>52</w:t>
        </w:r>
        <w:r>
          <w:fldChar w:fldCharType="end"/>
        </w:r>
      </w:hyperlink>
    </w:p>
    <w:p>
      <w:pPr>
        <w:pStyle w:val="TOC2"/>
        <w:tabs>
          <w:tab w:val="clear" w:pos="8302"/>
          <w:tab w:val="right" w:leader="dot" w:pos="8312"/>
        </w:tabs>
      </w:pPr>
      <w:hyperlink w:anchor="_Toc22766" w:history="1">
        <w:r>
          <w:rPr>
            <w:rFonts w:ascii="Times New Roman" w:eastAsia="宋体" w:hAnsi="Times New Roman" w:hint="eastAsia"/>
            <w:szCs w:val="28"/>
          </w:rPr>
          <w:t>11.4福利待遇</w:t>
        </w:r>
        <w:r>
          <w:tab/>
        </w:r>
        <w:r>
          <w:fldChar w:fldCharType="begin"/>
        </w:r>
        <w:r>
          <w:instrText xml:space="preserve"> PAGEREF _Toc22766 \h </w:instrText>
        </w:r>
        <w:r>
          <w:fldChar w:fldCharType="separate"/>
        </w:r>
        <w:r>
          <w:t>53</w:t>
        </w:r>
        <w:r>
          <w:fldChar w:fldCharType="end"/>
        </w:r>
      </w:hyperlink>
    </w:p>
    <w:p>
      <w:pPr>
        <w:pStyle w:val="TOC1"/>
        <w:tabs>
          <w:tab w:val="clear" w:pos="8296"/>
          <w:tab w:val="right" w:leader="dot" w:pos="8312"/>
        </w:tabs>
      </w:pPr>
      <w:hyperlink w:anchor="_Toc7632" w:history="1">
        <w:r>
          <w:rPr>
            <w:rFonts w:ascii="Times New Roman" w:hAnsi="宋体" w:hint="eastAsia"/>
          </w:rPr>
          <w:t>第十二章 项目实施规划</w:t>
        </w:r>
        <w:r>
          <w:tab/>
        </w:r>
        <w:r>
          <w:fldChar w:fldCharType="begin"/>
        </w:r>
        <w:r>
          <w:instrText xml:space="preserve"> PAGEREF _Toc7632 \h </w:instrText>
        </w:r>
        <w:r>
          <w:fldChar w:fldCharType="separate"/>
        </w:r>
        <w:r>
          <w:t>54</w:t>
        </w:r>
        <w:r>
          <w:fldChar w:fldCharType="end"/>
        </w:r>
      </w:hyperlink>
    </w:p>
    <w:p>
      <w:pPr>
        <w:pStyle w:val="TOC2"/>
        <w:tabs>
          <w:tab w:val="clear" w:pos="8302"/>
          <w:tab w:val="right" w:leader="dot" w:pos="8312"/>
        </w:tabs>
      </w:pPr>
      <w:hyperlink w:anchor="_Toc6487"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_Toc6487 \h </w:instrText>
        </w:r>
        <w:r>
          <w:fldChar w:fldCharType="separate"/>
        </w:r>
        <w:r>
          <w:t>54</w:t>
        </w:r>
        <w:r>
          <w:fldChar w:fldCharType="end"/>
        </w:r>
      </w:hyperlink>
    </w:p>
    <w:p>
      <w:pPr>
        <w:pStyle w:val="TOC2"/>
        <w:tabs>
          <w:tab w:val="clear" w:pos="8302"/>
          <w:tab w:val="right" w:leader="dot" w:pos="8312"/>
        </w:tabs>
      </w:pPr>
      <w:hyperlink w:anchor="_Toc15405" w:history="1">
        <w:r>
          <w:rPr>
            <w:rFonts w:ascii="Times New Roman" w:eastAsia="宋体" w:hAnsi="Times New Roman" w:hint="eastAsia"/>
            <w:szCs w:val="28"/>
          </w:rPr>
          <w:t>12</w:t>
        </w:r>
        <w:r>
          <w:rPr>
            <w:rFonts w:ascii="Times New Roman" w:eastAsia="宋体" w:hAnsi="Times New Roman"/>
            <w:szCs w:val="28"/>
          </w:rPr>
          <w:t xml:space="preserve">.2 </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_Toc15405 \h </w:instrText>
        </w:r>
        <w:r>
          <w:fldChar w:fldCharType="separate"/>
        </w:r>
        <w:r>
          <w:t>54</w:t>
        </w:r>
        <w:r>
          <w:fldChar w:fldCharType="end"/>
        </w:r>
      </w:hyperlink>
    </w:p>
    <w:p>
      <w:pPr>
        <w:pStyle w:val="TOC2"/>
        <w:tabs>
          <w:tab w:val="clear" w:pos="8302"/>
          <w:tab w:val="right" w:leader="dot" w:pos="8312"/>
        </w:tabs>
      </w:pPr>
      <w:hyperlink w:anchor="_Toc30616" w:history="1">
        <w:r>
          <w:rPr>
            <w:rFonts w:ascii="Times New Roman" w:eastAsia="宋体" w:hAnsi="Times New Roman" w:hint="eastAsia"/>
            <w:szCs w:val="28"/>
          </w:rPr>
          <w:t>12</w:t>
        </w:r>
        <w:r>
          <w:rPr>
            <w:rFonts w:ascii="Times New Roman" w:eastAsia="宋体" w:hAnsi="Times New Roman"/>
            <w:szCs w:val="28"/>
          </w:rPr>
          <w:t>.3实施进度安排</w:t>
        </w:r>
        <w:r>
          <w:tab/>
        </w:r>
        <w:r>
          <w:fldChar w:fldCharType="begin"/>
        </w:r>
        <w:r>
          <w:instrText xml:space="preserve"> PAGEREF _Toc30616 \h </w:instrText>
        </w:r>
        <w:r>
          <w:fldChar w:fldCharType="separate"/>
        </w:r>
        <w:r>
          <w:t>54</w:t>
        </w:r>
        <w:r>
          <w:fldChar w:fldCharType="end"/>
        </w:r>
      </w:hyperlink>
    </w:p>
    <w:p>
      <w:pPr>
        <w:pStyle w:val="TOC1"/>
        <w:tabs>
          <w:tab w:val="clear" w:pos="8296"/>
          <w:tab w:val="right" w:leader="dot" w:pos="8312"/>
        </w:tabs>
      </w:pPr>
      <w:hyperlink w:anchor="_Toc27902"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_Toc27902 \h </w:instrText>
        </w:r>
        <w:r>
          <w:fldChar w:fldCharType="separate"/>
        </w:r>
        <w:r>
          <w:t>56</w:t>
        </w:r>
        <w:r>
          <w:fldChar w:fldCharType="end"/>
        </w:r>
      </w:hyperlink>
    </w:p>
    <w:p>
      <w:pPr>
        <w:pStyle w:val="TOC2"/>
        <w:tabs>
          <w:tab w:val="clear" w:pos="8302"/>
          <w:tab w:val="right" w:leader="dot" w:pos="8312"/>
        </w:tabs>
      </w:pPr>
      <w:hyperlink w:anchor="_Toc7050"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_Toc7050 \h </w:instrText>
        </w:r>
        <w:r>
          <w:fldChar w:fldCharType="separate"/>
        </w:r>
        <w:r>
          <w:t>56</w:t>
        </w:r>
        <w:r>
          <w:fldChar w:fldCharType="end"/>
        </w:r>
      </w:hyperlink>
    </w:p>
    <w:p>
      <w:pPr>
        <w:pStyle w:val="TOC2"/>
        <w:tabs>
          <w:tab w:val="clear" w:pos="8302"/>
          <w:tab w:val="right" w:leader="dot" w:pos="8312"/>
        </w:tabs>
      </w:pPr>
      <w:hyperlink w:anchor="_Toc4761"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投资估算</w:t>
        </w:r>
        <w:r>
          <w:tab/>
        </w:r>
        <w:r>
          <w:fldChar w:fldCharType="begin"/>
        </w:r>
        <w:r>
          <w:instrText xml:space="preserve"> PAGEREF _Toc4761 \h </w:instrText>
        </w:r>
        <w:r>
          <w:fldChar w:fldCharType="separate"/>
        </w:r>
        <w:r>
          <w:t>56</w:t>
        </w:r>
        <w:r>
          <w:fldChar w:fldCharType="end"/>
        </w:r>
      </w:hyperlink>
    </w:p>
    <w:p>
      <w:pPr>
        <w:pStyle w:val="TOC2"/>
        <w:tabs>
          <w:tab w:val="clear" w:pos="8302"/>
          <w:tab w:val="right" w:leader="dot" w:pos="8312"/>
        </w:tabs>
      </w:pPr>
      <w:hyperlink w:anchor="_Toc22660"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.3流动资金估算</w:t>
        </w:r>
        <w:r>
          <w:tab/>
        </w:r>
        <w:r>
          <w:fldChar w:fldCharType="begin"/>
        </w:r>
        <w:r>
          <w:instrText xml:space="preserve"> PAGEREF _Toc22660 \h </w:instrText>
        </w:r>
        <w:r>
          <w:fldChar w:fldCharType="separate"/>
        </w:r>
        <w:r>
          <w:t>57</w:t>
        </w:r>
        <w:r>
          <w:fldChar w:fldCharType="end"/>
        </w:r>
      </w:hyperlink>
    </w:p>
    <w:p>
      <w:pPr>
        <w:pStyle w:val="TOC2"/>
        <w:tabs>
          <w:tab w:val="clear" w:pos="8302"/>
          <w:tab w:val="right" w:leader="dot" w:pos="8312"/>
        </w:tabs>
      </w:pPr>
      <w:hyperlink w:anchor="_Toc11247"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.4资金筹措</w:t>
        </w:r>
        <w:r>
          <w:tab/>
        </w:r>
        <w:r>
          <w:fldChar w:fldCharType="begin"/>
        </w:r>
        <w:r>
          <w:instrText xml:space="preserve"> PAGEREF _Toc11247 \h </w:instrText>
        </w:r>
        <w:r>
          <w:fldChar w:fldCharType="separate"/>
        </w:r>
        <w:r>
          <w:t>57</w:t>
        </w:r>
        <w:r>
          <w:fldChar w:fldCharType="end"/>
        </w:r>
      </w:hyperlink>
    </w:p>
    <w:p>
      <w:pPr>
        <w:pStyle w:val="TOC2"/>
        <w:tabs>
          <w:tab w:val="clear" w:pos="8302"/>
          <w:tab w:val="right" w:leader="dot" w:pos="8312"/>
        </w:tabs>
      </w:pPr>
      <w:hyperlink w:anchor="_Toc3802"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.5项目投资总额</w:t>
        </w:r>
        <w:r>
          <w:tab/>
        </w:r>
        <w:r>
          <w:fldChar w:fldCharType="begin"/>
        </w:r>
        <w:r>
          <w:instrText xml:space="preserve"> PAGEREF _Toc3802 \h </w:instrText>
        </w:r>
        <w:r>
          <w:fldChar w:fldCharType="separate"/>
        </w:r>
        <w:r>
          <w:t>57</w:t>
        </w:r>
        <w:r>
          <w:fldChar w:fldCharType="end"/>
        </w:r>
      </w:hyperlink>
    </w:p>
    <w:p>
      <w:pPr>
        <w:pStyle w:val="TOC2"/>
        <w:tabs>
          <w:tab w:val="clear" w:pos="8302"/>
          <w:tab w:val="right" w:leader="dot" w:pos="8312"/>
        </w:tabs>
      </w:pPr>
      <w:hyperlink w:anchor="_Toc10368"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_Toc10368 \h </w:instrText>
        </w:r>
        <w:r>
          <w:fldChar w:fldCharType="separate"/>
        </w:r>
        <w:r>
          <w:t>60</w:t>
        </w:r>
        <w:r>
          <w:fldChar w:fldCharType="end"/>
        </w:r>
      </w:hyperlink>
    </w:p>
    <w:p>
      <w:pPr>
        <w:pStyle w:val="TOC1"/>
        <w:tabs>
          <w:tab w:val="clear" w:pos="8296"/>
          <w:tab w:val="right" w:leader="dot" w:pos="8312"/>
        </w:tabs>
      </w:pPr>
      <w:hyperlink w:anchor="_Toc18058"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_Toc18058 \h </w:instrText>
        </w:r>
        <w:r>
          <w:fldChar w:fldCharType="separate"/>
        </w:r>
        <w:r>
          <w:t>61</w:t>
        </w:r>
        <w:r>
          <w:fldChar w:fldCharType="end"/>
        </w:r>
      </w:hyperlink>
    </w:p>
    <w:p>
      <w:pPr>
        <w:pStyle w:val="TOC2"/>
        <w:tabs>
          <w:tab w:val="clear" w:pos="8302"/>
          <w:tab w:val="right" w:leader="dot" w:pos="8312"/>
        </w:tabs>
      </w:pPr>
      <w:hyperlink w:anchor="_Toc21738"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_Toc21738 \h </w:instrText>
        </w:r>
        <w:r>
          <w:fldChar w:fldCharType="separate"/>
        </w:r>
        <w:r>
          <w:t>61</w:t>
        </w:r>
        <w:r>
          <w:fldChar w:fldCharType="end"/>
        </w:r>
      </w:hyperlink>
    </w:p>
    <w:p>
      <w:pPr>
        <w:pStyle w:val="TOC3"/>
        <w:tabs>
          <w:tab w:val="right" w:leader="dot" w:pos="8312"/>
        </w:tabs>
      </w:pPr>
      <w:hyperlink w:anchor="_Toc13315" w:history="1">
        <w:r>
          <w:rPr>
            <w:szCs w:val="24"/>
          </w:rPr>
          <w:t>1</w:t>
        </w:r>
        <w:r>
          <w:rPr>
            <w:rFonts w:hint="eastAsia"/>
            <w:szCs w:val="24"/>
          </w:rPr>
          <w:t>4</w:t>
        </w:r>
        <w:r>
          <w:rPr>
            <w:szCs w:val="24"/>
          </w:rPr>
          <w:t>.1.1基本数据的确立</w:t>
        </w:r>
        <w:r>
          <w:tab/>
        </w:r>
        <w:r>
          <w:fldChar w:fldCharType="begin"/>
        </w:r>
        <w:r>
          <w:instrText xml:space="preserve"> PAGEREF _Toc13315 \h </w:instrText>
        </w:r>
        <w:r>
          <w:fldChar w:fldCharType="separate"/>
        </w:r>
        <w:r>
          <w:t>61</w:t>
        </w:r>
        <w:r>
          <w:fldChar w:fldCharType="end"/>
        </w:r>
      </w:hyperlink>
    </w:p>
    <w:p>
      <w:pPr>
        <w:pStyle w:val="TOC3"/>
        <w:tabs>
          <w:tab w:val="right" w:leader="dot" w:pos="8312"/>
        </w:tabs>
      </w:pPr>
      <w:hyperlink w:anchor="_Toc27903" w:history="1">
        <w:r>
          <w:rPr>
            <w:rFonts w:hint="eastAsia"/>
            <w:szCs w:val="24"/>
          </w:rPr>
          <w:t>14</w:t>
        </w:r>
        <w:r>
          <w:rPr>
            <w:szCs w:val="24"/>
          </w:rPr>
          <w:t>.1.2产品成本</w:t>
        </w:r>
        <w:r>
          <w:tab/>
        </w:r>
        <w:r>
          <w:fldChar w:fldCharType="begin"/>
        </w:r>
        <w:r>
          <w:instrText xml:space="preserve"> PAGEREF _Toc27903 \h </w:instrText>
        </w:r>
        <w:r>
          <w:fldChar w:fldCharType="separate"/>
        </w:r>
        <w:r>
          <w:t>62</w:t>
        </w:r>
        <w:r>
          <w:fldChar w:fldCharType="end"/>
        </w:r>
      </w:hyperlink>
    </w:p>
    <w:p>
      <w:pPr>
        <w:pStyle w:val="TOC3"/>
        <w:tabs>
          <w:tab w:val="right" w:leader="dot" w:pos="8312"/>
        </w:tabs>
      </w:pPr>
      <w:hyperlink w:anchor="_Toc8295" w:history="1">
        <w:r>
          <w:rPr>
            <w:rFonts w:hint="eastAsia"/>
            <w:szCs w:val="24"/>
          </w:rPr>
          <w:t>14</w:t>
        </w:r>
        <w:r>
          <w:rPr>
            <w:szCs w:val="24"/>
          </w:rPr>
          <w:t>.1.3平均产品利润</w:t>
        </w:r>
        <w:r>
          <w:tab/>
        </w:r>
        <w:r>
          <w:fldChar w:fldCharType="begin"/>
        </w:r>
        <w:r>
          <w:instrText xml:space="preserve"> PAGEREF _Toc8295 \h </w:instrText>
        </w:r>
        <w:r>
          <w:fldChar w:fldCharType="separate"/>
        </w:r>
        <w:r>
          <w:t>63</w:t>
        </w:r>
        <w:r>
          <w:fldChar w:fldCharType="end"/>
        </w:r>
      </w:hyperlink>
    </w:p>
    <w:p>
      <w:pPr>
        <w:pStyle w:val="TOC2"/>
        <w:tabs>
          <w:tab w:val="clear" w:pos="8302"/>
          <w:tab w:val="right" w:leader="dot" w:pos="8312"/>
        </w:tabs>
      </w:pPr>
      <w:hyperlink w:anchor="_Toc1928" w:history="1">
        <w:r>
          <w:rPr>
            <w:rFonts w:ascii="Times New Roman" w:eastAsia="宋体" w:hAnsi="Times New Roman" w:hint="eastAsia"/>
            <w:szCs w:val="28"/>
          </w:rPr>
          <w:t>14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_Toc1928 \h </w:instrText>
        </w:r>
        <w:r>
          <w:fldChar w:fldCharType="separate"/>
        </w:r>
        <w:r>
          <w:t>63</w:t>
        </w:r>
        <w:r>
          <w:fldChar w:fldCharType="end"/>
        </w:r>
      </w:hyperlink>
    </w:p>
    <w:p>
      <w:pPr>
        <w:pStyle w:val="TOC3"/>
        <w:tabs>
          <w:tab w:val="right" w:leader="dot" w:pos="8312"/>
        </w:tabs>
      </w:pPr>
      <w:hyperlink w:anchor="_Toc14534" w:history="1">
        <w:r>
          <w:rPr>
            <w:rFonts w:hint="eastAsia"/>
            <w:szCs w:val="24"/>
          </w:rPr>
          <w:t>14</w:t>
        </w:r>
        <w:r>
          <w:rPr>
            <w:szCs w:val="24"/>
          </w:rPr>
          <w:t>.2.1项目投资回收期</w:t>
        </w:r>
        <w:r>
          <w:tab/>
        </w:r>
        <w:r>
          <w:fldChar w:fldCharType="begin"/>
        </w:r>
        <w:r>
          <w:instrText xml:space="preserve"> PAGEREF _Toc14534 \h </w:instrText>
        </w:r>
        <w:r>
          <w:fldChar w:fldCharType="separate"/>
        </w:r>
        <w:r>
          <w:t>63</w:t>
        </w:r>
        <w:r>
          <w:fldChar w:fldCharType="end"/>
        </w:r>
      </w:hyperlink>
    </w:p>
    <w:p>
      <w:pPr>
        <w:pStyle w:val="TOC3"/>
        <w:tabs>
          <w:tab w:val="right" w:leader="dot" w:pos="8312"/>
        </w:tabs>
      </w:pPr>
      <w:hyperlink w:anchor="_Toc28957" w:history="1">
        <w:r>
          <w:rPr>
            <w:rFonts w:hint="eastAsia"/>
            <w:szCs w:val="24"/>
          </w:rPr>
          <w:t>14</w:t>
        </w:r>
        <w:r>
          <w:rPr>
            <w:szCs w:val="24"/>
          </w:rPr>
          <w:t>.2.2项目投资利润率</w:t>
        </w:r>
        <w:r>
          <w:tab/>
        </w:r>
        <w:r>
          <w:fldChar w:fldCharType="begin"/>
        </w:r>
        <w:r>
          <w:instrText xml:space="preserve"> PAGEREF _Toc28957 \h </w:instrText>
        </w:r>
        <w:r>
          <w:fldChar w:fldCharType="separate"/>
        </w:r>
        <w:r>
          <w:t>63</w:t>
        </w:r>
        <w:r>
          <w:fldChar w:fldCharType="end"/>
        </w:r>
      </w:hyperlink>
    </w:p>
    <w:p>
      <w:pPr>
        <w:pStyle w:val="TOC3"/>
        <w:tabs>
          <w:tab w:val="right" w:leader="dot" w:pos="8312"/>
        </w:tabs>
      </w:pPr>
      <w:hyperlink w:anchor="_Toc9233" w:history="1">
        <w:r>
          <w:rPr>
            <w:rFonts w:hint="eastAsia"/>
            <w:szCs w:val="24"/>
          </w:rPr>
          <w:t>14</w:t>
        </w:r>
        <w:r>
          <w:rPr>
            <w:szCs w:val="24"/>
          </w:rPr>
          <w:t>.2.3不确定性分析</w:t>
        </w:r>
        <w:r>
          <w:tab/>
        </w:r>
        <w:r>
          <w:fldChar w:fldCharType="begin"/>
        </w:r>
        <w:r>
          <w:instrText xml:space="preserve"> PAGEREF _Toc9233 \h </w:instrText>
        </w:r>
        <w:r>
          <w:fldChar w:fldCharType="separate"/>
        </w:r>
        <w:r>
          <w:t>63</w:t>
        </w:r>
        <w:r>
          <w:fldChar w:fldCharType="end"/>
        </w:r>
      </w:hyperlink>
    </w:p>
    <w:p>
      <w:pPr>
        <w:pStyle w:val="TOC2"/>
        <w:tabs>
          <w:tab w:val="clear" w:pos="8302"/>
          <w:tab w:val="right" w:leader="dot" w:pos="8312"/>
        </w:tabs>
      </w:pPr>
      <w:hyperlink w:anchor="_Toc30394" w:history="1">
        <w:r>
          <w:rPr>
            <w:rFonts w:ascii="Times New Roman" w:eastAsia="宋体" w:hAnsi="Times New Roman" w:hint="eastAsia"/>
            <w:szCs w:val="28"/>
          </w:rPr>
          <w:t>14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_Toc30394 \h </w:instrText>
        </w:r>
        <w:r>
          <w:fldChar w:fldCharType="separate"/>
        </w:r>
        <w:r>
          <w:t>66</w:t>
        </w:r>
        <w:r>
          <w:fldChar w:fldCharType="end"/>
        </w:r>
      </w:hyperlink>
    </w:p>
    <w:p>
      <w:pPr>
        <w:pStyle w:val="TOC1"/>
        <w:tabs>
          <w:tab w:val="clear" w:pos="8296"/>
          <w:tab w:val="right" w:leader="dot" w:pos="8312"/>
        </w:tabs>
      </w:pPr>
      <w:hyperlink w:anchor="_Toc32225"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_Toc32225 \h </w:instrText>
        </w:r>
        <w:r>
          <w:fldChar w:fldCharType="separate"/>
        </w:r>
        <w:r>
          <w:t>68</w:t>
        </w:r>
        <w:r>
          <w:fldChar w:fldCharType="end"/>
        </w:r>
      </w:hyperlink>
    </w:p>
    <w:p>
      <w:pPr>
        <w:pStyle w:val="TOC2"/>
        <w:tabs>
          <w:tab w:val="clear" w:pos="8302"/>
          <w:tab w:val="right" w:leader="dot" w:pos="8312"/>
        </w:tabs>
      </w:pPr>
      <w:hyperlink w:anchor="_Toc26102"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_Toc26102 \h </w:instrText>
        </w:r>
        <w:r>
          <w:fldChar w:fldCharType="separate"/>
        </w:r>
        <w:r>
          <w:t>68</w:t>
        </w:r>
        <w:r>
          <w:fldChar w:fldCharType="end"/>
        </w:r>
      </w:hyperlink>
    </w:p>
    <w:p>
      <w:pPr>
        <w:pStyle w:val="TOC3"/>
        <w:tabs>
          <w:tab w:val="right" w:leader="dot" w:pos="8312"/>
        </w:tabs>
      </w:pPr>
      <w:hyperlink w:anchor="_Toc1096"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_Toc1096 \h </w:instrText>
        </w:r>
        <w:r>
          <w:fldChar w:fldCharType="separate"/>
        </w:r>
        <w:r>
          <w:t>68</w:t>
        </w:r>
        <w:r>
          <w:fldChar w:fldCharType="end"/>
        </w:r>
      </w:hyperlink>
    </w:p>
    <w:p>
      <w:pPr>
        <w:pStyle w:val="TOC3"/>
        <w:tabs>
          <w:tab w:val="right" w:leader="dot" w:pos="8312"/>
        </w:tabs>
      </w:pPr>
      <w:hyperlink w:anchor="_Toc30733"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_Toc30733 \h </w:instrText>
        </w:r>
        <w:r>
          <w:fldChar w:fldCharType="separate"/>
        </w:r>
        <w:r>
          <w:t>68</w:t>
        </w:r>
        <w:r>
          <w:fldChar w:fldCharType="end"/>
        </w:r>
      </w:hyperlink>
    </w:p>
    <w:p>
      <w:pPr>
        <w:pStyle w:val="TOC3"/>
        <w:tabs>
          <w:tab w:val="right" w:leader="dot" w:pos="8312"/>
        </w:tabs>
      </w:pPr>
      <w:hyperlink w:anchor="_Toc31038"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_Toc31038 \h </w:instrText>
        </w:r>
        <w:r>
          <w:fldChar w:fldCharType="separate"/>
        </w:r>
        <w:r>
          <w:t>68</w:t>
        </w:r>
        <w:r>
          <w:fldChar w:fldCharType="end"/>
        </w:r>
      </w:hyperlink>
    </w:p>
    <w:p>
      <w:pPr>
        <w:pStyle w:val="TOC2"/>
        <w:tabs>
          <w:tab w:val="clear" w:pos="8302"/>
          <w:tab w:val="right" w:leader="dot" w:pos="8312"/>
        </w:tabs>
      </w:pPr>
      <w:hyperlink w:anchor="_Toc17946"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_Toc17946 \h </w:instrText>
        </w:r>
        <w:r>
          <w:fldChar w:fldCharType="separate"/>
        </w:r>
        <w:r>
          <w:t>68</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31854"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_Toc31854 \h </w:instrText>
        </w:r>
        <w:r>
          <w:fldChar w:fldCharType="separate"/>
        </w:r>
        <w:r>
          <w:t>69</w:t>
        </w:r>
        <w:r>
          <w:fldChar w:fldCharType="end"/>
        </w:r>
      </w:hyperlink>
    </w:p>
    <w:p>
      <w:pPr>
        <w:pStyle w:val="TOC3"/>
        <w:tabs>
          <w:tab w:val="right" w:leader="dot" w:pos="8312"/>
        </w:tabs>
      </w:pPr>
      <w:hyperlink w:anchor="_Toc6189"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_Toc6189 \h </w:instrText>
        </w:r>
        <w:r>
          <w:fldChar w:fldCharType="separate"/>
        </w:r>
        <w:r>
          <w:t>69</w:t>
        </w:r>
        <w:r>
          <w:fldChar w:fldCharType="end"/>
        </w:r>
      </w:hyperlink>
    </w:p>
    <w:p>
      <w:pPr>
        <w:pStyle w:val="TOC3"/>
        <w:tabs>
          <w:tab w:val="right" w:leader="dot" w:pos="8312"/>
        </w:tabs>
      </w:pPr>
      <w:hyperlink w:anchor="_Toc2155"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_Toc2155 \h </w:instrText>
        </w:r>
        <w:r>
          <w:fldChar w:fldCharType="separate"/>
        </w:r>
        <w:r>
          <w:t>69</w:t>
        </w:r>
        <w:r>
          <w:fldChar w:fldCharType="end"/>
        </w:r>
      </w:hyperlink>
    </w:p>
    <w:p>
      <w:pPr>
        <w:pStyle w:val="TOC1"/>
        <w:tabs>
          <w:tab w:val="clear" w:pos="8296"/>
          <w:tab w:val="right" w:leader="dot" w:pos="8312"/>
        </w:tabs>
      </w:pPr>
      <w:hyperlink w:anchor="_Toc11824"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_Toc11824 \h </w:instrText>
        </w:r>
        <w:r>
          <w:fldChar w:fldCharType="separate"/>
        </w:r>
        <w:r>
          <w:t>70</w:t>
        </w:r>
        <w:r>
          <w:fldChar w:fldCharType="end"/>
        </w:r>
      </w:hyperlink>
    </w:p>
    <w:p>
      <w:pPr>
        <w:pStyle w:val="TOC2"/>
        <w:tabs>
          <w:tab w:val="clear" w:pos="8302"/>
          <w:tab w:val="right" w:leader="dot" w:pos="8312"/>
        </w:tabs>
      </w:pPr>
      <w:hyperlink w:anchor="_Toc22168"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_Toc22168 \h </w:instrText>
        </w:r>
        <w:r>
          <w:fldChar w:fldCharType="separate"/>
        </w:r>
        <w:r>
          <w:t>70</w:t>
        </w:r>
        <w:r>
          <w:fldChar w:fldCharType="end"/>
        </w:r>
      </w:hyperlink>
    </w:p>
    <w:p>
      <w:pPr>
        <w:pStyle w:val="TOC2"/>
        <w:tabs>
          <w:tab w:val="clear" w:pos="8302"/>
          <w:tab w:val="right" w:leader="dot" w:pos="8312"/>
        </w:tabs>
      </w:pPr>
      <w:hyperlink w:anchor="_Toc22696"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_Toc22696 \h </w:instrText>
        </w:r>
        <w:r>
          <w:fldChar w:fldCharType="separate"/>
        </w:r>
        <w:r>
          <w:t>70</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铝板带生产线升级改造项目可行性研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w:t>
      </w:r>
      <w:r>
        <w:rPr>
          <w:rFonts w:ascii="宋体" w:eastAsia="宋体" w:hAnsi="宋体" w:cs="宋体" w:hint="eastAsia"/>
          <w:color w:val="000000"/>
          <w:sz w:val="28"/>
          <w:szCs w:val="36"/>
          <w:lang w:val="en-US" w:eastAsia="zh-CN"/>
        </w:rPr>
        <w:t>如果需要根据您自身的实际情况定制编写可研报告，则需要您提供一下项目基本资料，具体咨询中投信德杨刚工程师</w:t>
      </w:r>
      <w:r>
        <w:rPr>
          <w:rFonts w:ascii="Times New Roman" w:eastAsia="宋体" w:hAnsi="Times New Roman" w:cs="Times New Roman" w:hint="eastAsia"/>
          <w:color w:val="000000"/>
          <w:sz w:val="28"/>
          <w:szCs w:val="36"/>
          <w:lang w:val="en-US" w:eastAsia="zh-CN"/>
        </w:rPr>
        <w:t>！</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3" w:name="_Toc23766"/>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3"/>
    </w:p>
    <w:p>
      <w:pPr>
        <w:pStyle w:val="Heading2"/>
        <w:spacing w:before="156" w:beforeLines="50" w:after="156" w:afterLines="50" w:line="360" w:lineRule="auto"/>
        <w:rPr>
          <w:rFonts w:ascii="Times New Roman" w:eastAsia="宋体" w:hAnsi="Times New Roman"/>
          <w:color w:val="000000"/>
          <w:sz w:val="26"/>
          <w:szCs w:val="28"/>
        </w:rPr>
      </w:pPr>
      <w:bookmarkStart w:id="4" w:name="_Toc27615"/>
      <w:r>
        <w:rPr>
          <w:rFonts w:ascii="Times New Roman" w:eastAsia="宋体" w:hAnsi="Times New Roman"/>
          <w:color w:val="000000"/>
          <w:sz w:val="26"/>
          <w:szCs w:val="28"/>
        </w:rPr>
        <w:t>1.1项目概要</w:t>
      </w:r>
      <w:bookmarkEnd w:id="4"/>
    </w:p>
    <w:p>
      <w:pPr>
        <w:pStyle w:val="Heading3"/>
        <w:rPr>
          <w:color w:val="000000"/>
          <w:sz w:val="24"/>
          <w:szCs w:val="24"/>
        </w:rPr>
      </w:pPr>
      <w:bookmarkStart w:id="5" w:name="_Toc88"/>
      <w:r>
        <w:rPr>
          <w:color w:val="000000"/>
          <w:sz w:val="24"/>
          <w:szCs w:val="24"/>
        </w:rPr>
        <w:t>1.1.1项目名称</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铝板带生产线升级改造</w:t>
      </w:r>
      <w:r>
        <w:rPr>
          <w:rFonts w:hint="eastAsia"/>
          <w:color w:val="000000"/>
          <w:kern w:val="0"/>
          <w:sz w:val="26"/>
          <w:szCs w:val="28"/>
        </w:rPr>
        <w:t>项目</w:t>
      </w:r>
    </w:p>
    <w:p>
      <w:pPr>
        <w:pStyle w:val="Heading3"/>
        <w:rPr>
          <w:rFonts w:hint="eastAsia"/>
          <w:color w:val="000000"/>
          <w:sz w:val="24"/>
          <w:szCs w:val="24"/>
        </w:rPr>
      </w:pPr>
      <w:bookmarkStart w:id="6" w:name="_Toc30748"/>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7" w:name="_Toc17268"/>
      <w:r>
        <w:rPr>
          <w:color w:val="000000"/>
          <w:sz w:val="24"/>
          <w:szCs w:val="24"/>
        </w:rPr>
        <w:t>1.1.3项目建设性质</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8" w:name="_Toc4848"/>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台州市三门县</w:t>
      </w:r>
    </w:p>
    <w:p>
      <w:pPr>
        <w:pStyle w:val="Heading3"/>
        <w:rPr>
          <w:rFonts w:hint="eastAsia"/>
          <w:color w:val="000000"/>
          <w:sz w:val="24"/>
          <w:szCs w:val="24"/>
        </w:rPr>
      </w:pPr>
      <w:bookmarkStart w:id="9" w:name="_Toc29597"/>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9"/>
    </w:p>
    <w:p>
      <w:pPr>
        <w:spacing w:after="156" w:afterLines="50" w:line="520" w:lineRule="exact"/>
        <w:ind w:firstLine="560" w:firstLineChars="200"/>
        <w:rPr>
          <w:rFonts w:hint="eastAsia"/>
          <w:color w:val="000000"/>
          <w:kern w:val="0"/>
          <w:sz w:val="26"/>
          <w:szCs w:val="28"/>
        </w:rPr>
      </w:pPr>
      <w:r>
        <w:rPr>
          <w:rFonts w:ascii="宋体" w:eastAsia="宋体" w:hAnsi="宋体" w:cs="宋体"/>
          <w:color w:val="0000FF"/>
          <w:sz w:val="28"/>
          <w:szCs w:val="28"/>
        </w:rPr>
        <w:t>报告</w:t>
      </w:r>
      <w:r>
        <w:rPr>
          <w:rFonts w:ascii="宋体" w:eastAsia="宋体" w:hAnsi="宋体" w:cs="宋体" w:hint="eastAsia"/>
          <w:color w:val="0000FF"/>
          <w:sz w:val="28"/>
          <w:szCs w:val="28"/>
          <w:lang w:val="en-US" w:eastAsia="zh-CN"/>
        </w:rPr>
        <w:t>定制编写</w:t>
      </w:r>
      <w:r>
        <w:rPr>
          <w:rFonts w:ascii="宋体" w:eastAsia="宋体" w:hAnsi="宋体" w:cs="宋体"/>
          <w:color w:val="0000FF"/>
          <w:sz w:val="28"/>
          <w:szCs w:val="28"/>
        </w:rPr>
        <w:t>：</w:t>
      </w:r>
      <w:r>
        <w:rPr>
          <w:rFonts w:ascii="宋体" w:eastAsia="宋体" w:hAnsi="宋体" w:cs="宋体" w:hint="eastAsia"/>
          <w:color w:val="000000"/>
          <w:sz w:val="28"/>
          <w:szCs w:val="36"/>
          <w:lang w:val="en-US" w:eastAsia="zh-CN"/>
        </w:rPr>
        <w:t>中投信德杨刚工程师</w:t>
      </w:r>
    </w:p>
    <w:p>
      <w:pPr>
        <w:pStyle w:val="Heading3"/>
        <w:rPr>
          <w:rFonts w:hint="eastAsia"/>
          <w:color w:val="000000"/>
          <w:sz w:val="24"/>
          <w:szCs w:val="24"/>
        </w:rPr>
      </w:pPr>
      <w:bookmarkStart w:id="10" w:name="_Toc31014"/>
      <w:bookmarkStart w:id="11" w:name="_Toc499822831"/>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10"/>
      <w:bookmarkEnd w:id="1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项目的总投资为5800.00万元，其中，建设投资为5300.00万元（土建工程费用为2319.00万元，设备及安装投资1873.80万元，土地费用为900.00万元，其他费用为105.15万元，预备费102.05万元），铺底流动资金为500.00万元。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建成后，达产年可实现年产值15000.00万元，计算期内年均销售收入为11863.64万元，年均利润总额1702.53万元，年均净利润1276.90万元，年上缴税金及附加为69.83万元，年增值税为634.85万元；投资利润率为29.35%，投资利税率41.50%，税后财务内部收益率21.21%，税后投资回收期</w:t>
      </w:r>
      <w:r>
        <w:rPr>
          <w:color w:val="000000"/>
          <w:kern w:val="0"/>
          <w:sz w:val="26"/>
          <w:szCs w:val="28"/>
        </w:rPr>
        <w:t>(</w:t>
      </w:r>
      <w:r>
        <w:rPr>
          <w:rFonts w:hint="eastAsia"/>
          <w:color w:val="000000"/>
          <w:kern w:val="0"/>
          <w:sz w:val="26"/>
          <w:szCs w:val="28"/>
        </w:rPr>
        <w:t>含建设期</w:t>
      </w:r>
      <w:r>
        <w:rPr>
          <w:color w:val="000000"/>
          <w:kern w:val="0"/>
          <w:sz w:val="26"/>
          <w:szCs w:val="28"/>
        </w:rPr>
        <w:t>)</w:t>
      </w:r>
      <w:r>
        <w:rPr>
          <w:rFonts w:hint="eastAsia"/>
          <w:color w:val="000000"/>
          <w:kern w:val="0"/>
          <w:sz w:val="26"/>
          <w:szCs w:val="28"/>
        </w:rPr>
        <w:t>为5.56年。</w:t>
      </w:r>
    </w:p>
    <w:p>
      <w:pPr>
        <w:pStyle w:val="Heading3"/>
        <w:rPr>
          <w:rFonts w:hint="eastAsia"/>
          <w:color w:val="000000"/>
          <w:sz w:val="24"/>
          <w:szCs w:val="24"/>
        </w:rPr>
      </w:pPr>
      <w:bookmarkStart w:id="12" w:name="_Toc29456"/>
      <w:bookmarkStart w:id="13" w:name="_Toc499822832"/>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7项目建设规模</w:t>
      </w:r>
      <w:bookmarkEnd w:id="12"/>
      <w:bookmarkEnd w:id="1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本项目主要生产产品</w:t>
      </w:r>
      <w:r>
        <w:rPr>
          <w:rFonts w:hint="eastAsia"/>
          <w:color w:val="000000"/>
          <w:kern w:val="0"/>
          <w:sz w:val="26"/>
          <w:szCs w:val="28"/>
          <w:lang w:eastAsia="zh-CN"/>
        </w:rPr>
        <w:t>：铝板带生产线升级改造</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本次建设项目占地面积30亩，总建筑面积16250</w:t>
      </w:r>
      <w:r>
        <w:rPr>
          <w:color w:val="000000"/>
          <w:kern w:val="0"/>
          <w:sz w:val="26"/>
          <w:szCs w:val="28"/>
        </w:rPr>
        <w:t xml:space="preserve">.00 </w:t>
      </w:r>
      <w:r>
        <w:rPr>
          <w:rFonts w:hint="eastAsia"/>
          <w:color w:val="000000"/>
          <w:kern w:val="0"/>
          <w:sz w:val="26"/>
          <w:szCs w:val="28"/>
        </w:rPr>
        <w:t>平方米；主要建设内容及规模如下：</w:t>
      </w:r>
    </w:p>
    <w:p>
      <w:pPr>
        <w:spacing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09"/>
        <w:gridCol w:w="2401"/>
        <w:gridCol w:w="1341"/>
        <w:gridCol w:w="1339"/>
        <w:gridCol w:w="1438"/>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75"/>
          <w:jc w:val="center"/>
        </w:trPr>
        <w:tc>
          <w:tcPr>
            <w:tcW w:w="200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40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3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m2</w:t>
            </w:r>
            <w:r>
              <w:rPr>
                <w:rFonts w:ascii="宋体" w:hAnsi="宋体" w:cs="宋体" w:hint="eastAsia"/>
                <w:b/>
                <w:bCs/>
                <w:color w:val="000000"/>
                <w:kern w:val="0"/>
                <w:sz w:val="20"/>
                <w:szCs w:val="20"/>
              </w:rPr>
              <w:t>）</w:t>
            </w:r>
          </w:p>
        </w:tc>
        <w:tc>
          <w:tcPr>
            <w:tcW w:w="1438"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m2</w:t>
            </w:r>
            <w:r>
              <w:rPr>
                <w:rFonts w:ascii="宋体" w:hAnsi="宋体" w:cs="宋体" w:hint="eastAsia"/>
                <w:b/>
                <w:bCs/>
                <w:color w:val="000000"/>
                <w:kern w:val="0"/>
                <w:sz w:val="20"/>
                <w:szCs w:val="20"/>
              </w:rPr>
              <w:t>）</w:t>
            </w:r>
          </w:p>
        </w:tc>
      </w:tr>
      <w:tr>
        <w:tblPrEx>
          <w:tblW w:w="8528" w:type="dxa"/>
          <w:jc w:val="center"/>
          <w:tblLayout w:type="fixed"/>
          <w:tblCellMar>
            <w:top w:w="0" w:type="dxa"/>
            <w:left w:w="108" w:type="dxa"/>
            <w:bottom w:w="0" w:type="dxa"/>
            <w:right w:w="108" w:type="dxa"/>
          </w:tblCellMar>
          <w:tblLook w:val="0000"/>
        </w:tblPrEx>
        <w:trPr>
          <w:trHeight w:val="405"/>
          <w:jc w:val="center"/>
        </w:trPr>
        <w:tc>
          <w:tcPr>
            <w:tcW w:w="2009"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2401" w:type="dxa"/>
            <w:vAlign w:val="center"/>
          </w:tcPr>
          <w:p>
            <w:pPr>
              <w:widowControl/>
              <w:jc w:val="center"/>
              <w:rPr>
                <w:rFonts w:ascii="宋体" w:hAnsi="宋体" w:cs="宋体"/>
                <w:color w:val="000000"/>
                <w:kern w:val="0"/>
                <w:sz w:val="20"/>
                <w:szCs w:val="20"/>
              </w:rPr>
            </w:pPr>
            <w:bookmarkStart w:id="14" w:name="RANGE!O3"/>
            <w:r>
              <w:rPr>
                <w:rFonts w:ascii="宋体" w:hAnsi="宋体" w:cs="宋体" w:hint="eastAsia"/>
                <w:color w:val="000000"/>
                <w:kern w:val="0"/>
                <w:sz w:val="20"/>
                <w:szCs w:val="20"/>
              </w:rPr>
              <w:t>厂房（2座）</w:t>
            </w:r>
            <w:bookmarkEnd w:id="14"/>
          </w:p>
        </w:tc>
        <w:tc>
          <w:tcPr>
            <w:tcW w:w="134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339" w:type="dxa"/>
            <w:vAlign w:val="center"/>
          </w:tcPr>
          <w:p>
            <w:pPr>
              <w:widowControl/>
              <w:jc w:val="center"/>
              <w:rPr>
                <w:color w:val="000000"/>
                <w:kern w:val="0"/>
                <w:sz w:val="20"/>
                <w:szCs w:val="20"/>
              </w:rPr>
            </w:pPr>
            <w:r>
              <w:rPr>
                <w:color w:val="000000"/>
                <w:kern w:val="0"/>
                <w:sz w:val="20"/>
                <w:szCs w:val="20"/>
              </w:rPr>
              <w:t>8000.00</w:t>
            </w:r>
          </w:p>
        </w:tc>
        <w:tc>
          <w:tcPr>
            <w:tcW w:w="1438" w:type="dxa"/>
            <w:vAlign w:val="center"/>
          </w:tcPr>
          <w:p>
            <w:pPr>
              <w:widowControl/>
              <w:jc w:val="center"/>
              <w:rPr>
                <w:color w:val="000000"/>
                <w:kern w:val="0"/>
                <w:sz w:val="20"/>
                <w:szCs w:val="20"/>
              </w:rPr>
            </w:pPr>
            <w:r>
              <w:rPr>
                <w:color w:val="000000"/>
                <w:kern w:val="0"/>
                <w:sz w:val="20"/>
                <w:szCs w:val="20"/>
              </w:rPr>
              <w:t>8000.00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09" w:type="dxa"/>
            <w:vMerge/>
            <w:vAlign w:val="center"/>
          </w:tcPr>
          <w:p>
            <w:pPr>
              <w:widowControl/>
              <w:jc w:val="center"/>
              <w:rPr>
                <w:color w:val="000000"/>
                <w:kern w:val="0"/>
                <w:sz w:val="20"/>
                <w:szCs w:val="20"/>
              </w:rPr>
            </w:pPr>
          </w:p>
        </w:tc>
        <w:tc>
          <w:tcPr>
            <w:tcW w:w="240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办公楼</w:t>
            </w:r>
          </w:p>
        </w:tc>
        <w:tc>
          <w:tcPr>
            <w:tcW w:w="1341" w:type="dxa"/>
            <w:vAlign w:val="center"/>
          </w:tcPr>
          <w:p>
            <w:pPr>
              <w:widowControl/>
              <w:jc w:val="center"/>
              <w:rPr>
                <w:color w:val="000000"/>
                <w:kern w:val="0"/>
                <w:sz w:val="20"/>
                <w:szCs w:val="20"/>
              </w:rPr>
            </w:pPr>
            <w:r>
              <w:rPr>
                <w:color w:val="000000"/>
                <w:kern w:val="0"/>
                <w:sz w:val="20"/>
                <w:szCs w:val="20"/>
              </w:rPr>
              <w:t>5</w:t>
            </w:r>
          </w:p>
        </w:tc>
        <w:tc>
          <w:tcPr>
            <w:tcW w:w="1339" w:type="dxa"/>
            <w:vAlign w:val="center"/>
          </w:tcPr>
          <w:p>
            <w:pPr>
              <w:widowControl/>
              <w:jc w:val="center"/>
              <w:rPr>
                <w:color w:val="000000"/>
                <w:kern w:val="0"/>
                <w:sz w:val="20"/>
                <w:szCs w:val="20"/>
              </w:rPr>
            </w:pPr>
            <w:r>
              <w:rPr>
                <w:color w:val="000000"/>
                <w:kern w:val="0"/>
                <w:sz w:val="20"/>
                <w:szCs w:val="20"/>
              </w:rPr>
              <w:t>700.00</w:t>
            </w:r>
          </w:p>
        </w:tc>
        <w:tc>
          <w:tcPr>
            <w:tcW w:w="1438" w:type="dxa"/>
            <w:vAlign w:val="center"/>
          </w:tcPr>
          <w:p>
            <w:pPr>
              <w:widowControl/>
              <w:jc w:val="center"/>
              <w:rPr>
                <w:color w:val="000000"/>
                <w:kern w:val="0"/>
                <w:sz w:val="20"/>
                <w:szCs w:val="20"/>
              </w:rPr>
            </w:pPr>
            <w:r>
              <w:rPr>
                <w:color w:val="000000"/>
                <w:kern w:val="0"/>
                <w:sz w:val="20"/>
                <w:szCs w:val="20"/>
              </w:rPr>
              <w:t>3500.00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09" w:type="dxa"/>
            <w:vMerge/>
            <w:vAlign w:val="center"/>
          </w:tcPr>
          <w:p>
            <w:pPr>
              <w:widowControl/>
              <w:jc w:val="center"/>
              <w:rPr>
                <w:color w:val="000000"/>
                <w:kern w:val="0"/>
                <w:sz w:val="20"/>
                <w:szCs w:val="20"/>
              </w:rPr>
            </w:pPr>
          </w:p>
        </w:tc>
        <w:tc>
          <w:tcPr>
            <w:tcW w:w="240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员工宿舍和活动中心</w:t>
            </w:r>
          </w:p>
        </w:tc>
        <w:tc>
          <w:tcPr>
            <w:tcW w:w="1341" w:type="dxa"/>
            <w:vAlign w:val="center"/>
          </w:tcPr>
          <w:p>
            <w:pPr>
              <w:widowControl/>
              <w:jc w:val="center"/>
              <w:rPr>
                <w:color w:val="000000"/>
                <w:kern w:val="0"/>
                <w:sz w:val="20"/>
                <w:szCs w:val="20"/>
              </w:rPr>
            </w:pPr>
            <w:r>
              <w:rPr>
                <w:color w:val="000000"/>
                <w:kern w:val="0"/>
                <w:sz w:val="20"/>
                <w:szCs w:val="20"/>
              </w:rPr>
              <w:t>5</w:t>
            </w:r>
          </w:p>
        </w:tc>
        <w:tc>
          <w:tcPr>
            <w:tcW w:w="1339" w:type="dxa"/>
            <w:vAlign w:val="center"/>
          </w:tcPr>
          <w:p>
            <w:pPr>
              <w:widowControl/>
              <w:jc w:val="center"/>
              <w:rPr>
                <w:color w:val="000000"/>
                <w:kern w:val="0"/>
                <w:sz w:val="20"/>
                <w:szCs w:val="20"/>
              </w:rPr>
            </w:pPr>
            <w:r>
              <w:rPr>
                <w:color w:val="000000"/>
                <w:kern w:val="0"/>
                <w:sz w:val="20"/>
                <w:szCs w:val="20"/>
              </w:rPr>
              <w:t>700.00</w:t>
            </w:r>
          </w:p>
        </w:tc>
        <w:tc>
          <w:tcPr>
            <w:tcW w:w="1438" w:type="dxa"/>
            <w:vAlign w:val="center"/>
          </w:tcPr>
          <w:p>
            <w:pPr>
              <w:widowControl/>
              <w:jc w:val="center"/>
              <w:rPr>
                <w:color w:val="000000"/>
                <w:kern w:val="0"/>
                <w:sz w:val="20"/>
                <w:szCs w:val="20"/>
              </w:rPr>
            </w:pPr>
            <w:r>
              <w:rPr>
                <w:color w:val="000000"/>
                <w:kern w:val="0"/>
                <w:sz w:val="20"/>
                <w:szCs w:val="20"/>
              </w:rPr>
              <w:t>3500.00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09" w:type="dxa"/>
            <w:vMerge/>
            <w:vAlign w:val="center"/>
          </w:tcPr>
          <w:p>
            <w:pPr>
              <w:widowControl/>
              <w:jc w:val="center"/>
              <w:rPr>
                <w:color w:val="000000"/>
                <w:kern w:val="0"/>
                <w:sz w:val="20"/>
                <w:szCs w:val="20"/>
              </w:rPr>
            </w:pPr>
          </w:p>
        </w:tc>
        <w:tc>
          <w:tcPr>
            <w:tcW w:w="240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专家楼（3套）</w:t>
            </w:r>
          </w:p>
        </w:tc>
        <w:tc>
          <w:tcPr>
            <w:tcW w:w="1341" w:type="dxa"/>
            <w:vAlign w:val="center"/>
          </w:tcPr>
          <w:p>
            <w:pPr>
              <w:widowControl/>
              <w:jc w:val="center"/>
              <w:rPr>
                <w:color w:val="000000"/>
                <w:kern w:val="0"/>
                <w:sz w:val="20"/>
                <w:szCs w:val="20"/>
              </w:rPr>
            </w:pPr>
            <w:r>
              <w:rPr>
                <w:color w:val="000000"/>
                <w:kern w:val="0"/>
                <w:sz w:val="20"/>
                <w:szCs w:val="20"/>
              </w:rPr>
              <w:t>3</w:t>
            </w:r>
          </w:p>
        </w:tc>
        <w:tc>
          <w:tcPr>
            <w:tcW w:w="1339" w:type="dxa"/>
            <w:vAlign w:val="center"/>
          </w:tcPr>
          <w:p>
            <w:pPr>
              <w:widowControl/>
              <w:jc w:val="center"/>
              <w:rPr>
                <w:color w:val="000000"/>
                <w:kern w:val="0"/>
                <w:sz w:val="20"/>
                <w:szCs w:val="20"/>
              </w:rPr>
            </w:pPr>
            <w:r>
              <w:rPr>
                <w:color w:val="000000"/>
                <w:kern w:val="0"/>
                <w:sz w:val="20"/>
                <w:szCs w:val="20"/>
              </w:rPr>
              <w:t>300.00</w:t>
            </w:r>
          </w:p>
        </w:tc>
        <w:tc>
          <w:tcPr>
            <w:tcW w:w="1438" w:type="dxa"/>
            <w:vAlign w:val="center"/>
          </w:tcPr>
          <w:p>
            <w:pPr>
              <w:widowControl/>
              <w:jc w:val="center"/>
              <w:rPr>
                <w:color w:val="000000"/>
                <w:kern w:val="0"/>
                <w:sz w:val="20"/>
                <w:szCs w:val="20"/>
              </w:rPr>
            </w:pPr>
            <w:r>
              <w:rPr>
                <w:color w:val="000000"/>
                <w:kern w:val="0"/>
                <w:sz w:val="20"/>
                <w:szCs w:val="20"/>
              </w:rPr>
              <w:t>900.00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09" w:type="dxa"/>
            <w:vMerge/>
            <w:vAlign w:val="center"/>
          </w:tcPr>
          <w:p>
            <w:pPr>
              <w:widowControl/>
              <w:jc w:val="center"/>
              <w:rPr>
                <w:color w:val="000000"/>
                <w:kern w:val="0"/>
                <w:sz w:val="20"/>
                <w:szCs w:val="20"/>
              </w:rPr>
            </w:pPr>
          </w:p>
        </w:tc>
        <w:tc>
          <w:tcPr>
            <w:tcW w:w="240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1" w:type="dxa"/>
            <w:vAlign w:val="center"/>
          </w:tcPr>
          <w:p>
            <w:pPr>
              <w:widowControl/>
              <w:jc w:val="center"/>
              <w:rPr>
                <w:color w:val="000000"/>
                <w:kern w:val="0"/>
                <w:sz w:val="20"/>
                <w:szCs w:val="20"/>
              </w:rPr>
            </w:pPr>
            <w:r>
              <w:rPr>
                <w:color w:val="000000"/>
                <w:kern w:val="0"/>
                <w:sz w:val="20"/>
                <w:szCs w:val="20"/>
              </w:rPr>
              <w:t>1</w:t>
            </w:r>
          </w:p>
        </w:tc>
        <w:tc>
          <w:tcPr>
            <w:tcW w:w="1339" w:type="dxa"/>
            <w:vAlign w:val="center"/>
          </w:tcPr>
          <w:p>
            <w:pPr>
              <w:widowControl/>
              <w:jc w:val="center"/>
              <w:rPr>
                <w:color w:val="000000"/>
                <w:kern w:val="0"/>
                <w:sz w:val="20"/>
                <w:szCs w:val="20"/>
              </w:rPr>
            </w:pPr>
            <w:r>
              <w:rPr>
                <w:color w:val="000000"/>
                <w:kern w:val="0"/>
                <w:sz w:val="20"/>
                <w:szCs w:val="20"/>
              </w:rPr>
              <w:t>150.00</w:t>
            </w:r>
          </w:p>
        </w:tc>
        <w:tc>
          <w:tcPr>
            <w:tcW w:w="1438" w:type="dxa"/>
            <w:vAlign w:val="center"/>
          </w:tcPr>
          <w:p>
            <w:pPr>
              <w:widowControl/>
              <w:jc w:val="center"/>
              <w:rPr>
                <w:color w:val="000000"/>
                <w:kern w:val="0"/>
                <w:sz w:val="20"/>
                <w:szCs w:val="20"/>
              </w:rPr>
            </w:pPr>
            <w:r>
              <w:rPr>
                <w:color w:val="000000"/>
                <w:kern w:val="0"/>
                <w:sz w:val="20"/>
                <w:szCs w:val="20"/>
              </w:rPr>
              <w:t>150.00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09" w:type="dxa"/>
            <w:vMerge/>
            <w:vAlign w:val="center"/>
          </w:tcPr>
          <w:p>
            <w:pPr>
              <w:widowControl/>
              <w:jc w:val="center"/>
              <w:rPr>
                <w:color w:val="000000"/>
                <w:kern w:val="0"/>
                <w:sz w:val="20"/>
                <w:szCs w:val="20"/>
              </w:rPr>
            </w:pPr>
          </w:p>
        </w:tc>
        <w:tc>
          <w:tcPr>
            <w:tcW w:w="240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其他辅助设施</w:t>
            </w:r>
          </w:p>
        </w:tc>
        <w:tc>
          <w:tcPr>
            <w:tcW w:w="1341" w:type="dxa"/>
            <w:vAlign w:val="center"/>
          </w:tcPr>
          <w:p>
            <w:pPr>
              <w:widowControl/>
              <w:jc w:val="center"/>
              <w:rPr>
                <w:color w:val="000000"/>
                <w:kern w:val="0"/>
                <w:sz w:val="20"/>
                <w:szCs w:val="20"/>
              </w:rPr>
            </w:pPr>
            <w:r>
              <w:rPr>
                <w:color w:val="000000"/>
                <w:kern w:val="0"/>
                <w:sz w:val="20"/>
                <w:szCs w:val="20"/>
              </w:rPr>
              <w:t>1</w:t>
            </w:r>
          </w:p>
        </w:tc>
        <w:tc>
          <w:tcPr>
            <w:tcW w:w="1339" w:type="dxa"/>
            <w:vAlign w:val="center"/>
          </w:tcPr>
          <w:p>
            <w:pPr>
              <w:widowControl/>
              <w:jc w:val="center"/>
              <w:rPr>
                <w:color w:val="000000"/>
                <w:kern w:val="0"/>
                <w:sz w:val="20"/>
                <w:szCs w:val="20"/>
              </w:rPr>
            </w:pPr>
            <w:r>
              <w:rPr>
                <w:color w:val="000000"/>
                <w:kern w:val="0"/>
                <w:sz w:val="20"/>
                <w:szCs w:val="20"/>
              </w:rPr>
              <w:t>200.00</w:t>
            </w:r>
          </w:p>
        </w:tc>
        <w:tc>
          <w:tcPr>
            <w:tcW w:w="1438" w:type="dxa"/>
            <w:vAlign w:val="center"/>
          </w:tcPr>
          <w:p>
            <w:pPr>
              <w:widowControl/>
              <w:jc w:val="center"/>
              <w:rPr>
                <w:color w:val="000000"/>
                <w:kern w:val="0"/>
                <w:sz w:val="20"/>
                <w:szCs w:val="20"/>
              </w:rPr>
            </w:pPr>
            <w:r>
              <w:rPr>
                <w:color w:val="000000"/>
                <w:kern w:val="0"/>
                <w:sz w:val="20"/>
                <w:szCs w:val="20"/>
              </w:rPr>
              <w:t>200.00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5751" w:type="dxa"/>
            <w:gridSpan w:val="3"/>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39" w:type="dxa"/>
            <w:vAlign w:val="center"/>
          </w:tcPr>
          <w:p>
            <w:pPr>
              <w:widowControl/>
              <w:jc w:val="center"/>
              <w:rPr>
                <w:b/>
                <w:bCs/>
                <w:color w:val="000000"/>
                <w:kern w:val="0"/>
                <w:sz w:val="20"/>
                <w:szCs w:val="20"/>
              </w:rPr>
            </w:pPr>
            <w:r>
              <w:rPr>
                <w:b/>
                <w:bCs/>
                <w:color w:val="000000"/>
                <w:kern w:val="0"/>
                <w:sz w:val="20"/>
                <w:szCs w:val="20"/>
              </w:rPr>
              <w:t>10050.00</w:t>
            </w:r>
          </w:p>
        </w:tc>
        <w:tc>
          <w:tcPr>
            <w:tcW w:w="1438" w:type="dxa"/>
            <w:vAlign w:val="center"/>
          </w:tcPr>
          <w:p>
            <w:pPr>
              <w:widowControl/>
              <w:jc w:val="center"/>
              <w:rPr>
                <w:b/>
                <w:bCs/>
                <w:color w:val="000000"/>
                <w:kern w:val="0"/>
                <w:sz w:val="20"/>
                <w:szCs w:val="20"/>
              </w:rPr>
            </w:pPr>
            <w:r>
              <w:rPr>
                <w:b/>
                <w:bCs/>
                <w:color w:val="000000"/>
                <w:kern w:val="0"/>
                <w:sz w:val="20"/>
                <w:szCs w:val="20"/>
              </w:rPr>
              <w:t>16250.00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5751" w:type="dxa"/>
            <w:gridSpan w:val="3"/>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行政办公及其他设施占地面积</w:t>
            </w:r>
          </w:p>
        </w:tc>
        <w:tc>
          <w:tcPr>
            <w:tcW w:w="1339" w:type="dxa"/>
            <w:vAlign w:val="center"/>
          </w:tcPr>
          <w:p>
            <w:pPr>
              <w:widowControl/>
              <w:jc w:val="center"/>
              <w:rPr>
                <w:b/>
                <w:bCs/>
                <w:color w:val="000000"/>
                <w:kern w:val="0"/>
                <w:sz w:val="20"/>
                <w:szCs w:val="20"/>
              </w:rPr>
            </w:pPr>
            <w:r>
              <w:rPr>
                <w:b/>
                <w:bCs/>
                <w:color w:val="000000"/>
                <w:kern w:val="0"/>
                <w:sz w:val="20"/>
                <w:szCs w:val="20"/>
              </w:rPr>
              <w:t>1400.00</w:t>
            </w:r>
          </w:p>
        </w:tc>
        <w:tc>
          <w:tcPr>
            <w:tcW w:w="1438" w:type="dxa"/>
            <w:vAlign w:val="center"/>
          </w:tcPr>
          <w:p>
            <w:pPr>
              <w:widowControl/>
              <w:jc w:val="center"/>
              <w:rPr>
                <w:b/>
                <w:bCs/>
                <w:color w:val="000000"/>
                <w:kern w:val="0"/>
                <w:sz w:val="20"/>
                <w:szCs w:val="20"/>
              </w:rPr>
            </w:pP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09"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401" w:type="dxa"/>
            <w:vAlign w:val="center"/>
          </w:tcPr>
          <w:p>
            <w:pPr>
              <w:widowControl/>
              <w:jc w:val="center"/>
              <w:rPr>
                <w:color w:val="000000"/>
                <w:kern w:val="0"/>
                <w:sz w:val="20"/>
                <w:szCs w:val="20"/>
              </w:rPr>
            </w:pPr>
            <w:r>
              <w:rPr>
                <w:color w:val="000000"/>
                <w:kern w:val="0"/>
                <w:sz w:val="20"/>
                <w:szCs w:val="20"/>
              </w:rPr>
              <w:t>道路及地面硬化</w:t>
            </w:r>
          </w:p>
        </w:tc>
        <w:tc>
          <w:tcPr>
            <w:tcW w:w="1341" w:type="dxa"/>
            <w:vAlign w:val="center"/>
          </w:tcPr>
          <w:p>
            <w:pPr>
              <w:widowControl/>
              <w:jc w:val="center"/>
              <w:rPr>
                <w:color w:val="000000"/>
                <w:kern w:val="0"/>
                <w:sz w:val="20"/>
                <w:szCs w:val="20"/>
              </w:rPr>
            </w:pPr>
            <w:r>
              <w:rPr>
                <w:color w:val="000000"/>
                <w:kern w:val="0"/>
                <w:sz w:val="20"/>
                <w:szCs w:val="20"/>
              </w:rPr>
              <w:t>1</w:t>
            </w:r>
          </w:p>
        </w:tc>
        <w:tc>
          <w:tcPr>
            <w:tcW w:w="1339" w:type="dxa"/>
            <w:vAlign w:val="center"/>
          </w:tcPr>
          <w:p>
            <w:pPr>
              <w:widowControl/>
              <w:jc w:val="center"/>
              <w:rPr>
                <w:color w:val="000000"/>
                <w:kern w:val="0"/>
                <w:sz w:val="20"/>
                <w:szCs w:val="20"/>
              </w:rPr>
            </w:pPr>
            <w:r>
              <w:rPr>
                <w:color w:val="000000"/>
                <w:kern w:val="0"/>
                <w:sz w:val="20"/>
                <w:szCs w:val="20"/>
              </w:rPr>
              <w:t>6500.00</w:t>
            </w:r>
          </w:p>
        </w:tc>
        <w:tc>
          <w:tcPr>
            <w:tcW w:w="1438" w:type="dxa"/>
            <w:vAlign w:val="center"/>
          </w:tcPr>
          <w:p>
            <w:pPr>
              <w:widowControl/>
              <w:jc w:val="center"/>
              <w:rPr>
                <w:color w:val="000000"/>
                <w:kern w:val="0"/>
                <w:sz w:val="20"/>
                <w:szCs w:val="20"/>
              </w:rPr>
            </w:pPr>
            <w:r>
              <w:rPr>
                <w:color w:val="000000"/>
                <w:kern w:val="0"/>
                <w:sz w:val="20"/>
                <w:szCs w:val="20"/>
              </w:rPr>
              <w:t>6500.00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09" w:type="dxa"/>
            <w:vMerge/>
            <w:vAlign w:val="center"/>
          </w:tcPr>
          <w:p>
            <w:pPr>
              <w:widowControl/>
              <w:jc w:val="center"/>
              <w:rPr>
                <w:color w:val="000000"/>
                <w:kern w:val="0"/>
                <w:sz w:val="20"/>
                <w:szCs w:val="20"/>
              </w:rPr>
            </w:pPr>
          </w:p>
        </w:tc>
        <w:tc>
          <w:tcPr>
            <w:tcW w:w="240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绿化工程</w:t>
            </w:r>
          </w:p>
        </w:tc>
        <w:tc>
          <w:tcPr>
            <w:tcW w:w="1341" w:type="dxa"/>
            <w:vAlign w:val="center"/>
          </w:tcPr>
          <w:p>
            <w:pPr>
              <w:widowControl/>
              <w:jc w:val="center"/>
              <w:rPr>
                <w:color w:val="000000"/>
                <w:kern w:val="0"/>
                <w:sz w:val="20"/>
                <w:szCs w:val="20"/>
              </w:rPr>
            </w:pPr>
            <w:r>
              <w:rPr>
                <w:color w:val="000000"/>
                <w:kern w:val="0"/>
                <w:sz w:val="20"/>
                <w:szCs w:val="20"/>
              </w:rPr>
              <w:t>1</w:t>
            </w:r>
          </w:p>
        </w:tc>
        <w:tc>
          <w:tcPr>
            <w:tcW w:w="1339" w:type="dxa"/>
            <w:vAlign w:val="center"/>
          </w:tcPr>
          <w:p>
            <w:pPr>
              <w:widowControl/>
              <w:jc w:val="center"/>
              <w:rPr>
                <w:color w:val="000000"/>
                <w:kern w:val="0"/>
                <w:sz w:val="20"/>
                <w:szCs w:val="20"/>
              </w:rPr>
            </w:pPr>
            <w:r>
              <w:rPr>
                <w:color w:val="000000"/>
                <w:kern w:val="0"/>
                <w:sz w:val="20"/>
                <w:szCs w:val="20"/>
              </w:rPr>
              <w:t>2500.00</w:t>
            </w:r>
          </w:p>
        </w:tc>
        <w:tc>
          <w:tcPr>
            <w:tcW w:w="1438" w:type="dxa"/>
            <w:vAlign w:val="center"/>
          </w:tcPr>
          <w:p>
            <w:pPr>
              <w:widowControl/>
              <w:jc w:val="center"/>
              <w:rPr>
                <w:color w:val="000000"/>
                <w:kern w:val="0"/>
                <w:sz w:val="20"/>
                <w:szCs w:val="20"/>
              </w:rPr>
            </w:pPr>
            <w:r>
              <w:rPr>
                <w:color w:val="000000"/>
                <w:kern w:val="0"/>
                <w:sz w:val="20"/>
                <w:szCs w:val="20"/>
              </w:rPr>
              <w:t>2500.00</w:t>
            </w:r>
          </w:p>
        </w:tc>
      </w:tr>
    </w:tbl>
    <w:p>
      <w:pPr>
        <w:pStyle w:val="Heading3"/>
        <w:rPr>
          <w:rFonts w:hint="eastAsia"/>
          <w:color w:val="000000"/>
          <w:sz w:val="24"/>
          <w:szCs w:val="24"/>
        </w:rPr>
      </w:pPr>
      <w:bookmarkStart w:id="15" w:name="_Toc8756"/>
      <w:bookmarkStart w:id="16" w:name="_Toc499822833"/>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5"/>
      <w:bookmarkEnd w:id="16"/>
    </w:p>
    <w:p>
      <w:pPr>
        <w:spacing w:after="156" w:afterLines="50" w:line="520" w:lineRule="exact"/>
        <w:ind w:firstLine="520" w:firstLineChars="200"/>
        <w:rPr>
          <w:rFonts w:hint="eastAsia"/>
          <w:color w:val="000000"/>
          <w:kern w:val="0"/>
          <w:sz w:val="26"/>
          <w:szCs w:val="28"/>
        </w:rPr>
      </w:pPr>
      <w:r>
        <w:rPr>
          <w:color w:val="000000"/>
          <w:kern w:val="0"/>
          <w:sz w:val="26"/>
          <w:szCs w:val="28"/>
        </w:rPr>
        <w:t>本项目总投资资金</w:t>
      </w:r>
      <w:r>
        <w:rPr>
          <w:rFonts w:hint="eastAsia"/>
          <w:color w:val="000000"/>
          <w:kern w:val="0"/>
          <w:sz w:val="26"/>
          <w:szCs w:val="28"/>
        </w:rPr>
        <w:t>5800.00万元人民币</w:t>
      </w:r>
      <w:r>
        <w:rPr>
          <w:color w:val="000000"/>
          <w:kern w:val="0"/>
          <w:sz w:val="26"/>
          <w:szCs w:val="28"/>
        </w:rPr>
        <w:t>，</w:t>
      </w:r>
      <w:r>
        <w:rPr>
          <w:rFonts w:hint="eastAsia"/>
          <w:color w:val="000000"/>
          <w:kern w:val="0"/>
          <w:sz w:val="26"/>
          <w:szCs w:val="28"/>
        </w:rPr>
        <w:t>资金来源为项目</w:t>
      </w:r>
      <w:r>
        <w:rPr>
          <w:color w:val="000000"/>
          <w:kern w:val="0"/>
          <w:sz w:val="26"/>
          <w:szCs w:val="28"/>
        </w:rPr>
        <w:t>企业自筹。</w:t>
      </w:r>
    </w:p>
    <w:p>
      <w:pPr>
        <w:pStyle w:val="Heading3"/>
        <w:rPr>
          <w:rFonts w:hint="eastAsia"/>
          <w:color w:val="000000"/>
          <w:sz w:val="24"/>
          <w:szCs w:val="24"/>
        </w:rPr>
      </w:pPr>
      <w:bookmarkStart w:id="17" w:name="_Toc499822834"/>
      <w:bookmarkStart w:id="18" w:name="_Toc18638"/>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7"/>
      <w:bookmarkEnd w:id="18"/>
    </w:p>
    <w:p>
      <w:pPr>
        <w:spacing w:after="156" w:afterLines="50" w:line="520" w:lineRule="exact"/>
        <w:ind w:firstLine="520" w:firstLineChars="200"/>
        <w:rPr>
          <w:color w:val="000000"/>
          <w:sz w:val="26"/>
          <w:szCs w:val="26"/>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color w:val="000000"/>
          <w:sz w:val="26"/>
          <w:szCs w:val="26"/>
        </w:rPr>
        <w:t>本项目分二期建设，一期工程建设从2017年12月至2018年11月，计12个月；二期工程建设从201</w:t>
      </w:r>
      <w:r>
        <w:rPr>
          <w:rFonts w:hint="eastAsia"/>
          <w:color w:val="000000"/>
          <w:sz w:val="26"/>
          <w:szCs w:val="26"/>
        </w:rPr>
        <w:t>9</w:t>
      </w:r>
      <w:r>
        <w:rPr>
          <w:color w:val="000000"/>
          <w:sz w:val="26"/>
          <w:szCs w:val="26"/>
        </w:rPr>
        <w:t>年</w:t>
      </w:r>
      <w:r>
        <w:rPr>
          <w:rFonts w:hint="eastAsia"/>
          <w:color w:val="000000"/>
          <w:sz w:val="26"/>
          <w:szCs w:val="26"/>
        </w:rPr>
        <w:t>1</w:t>
      </w:r>
      <w:r>
        <w:rPr>
          <w:color w:val="000000"/>
          <w:sz w:val="26"/>
          <w:szCs w:val="26"/>
        </w:rPr>
        <w:t>月至2019年</w:t>
      </w:r>
      <w:r>
        <w:rPr>
          <w:rFonts w:hint="eastAsia"/>
          <w:color w:val="000000"/>
          <w:sz w:val="26"/>
          <w:szCs w:val="26"/>
        </w:rPr>
        <w:t>12</w:t>
      </w:r>
    </w:p>
    <w:p>
      <w:pPr>
        <w:spacing w:after="156" w:afterLines="50" w:line="520" w:lineRule="exact"/>
        <w:ind w:firstLine="520" w:firstLineChars="200"/>
        <w:rPr>
          <w:color w:val="000000"/>
          <w:sz w:val="26"/>
          <w:szCs w:val="26"/>
        </w:rPr>
      </w:pPr>
      <w:r>
        <w:rPr>
          <w:color w:val="000000"/>
          <w:sz w:val="26"/>
          <w:szCs w:val="26"/>
        </w:rPr>
        <w:t>月，计12个月；工程建设工期共计</w:t>
      </w:r>
      <w:r>
        <w:rPr>
          <w:rFonts w:hint="eastAsia"/>
          <w:color w:val="000000"/>
          <w:sz w:val="26"/>
          <w:szCs w:val="26"/>
        </w:rPr>
        <w:t>2年</w:t>
      </w:r>
      <w:r>
        <w:rPr>
          <w:color w:val="000000"/>
          <w:sz w:val="26"/>
          <w:szCs w:val="26"/>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22747"/>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9"/>
    </w:p>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spacing w:before="0" w:beforeAutospacing="0" w:after="0" w:afterAutospacing="0" w:line="420" w:lineRule="atLeast"/>
        <w:ind w:right="0" w:firstLine="520" w:firstLineChars="200"/>
        <w:jc w:val="both"/>
        <w:rPr>
          <w:rFonts w:hint="eastAsia"/>
          <w:sz w:val="26"/>
          <w:szCs w:val="28"/>
          <w:lang w:val="en-US" w:eastAsia="zh-CN"/>
        </w:rPr>
      </w:pPr>
      <w:r>
        <w:rPr>
          <w:rFonts w:hint="eastAsia"/>
          <w:kern w:val="0"/>
          <w:sz w:val="26"/>
          <w:szCs w:val="28"/>
          <w:lang w:val="en-US" w:eastAsia="zh-CN"/>
        </w:rPr>
        <w:t>***市***电子科技有限公司，成立于2015年，是扫地机器人行业中最为专业且专注的企业之一。历时多年的发展，目前已经成为集专业研发、生产、销售扫地机机器人、擦窗机器人、家居智慧综合服务等。公司拥有自主研发产权的科技团队，及经验丰富的创造业队伍。公司秉承</w:t>
      </w:r>
      <w:r>
        <w:rPr>
          <w:rFonts w:hint="eastAsia"/>
          <w:kern w:val="0"/>
          <w:sz w:val="26"/>
          <w:szCs w:val="28"/>
          <w:lang w:val="en-US" w:eastAsia="zh-CN"/>
        </w:rPr>
        <w:t>“</w:t>
      </w:r>
      <w:r>
        <w:rPr>
          <w:rFonts w:hint="eastAsia"/>
          <w:kern w:val="0"/>
          <w:sz w:val="26"/>
          <w:szCs w:val="28"/>
          <w:lang w:val="en-US" w:eastAsia="zh-CN"/>
        </w:rPr>
        <w:t>客户至上、高效保质、团结创新</w:t>
      </w:r>
      <w:r>
        <w:rPr>
          <w:rFonts w:hint="eastAsia"/>
          <w:kern w:val="0"/>
          <w:sz w:val="26"/>
          <w:szCs w:val="28"/>
          <w:lang w:val="en-US" w:eastAsia="zh-CN"/>
        </w:rPr>
        <w:t>”</w:t>
      </w:r>
      <w:r>
        <w:rPr>
          <w:rFonts w:hint="eastAsia"/>
          <w:kern w:val="0"/>
          <w:sz w:val="26"/>
          <w:szCs w:val="28"/>
          <w:lang w:val="en-US" w:eastAsia="zh-CN"/>
        </w:rPr>
        <w:t>的经营理念，全员参与持续改善，品质第一，客户至上，精益求精。以性价比高的产品回馈于客户，以绿色环保的能源服务于社会。</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spacing w:before="0" w:beforeAutospacing="0" w:after="0" w:afterAutospacing="0" w:line="420" w:lineRule="atLeast"/>
        <w:ind w:right="0" w:firstLine="520" w:firstLineChars="200"/>
        <w:jc w:val="both"/>
        <w:rPr>
          <w:rFonts w:hint="eastAsia"/>
          <w:sz w:val="26"/>
          <w:szCs w:val="28"/>
          <w:lang w:val="en-US" w:eastAsia="zh-CN"/>
        </w:rPr>
      </w:pPr>
      <w:r>
        <w:rPr>
          <w:rFonts w:hint="eastAsia"/>
          <w:kern w:val="0"/>
          <w:sz w:val="26"/>
          <w:szCs w:val="28"/>
          <w:lang w:val="en-US" w:eastAsia="zh-CN"/>
        </w:rPr>
        <w:t>***电子科技有限公司坐落于中国家电产业群中心***市凤岗镇。自成立来，从一个只有几十名员工的民营小工厂一年一个台阶，发展成为拥有3万平方米生产基地，数十型号智能扫地机人，产能超过20万台，在职员工达200多人，扫地机器行业里最具持续发展力的企业之一。</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spacing w:before="0" w:beforeAutospacing="0" w:after="0" w:afterAutospacing="0" w:line="420" w:lineRule="atLeast"/>
        <w:ind w:right="0" w:firstLine="520" w:firstLineChars="200"/>
        <w:jc w:val="both"/>
        <w:rPr>
          <w:rFonts w:hint="eastAsia"/>
          <w:sz w:val="26"/>
          <w:szCs w:val="28"/>
          <w:lang w:val="en-US" w:eastAsia="zh-CN"/>
        </w:rPr>
        <w:sectPr>
          <w:headerReference w:type="default" r:id="rId36"/>
          <w:footerReference w:type="default" r:id="rId37"/>
          <w:headerReference w:type="first" r:id="rId38"/>
          <w:footerReference w:type="first" r:id="rId39"/>
          <w:type w:val="nextPage"/>
          <w:pgSz w:w="11906" w:h="16838"/>
          <w:pgMar w:top="1440" w:right="1800" w:bottom="1440" w:left="1800" w:header="851" w:footer="992" w:gutter="0"/>
          <w:pgNumType w:fmt="decimal" w:start="3"/>
          <w:cols w:space="708"/>
          <w:titlePg w:val="0"/>
          <w:docGrid w:type="lines" w:linePitch="312" w:charSpace="0"/>
        </w:sectPr>
      </w:pPr>
      <w:r>
        <w:rPr>
          <w:rFonts w:hint="eastAsia"/>
          <w:kern w:val="0"/>
          <w:sz w:val="26"/>
          <w:szCs w:val="28"/>
          <w:lang w:val="en-US" w:eastAsia="zh-CN"/>
        </w:rPr>
        <w:t>自公司成立之初，就引进国际先进管理模式和生产技术，同时加强与世界先进技术企业各项技术交流，配备独立的研发中心、生产中心、检测中心，拥有模具冲压车间、注塑车间、总装车间等现代化高科技生产线，严格按照国家行业标准进行运营，现已通过ISO9001：2008质量管理体系认证、ISO14001：2004环境管理体系认证和国家强制性3C认证、CE认证、外观专利证书、中国节能产品认证、中国环保产品认证，并获得中国服务机器人上海展会清洁机器人比赛</w:t>
      </w:r>
      <w:r>
        <w:rPr>
          <w:rFonts w:hint="eastAsia"/>
          <w:kern w:val="0"/>
          <w:sz w:val="26"/>
          <w:szCs w:val="28"/>
          <w:lang w:val="en-US" w:eastAsia="zh-CN"/>
        </w:rPr>
        <w:t>“</w:t>
      </w:r>
      <w:r>
        <w:rPr>
          <w:rFonts w:hint="eastAsia"/>
          <w:kern w:val="0"/>
          <w:sz w:val="26"/>
          <w:szCs w:val="28"/>
          <w:lang w:val="en-US" w:eastAsia="zh-CN"/>
        </w:rPr>
        <w:t>覆盖王</w:t>
      </w:r>
      <w:r>
        <w:rPr>
          <w:rFonts w:hint="eastAsia"/>
          <w:kern w:val="0"/>
          <w:sz w:val="26"/>
          <w:szCs w:val="28"/>
          <w:lang w:val="en-US" w:eastAsia="zh-CN"/>
        </w:rPr>
        <w:t>”</w:t>
      </w:r>
      <w:r>
        <w:rPr>
          <w:rFonts w:hint="eastAsia"/>
          <w:kern w:val="0"/>
          <w:sz w:val="26"/>
          <w:szCs w:val="28"/>
          <w:lang w:val="en-US" w:eastAsia="zh-CN"/>
        </w:rPr>
        <w:t>称号，深圳蓝点技术大赛</w:t>
      </w:r>
      <w:r>
        <w:rPr>
          <w:rFonts w:hint="eastAsia"/>
          <w:kern w:val="0"/>
          <w:sz w:val="26"/>
          <w:szCs w:val="28"/>
          <w:lang w:val="en-US" w:eastAsia="zh-CN"/>
        </w:rPr>
        <w:t>“</w:t>
      </w:r>
      <w:r>
        <w:rPr>
          <w:rFonts w:hint="eastAsia"/>
          <w:kern w:val="0"/>
          <w:sz w:val="26"/>
          <w:szCs w:val="28"/>
          <w:lang w:val="en-US" w:eastAsia="zh-CN"/>
        </w:rPr>
        <w:t>创新科技产品</w:t>
      </w:r>
      <w:r>
        <w:rPr>
          <w:rFonts w:hint="eastAsia"/>
          <w:kern w:val="0"/>
          <w:sz w:val="26"/>
          <w:szCs w:val="28"/>
          <w:lang w:val="en-US" w:eastAsia="zh-CN"/>
        </w:rPr>
        <w:t>”</w:t>
      </w:r>
      <w:r>
        <w:rPr>
          <w:rFonts w:hint="eastAsia"/>
          <w:kern w:val="0"/>
          <w:sz w:val="26"/>
          <w:szCs w:val="28"/>
          <w:lang w:val="en-US" w:eastAsia="zh-CN"/>
        </w:rPr>
        <w:t>称号。常在省内外、国内外等各地开展扫地机器人展会，深受大家称赞认可。给无数的家庭带来高效洁净的智能清洁体验</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spacing w:before="0" w:beforeAutospacing="0" w:after="0" w:afterAutospacing="0" w:line="420" w:lineRule="atLeast"/>
        <w:ind w:right="0" w:firstLine="520" w:firstLineChars="200"/>
        <w:jc w:val="both"/>
        <w:rPr>
          <w:rFonts w:hint="eastAsia"/>
          <w:sz w:val="26"/>
          <w:szCs w:val="28"/>
          <w:lang w:val="en-US" w:eastAsia="zh-CN"/>
        </w:rPr>
      </w:pPr>
      <w:r>
        <w:rPr>
          <w:rFonts w:hint="eastAsia"/>
          <w:kern w:val="0"/>
          <w:sz w:val="26"/>
          <w:szCs w:val="28"/>
          <w:lang w:val="en-US" w:eastAsia="zh-CN"/>
        </w:rPr>
        <w:t>***科技经过多年的日臻完善和悉心打造，目前，公司总部由企业技术中心、营销中心、生产中心、质量管理中心四个管理中心属下的研发、质控、生产、策划市场、售后等十二个部门组成。通过完善的管理机制与高效的团队合作，***科技已经建立了一个快速反应的网络营销，在深圳市区内设立多个专卖店、及其国内外多数代理商销售、服务点。与多个大型家电卖场建立合作，凭借优质的产品品质、良好的信誉及服务得到了广大消费者的一致认可。</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32085"/>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20"/>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台州市三门县</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铝板带生产线升级改造</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3"/>
        </w:numPr>
        <w:tabs>
          <w:tab w:val="left" w:pos="940"/>
        </w:tabs>
        <w:spacing w:after="156" w:afterLines="50" w:line="520" w:lineRule="exact"/>
        <w:rPr>
          <w:color w:val="000000"/>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4"/>
          <w:cols w:space="708"/>
          <w:titlePg w:val="0"/>
          <w:docGrid w:type="lines" w:linePitch="312" w:charSpace="0"/>
        </w:sect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21" w:name="_Toc12660"/>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21"/>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2" w:name="_Toc4640"/>
      <w:r>
        <w:rPr>
          <w:rFonts w:ascii="Times New Roman" w:eastAsia="宋体" w:hAnsi="Times New Roman" w:hint="eastAsia"/>
          <w:color w:val="000000"/>
          <w:sz w:val="26"/>
          <w:szCs w:val="28"/>
        </w:rPr>
        <w:t>1.5研究范围</w:t>
      </w:r>
      <w:bookmarkEnd w:id="22"/>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23" w:name="_Toc5103"/>
      <w:bookmarkStart w:id="24" w:name="_Toc499822839"/>
      <w:bookmarkStart w:id="25" w:name="_Toc508375798"/>
      <w:bookmarkStart w:id="26" w:name="_Toc244509860"/>
      <w:bookmarkStart w:id="27" w:name="_Toc256591008"/>
      <w:bookmarkStart w:id="28" w:name="_Toc244509877"/>
      <w:bookmarkStart w:id="29" w:name="_Toc256591030"/>
      <w:bookmarkStart w:id="30" w:name="_Toc240341598"/>
      <w:r>
        <w:rPr>
          <w:rFonts w:ascii="Times New Roman" w:eastAsia="宋体" w:hAnsi="Times New Roman"/>
          <w:color w:val="000000"/>
          <w:sz w:val="26"/>
          <w:szCs w:val="28"/>
        </w:rPr>
        <w:t>1.</w:t>
      </w:r>
      <w:r>
        <w:rPr>
          <w:rFonts w:ascii="Times New Roman" w:eastAsia="宋体" w:hAnsi="Times New Roman" w:hint="eastAsia"/>
          <w:color w:val="000000"/>
          <w:sz w:val="26"/>
          <w:szCs w:val="28"/>
        </w:rPr>
        <w:t>6主要经济技术指标</w:t>
      </w:r>
      <w:bookmarkEnd w:id="23"/>
      <w:bookmarkEnd w:id="24"/>
    </w:p>
    <w:p>
      <w:pPr>
        <w:spacing w:after="156" w:afterLines="50" w:line="520" w:lineRule="exact"/>
        <w:jc w:val="center"/>
        <w:rPr>
          <w:rFonts w:hint="eastAsia"/>
          <w:color w:val="000000"/>
          <w:kern w:val="0"/>
          <w:sz w:val="26"/>
          <w:szCs w:val="28"/>
        </w:rPr>
      </w:pPr>
      <w:r>
        <w:rPr>
          <w:rFonts w:hint="eastAsia"/>
          <w:color w:val="000000"/>
          <w:kern w:val="0"/>
          <w:sz w:val="26"/>
          <w:szCs w:val="28"/>
        </w:rPr>
        <w:t>项目主要经济技术指标表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814"/>
        <w:gridCol w:w="3950"/>
        <w:gridCol w:w="1765"/>
        <w:gridCol w:w="1999"/>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814"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3950"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765"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99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bl>
    <w:p>
      <w:p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814"/>
        <w:gridCol w:w="3950"/>
        <w:gridCol w:w="1765"/>
        <w:gridCol w:w="1999"/>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3950"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765" w:type="dxa"/>
            <w:noWrap/>
            <w:vAlign w:val="center"/>
          </w:tcPr>
          <w:p>
            <w:pPr>
              <w:widowControl/>
              <w:jc w:val="center"/>
              <w:rPr>
                <w:color w:val="000000"/>
                <w:kern w:val="0"/>
                <w:sz w:val="22"/>
                <w:szCs w:val="22"/>
              </w:rPr>
            </w:pPr>
          </w:p>
        </w:tc>
        <w:tc>
          <w:tcPr>
            <w:tcW w:w="1999" w:type="dxa"/>
            <w:noWrap/>
            <w:vAlign w:val="center"/>
          </w:tcPr>
          <w:p>
            <w:pPr>
              <w:widowControl/>
              <w:jc w:val="center"/>
              <w:rPr>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1</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达产年设计产能</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辆</w:t>
            </w:r>
            <w:r>
              <w:rPr>
                <w:color w:val="000000"/>
                <w:kern w:val="0"/>
                <w:sz w:val="22"/>
                <w:szCs w:val="22"/>
              </w:rPr>
              <w:t>/</w:t>
            </w:r>
            <w:r>
              <w:rPr>
                <w:rFonts w:ascii="宋体" w:hAnsi="宋体" w:cs="宋体" w:hint="eastAsia"/>
                <w:color w:val="000000"/>
                <w:kern w:val="0"/>
                <w:sz w:val="22"/>
                <w:szCs w:val="22"/>
              </w:rPr>
              <w:t>年</w:t>
            </w:r>
          </w:p>
        </w:tc>
        <w:tc>
          <w:tcPr>
            <w:tcW w:w="1999" w:type="dxa"/>
            <w:noWrap/>
            <w:vAlign w:val="center"/>
          </w:tcPr>
          <w:p>
            <w:pPr>
              <w:widowControl/>
              <w:jc w:val="center"/>
              <w:rPr>
                <w:color w:val="000000"/>
                <w:kern w:val="0"/>
                <w:sz w:val="22"/>
                <w:szCs w:val="22"/>
              </w:rPr>
            </w:pPr>
            <w:r>
              <w:rPr>
                <w:color w:val="000000"/>
                <w:kern w:val="0"/>
                <w:sz w:val="22"/>
                <w:szCs w:val="22"/>
              </w:rPr>
              <w:t>1000.00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2</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总占地面积</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999" w:type="dxa"/>
            <w:noWrap/>
            <w:vAlign w:val="center"/>
          </w:tcPr>
          <w:p>
            <w:pPr>
              <w:widowControl/>
              <w:jc w:val="center"/>
              <w:rPr>
                <w:color w:val="000000"/>
                <w:kern w:val="0"/>
                <w:sz w:val="22"/>
                <w:szCs w:val="22"/>
              </w:rPr>
            </w:pPr>
            <w:r>
              <w:rPr>
                <w:color w:val="000000"/>
                <w:kern w:val="0"/>
                <w:sz w:val="22"/>
                <w:szCs w:val="22"/>
              </w:rPr>
              <w:t>30.00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3</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999" w:type="dxa"/>
            <w:noWrap/>
            <w:vAlign w:val="center"/>
          </w:tcPr>
          <w:p>
            <w:pPr>
              <w:widowControl/>
              <w:jc w:val="center"/>
              <w:rPr>
                <w:color w:val="000000"/>
                <w:kern w:val="0"/>
                <w:sz w:val="22"/>
                <w:szCs w:val="22"/>
              </w:rPr>
            </w:pPr>
            <w:r>
              <w:rPr>
                <w:color w:val="000000"/>
                <w:kern w:val="0"/>
                <w:sz w:val="22"/>
                <w:szCs w:val="22"/>
              </w:rPr>
              <w:t>16250.00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4</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道路及地面硬化</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999" w:type="dxa"/>
            <w:noWrap/>
            <w:vAlign w:val="center"/>
          </w:tcPr>
          <w:p>
            <w:pPr>
              <w:widowControl/>
              <w:jc w:val="center"/>
              <w:rPr>
                <w:color w:val="000000"/>
                <w:kern w:val="0"/>
                <w:sz w:val="22"/>
                <w:szCs w:val="22"/>
              </w:rPr>
            </w:pPr>
            <w:r>
              <w:rPr>
                <w:color w:val="000000"/>
                <w:kern w:val="0"/>
                <w:sz w:val="22"/>
                <w:szCs w:val="22"/>
              </w:rPr>
              <w:t>6500.00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5</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绿化工程</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999" w:type="dxa"/>
            <w:noWrap/>
            <w:vAlign w:val="center"/>
          </w:tcPr>
          <w:p>
            <w:pPr>
              <w:widowControl/>
              <w:jc w:val="center"/>
              <w:rPr>
                <w:color w:val="000000"/>
                <w:kern w:val="0"/>
                <w:sz w:val="22"/>
                <w:szCs w:val="22"/>
              </w:rPr>
            </w:pPr>
            <w:r>
              <w:rPr>
                <w:color w:val="000000"/>
                <w:kern w:val="0"/>
                <w:sz w:val="22"/>
                <w:szCs w:val="22"/>
              </w:rPr>
              <w:t>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6</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5800.00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6.4</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2319.00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6.2</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1873.80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6.3</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900.00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6.4</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105.15</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6.5</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102.05</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6.6</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500.00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814"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3950"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765" w:type="dxa"/>
            <w:noWrap/>
            <w:vAlign w:val="center"/>
          </w:tcPr>
          <w:p>
            <w:pPr>
              <w:widowControl/>
              <w:jc w:val="center"/>
              <w:rPr>
                <w:rFonts w:ascii="宋体" w:hAnsi="宋体" w:cs="宋体"/>
                <w:color w:val="000000"/>
                <w:kern w:val="0"/>
                <w:sz w:val="22"/>
                <w:szCs w:val="22"/>
              </w:rPr>
            </w:pPr>
          </w:p>
        </w:tc>
        <w:tc>
          <w:tcPr>
            <w:tcW w:w="1999" w:type="dxa"/>
            <w:noWrap/>
            <w:vAlign w:val="center"/>
          </w:tcPr>
          <w:p>
            <w:pPr>
              <w:widowControl/>
              <w:jc w:val="center"/>
              <w:rPr>
                <w:rFonts w:ascii="宋体" w:hAnsi="宋体" w:cs="宋体"/>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1</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正常达产年年产值</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15000.00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2</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计算期内年均销售收入</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11863.64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3</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1702.53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4</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1276.90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5</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69.83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6</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634.85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7</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425.63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8</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999" w:type="dxa"/>
            <w:noWrap/>
            <w:vAlign w:val="center"/>
          </w:tcPr>
          <w:p>
            <w:pPr>
              <w:widowControl/>
              <w:jc w:val="center"/>
              <w:rPr>
                <w:color w:val="000000"/>
                <w:kern w:val="0"/>
                <w:sz w:val="22"/>
                <w:szCs w:val="22"/>
              </w:rPr>
            </w:pPr>
            <w:r>
              <w:rPr>
                <w:color w:val="000000"/>
                <w:kern w:val="0"/>
                <w:sz w:val="22"/>
                <w:szCs w:val="22"/>
              </w:rPr>
              <w:t>96</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9</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月</w:t>
            </w:r>
          </w:p>
        </w:tc>
        <w:tc>
          <w:tcPr>
            <w:tcW w:w="1999" w:type="dxa"/>
            <w:noWrap/>
            <w:vAlign w:val="center"/>
          </w:tcPr>
          <w:p>
            <w:pPr>
              <w:widowControl/>
              <w:jc w:val="center"/>
              <w:rPr>
                <w:color w:val="000000"/>
                <w:kern w:val="0"/>
                <w:sz w:val="22"/>
                <w:szCs w:val="22"/>
              </w:rPr>
            </w:pPr>
            <w:r>
              <w:rPr>
                <w:color w:val="000000"/>
                <w:kern w:val="0"/>
                <w:sz w:val="22"/>
                <w:szCs w:val="22"/>
              </w:rPr>
              <w:t>24</w:t>
            </w:r>
          </w:p>
        </w:tc>
      </w:tr>
      <w:tr>
        <w:tblPrEx>
          <w:tblW w:w="8528" w:type="dxa"/>
          <w:jc w:val="center"/>
          <w:tblLayout w:type="fixed"/>
          <w:tblCellMar>
            <w:top w:w="0" w:type="dxa"/>
            <w:left w:w="108" w:type="dxa"/>
            <w:bottom w:w="0" w:type="dxa"/>
            <w:right w:w="108" w:type="dxa"/>
          </w:tblCellMar>
          <w:tblLook w:val="0000"/>
        </w:tblPrEx>
        <w:trPr>
          <w:trHeight w:val="285"/>
          <w:jc w:val="center"/>
        </w:trPr>
        <w:tc>
          <w:tcPr>
            <w:tcW w:w="814"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3950"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765" w:type="dxa"/>
            <w:noWrap/>
            <w:vAlign w:val="center"/>
          </w:tcPr>
          <w:p>
            <w:pPr>
              <w:widowControl/>
              <w:jc w:val="center"/>
              <w:rPr>
                <w:rFonts w:ascii="宋体" w:hAnsi="宋体" w:cs="宋体"/>
                <w:b/>
                <w:bCs/>
                <w:color w:val="000000"/>
                <w:kern w:val="0"/>
                <w:sz w:val="22"/>
                <w:szCs w:val="22"/>
              </w:rPr>
            </w:pPr>
          </w:p>
        </w:tc>
        <w:tc>
          <w:tcPr>
            <w:tcW w:w="1999" w:type="dxa"/>
            <w:noWrap/>
            <w:vAlign w:val="center"/>
          </w:tcPr>
          <w:p>
            <w:pPr>
              <w:widowControl/>
              <w:jc w:val="center"/>
              <w:rPr>
                <w:rFonts w:ascii="宋体" w:hAnsi="宋体" w:cs="宋体"/>
                <w:b/>
                <w:bCs/>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1</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765" w:type="dxa"/>
            <w:noWrap/>
            <w:vAlign w:val="center"/>
          </w:tcPr>
          <w:p>
            <w:pPr>
              <w:widowControl/>
              <w:jc w:val="center"/>
              <w:rPr>
                <w:color w:val="000000"/>
                <w:kern w:val="0"/>
                <w:sz w:val="22"/>
                <w:szCs w:val="22"/>
              </w:rPr>
            </w:pPr>
            <w:r>
              <w:rPr>
                <w:color w:val="000000"/>
                <w:kern w:val="0"/>
                <w:sz w:val="22"/>
                <w:szCs w:val="22"/>
              </w:rPr>
              <w:t>%</w:t>
            </w:r>
          </w:p>
        </w:tc>
        <w:tc>
          <w:tcPr>
            <w:tcW w:w="1999" w:type="dxa"/>
            <w:noWrap/>
            <w:vAlign w:val="center"/>
          </w:tcPr>
          <w:p>
            <w:pPr>
              <w:widowControl/>
              <w:jc w:val="center"/>
              <w:rPr>
                <w:color w:val="000000"/>
                <w:kern w:val="0"/>
                <w:sz w:val="22"/>
                <w:szCs w:val="22"/>
              </w:rPr>
            </w:pPr>
            <w:r>
              <w:rPr>
                <w:color w:val="000000"/>
                <w:kern w:val="0"/>
                <w:sz w:val="22"/>
                <w:szCs w:val="22"/>
              </w:rPr>
              <w:t>29.35%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2</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765" w:type="dxa"/>
            <w:noWrap/>
            <w:vAlign w:val="center"/>
          </w:tcPr>
          <w:p>
            <w:pPr>
              <w:widowControl/>
              <w:jc w:val="center"/>
              <w:rPr>
                <w:color w:val="000000"/>
                <w:kern w:val="0"/>
                <w:sz w:val="22"/>
                <w:szCs w:val="22"/>
              </w:rPr>
            </w:pPr>
            <w:r>
              <w:rPr>
                <w:color w:val="000000"/>
                <w:kern w:val="0"/>
                <w:sz w:val="22"/>
                <w:szCs w:val="22"/>
              </w:rPr>
              <w:t>%</w:t>
            </w:r>
          </w:p>
        </w:tc>
        <w:tc>
          <w:tcPr>
            <w:tcW w:w="1999" w:type="dxa"/>
            <w:noWrap/>
            <w:vAlign w:val="center"/>
          </w:tcPr>
          <w:p>
            <w:pPr>
              <w:widowControl/>
              <w:jc w:val="center"/>
              <w:rPr>
                <w:color w:val="000000"/>
                <w:kern w:val="0"/>
                <w:sz w:val="22"/>
                <w:szCs w:val="22"/>
              </w:rPr>
            </w:pPr>
            <w:r>
              <w:rPr>
                <w:color w:val="000000"/>
                <w:kern w:val="0"/>
                <w:sz w:val="22"/>
                <w:szCs w:val="22"/>
              </w:rPr>
              <w:t>41.50%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3</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765" w:type="dxa"/>
            <w:noWrap/>
            <w:vAlign w:val="center"/>
          </w:tcPr>
          <w:p>
            <w:pPr>
              <w:widowControl/>
              <w:jc w:val="center"/>
              <w:rPr>
                <w:color w:val="000000"/>
                <w:kern w:val="0"/>
                <w:sz w:val="22"/>
                <w:szCs w:val="22"/>
              </w:rPr>
            </w:pPr>
            <w:r>
              <w:rPr>
                <w:color w:val="000000"/>
                <w:kern w:val="0"/>
                <w:sz w:val="22"/>
                <w:szCs w:val="22"/>
              </w:rPr>
              <w:t>%</w:t>
            </w:r>
          </w:p>
        </w:tc>
        <w:tc>
          <w:tcPr>
            <w:tcW w:w="1999" w:type="dxa"/>
            <w:noWrap/>
            <w:vAlign w:val="center"/>
          </w:tcPr>
          <w:p>
            <w:pPr>
              <w:widowControl/>
              <w:jc w:val="center"/>
              <w:rPr>
                <w:color w:val="000000"/>
                <w:kern w:val="0"/>
                <w:sz w:val="22"/>
                <w:szCs w:val="22"/>
              </w:rPr>
            </w:pPr>
            <w:r>
              <w:rPr>
                <w:color w:val="000000"/>
                <w:kern w:val="0"/>
                <w:sz w:val="22"/>
                <w:szCs w:val="22"/>
              </w:rPr>
              <w:t>21.21%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4</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765" w:type="dxa"/>
            <w:noWrap/>
            <w:vAlign w:val="center"/>
          </w:tcPr>
          <w:p>
            <w:pPr>
              <w:widowControl/>
              <w:jc w:val="center"/>
              <w:rPr>
                <w:color w:val="000000"/>
                <w:kern w:val="0"/>
                <w:sz w:val="22"/>
                <w:szCs w:val="22"/>
              </w:rPr>
            </w:pPr>
            <w:r>
              <w:rPr>
                <w:color w:val="000000"/>
                <w:kern w:val="0"/>
                <w:sz w:val="22"/>
                <w:szCs w:val="22"/>
              </w:rPr>
              <w:t>%</w:t>
            </w:r>
          </w:p>
        </w:tc>
        <w:tc>
          <w:tcPr>
            <w:tcW w:w="1999" w:type="dxa"/>
            <w:noWrap/>
            <w:vAlign w:val="center"/>
          </w:tcPr>
          <w:p>
            <w:pPr>
              <w:widowControl/>
              <w:jc w:val="center"/>
              <w:rPr>
                <w:color w:val="000000"/>
                <w:kern w:val="0"/>
                <w:sz w:val="22"/>
                <w:szCs w:val="22"/>
              </w:rPr>
            </w:pPr>
            <w:r>
              <w:rPr>
                <w:color w:val="000000"/>
                <w:kern w:val="0"/>
                <w:sz w:val="22"/>
                <w:szCs w:val="22"/>
              </w:rPr>
              <w:t>27.68%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5</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5,384.51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6</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8,151.56</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7</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999" w:type="dxa"/>
            <w:noWrap/>
            <w:vAlign w:val="center"/>
          </w:tcPr>
          <w:p>
            <w:pPr>
              <w:widowControl/>
              <w:jc w:val="center"/>
              <w:rPr>
                <w:color w:val="000000"/>
                <w:kern w:val="0"/>
                <w:sz w:val="22"/>
                <w:szCs w:val="22"/>
              </w:rPr>
            </w:pPr>
            <w:r>
              <w:rPr>
                <w:color w:val="000000"/>
                <w:kern w:val="0"/>
                <w:sz w:val="22"/>
                <w:szCs w:val="22"/>
              </w:rPr>
              <w:t>5.56</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8</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999" w:type="dxa"/>
            <w:noWrap/>
            <w:vAlign w:val="center"/>
          </w:tcPr>
          <w:p>
            <w:pPr>
              <w:widowControl/>
              <w:jc w:val="center"/>
              <w:rPr>
                <w:color w:val="000000"/>
                <w:kern w:val="0"/>
                <w:sz w:val="22"/>
                <w:szCs w:val="22"/>
              </w:rPr>
            </w:pPr>
            <w:r>
              <w:rPr>
                <w:color w:val="000000"/>
                <w:kern w:val="0"/>
                <w:sz w:val="22"/>
                <w:szCs w:val="22"/>
              </w:rPr>
              <w:t>4.63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9</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765" w:type="dxa"/>
            <w:noWrap/>
            <w:vAlign w:val="center"/>
          </w:tcPr>
          <w:p>
            <w:pPr>
              <w:widowControl/>
              <w:jc w:val="center"/>
              <w:rPr>
                <w:color w:val="000000"/>
                <w:kern w:val="0"/>
                <w:sz w:val="22"/>
                <w:szCs w:val="22"/>
              </w:rPr>
            </w:pPr>
            <w:r>
              <w:rPr>
                <w:color w:val="000000"/>
                <w:kern w:val="0"/>
                <w:sz w:val="22"/>
                <w:szCs w:val="22"/>
              </w:rPr>
              <w:t>%</w:t>
            </w:r>
          </w:p>
        </w:tc>
        <w:tc>
          <w:tcPr>
            <w:tcW w:w="1999" w:type="dxa"/>
            <w:noWrap/>
            <w:vAlign w:val="center"/>
          </w:tcPr>
          <w:p>
            <w:pPr>
              <w:widowControl/>
              <w:jc w:val="center"/>
              <w:rPr>
                <w:color w:val="000000"/>
                <w:kern w:val="0"/>
                <w:sz w:val="22"/>
                <w:szCs w:val="22"/>
              </w:rPr>
            </w:pPr>
            <w:r>
              <w:rPr>
                <w:color w:val="000000"/>
                <w:kern w:val="0"/>
                <w:sz w:val="22"/>
                <w:szCs w:val="22"/>
              </w:rPr>
              <w:t>41.68%</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31" w:name="_Toc4669"/>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5"/>
      <w:bookmarkEnd w:id="31"/>
    </w:p>
    <w:p>
      <w:pPr>
        <w:spacing w:after="156" w:afterLines="50" w:line="520" w:lineRule="exact"/>
        <w:ind w:firstLine="520" w:firstLineChars="200"/>
        <w:rPr>
          <w:rFonts w:hint="eastAsia"/>
          <w:color w:val="000000"/>
          <w:kern w:val="0"/>
          <w:sz w:val="26"/>
          <w:szCs w:val="28"/>
        </w:r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铝板带生产线升级改造</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铝板带生产线升级改造</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台州市三门县</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铝板带生产线升级改造</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32" w:name="_Toc32405"/>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6"/>
      <w:bookmarkEnd w:id="27"/>
      <w:bookmarkEnd w:id="32"/>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3" w:name="_Toc27766"/>
      <w:bookmarkStart w:id="34"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3"/>
    </w:p>
    <w:p>
      <w:pPr>
        <w:spacing w:after="156" w:afterLines="50" w:line="520" w:lineRule="exact"/>
        <w:ind w:firstLine="520" w:firstLineChars="200"/>
      </w:pPr>
      <w:r>
        <w:rPr>
          <w:color w:val="000000"/>
          <w:kern w:val="0"/>
          <w:sz w:val="26"/>
          <w:szCs w:val="28"/>
        </w:rPr>
        <w:t>2016</w:t>
      </w:r>
      <w:r>
        <w:rPr>
          <w:rFonts w:hint="eastAsia"/>
          <w:color w:val="000000"/>
          <w:kern w:val="0"/>
          <w:sz w:val="26"/>
          <w:szCs w:val="28"/>
        </w:rPr>
        <w:t>年，全县实现生产总值</w:t>
      </w:r>
      <w:r>
        <w:rPr>
          <w:color w:val="000000"/>
          <w:kern w:val="0"/>
          <w:sz w:val="26"/>
          <w:szCs w:val="28"/>
        </w:rPr>
        <w:t>184.9</w:t>
      </w:r>
      <w:r>
        <w:rPr>
          <w:rFonts w:hint="eastAsia"/>
          <w:color w:val="000000"/>
          <w:kern w:val="0"/>
          <w:sz w:val="26"/>
          <w:szCs w:val="28"/>
        </w:rPr>
        <w:t>亿元，财政总收入</w:t>
      </w:r>
      <w:r>
        <w:rPr>
          <w:color w:val="000000"/>
          <w:kern w:val="0"/>
          <w:sz w:val="26"/>
          <w:szCs w:val="28"/>
        </w:rPr>
        <w:t>24.77</w:t>
      </w:r>
      <w:r>
        <w:rPr>
          <w:rFonts w:hint="eastAsia"/>
          <w:color w:val="000000"/>
          <w:kern w:val="0"/>
          <w:sz w:val="26"/>
          <w:szCs w:val="28"/>
        </w:rPr>
        <w:t>亿元，其中地方财政收入</w:t>
      </w:r>
      <w:r>
        <w:rPr>
          <w:color w:val="000000"/>
          <w:kern w:val="0"/>
          <w:sz w:val="26"/>
          <w:szCs w:val="28"/>
        </w:rPr>
        <w:t>15.58</w:t>
      </w:r>
      <w:r>
        <w:rPr>
          <w:rFonts w:hint="eastAsia"/>
          <w:color w:val="000000"/>
          <w:kern w:val="0"/>
          <w:sz w:val="26"/>
          <w:szCs w:val="28"/>
        </w:rPr>
        <w:t>亿元，年均分别增长</w:t>
      </w:r>
      <w:r>
        <w:rPr>
          <w:color w:val="000000"/>
          <w:kern w:val="0"/>
          <w:sz w:val="26"/>
          <w:szCs w:val="28"/>
        </w:rPr>
        <w:t>7.7%</w:t>
      </w:r>
      <w:r>
        <w:rPr>
          <w:rFonts w:hint="eastAsia"/>
          <w:color w:val="000000"/>
          <w:kern w:val="0"/>
          <w:sz w:val="26"/>
          <w:szCs w:val="28"/>
        </w:rPr>
        <w:t>、</w:t>
      </w:r>
      <w:r>
        <w:rPr>
          <w:color w:val="000000"/>
          <w:kern w:val="0"/>
          <w:sz w:val="26"/>
          <w:szCs w:val="28"/>
        </w:rPr>
        <w:t>8.7%</w:t>
      </w:r>
      <w:r>
        <w:rPr>
          <w:rFonts w:hint="eastAsia"/>
          <w:color w:val="000000"/>
          <w:kern w:val="0"/>
          <w:sz w:val="26"/>
          <w:szCs w:val="28"/>
        </w:rPr>
        <w:t>、</w:t>
      </w:r>
      <w:r>
        <w:rPr>
          <w:color w:val="000000"/>
          <w:kern w:val="0"/>
          <w:sz w:val="26"/>
          <w:szCs w:val="28"/>
        </w:rPr>
        <w:t>10.2%</w:t>
      </w:r>
      <w:r>
        <w:rPr>
          <w:rFonts w:hint="eastAsia"/>
          <w:color w:val="000000"/>
          <w:kern w:val="0"/>
          <w:sz w:val="26"/>
          <w:szCs w:val="28"/>
        </w:rPr>
        <w:t>，城镇居民人均可支配收入</w:t>
      </w:r>
      <w:r>
        <w:rPr>
          <w:color w:val="000000"/>
          <w:kern w:val="0"/>
          <w:sz w:val="26"/>
          <w:szCs w:val="28"/>
        </w:rPr>
        <w:t>3.8</w:t>
      </w:r>
      <w:r>
        <w:rPr>
          <w:rFonts w:hint="eastAsia"/>
          <w:color w:val="000000"/>
          <w:kern w:val="0"/>
          <w:sz w:val="26"/>
          <w:szCs w:val="28"/>
        </w:rPr>
        <w:t>万元、农村居民人均可支配收入</w:t>
      </w:r>
      <w:r>
        <w:rPr>
          <w:color w:val="000000"/>
          <w:kern w:val="0"/>
          <w:sz w:val="26"/>
          <w:szCs w:val="28"/>
        </w:rPr>
        <w:t>2.04</w:t>
      </w:r>
      <w:r>
        <w:rPr>
          <w:rFonts w:hint="eastAsia"/>
          <w:color w:val="000000"/>
          <w:kern w:val="0"/>
          <w:sz w:val="26"/>
          <w:szCs w:val="28"/>
        </w:rPr>
        <w:t>万元。</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5" w:name="_Toc4104"/>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铝板带生产线升级改造</w:t>
      </w:r>
      <w:r>
        <w:rPr>
          <w:rFonts w:ascii="Times New Roman" w:eastAsia="宋体" w:hAnsi="Times New Roman" w:hint="eastAsia"/>
          <w:color w:val="000000"/>
          <w:sz w:val="26"/>
        </w:rPr>
        <w:t>行业发展状况分析</w:t>
      </w:r>
      <w:bookmarkEnd w:id="34"/>
      <w:bookmarkEnd w:id="3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铝板带生产线升级改造</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铝板带生产线升级改造</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铝板带生产线升级改造</w:t>
      </w:r>
      <w:r>
        <w:rPr>
          <w:rFonts w:hint="eastAsia"/>
          <w:color w:val="000000"/>
          <w:kern w:val="0"/>
          <w:sz w:val="26"/>
          <w:szCs w:val="28"/>
        </w:rPr>
        <w:t>产业格局的进一步调整，我国</w:t>
      </w:r>
      <w:r>
        <w:rPr>
          <w:rFonts w:hint="eastAsia"/>
          <w:color w:val="000000"/>
          <w:kern w:val="0"/>
          <w:sz w:val="26"/>
          <w:szCs w:val="28"/>
          <w:lang w:eastAsia="zh-CN"/>
        </w:rPr>
        <w:t>铝板带生产线升级改造</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铝板带生产线升级改造</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铝板带生产线升级改造</w:t>
      </w:r>
      <w:r>
        <w:rPr>
          <w:rFonts w:hint="eastAsia"/>
          <w:color w:val="000000"/>
          <w:kern w:val="0"/>
          <w:sz w:val="26"/>
          <w:szCs w:val="28"/>
        </w:rPr>
        <w:t>行业在传统</w:t>
      </w:r>
      <w:r>
        <w:rPr>
          <w:rFonts w:hint="eastAsia"/>
          <w:color w:val="000000"/>
          <w:kern w:val="0"/>
          <w:sz w:val="26"/>
          <w:szCs w:val="28"/>
          <w:lang w:eastAsia="zh-CN"/>
        </w:rPr>
        <w:t>铝板带生产线升级改造</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铝板带生产线升级改造</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铝板带生产线升级改造</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铝板带生产线升级改造</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8"/>
          <w:cols w:space="708"/>
          <w:titlePg w:val="0"/>
          <w:docGrid w:type="lines" w:linePitch="312" w:charSpace="0"/>
        </w:sectPr>
      </w:pPr>
      <w:r>
        <w:rPr>
          <w:rFonts w:hint="eastAsia"/>
          <w:color w:val="000000"/>
          <w:kern w:val="0"/>
          <w:sz w:val="26"/>
          <w:szCs w:val="28"/>
        </w:rPr>
        <w:t>从产业发展层面看，</w:t>
      </w:r>
      <w:r>
        <w:rPr>
          <w:rFonts w:hint="eastAsia"/>
          <w:color w:val="000000"/>
          <w:kern w:val="0"/>
          <w:sz w:val="26"/>
          <w:szCs w:val="28"/>
          <w:lang w:eastAsia="zh-CN"/>
        </w:rPr>
        <w:t>铝板带生产线升级改造</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铝板带生产线升级改造</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铝板带生产线升级改造</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铝板带生产线升级改造</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铝板带生产线升级改造</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6" w:name="_Toc3041"/>
      <w:bookmarkStart w:id="37" w:name="_Toc319069515"/>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铝板带生产线升级改造</w:t>
      </w:r>
      <w:r>
        <w:rPr>
          <w:rFonts w:ascii="Times New Roman" w:eastAsia="宋体" w:hAnsi="Times New Roman" w:hint="eastAsia"/>
          <w:color w:val="000000"/>
          <w:sz w:val="26"/>
        </w:rPr>
        <w:t>行业发展趋势分析</w:t>
      </w:r>
      <w:bookmarkEnd w:id="36"/>
      <w:bookmarkEnd w:id="37"/>
    </w:p>
    <w:p>
      <w:pPr>
        <w:spacing w:after="156" w:afterLines="50" w:line="520" w:lineRule="exact"/>
        <w:ind w:firstLine="520" w:firstLineChars="200"/>
        <w:rPr>
          <w:rFonts w:hint="eastAsia"/>
          <w:color w:val="000000"/>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9"/>
          <w:cols w:space="708"/>
          <w:titlePg w:val="0"/>
          <w:docGrid w:type="lines" w:linePitch="312" w:charSpace="0"/>
        </w:sectPr>
      </w:pPr>
      <w:bookmarkStart w:id="38"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铝板带生产线升级改造</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铝板带生产线升级改造</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铝板带生产线升级改造</w:t>
      </w:r>
      <w:r>
        <w:rPr>
          <w:rFonts w:hint="eastAsia"/>
          <w:color w:val="000000"/>
          <w:kern w:val="0"/>
          <w:sz w:val="26"/>
          <w:szCs w:val="28"/>
        </w:rPr>
        <w:t>行业的结构调整，大大提高我国</w:t>
      </w:r>
      <w:r>
        <w:rPr>
          <w:rFonts w:hint="eastAsia"/>
          <w:color w:val="000000"/>
          <w:kern w:val="0"/>
          <w:sz w:val="26"/>
          <w:szCs w:val="28"/>
          <w:lang w:eastAsia="zh-CN"/>
        </w:rPr>
        <w:t>铝板带生产线升级改造</w:t>
      </w:r>
      <w:r>
        <w:rPr>
          <w:rFonts w:hint="eastAsia"/>
          <w:color w:val="000000"/>
          <w:kern w:val="0"/>
          <w:sz w:val="26"/>
          <w:szCs w:val="28"/>
        </w:rPr>
        <w:t>工艺技术水平，提高我国</w:t>
      </w:r>
      <w:r>
        <w:rPr>
          <w:rFonts w:hint="eastAsia"/>
          <w:color w:val="000000"/>
          <w:kern w:val="0"/>
          <w:sz w:val="26"/>
          <w:szCs w:val="28"/>
          <w:lang w:eastAsia="zh-CN"/>
        </w:rPr>
        <w:t>铝板带生产线升级改造</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铝板带生产线升级改造</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铝板带生产线升级改造</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9" w:name="_Toc6681"/>
      <w:bookmarkEnd w:id="38"/>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9"/>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铝板带生产线升级改造</w:t>
      </w:r>
      <w:r>
        <w:rPr>
          <w:rFonts w:hint="eastAsia"/>
          <w:color w:val="000000"/>
          <w:kern w:val="0"/>
          <w:sz w:val="26"/>
          <w:szCs w:val="28"/>
        </w:rPr>
        <w:t>业及</w:t>
      </w:r>
      <w:r>
        <w:rPr>
          <w:rFonts w:hint="eastAsia"/>
          <w:color w:val="000000"/>
          <w:kern w:val="0"/>
          <w:sz w:val="26"/>
          <w:szCs w:val="28"/>
          <w:lang w:eastAsia="zh-CN"/>
        </w:rPr>
        <w:t>铝板带生产线升级改造</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铝板带生产线升级改造</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5"/>
          <w:footerReference w:type="default" r:id="rId66"/>
          <w:headerReference w:type="first" r:id="rId67"/>
          <w:footerReference w:type="first" r:id="rId68"/>
          <w:type w:val="nextPage"/>
          <w:pgSz w:w="11906" w:h="16838"/>
          <w:pgMar w:top="1440" w:right="1800" w:bottom="1440" w:left="1800" w:header="851" w:footer="992" w:gutter="0"/>
          <w:pgNumType w:fmt="decimal" w:start="10"/>
          <w:cols w:space="708"/>
          <w:titlePg w:val="0"/>
          <w:docGrid w:type="lines" w:linePitch="312" w:charSpace="0"/>
        </w:sectPr>
      </w:pPr>
      <w:bookmarkEnd w:id="28"/>
      <w:bookmarkEnd w:id="29"/>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40" w:name="_Toc2517"/>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30"/>
      <w:bookmarkEnd w:id="40"/>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41" w:name="_Toc19559"/>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41"/>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铝板带生产线升级改造</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铝板带生产线升级改造</w:t>
      </w:r>
      <w:r>
        <w:rPr>
          <w:color w:val="000000"/>
          <w:kern w:val="0"/>
          <w:sz w:val="26"/>
          <w:szCs w:val="28"/>
        </w:rPr>
        <w:t>市场的变化，政府大力推动并加快</w:t>
      </w:r>
      <w:r>
        <w:rPr>
          <w:rFonts w:hint="eastAsia"/>
          <w:color w:val="000000"/>
          <w:kern w:val="0"/>
          <w:sz w:val="26"/>
          <w:szCs w:val="28"/>
          <w:lang w:eastAsia="zh-CN"/>
        </w:rPr>
        <w:t>铝板带生产线升级改造</w:t>
      </w:r>
      <w:r>
        <w:rPr>
          <w:color w:val="000000"/>
          <w:kern w:val="0"/>
          <w:sz w:val="26"/>
          <w:szCs w:val="28"/>
        </w:rPr>
        <w:t>工业转型升级，</w:t>
      </w:r>
      <w:r>
        <w:rPr>
          <w:rFonts w:hint="eastAsia"/>
          <w:color w:val="000000"/>
          <w:kern w:val="0"/>
          <w:sz w:val="26"/>
          <w:szCs w:val="28"/>
          <w:lang w:eastAsia="zh-CN"/>
        </w:rPr>
        <w:t>铝板带生产线升级改造</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铝板带生产线升级改造</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9"/>
          <w:footerReference w:type="default" r:id="rId70"/>
          <w:headerReference w:type="first" r:id="rId71"/>
          <w:footerReference w:type="first" r:id="rId72"/>
          <w:pgSz w:w="11906" w:h="16838"/>
          <w:pgMar w:top="1440" w:right="1800" w:bottom="1440" w:left="1800" w:header="851" w:footer="992" w:gutter="0"/>
          <w:pgNumType w:fmt="decimal" w:start="11"/>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铝板带生产线升级改造</w:t>
      </w:r>
      <w:r>
        <w:rPr>
          <w:rFonts w:hint="eastAsia"/>
          <w:color w:val="000000"/>
          <w:kern w:val="0"/>
          <w:sz w:val="26"/>
          <w:szCs w:val="28"/>
        </w:rPr>
        <w:t>行业发展较好的行业背景、</w:t>
      </w:r>
      <w:r>
        <w:rPr>
          <w:rFonts w:hint="eastAsia"/>
          <w:color w:val="000000"/>
          <w:kern w:val="0"/>
          <w:sz w:val="26"/>
          <w:szCs w:val="28"/>
          <w:lang w:eastAsia="zh-CN"/>
        </w:rPr>
        <w:t>铝板带生产线升级改造</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铝板带生产线升级改造</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铝板带生产线升级改造</w:t>
      </w:r>
      <w:r>
        <w:rPr>
          <w:rFonts w:hint="eastAsia"/>
          <w:color w:val="000000"/>
          <w:kern w:val="0"/>
          <w:sz w:val="26"/>
          <w:szCs w:val="28"/>
        </w:rPr>
        <w:t>开发生产基地。本次项目的建设对于加快</w:t>
      </w:r>
      <w:r>
        <w:rPr>
          <w:rFonts w:hint="eastAsia"/>
          <w:color w:val="000000"/>
          <w:kern w:val="0"/>
          <w:sz w:val="26"/>
          <w:szCs w:val="28"/>
          <w:lang w:eastAsia="zh-CN"/>
        </w:rPr>
        <w:t>台州市三门县铝板带生产线升级改造</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42" w:name="_Toc240339580"/>
      <w:bookmarkStart w:id="43" w:name="_Toc240341599"/>
      <w:bookmarkStart w:id="44" w:name="_Toc240339966"/>
      <w:bookmarkStart w:id="45" w:name="_Toc240339729"/>
      <w:bookmarkStart w:id="46" w:name="_Toc27792"/>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42"/>
      <w:bookmarkEnd w:id="43"/>
      <w:bookmarkEnd w:id="44"/>
      <w:bookmarkEnd w:id="45"/>
      <w:r>
        <w:rPr>
          <w:rFonts w:ascii="Times New Roman" w:eastAsia="宋体" w:hAnsi="Times New Roman" w:hint="eastAsia"/>
          <w:color w:val="000000"/>
          <w:sz w:val="26"/>
          <w:szCs w:val="28"/>
        </w:rPr>
        <w:t>建设必要性分析</w:t>
      </w:r>
      <w:bookmarkEnd w:id="46"/>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7" w:name="_Toc15593"/>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铝板带生产线升级改造</w:t>
      </w:r>
      <w:r>
        <w:rPr>
          <w:rFonts w:hint="eastAsia"/>
          <w:color w:val="000000"/>
          <w:sz w:val="24"/>
          <w:szCs w:val="24"/>
        </w:rPr>
        <w:t>工业快速发展</w:t>
      </w:r>
      <w:r>
        <w:rPr>
          <w:color w:val="000000"/>
          <w:sz w:val="24"/>
          <w:szCs w:val="24"/>
        </w:rPr>
        <w:t>的需要</w:t>
      </w:r>
      <w:bookmarkEnd w:id="47"/>
    </w:p>
    <w:p>
      <w:pPr>
        <w:spacing w:after="156" w:afterLines="50" w:line="520" w:lineRule="exact"/>
        <w:ind w:firstLine="520" w:firstLineChars="200"/>
        <w:rPr>
          <w:rFonts w:hint="eastAsia"/>
          <w:color w:val="000000"/>
          <w:kern w:val="0"/>
          <w:sz w:val="26"/>
          <w:szCs w:val="28"/>
        </w:rPr>
        <w:sectPr>
          <w:headerReference w:type="default" r:id="rId73"/>
          <w:footerReference w:type="default" r:id="rId74"/>
          <w:headerReference w:type="first" r:id="rId75"/>
          <w:footerReference w:type="first" r:id="rId76"/>
          <w:type w:val="nextPage"/>
          <w:pgSz w:w="11906" w:h="16838"/>
          <w:pgMar w:top="1440" w:right="1800" w:bottom="1440" w:left="1800" w:header="851" w:footer="992" w:gutter="0"/>
          <w:pgNumType w:fmt="decimal" w:start="12"/>
          <w:cols w:space="708"/>
          <w:titlePg w:val="0"/>
          <w:docGrid w:type="lines" w:linePitch="312"/>
        </w:sectPr>
      </w:pPr>
      <w:r>
        <w:rPr>
          <w:rFonts w:hint="eastAsia"/>
          <w:color w:val="000000"/>
          <w:kern w:val="0"/>
          <w:sz w:val="26"/>
          <w:szCs w:val="28"/>
          <w:lang w:eastAsia="zh-CN"/>
        </w:rPr>
        <w:t>铝板带生产线升级改造</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铝板带生产线升级改造</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铝板带生产线升级改造</w:t>
      </w:r>
      <w:r>
        <w:rPr>
          <w:rFonts w:hint="eastAsia"/>
          <w:color w:val="000000"/>
          <w:kern w:val="0"/>
          <w:sz w:val="26"/>
          <w:szCs w:val="28"/>
        </w:rPr>
        <w:t>业生产的主要方向，以减少中国</w:t>
      </w:r>
      <w:r>
        <w:rPr>
          <w:rFonts w:hint="eastAsia"/>
          <w:color w:val="000000"/>
          <w:kern w:val="0"/>
          <w:sz w:val="26"/>
          <w:szCs w:val="28"/>
          <w:lang w:eastAsia="zh-CN"/>
        </w:rPr>
        <w:t>铝板带生产线升级改造</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铝板带生产线升级改造</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铝板带生产线升级改造</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铝板带生产线升级改造</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铝板带生产线升级改造</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8" w:name="_Toc319069505"/>
      <w:bookmarkStart w:id="49" w:name="_Toc16408"/>
      <w:r>
        <w:rPr>
          <w:rFonts w:hint="eastAsia"/>
          <w:color w:val="000000"/>
          <w:sz w:val="24"/>
          <w:szCs w:val="24"/>
          <w:lang w:val="en-US" w:eastAsia="zh-CN"/>
        </w:rPr>
        <w:t>3</w:t>
      </w:r>
      <w:r>
        <w:rPr>
          <w:rFonts w:hint="eastAsia"/>
          <w:color w:val="000000"/>
          <w:sz w:val="24"/>
          <w:szCs w:val="24"/>
        </w:rPr>
        <w:t>.2.</w:t>
      </w:r>
      <w:bookmarkEnd w:id="48"/>
      <w:r>
        <w:rPr>
          <w:rFonts w:hint="eastAsia"/>
          <w:color w:val="000000"/>
          <w:sz w:val="24"/>
          <w:szCs w:val="24"/>
        </w:rPr>
        <w:t>2提升技术进步，满足</w:t>
      </w:r>
      <w:r>
        <w:rPr>
          <w:rFonts w:hint="eastAsia"/>
          <w:color w:val="000000"/>
          <w:sz w:val="24"/>
          <w:szCs w:val="24"/>
          <w:lang w:eastAsia="zh-CN"/>
        </w:rPr>
        <w:t>铝板带生产线升级改造</w:t>
      </w:r>
      <w:r>
        <w:rPr>
          <w:rFonts w:hint="eastAsia"/>
          <w:color w:val="000000"/>
          <w:sz w:val="24"/>
          <w:szCs w:val="24"/>
        </w:rPr>
        <w:t>行业生产高品质产品的需要</w:t>
      </w:r>
      <w:bookmarkEnd w:id="49"/>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铝板带生产线升级改造</w:t>
      </w:r>
      <w:r>
        <w:rPr>
          <w:rFonts w:hint="eastAsia"/>
          <w:color w:val="000000"/>
          <w:kern w:val="0"/>
          <w:sz w:val="26"/>
          <w:szCs w:val="28"/>
        </w:rPr>
        <w:t>技术进步与产业升级对于</w:t>
      </w:r>
      <w:r>
        <w:rPr>
          <w:rFonts w:hint="eastAsia"/>
          <w:color w:val="000000"/>
          <w:kern w:val="0"/>
          <w:sz w:val="26"/>
          <w:szCs w:val="28"/>
          <w:lang w:eastAsia="zh-CN"/>
        </w:rPr>
        <w:t>铝板带生产线升级改造</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台州市三门县XX有限公司</w:t>
      </w:r>
      <w:r>
        <w:rPr>
          <w:rFonts w:hint="eastAsia"/>
          <w:color w:val="000000"/>
          <w:kern w:val="0"/>
          <w:sz w:val="26"/>
          <w:szCs w:val="28"/>
        </w:rPr>
        <w:t>自成立以来一直从事</w:t>
      </w:r>
      <w:r>
        <w:rPr>
          <w:rFonts w:hint="eastAsia"/>
          <w:color w:val="000000"/>
          <w:kern w:val="0"/>
          <w:sz w:val="26"/>
          <w:szCs w:val="28"/>
          <w:lang w:eastAsia="zh-CN"/>
        </w:rPr>
        <w:t>铝板带生产线升级改造铝板带生产线升级改造</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铝板带生产线升级改造</w:t>
      </w:r>
      <w:r>
        <w:rPr>
          <w:rFonts w:hint="eastAsia"/>
          <w:color w:val="000000"/>
          <w:kern w:val="0"/>
          <w:sz w:val="26"/>
          <w:szCs w:val="28"/>
        </w:rPr>
        <w:t>尖端技术的空白，还可有效满足</w:t>
      </w:r>
      <w:r>
        <w:rPr>
          <w:rFonts w:hint="eastAsia"/>
          <w:color w:val="000000"/>
          <w:kern w:val="0"/>
          <w:sz w:val="26"/>
          <w:szCs w:val="28"/>
          <w:lang w:eastAsia="zh-CN"/>
        </w:rPr>
        <w:t>铝板带生产线升级改造</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3"/>
          <w:cols w:space="708"/>
          <w:titlePg w:val="0"/>
          <w:docGrid w:type="lines" w:linePitch="312"/>
        </w:sectPr>
      </w:pPr>
      <w:r>
        <w:rPr>
          <w:color w:val="000000"/>
          <w:kern w:val="0"/>
          <w:sz w:val="26"/>
          <w:szCs w:val="28"/>
        </w:rPr>
        <w:t>从</w:t>
      </w:r>
      <w:r>
        <w:rPr>
          <w:rFonts w:hint="eastAsia"/>
          <w:color w:val="000000"/>
          <w:kern w:val="0"/>
          <w:sz w:val="26"/>
          <w:szCs w:val="28"/>
          <w:lang w:val="en-US" w:eastAsia="zh-CN"/>
        </w:rPr>
        <w:t>铝板带生产线升级改造</w:t>
      </w:r>
      <w:r>
        <w:rPr>
          <w:color w:val="000000"/>
          <w:kern w:val="0"/>
          <w:sz w:val="26"/>
          <w:szCs w:val="28"/>
        </w:rPr>
        <w:t>企业来说，生产高端</w:t>
      </w:r>
      <w:r>
        <w:rPr>
          <w:rFonts w:hint="eastAsia"/>
          <w:color w:val="000000"/>
          <w:kern w:val="0"/>
          <w:sz w:val="26"/>
          <w:szCs w:val="28"/>
          <w:lang w:eastAsia="zh-CN"/>
        </w:rPr>
        <w:t>铝板带生产线升级改造</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铝板带生产线升级改造</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铝板带生产线升级改造</w:t>
      </w:r>
      <w:r>
        <w:rPr>
          <w:color w:val="000000"/>
          <w:kern w:val="0"/>
          <w:sz w:val="26"/>
          <w:szCs w:val="28"/>
        </w:rPr>
        <w:t>行业产品的创新开发和培育新的增长点</w:t>
      </w:r>
      <w:r>
        <w:rPr>
          <w:rFonts w:hint="eastAsia"/>
          <w:color w:val="000000"/>
          <w:kern w:val="0"/>
          <w:sz w:val="26"/>
          <w:szCs w:val="28"/>
        </w:rPr>
        <w:t>，从而</w:t>
      </w:r>
    </w:p>
    <w:p>
      <w:pPr>
        <w:spacing w:after="156" w:afterLines="50" w:line="520" w:lineRule="exact"/>
        <w:ind w:firstLine="520" w:firstLineChars="200"/>
        <w:rPr>
          <w:rFonts w:hint="eastAsia"/>
          <w:color w:val="000000"/>
          <w:kern w:val="0"/>
          <w:sz w:val="26"/>
          <w:szCs w:val="28"/>
        </w:rPr>
      </w:pP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铝板带生产线升级改造</w:t>
      </w:r>
      <w:r>
        <w:rPr>
          <w:rFonts w:hint="eastAsia"/>
          <w:color w:val="000000"/>
          <w:kern w:val="0"/>
          <w:sz w:val="26"/>
          <w:szCs w:val="28"/>
        </w:rPr>
        <w:t>的市场需求。</w:t>
      </w:r>
    </w:p>
    <w:p>
      <w:pPr>
        <w:pStyle w:val="Heading3"/>
        <w:spacing w:line="240" w:lineRule="auto"/>
        <w:rPr>
          <w:rFonts w:hint="eastAsia"/>
          <w:color w:val="000000"/>
          <w:sz w:val="24"/>
          <w:szCs w:val="24"/>
        </w:rPr>
      </w:pPr>
      <w:bookmarkStart w:id="50" w:name="_Toc517734634"/>
      <w:bookmarkStart w:id="51" w:name="_Toc443477886"/>
      <w:bookmarkStart w:id="52" w:name="_Toc1483"/>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50"/>
      <w:bookmarkEnd w:id="51"/>
      <w:r>
        <w:rPr>
          <w:rFonts w:hint="eastAsia"/>
          <w:color w:val="000000"/>
          <w:sz w:val="24"/>
          <w:szCs w:val="24"/>
          <w:lang w:val="en-US" w:eastAsia="zh-CN"/>
        </w:rPr>
        <w:t>3</w:t>
      </w:r>
      <w:r>
        <w:rPr>
          <w:rFonts w:hint="eastAsia"/>
          <w:color w:val="000000"/>
          <w:sz w:val="24"/>
          <w:szCs w:val="24"/>
        </w:rPr>
        <w:t>符合现行产业政策及清洁生产要求</w:t>
      </w:r>
      <w:bookmarkEnd w:id="52"/>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3" w:name="_Toc798"/>
      <w:bookmarkStart w:id="54" w:name="_Toc16177441"/>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铝板带生产线升级改造</w:t>
      </w:r>
      <w:r>
        <w:rPr>
          <w:color w:val="000000"/>
          <w:sz w:val="24"/>
          <w:szCs w:val="24"/>
        </w:rPr>
        <w:t>产品研发和技术创新</w:t>
      </w:r>
      <w:r>
        <w:rPr>
          <w:rFonts w:hint="eastAsia"/>
          <w:color w:val="000000"/>
          <w:sz w:val="24"/>
          <w:szCs w:val="24"/>
        </w:rPr>
        <w:t>水平的需要</w:t>
      </w:r>
      <w:bookmarkEnd w:id="53"/>
      <w:bookmarkEnd w:id="54"/>
    </w:p>
    <w:p>
      <w:pPr>
        <w:spacing w:after="156" w:afterLines="50" w:line="520" w:lineRule="exact"/>
        <w:ind w:firstLine="520" w:firstLineChars="200"/>
        <w:rPr>
          <w:rFonts w:ascii="宋体" w:hAnsi="宋体" w:hint="eastAsia"/>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4"/>
          <w:cols w:space="708"/>
          <w:titlePg w:val="0"/>
          <w:docGrid w:type="lines" w:linePitch="312"/>
        </w:sect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铝板带生产线升级改造</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铝板带生产线升级改造</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台州市三门县</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铝板带生产线升级改造</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5" w:name="_Toc11089"/>
      <w:bookmarkStart w:id="56" w:name="_Toc16177442"/>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5"/>
      <w:bookmarkEnd w:id="5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随着近年来国内</w:t>
      </w:r>
      <w:r>
        <w:rPr>
          <w:rFonts w:hint="eastAsia"/>
          <w:color w:val="000000"/>
          <w:kern w:val="0"/>
          <w:sz w:val="26"/>
          <w:szCs w:val="28"/>
          <w:lang w:val="en-US" w:eastAsia="zh-CN"/>
        </w:rPr>
        <w:t>铝板带生产线升级改造</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铝板带生产线升级改造</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铝板带生产线升级改造</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铝板带生产线升级改造</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7" w:name="_Toc259432489"/>
      <w:bookmarkStart w:id="58" w:name="_Toc16177443"/>
      <w:bookmarkStart w:id="59" w:name="_Toc28645"/>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7"/>
      <w:bookmarkEnd w:id="58"/>
      <w:bookmarkEnd w:id="59"/>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铝板带生产线升级改造</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60" w:name="_Toc20882"/>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60"/>
      <w:r>
        <w:rPr>
          <w:rFonts w:ascii="Times New Roman" w:eastAsia="宋体" w:hAnsi="Times New Roman"/>
          <w:color w:val="000000"/>
          <w:sz w:val="26"/>
          <w:szCs w:val="28"/>
        </w:rPr>
        <w:t xml:space="preserve"> </w:t>
      </w:r>
    </w:p>
    <w:p>
      <w:pPr>
        <w:pStyle w:val="Heading3"/>
        <w:rPr>
          <w:rFonts w:hint="eastAsia"/>
          <w:color w:val="000000"/>
          <w:sz w:val="24"/>
          <w:szCs w:val="24"/>
        </w:rPr>
      </w:pPr>
      <w:bookmarkStart w:id="61" w:name="_Toc10622"/>
      <w:r>
        <w:rPr>
          <w:rFonts w:hint="eastAsia"/>
          <w:color w:val="000000"/>
          <w:sz w:val="24"/>
          <w:szCs w:val="24"/>
          <w:lang w:val="en-US" w:eastAsia="zh-CN"/>
        </w:rPr>
        <w:t>3</w:t>
      </w:r>
      <w:r>
        <w:rPr>
          <w:rFonts w:hint="eastAsia"/>
          <w:color w:val="000000"/>
          <w:sz w:val="24"/>
          <w:szCs w:val="24"/>
        </w:rPr>
        <w:t>.3.1政策可行性</w:t>
      </w:r>
      <w:bookmarkEnd w:id="61"/>
    </w:p>
    <w:p>
      <w:pPr>
        <w:spacing w:after="156" w:afterLines="50" w:line="520" w:lineRule="exact"/>
        <w:ind w:firstLine="520" w:firstLineChars="200"/>
        <w:rPr>
          <w:rFonts w:hint="eastAsia"/>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15"/>
          <w:cols w:space="708"/>
          <w:titlePg w:val="0"/>
          <w:docGrid w:type="lines" w:linePitch="312"/>
        </w:sect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铝板带生产线升级改造</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铝板带生产线升级改造</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铝板带生产线升级改造</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62" w:name="_Toc18764"/>
      <w:bookmarkStart w:id="63" w:name="_Toc215308197"/>
      <w:bookmarkStart w:id="64" w:name="_Toc319069511"/>
      <w:bookmarkStart w:id="65" w:name="_Toc196653792"/>
      <w:r>
        <w:rPr>
          <w:rFonts w:hint="eastAsia"/>
          <w:color w:val="000000"/>
          <w:sz w:val="24"/>
          <w:szCs w:val="24"/>
          <w:lang w:val="en-US" w:eastAsia="zh-CN"/>
        </w:rPr>
        <w:t>3</w:t>
      </w:r>
      <w:r>
        <w:rPr>
          <w:rFonts w:hint="eastAsia"/>
          <w:color w:val="000000"/>
          <w:sz w:val="24"/>
          <w:szCs w:val="24"/>
        </w:rPr>
        <w:t>.3.2技术可行性</w:t>
      </w:r>
      <w:bookmarkEnd w:id="62"/>
      <w:bookmarkEnd w:id="63"/>
      <w:bookmarkEnd w:id="64"/>
      <w:bookmarkEnd w:id="65"/>
    </w:p>
    <w:p>
      <w:pPr>
        <w:spacing w:after="156" w:afterLines="50" w:line="520" w:lineRule="exact"/>
        <w:ind w:firstLine="520" w:firstLineChars="200"/>
        <w:rPr>
          <w:rFonts w:hint="eastAsia"/>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16"/>
          <w:cols w:space="708"/>
          <w:titlePg w:val="0"/>
          <w:docGrid w:type="lines" w:linePitch="312"/>
        </w:sectPr>
      </w:pPr>
      <w:bookmarkStart w:id="66" w:name="_Toc319069512"/>
      <w:bookmarkStart w:id="67" w:name="_Toc196653793"/>
      <w:bookmarkStart w:id="68" w:name="_Toc21530819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9" w:name="_Toc22495"/>
      <w:r>
        <w:rPr>
          <w:rFonts w:hint="eastAsia"/>
          <w:color w:val="000000"/>
          <w:sz w:val="24"/>
          <w:szCs w:val="24"/>
          <w:lang w:val="en-US" w:eastAsia="zh-CN"/>
        </w:rPr>
        <w:t>3</w:t>
      </w:r>
      <w:r>
        <w:rPr>
          <w:rFonts w:hint="eastAsia"/>
          <w:color w:val="000000"/>
          <w:sz w:val="24"/>
          <w:szCs w:val="24"/>
        </w:rPr>
        <w:t>.3.3管理可行性</w:t>
      </w:r>
      <w:bookmarkEnd w:id="66"/>
      <w:bookmarkEnd w:id="67"/>
      <w:bookmarkEnd w:id="68"/>
      <w:bookmarkEnd w:id="69"/>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70" w:name="_Toc319069513"/>
      <w:bookmarkStart w:id="71" w:name="_Toc29730"/>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70"/>
      <w:bookmarkEnd w:id="7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93"/>
          <w:footerReference w:type="default" r:id="rId94"/>
          <w:headerReference w:type="first" r:id="rId95"/>
          <w:footerReference w:type="first" r:id="rId96"/>
          <w:type w:val="nextPage"/>
          <w:pgSz w:w="11906" w:h="16838"/>
          <w:pgMar w:top="1440" w:right="1800" w:bottom="1440" w:left="1800" w:header="851" w:footer="992" w:gutter="0"/>
          <w:pgNumType w:fmt="decimal" w:start="17"/>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72" w:name="_Toc20883"/>
      <w:bookmarkStart w:id="73" w:name="_Toc299461841"/>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72"/>
      <w:bookmarkEnd w:id="73"/>
    </w:p>
    <w:p>
      <w:pPr>
        <w:pStyle w:val="Heading2"/>
        <w:spacing w:before="100" w:beforeLines="0" w:beforeAutospacing="1" w:after="100" w:afterLines="0" w:afterAutospacing="1" w:line="360" w:lineRule="auto"/>
        <w:rPr>
          <w:rFonts w:ascii="Times New Roman" w:eastAsia="宋体" w:hAnsi="Times New Roman"/>
          <w:color w:val="000000"/>
          <w:sz w:val="26"/>
        </w:rPr>
      </w:pPr>
      <w:bookmarkStart w:id="74" w:name="_Toc355284505"/>
      <w:bookmarkStart w:id="75" w:name="_Toc499822868"/>
      <w:bookmarkStart w:id="76" w:name="_Toc256591031"/>
      <w:bookmarkStart w:id="77" w:name="_Toc244509878"/>
      <w:bookmarkStart w:id="78" w:name="_Toc259859426"/>
      <w:bookmarkStart w:id="79" w:name="_Toc17410"/>
      <w:bookmarkStart w:id="80" w:name="_Toc261422189"/>
      <w:bookmarkStart w:id="81" w:name="_Toc516695505"/>
      <w:r>
        <w:rPr>
          <w:rFonts w:ascii="Times New Roman" w:eastAsia="宋体" w:hAnsi="Times New Roman"/>
          <w:color w:val="000000"/>
          <w:sz w:val="26"/>
        </w:rPr>
        <w:t>4.1</w:t>
      </w:r>
      <w:r>
        <w:rPr>
          <w:rFonts w:ascii="Times New Roman" w:eastAsia="宋体" w:hAnsi="Times New Roman" w:hint="eastAsia"/>
          <w:color w:val="000000"/>
          <w:sz w:val="26"/>
        </w:rPr>
        <w:t>项目拟建地址选择</w:t>
      </w:r>
      <w:bookmarkEnd w:id="74"/>
      <w:bookmarkEnd w:id="75"/>
      <w:bookmarkEnd w:id="76"/>
      <w:bookmarkEnd w:id="77"/>
      <w:bookmarkEnd w:id="78"/>
      <w:bookmarkEnd w:id="79"/>
      <w:bookmarkEnd w:id="80"/>
    </w:p>
    <w:p>
      <w:pPr>
        <w:spacing w:after="156" w:afterLines="50" w:line="520" w:lineRule="exact"/>
        <w:ind w:firstLine="520" w:firstLineChars="200"/>
        <w:rPr>
          <w:rFonts w:hint="eastAsia"/>
          <w:color w:val="000000"/>
          <w:sz w:val="26"/>
          <w:szCs w:val="26"/>
        </w:rPr>
      </w:pPr>
      <w:r>
        <w:rPr>
          <w:rFonts w:hint="eastAsia"/>
          <w:color w:val="000000"/>
          <w:sz w:val="26"/>
          <w:szCs w:val="26"/>
        </w:rPr>
        <w:t>本项目建设地址选定在浙江市台州市三门县滨海新城。</w:t>
      </w:r>
    </w:p>
    <w:p>
      <w:pPr>
        <w:spacing w:after="156" w:afterLines="50" w:line="520" w:lineRule="exact"/>
        <w:ind w:firstLine="520" w:firstLineChars="200"/>
        <w:jc w:val="center"/>
        <w:rPr>
          <w:rFonts w:hint="eastAsia"/>
          <w:b/>
          <w:color w:val="000000"/>
          <w:sz w:val="26"/>
          <w:szCs w:val="26"/>
        </w:rPr>
      </w:pPr>
      <w:r>
        <w:rPr>
          <w:rFonts w:hint="eastAsia"/>
          <w:b/>
          <w:color w:val="000000"/>
          <w:sz w:val="26"/>
          <w:szCs w:val="26"/>
        </w:rPr>
        <w:t>项目区域所在位置图</w:t>
      </w:r>
    </w:p>
    <w:p>
      <w:pPr>
        <w:widowControl/>
        <w:jc w:val="center"/>
        <w:rPr>
          <w:rFonts w:ascii="宋体" w:hAnsi="宋体" w:cs="宋体"/>
          <w:color w:val="000000"/>
          <w:kern w:val="0"/>
          <w:sz w:val="24"/>
        </w:rPr>
      </w:pPr>
      <w:r>
        <w:rPr>
          <w:rFonts w:ascii="宋体" w:hAnsi="宋体" w:cs="宋体"/>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alt="CE]66)6%L(S1(UK$Z%CQIIA" style="width:306pt;height:229.5pt;mso-position-horizontal-relative:page;mso-position-vertical-relative:page;mso-wrap-style:square" o:preferrelative="t" filled="f" stroked="f">
            <v:fill o:detectmouseclick="t"/>
            <v:stroke linestyle="single"/>
            <v:imagedata r:id="rId97" r:href="rId98" o:title="CE]66)6%L(S1(UK$Z%CQIIA"/>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color w:val="000000"/>
          <w:sz w:val="26"/>
        </w:rPr>
      </w:pPr>
      <w:bookmarkStart w:id="82" w:name="_Toc499822869"/>
      <w:bookmarkStart w:id="83" w:name="_Toc261422190"/>
      <w:bookmarkStart w:id="84" w:name="_Toc10269"/>
      <w:r>
        <w:rPr>
          <w:rFonts w:ascii="Times New Roman" w:eastAsia="宋体" w:hAnsi="Times New Roman"/>
          <w:color w:val="000000"/>
          <w:sz w:val="26"/>
        </w:rPr>
        <w:t>4.2</w:t>
      </w:r>
      <w:r>
        <w:rPr>
          <w:rFonts w:ascii="Times New Roman" w:eastAsia="宋体" w:hAnsi="Times New Roman" w:hint="eastAsia"/>
          <w:color w:val="000000"/>
          <w:sz w:val="26"/>
        </w:rPr>
        <w:t>区域投资环境</w:t>
      </w:r>
      <w:bookmarkEnd w:id="82"/>
      <w:bookmarkEnd w:id="83"/>
      <w:bookmarkEnd w:id="84"/>
    </w:p>
    <w:p>
      <w:pPr>
        <w:pStyle w:val="Heading3"/>
        <w:spacing w:line="240" w:lineRule="auto"/>
        <w:rPr>
          <w:color w:val="000000"/>
          <w:sz w:val="24"/>
          <w:szCs w:val="24"/>
        </w:rPr>
      </w:pPr>
      <w:bookmarkStart w:id="85" w:name="_Toc256591027"/>
      <w:bookmarkStart w:id="86" w:name="_Toc261422191"/>
      <w:bookmarkStart w:id="87" w:name="_Toc499822870"/>
      <w:bookmarkStart w:id="88" w:name="_Toc488738297"/>
      <w:bookmarkStart w:id="89" w:name="_Toc427693683"/>
      <w:bookmarkStart w:id="90" w:name="_Toc30343"/>
      <w:r>
        <w:rPr>
          <w:color w:val="000000"/>
          <w:sz w:val="24"/>
          <w:szCs w:val="24"/>
        </w:rPr>
        <w:t>4.2.1</w:t>
      </w:r>
      <w:bookmarkEnd w:id="85"/>
      <w:r>
        <w:rPr>
          <w:rFonts w:hint="eastAsia"/>
          <w:color w:val="000000"/>
          <w:sz w:val="24"/>
          <w:szCs w:val="24"/>
        </w:rPr>
        <w:t>区域</w:t>
      </w:r>
      <w:bookmarkEnd w:id="86"/>
      <w:r>
        <w:rPr>
          <w:rFonts w:hint="eastAsia"/>
          <w:color w:val="000000"/>
          <w:sz w:val="24"/>
          <w:szCs w:val="24"/>
        </w:rPr>
        <w:t>地理位置</w:t>
      </w:r>
      <w:bookmarkEnd w:id="87"/>
      <w:bookmarkEnd w:id="88"/>
      <w:bookmarkEnd w:id="89"/>
      <w:bookmarkEnd w:id="90"/>
    </w:p>
    <w:p>
      <w:pPr>
        <w:spacing w:after="156" w:afterLines="50" w:line="520" w:lineRule="exact"/>
        <w:ind w:firstLine="520" w:firstLineChars="200"/>
        <w:rPr>
          <w:color w:val="000000"/>
          <w:kern w:val="0"/>
          <w:sz w:val="26"/>
          <w:szCs w:val="28"/>
        </w:rPr>
      </w:pPr>
      <w:r>
        <w:rPr>
          <w:rFonts w:hint="eastAsia"/>
          <w:color w:val="000000"/>
          <w:kern w:val="0"/>
          <w:sz w:val="26"/>
          <w:szCs w:val="28"/>
        </w:rPr>
        <w:t>三门县位于浙江省东南部。地理坐标为北纬</w:t>
      </w:r>
      <w:r>
        <w:rPr>
          <w:color w:val="000000"/>
          <w:kern w:val="0"/>
          <w:sz w:val="26"/>
          <w:szCs w:val="28"/>
        </w:rPr>
        <w:t>28°11′48</w:t>
      </w:r>
      <w:r>
        <w:rPr>
          <w:rFonts w:hint="eastAsia"/>
          <w:color w:val="000000"/>
          <w:kern w:val="0"/>
          <w:sz w:val="26"/>
          <w:szCs w:val="28"/>
        </w:rPr>
        <w:t>〞，东径</w:t>
      </w:r>
      <w:r>
        <w:rPr>
          <w:color w:val="000000"/>
          <w:kern w:val="0"/>
          <w:sz w:val="26"/>
          <w:szCs w:val="28"/>
        </w:rPr>
        <w:t>121°12′00</w:t>
      </w:r>
      <w:r>
        <w:rPr>
          <w:rFonts w:hint="eastAsia"/>
          <w:color w:val="000000"/>
          <w:kern w:val="0"/>
          <w:sz w:val="26"/>
          <w:szCs w:val="28"/>
        </w:rPr>
        <w:t>〞</w:t>
      </w:r>
      <w:r>
        <w:rPr>
          <w:color w:val="000000"/>
          <w:kern w:val="0"/>
          <w:sz w:val="26"/>
          <w:szCs w:val="28"/>
        </w:rPr>
        <w:t>-121°56′36</w:t>
      </w:r>
      <w:r>
        <w:rPr>
          <w:rFonts w:hint="eastAsia"/>
          <w:color w:val="000000"/>
          <w:kern w:val="0"/>
          <w:sz w:val="26"/>
          <w:szCs w:val="28"/>
        </w:rPr>
        <w:t>〞。东濒</w:t>
      </w:r>
      <w:hyperlink r:id="rId99" w:tgtFrame="_blank" w:history="1">
        <w:r>
          <w:rPr>
            <w:rFonts w:hint="eastAsia"/>
            <w:color w:val="000000"/>
            <w:kern w:val="0"/>
            <w:sz w:val="26"/>
            <w:szCs w:val="28"/>
          </w:rPr>
          <w:t>三门湾</w:t>
        </w:r>
      </w:hyperlink>
      <w:r>
        <w:rPr>
          <w:rFonts w:hint="eastAsia"/>
          <w:color w:val="000000"/>
          <w:kern w:val="0"/>
          <w:sz w:val="26"/>
          <w:szCs w:val="28"/>
        </w:rPr>
        <w:t>，南邻</w:t>
      </w:r>
      <w:hyperlink r:id="rId100" w:tgtFrame="_blank" w:history="1">
        <w:r>
          <w:rPr>
            <w:rFonts w:hint="eastAsia"/>
            <w:color w:val="000000"/>
            <w:kern w:val="0"/>
            <w:sz w:val="26"/>
            <w:szCs w:val="28"/>
          </w:rPr>
          <w:t>临海市</w:t>
        </w:r>
      </w:hyperlink>
      <w:r>
        <w:rPr>
          <w:rFonts w:hint="eastAsia"/>
          <w:color w:val="000000"/>
          <w:kern w:val="0"/>
          <w:sz w:val="26"/>
          <w:szCs w:val="28"/>
        </w:rPr>
        <w:t>，西枕</w:t>
      </w:r>
      <w:hyperlink r:id="rId101" w:tgtFrame="_blank" w:history="1">
        <w:r>
          <w:rPr>
            <w:rFonts w:hint="eastAsia"/>
            <w:color w:val="000000"/>
            <w:kern w:val="0"/>
            <w:sz w:val="26"/>
            <w:szCs w:val="28"/>
          </w:rPr>
          <w:t>天台县</w:t>
        </w:r>
      </w:hyperlink>
      <w:r>
        <w:rPr>
          <w:rFonts w:hint="eastAsia"/>
          <w:color w:val="000000"/>
          <w:kern w:val="0"/>
          <w:sz w:val="26"/>
          <w:szCs w:val="28"/>
        </w:rPr>
        <w:t>，北接宁波市</w:t>
      </w:r>
      <w:hyperlink r:id="rId102" w:tgtFrame="_blank" w:history="1">
        <w:r>
          <w:rPr>
            <w:rFonts w:hint="eastAsia"/>
            <w:color w:val="000000"/>
          </w:rPr>
          <w:t>宁海县</w:t>
        </w:r>
      </w:hyperlink>
      <w:r>
        <w:rPr>
          <w:rFonts w:hint="eastAsia"/>
          <w:color w:val="000000"/>
          <w:kern w:val="0"/>
          <w:sz w:val="26"/>
          <w:szCs w:val="28"/>
        </w:rPr>
        <w:t>。总面积</w:t>
      </w:r>
      <w:r>
        <w:rPr>
          <w:color w:val="000000"/>
          <w:kern w:val="0"/>
          <w:sz w:val="26"/>
          <w:szCs w:val="28"/>
        </w:rPr>
        <w:t>1072</w:t>
      </w:r>
      <w:r>
        <w:rPr>
          <w:rFonts w:hint="eastAsia"/>
          <w:color w:val="000000"/>
          <w:kern w:val="0"/>
          <w:sz w:val="26"/>
          <w:szCs w:val="28"/>
        </w:rPr>
        <w:t>平方千米。（</w:t>
      </w:r>
      <w:r>
        <w:rPr>
          <w:color w:val="000000"/>
          <w:kern w:val="0"/>
          <w:sz w:val="26"/>
          <w:szCs w:val="28"/>
        </w:rPr>
        <w:t>2013</w:t>
      </w:r>
      <w:r>
        <w:rPr>
          <w:rFonts w:hint="eastAsia"/>
          <w:color w:val="000000"/>
          <w:kern w:val="0"/>
          <w:sz w:val="26"/>
          <w:szCs w:val="28"/>
        </w:rPr>
        <w:t>年）</w:t>
      </w:r>
    </w:p>
    <w:p>
      <w:pPr>
        <w:spacing w:after="156" w:afterLines="50" w:line="520" w:lineRule="exact"/>
        <w:ind w:firstLine="520" w:firstLineChars="200"/>
        <w:rPr>
          <w:color w:val="000000"/>
          <w:kern w:val="0"/>
          <w:sz w:val="26"/>
          <w:szCs w:val="28"/>
        </w:rPr>
        <w:sectPr>
          <w:headerReference w:type="default" r:id="rId103"/>
          <w:footerReference w:type="default" r:id="rId104"/>
          <w:headerReference w:type="first" r:id="rId105"/>
          <w:footerReference w:type="first" r:id="rId106"/>
          <w:type w:val="nextPage"/>
          <w:pgSz w:w="11906" w:h="16838"/>
          <w:pgMar w:top="1440" w:right="1800" w:bottom="1440" w:left="1800" w:header="851" w:footer="992" w:gutter="0"/>
          <w:pgNumType w:start="18"/>
          <w:cols w:space="708"/>
          <w:docGrid w:type="lines" w:linePitch="312" w:charSpace="0"/>
        </w:sectPr>
      </w:pPr>
      <w:r>
        <w:rPr>
          <w:rFonts w:hint="eastAsia"/>
          <w:color w:val="000000"/>
          <w:kern w:val="0"/>
          <w:sz w:val="26"/>
          <w:szCs w:val="28"/>
        </w:rPr>
        <w:t>三门县东西长</w:t>
      </w:r>
      <w:r>
        <w:rPr>
          <w:color w:val="000000"/>
          <w:kern w:val="0"/>
          <w:sz w:val="26"/>
          <w:szCs w:val="28"/>
        </w:rPr>
        <w:t>73</w:t>
      </w:r>
      <w:r>
        <w:rPr>
          <w:rFonts w:hint="eastAsia"/>
          <w:color w:val="000000"/>
          <w:kern w:val="0"/>
          <w:sz w:val="26"/>
          <w:szCs w:val="28"/>
        </w:rPr>
        <w:t>千米，南北宽约</w:t>
      </w:r>
      <w:r>
        <w:rPr>
          <w:color w:val="000000"/>
          <w:kern w:val="0"/>
          <w:sz w:val="26"/>
          <w:szCs w:val="28"/>
        </w:rPr>
        <w:t>39.5</w:t>
      </w:r>
      <w:r>
        <w:rPr>
          <w:rFonts w:hint="eastAsia"/>
          <w:color w:val="000000"/>
          <w:kern w:val="0"/>
          <w:sz w:val="26"/>
          <w:szCs w:val="28"/>
        </w:rPr>
        <w:t>千米，其中陆地部分东西长约</w:t>
      </w:r>
      <w:r>
        <w:rPr>
          <w:color w:val="000000"/>
          <w:kern w:val="0"/>
          <w:sz w:val="26"/>
          <w:szCs w:val="28"/>
        </w:rPr>
        <w:t>50</w:t>
      </w:r>
      <w:r>
        <w:rPr>
          <w:rFonts w:hint="eastAsia"/>
          <w:color w:val="000000"/>
          <w:kern w:val="0"/>
          <w:sz w:val="26"/>
          <w:szCs w:val="28"/>
        </w:rPr>
        <w:t>千米，南北宽约</w:t>
      </w:r>
      <w:r>
        <w:rPr>
          <w:color w:val="000000"/>
          <w:kern w:val="0"/>
          <w:sz w:val="26"/>
          <w:szCs w:val="28"/>
        </w:rPr>
        <w:t>38</w:t>
      </w:r>
      <w:r>
        <w:rPr>
          <w:rFonts w:hint="eastAsia"/>
          <w:color w:val="000000"/>
          <w:kern w:val="0"/>
          <w:sz w:val="26"/>
          <w:szCs w:val="28"/>
        </w:rPr>
        <w:t>千米。有岛屿</w:t>
      </w:r>
      <w:r>
        <w:rPr>
          <w:color w:val="000000"/>
          <w:kern w:val="0"/>
          <w:sz w:val="26"/>
          <w:szCs w:val="28"/>
        </w:rPr>
        <w:t>68</w:t>
      </w:r>
      <w:r>
        <w:rPr>
          <w:rFonts w:hint="eastAsia"/>
          <w:color w:val="000000"/>
          <w:kern w:val="0"/>
          <w:sz w:val="26"/>
          <w:szCs w:val="28"/>
        </w:rPr>
        <w:t>个，礁石</w:t>
      </w:r>
      <w:r>
        <w:rPr>
          <w:color w:val="000000"/>
          <w:kern w:val="0"/>
          <w:sz w:val="26"/>
          <w:szCs w:val="28"/>
        </w:rPr>
        <w:t>78</w:t>
      </w:r>
      <w:r>
        <w:rPr>
          <w:rFonts w:hint="eastAsia"/>
          <w:color w:val="000000"/>
          <w:kern w:val="0"/>
          <w:sz w:val="26"/>
          <w:szCs w:val="28"/>
        </w:rPr>
        <w:t>个，大陆海岸线总长</w:t>
      </w:r>
      <w:r>
        <w:rPr>
          <w:color w:val="000000"/>
          <w:kern w:val="0"/>
          <w:sz w:val="26"/>
          <w:szCs w:val="28"/>
        </w:rPr>
        <w:t>167</w:t>
      </w:r>
      <w:r>
        <w:rPr>
          <w:rFonts w:hint="eastAsia"/>
          <w:color w:val="000000"/>
          <w:kern w:val="0"/>
          <w:sz w:val="26"/>
          <w:szCs w:val="28"/>
        </w:rPr>
        <w:t>千米，海域约</w:t>
      </w:r>
      <w:r>
        <w:rPr>
          <w:color w:val="000000"/>
          <w:kern w:val="0"/>
          <w:sz w:val="26"/>
          <w:szCs w:val="28"/>
        </w:rPr>
        <w:t>481.7</w:t>
      </w:r>
      <w:r>
        <w:rPr>
          <w:rFonts w:hint="eastAsia"/>
          <w:color w:val="000000"/>
          <w:kern w:val="0"/>
          <w:sz w:val="26"/>
          <w:szCs w:val="28"/>
        </w:rPr>
        <w:t>平方千米。</w:t>
      </w:r>
    </w:p>
    <w:p>
      <w:pPr>
        <w:pStyle w:val="Heading3"/>
        <w:spacing w:line="240" w:lineRule="auto"/>
        <w:rPr>
          <w:color w:val="000000"/>
          <w:sz w:val="24"/>
          <w:szCs w:val="24"/>
        </w:rPr>
      </w:pPr>
      <w:bookmarkStart w:id="91" w:name="_Toc21572"/>
      <w:bookmarkStart w:id="92" w:name="_Toc488738298"/>
      <w:bookmarkStart w:id="93" w:name="_Toc499822871"/>
      <w:bookmarkStart w:id="94" w:name="_Toc427693684"/>
      <w:r>
        <w:rPr>
          <w:color w:val="000000"/>
          <w:sz w:val="24"/>
          <w:szCs w:val="24"/>
        </w:rPr>
        <w:t>4.2.2</w:t>
      </w:r>
      <w:r>
        <w:rPr>
          <w:rFonts w:hint="eastAsia"/>
          <w:color w:val="000000"/>
          <w:sz w:val="24"/>
          <w:szCs w:val="24"/>
        </w:rPr>
        <w:t>区域地形地貌</w:t>
      </w:r>
      <w:bookmarkEnd w:id="94"/>
      <w:bookmarkEnd w:id="93"/>
      <w:bookmarkEnd w:id="91"/>
      <w:bookmarkEnd w:id="92"/>
    </w:p>
    <w:p>
      <w:pPr>
        <w:spacing w:after="156" w:afterLines="50" w:line="520" w:lineRule="exact"/>
        <w:ind w:firstLine="520" w:firstLineChars="200"/>
        <w:rPr>
          <w:color w:val="000000"/>
          <w:kern w:val="0"/>
          <w:sz w:val="26"/>
          <w:szCs w:val="28"/>
        </w:rPr>
      </w:pPr>
      <w:r>
        <w:rPr>
          <w:rFonts w:hint="eastAsia"/>
          <w:color w:val="000000"/>
          <w:kern w:val="0"/>
          <w:sz w:val="26"/>
          <w:szCs w:val="28"/>
        </w:rPr>
        <w:t>地形为低山丘陵，地势西北高、东南低，由西北向东南倾斜，湫水山在中部蟠结耸峙；海岸线曲折，岛屿众多，港湾深嵌内陆。中、西部为低山丘陵地区，间有小块河谷平地，东部为滨海平原。</w:t>
      </w:r>
    </w:p>
    <w:p>
      <w:pPr>
        <w:pStyle w:val="Heading3"/>
        <w:spacing w:line="240" w:lineRule="auto"/>
        <w:rPr>
          <w:color w:val="000000"/>
          <w:sz w:val="24"/>
          <w:szCs w:val="24"/>
        </w:rPr>
      </w:pPr>
      <w:bookmarkStart w:id="95" w:name="_Toc488738299"/>
      <w:bookmarkStart w:id="96" w:name="_Toc499822872"/>
      <w:bookmarkStart w:id="97" w:name="_Toc29839"/>
      <w:bookmarkStart w:id="98" w:name="_Toc427693685"/>
      <w:r>
        <w:rPr>
          <w:color w:val="000000"/>
          <w:sz w:val="24"/>
          <w:szCs w:val="24"/>
        </w:rPr>
        <w:t>4.2.3</w:t>
      </w:r>
      <w:r>
        <w:rPr>
          <w:rFonts w:hint="eastAsia"/>
          <w:color w:val="000000"/>
          <w:sz w:val="24"/>
          <w:szCs w:val="24"/>
        </w:rPr>
        <w:t>区域气候条件</w:t>
      </w:r>
      <w:bookmarkEnd w:id="95"/>
      <w:bookmarkEnd w:id="96"/>
      <w:bookmarkEnd w:id="97"/>
      <w:bookmarkEnd w:id="98"/>
    </w:p>
    <w:p>
      <w:pPr>
        <w:spacing w:after="156" w:afterLines="50" w:line="520" w:lineRule="exact"/>
        <w:ind w:firstLine="520" w:firstLineChars="200"/>
        <w:rPr>
          <w:color w:val="000000"/>
          <w:kern w:val="0"/>
          <w:sz w:val="26"/>
          <w:szCs w:val="28"/>
        </w:rPr>
      </w:pPr>
      <w:r>
        <w:rPr>
          <w:rFonts w:hint="eastAsia"/>
          <w:color w:val="000000"/>
          <w:kern w:val="0"/>
          <w:sz w:val="26"/>
          <w:szCs w:val="28"/>
        </w:rPr>
        <w:t>三门县具有明显的亚热带季风气候特征，冬夏长，春秋短，四季分明，雨水充沛，光照适宜，属浙中浙南冬次冷夏秋湿润、半湿润副区。全年气温最低月在一月，平均气温为</w:t>
      </w:r>
      <w:r>
        <w:rPr>
          <w:color w:val="000000"/>
          <w:kern w:val="0"/>
          <w:sz w:val="26"/>
          <w:szCs w:val="28"/>
        </w:rPr>
        <w:t>5.3</w:t>
      </w:r>
      <w:r>
        <w:rPr>
          <w:rFonts w:hint="eastAsia"/>
          <w:color w:val="000000"/>
          <w:kern w:val="0"/>
          <w:sz w:val="26"/>
          <w:szCs w:val="28"/>
        </w:rPr>
        <w:t>℃</w:t>
      </w:r>
      <w:r>
        <w:rPr>
          <w:rFonts w:hint="eastAsia"/>
          <w:color w:val="000000"/>
          <w:kern w:val="0"/>
          <w:sz w:val="26"/>
          <w:szCs w:val="28"/>
        </w:rPr>
        <w:t>左右；气温最高月在七月，平均气温达</w:t>
      </w:r>
      <w:r>
        <w:rPr>
          <w:color w:val="000000"/>
          <w:kern w:val="0"/>
          <w:sz w:val="26"/>
          <w:szCs w:val="28"/>
        </w:rPr>
        <w:t>27.9</w:t>
      </w:r>
      <w:r>
        <w:rPr>
          <w:rFonts w:hint="eastAsia"/>
          <w:color w:val="000000"/>
          <w:kern w:val="0"/>
          <w:sz w:val="26"/>
          <w:szCs w:val="28"/>
        </w:rPr>
        <w:t>℃</w:t>
      </w:r>
      <w:r>
        <w:rPr>
          <w:rFonts w:hint="eastAsia"/>
          <w:color w:val="000000"/>
          <w:kern w:val="0"/>
          <w:sz w:val="26"/>
          <w:szCs w:val="28"/>
        </w:rPr>
        <w:t>左右；全年平均温度为</w:t>
      </w:r>
      <w:r>
        <w:rPr>
          <w:color w:val="000000"/>
          <w:kern w:val="0"/>
          <w:sz w:val="26"/>
          <w:szCs w:val="28"/>
        </w:rPr>
        <w:t>16.6</w:t>
      </w:r>
      <w:r>
        <w:rPr>
          <w:rFonts w:hint="eastAsia"/>
          <w:color w:val="000000"/>
          <w:kern w:val="0"/>
          <w:sz w:val="26"/>
          <w:szCs w:val="28"/>
        </w:rPr>
        <w:t>℃</w:t>
      </w:r>
      <w:r>
        <w:rPr>
          <w:rFonts w:hint="eastAsia"/>
          <w:color w:val="000000"/>
          <w:kern w:val="0"/>
          <w:sz w:val="26"/>
          <w:szCs w:val="28"/>
        </w:rPr>
        <w:t>，无霜期为</w:t>
      </w:r>
      <w:r>
        <w:rPr>
          <w:color w:val="000000"/>
          <w:kern w:val="0"/>
          <w:sz w:val="26"/>
          <w:szCs w:val="28"/>
        </w:rPr>
        <w:t>242</w:t>
      </w:r>
      <w:r>
        <w:rPr>
          <w:rFonts w:hint="eastAsia"/>
          <w:color w:val="000000"/>
          <w:kern w:val="0"/>
          <w:sz w:val="26"/>
          <w:szCs w:val="28"/>
        </w:rPr>
        <w:t>天。全年季节分布，春秋各为两个月，夏季四个多月，冬季约二个月。</w:t>
      </w:r>
    </w:p>
    <w:p>
      <w:pPr>
        <w:spacing w:after="156" w:afterLines="50" w:line="520" w:lineRule="exact"/>
        <w:ind w:firstLine="520" w:firstLineChars="200"/>
        <w:rPr>
          <w:color w:val="000000"/>
          <w:kern w:val="0"/>
          <w:sz w:val="26"/>
          <w:szCs w:val="28"/>
        </w:rPr>
      </w:pPr>
      <w:r>
        <w:rPr>
          <w:rFonts w:hint="eastAsia"/>
          <w:color w:val="000000"/>
          <w:kern w:val="0"/>
          <w:sz w:val="26"/>
          <w:szCs w:val="28"/>
        </w:rPr>
        <w:t>受海洋性季风影响，降水充沛，年平均降水量为</w:t>
      </w:r>
      <w:r>
        <w:rPr>
          <w:color w:val="000000"/>
          <w:kern w:val="0"/>
          <w:sz w:val="26"/>
          <w:szCs w:val="28"/>
        </w:rPr>
        <w:t>1645.3</w:t>
      </w:r>
      <w:r>
        <w:rPr>
          <w:rFonts w:hint="eastAsia"/>
          <w:color w:val="000000"/>
          <w:kern w:val="0"/>
          <w:sz w:val="26"/>
          <w:szCs w:val="28"/>
        </w:rPr>
        <w:t>毫米，降水量年际变化较大，年际差达</w:t>
      </w:r>
      <w:r>
        <w:rPr>
          <w:color w:val="000000"/>
          <w:kern w:val="0"/>
          <w:sz w:val="26"/>
          <w:szCs w:val="28"/>
        </w:rPr>
        <w:t>1200</w:t>
      </w:r>
      <w:r>
        <w:rPr>
          <w:rFonts w:hint="eastAsia"/>
          <w:color w:val="000000"/>
          <w:kern w:val="0"/>
          <w:sz w:val="26"/>
          <w:szCs w:val="28"/>
        </w:rPr>
        <w:t>毫米。全年降水变化有两个相对的多雨季节和两个相对的少雨季节，呈双峰型分布，</w:t>
      </w:r>
      <w:r>
        <w:rPr>
          <w:color w:val="000000"/>
          <w:kern w:val="0"/>
          <w:sz w:val="26"/>
          <w:szCs w:val="28"/>
        </w:rPr>
        <w:t>3-6</w:t>
      </w:r>
      <w:r>
        <w:rPr>
          <w:rFonts w:hint="eastAsia"/>
          <w:color w:val="000000"/>
          <w:kern w:val="0"/>
          <w:sz w:val="26"/>
          <w:szCs w:val="28"/>
        </w:rPr>
        <w:t>月是第一雨季，</w:t>
      </w:r>
      <w:r>
        <w:rPr>
          <w:color w:val="000000"/>
          <w:kern w:val="0"/>
          <w:sz w:val="26"/>
          <w:szCs w:val="28"/>
        </w:rPr>
        <w:t>7</w:t>
      </w:r>
      <w:r>
        <w:rPr>
          <w:rFonts w:hint="eastAsia"/>
          <w:color w:val="000000"/>
          <w:kern w:val="0"/>
          <w:sz w:val="26"/>
          <w:szCs w:val="28"/>
        </w:rPr>
        <w:t>月为相对小雨期，</w:t>
      </w:r>
      <w:r>
        <w:rPr>
          <w:color w:val="000000"/>
          <w:kern w:val="0"/>
          <w:sz w:val="26"/>
          <w:szCs w:val="28"/>
        </w:rPr>
        <w:t>8-9</w:t>
      </w:r>
      <w:r>
        <w:rPr>
          <w:rFonts w:hint="eastAsia"/>
          <w:color w:val="000000"/>
          <w:kern w:val="0"/>
          <w:sz w:val="26"/>
          <w:szCs w:val="28"/>
        </w:rPr>
        <w:t>月受台风影响，是第二个雨季，</w:t>
      </w:r>
      <w:r>
        <w:rPr>
          <w:color w:val="000000"/>
          <w:kern w:val="0"/>
          <w:sz w:val="26"/>
          <w:szCs w:val="28"/>
        </w:rPr>
        <w:t>10</w:t>
      </w:r>
      <w:r>
        <w:rPr>
          <w:rFonts w:hint="eastAsia"/>
          <w:color w:val="000000"/>
          <w:kern w:val="0"/>
          <w:sz w:val="26"/>
          <w:szCs w:val="28"/>
        </w:rPr>
        <w:t>月</w:t>
      </w:r>
      <w:r>
        <w:rPr>
          <w:color w:val="000000"/>
          <w:kern w:val="0"/>
          <w:sz w:val="26"/>
          <w:szCs w:val="28"/>
        </w:rPr>
        <w:t>-</w:t>
      </w:r>
      <w:r>
        <w:rPr>
          <w:rFonts w:hint="eastAsia"/>
          <w:color w:val="000000"/>
          <w:kern w:val="0"/>
          <w:sz w:val="26"/>
          <w:szCs w:val="28"/>
        </w:rPr>
        <w:t>第二年</w:t>
      </w:r>
      <w:r>
        <w:rPr>
          <w:color w:val="000000"/>
          <w:kern w:val="0"/>
          <w:sz w:val="26"/>
          <w:szCs w:val="28"/>
        </w:rPr>
        <w:t>2</w:t>
      </w:r>
      <w:r>
        <w:rPr>
          <w:rFonts w:hint="eastAsia"/>
          <w:color w:val="000000"/>
          <w:kern w:val="0"/>
          <w:sz w:val="26"/>
          <w:szCs w:val="28"/>
        </w:rPr>
        <w:t>月为第二个相对小雨期。湫水山区降水量为最丰富，是三门县暴雨中心，多年平均降水量在</w:t>
      </w:r>
      <w:r>
        <w:rPr>
          <w:color w:val="000000"/>
          <w:kern w:val="0"/>
          <w:sz w:val="26"/>
          <w:szCs w:val="28"/>
        </w:rPr>
        <w:t>1700</w:t>
      </w:r>
      <w:r>
        <w:rPr>
          <w:rFonts w:hint="eastAsia"/>
          <w:color w:val="000000"/>
          <w:kern w:val="0"/>
          <w:sz w:val="26"/>
          <w:szCs w:val="28"/>
        </w:rPr>
        <w:t>毫米左右。年平均日照为</w:t>
      </w:r>
      <w:r>
        <w:rPr>
          <w:color w:val="000000"/>
          <w:kern w:val="0"/>
          <w:sz w:val="26"/>
          <w:szCs w:val="28"/>
        </w:rPr>
        <w:t>1863.7</w:t>
      </w:r>
      <w:r>
        <w:rPr>
          <w:rFonts w:hint="eastAsia"/>
          <w:color w:val="000000"/>
          <w:kern w:val="0"/>
          <w:sz w:val="26"/>
          <w:szCs w:val="28"/>
        </w:rPr>
        <w:t>小时。</w:t>
      </w:r>
    </w:p>
    <w:p>
      <w:pPr>
        <w:pStyle w:val="Heading3"/>
        <w:spacing w:line="240" w:lineRule="auto"/>
        <w:rPr>
          <w:color w:val="000000"/>
          <w:sz w:val="24"/>
          <w:szCs w:val="24"/>
        </w:rPr>
      </w:pPr>
      <w:bookmarkStart w:id="99" w:name="_Toc499822873"/>
      <w:bookmarkStart w:id="100" w:name="_Toc427693687"/>
      <w:bookmarkStart w:id="101" w:name="_Toc488738300"/>
      <w:bookmarkStart w:id="102" w:name="_Toc27100"/>
      <w:r>
        <w:rPr>
          <w:color w:val="000000"/>
          <w:sz w:val="24"/>
          <w:szCs w:val="24"/>
        </w:rPr>
        <w:t>4.2.4</w:t>
      </w:r>
      <w:r>
        <w:rPr>
          <w:rFonts w:hint="eastAsia"/>
          <w:color w:val="000000"/>
          <w:sz w:val="24"/>
          <w:szCs w:val="24"/>
        </w:rPr>
        <w:t>区域交通区位条件</w:t>
      </w:r>
      <w:bookmarkEnd w:id="102"/>
      <w:bookmarkEnd w:id="99"/>
      <w:bookmarkEnd w:id="100"/>
      <w:bookmarkEnd w:id="101"/>
    </w:p>
    <w:p>
      <w:pPr>
        <w:spacing w:after="156" w:afterLines="50" w:line="520" w:lineRule="exact"/>
        <w:ind w:firstLine="520" w:firstLineChars="200"/>
        <w:rPr>
          <w:color w:val="000000"/>
          <w:kern w:val="0"/>
          <w:sz w:val="26"/>
          <w:szCs w:val="28"/>
        </w:rPr>
      </w:pPr>
      <w:bookmarkStart w:id="103" w:name="sub615398_2_3"/>
      <w:bookmarkStart w:id="104" w:name="2_3"/>
      <w:bookmarkEnd w:id="104"/>
      <w:bookmarkEnd w:id="103"/>
      <w:r>
        <w:rPr>
          <w:rFonts w:hint="eastAsia"/>
          <w:color w:val="000000"/>
          <w:kern w:val="0"/>
          <w:sz w:val="26"/>
          <w:szCs w:val="28"/>
        </w:rPr>
        <w:t>三门县地处杭州湾产业带和温台沿海产业带的重要节点，为浙江东南沿海的新兴城市。距宁波机场、路桥机场均在</w:t>
      </w:r>
      <w:r>
        <w:rPr>
          <w:color w:val="000000"/>
          <w:kern w:val="0"/>
          <w:sz w:val="26"/>
          <w:szCs w:val="28"/>
        </w:rPr>
        <w:t>100</w:t>
      </w:r>
      <w:r>
        <w:rPr>
          <w:rFonts w:hint="eastAsia"/>
          <w:color w:val="000000"/>
          <w:kern w:val="0"/>
          <w:sz w:val="26"/>
          <w:szCs w:val="28"/>
        </w:rPr>
        <w:t>公里之内。</w:t>
      </w:r>
      <w:r>
        <w:rPr>
          <w:color w:val="000000"/>
          <w:kern w:val="0"/>
          <w:sz w:val="26"/>
          <w:szCs w:val="28"/>
        </w:rPr>
        <w:t>2009</w:t>
      </w:r>
      <w:r>
        <w:rPr>
          <w:rFonts w:hint="eastAsia"/>
          <w:color w:val="000000"/>
          <w:kern w:val="0"/>
          <w:sz w:val="26"/>
          <w:szCs w:val="28"/>
        </w:rPr>
        <w:t>年，甬台温铁路的正式通车，</w:t>
      </w:r>
      <w:r>
        <w:rPr>
          <w:color w:val="000000"/>
          <w:kern w:val="0"/>
          <w:sz w:val="26"/>
          <w:szCs w:val="28"/>
        </w:rPr>
        <w:t>2013</w:t>
      </w:r>
      <w:r>
        <w:rPr>
          <w:rFonts w:hint="eastAsia"/>
          <w:color w:val="000000"/>
          <w:kern w:val="0"/>
          <w:sz w:val="26"/>
          <w:szCs w:val="28"/>
        </w:rPr>
        <w:t>年，三门县形成</w:t>
      </w:r>
      <w:r>
        <w:rPr>
          <w:rFonts w:hint="eastAsia"/>
          <w:color w:val="000000"/>
          <w:kern w:val="0"/>
          <w:sz w:val="26"/>
          <w:szCs w:val="28"/>
        </w:rPr>
        <w:t>“</w:t>
      </w:r>
      <w:r>
        <w:rPr>
          <w:rFonts w:hint="eastAsia"/>
          <w:color w:val="000000"/>
          <w:kern w:val="0"/>
          <w:sz w:val="26"/>
          <w:szCs w:val="28"/>
        </w:rPr>
        <w:t>三纵一横</w:t>
      </w:r>
      <w:r>
        <w:rPr>
          <w:rFonts w:hint="eastAsia"/>
          <w:color w:val="000000"/>
          <w:kern w:val="0"/>
          <w:sz w:val="26"/>
          <w:szCs w:val="28"/>
        </w:rPr>
        <w:t>”</w:t>
      </w:r>
      <w:r>
        <w:rPr>
          <w:rFonts w:hint="eastAsia"/>
          <w:color w:val="000000"/>
          <w:kern w:val="0"/>
          <w:sz w:val="26"/>
          <w:szCs w:val="28"/>
        </w:rPr>
        <w:t>的县域过境交通网络，三门县航运条件良好，是台州市水运中心之一，货轮可直接抵达宁波、上海等东南沿海港口和周边各国。</w:t>
      </w:r>
    </w:p>
    <w:p>
      <w:pPr>
        <w:pStyle w:val="Heading3"/>
        <w:spacing w:line="240" w:lineRule="auto"/>
        <w:rPr>
          <w:color w:val="000000"/>
          <w:sz w:val="24"/>
          <w:szCs w:val="24"/>
        </w:rPr>
      </w:pPr>
      <w:bookmarkStart w:id="105" w:name="_Toc16221"/>
      <w:bookmarkStart w:id="106" w:name="_Toc488738301"/>
      <w:bookmarkStart w:id="107" w:name="_Toc385538992"/>
      <w:bookmarkStart w:id="108" w:name="_Toc499822874"/>
      <w:bookmarkStart w:id="109" w:name="_Toc427693690"/>
      <w:r>
        <w:rPr>
          <w:color w:val="000000"/>
          <w:sz w:val="24"/>
          <w:szCs w:val="24"/>
        </w:rPr>
        <w:t>4.2.5</w:t>
      </w:r>
      <w:r>
        <w:rPr>
          <w:rFonts w:hint="eastAsia"/>
          <w:color w:val="000000"/>
          <w:sz w:val="24"/>
          <w:szCs w:val="24"/>
        </w:rPr>
        <w:t>区域经济发展条件</w:t>
      </w:r>
      <w:bookmarkEnd w:id="109"/>
      <w:bookmarkEnd w:id="108"/>
      <w:bookmarkEnd w:id="107"/>
      <w:bookmarkEnd w:id="106"/>
      <w:bookmarkEnd w:id="105"/>
    </w:p>
    <w:p>
      <w:pPr>
        <w:spacing w:after="156" w:afterLines="50" w:line="520" w:lineRule="exact"/>
        <w:ind w:firstLine="520" w:firstLineChars="200"/>
        <w:sectPr>
          <w:headerReference w:type="default" r:id="rId107"/>
          <w:footerReference w:type="default" r:id="rId108"/>
          <w:headerReference w:type="first" r:id="rId109"/>
          <w:footerReference w:type="first" r:id="rId110"/>
          <w:type w:val="nextPage"/>
          <w:pgSz w:w="11906" w:h="16838"/>
          <w:pgMar w:top="1440" w:right="1800" w:bottom="1440" w:left="1800" w:header="851" w:footer="992" w:gutter="0"/>
          <w:pgNumType w:start="19"/>
          <w:cols w:space="708"/>
          <w:titlePg w:val="0"/>
          <w:docGrid w:type="lines" w:linePitch="312" w:charSpace="0"/>
        </w:sectPr>
      </w:pPr>
      <w:r>
        <w:rPr>
          <w:color w:val="000000"/>
          <w:kern w:val="0"/>
          <w:sz w:val="26"/>
          <w:szCs w:val="28"/>
        </w:rPr>
        <w:t>2016</w:t>
      </w:r>
      <w:r>
        <w:rPr>
          <w:rFonts w:hint="eastAsia"/>
          <w:color w:val="000000"/>
          <w:kern w:val="0"/>
          <w:sz w:val="26"/>
          <w:szCs w:val="28"/>
        </w:rPr>
        <w:t>年，全县实现生产总值</w:t>
      </w:r>
      <w:r>
        <w:rPr>
          <w:color w:val="000000"/>
          <w:kern w:val="0"/>
          <w:sz w:val="26"/>
          <w:szCs w:val="28"/>
        </w:rPr>
        <w:t>184.9</w:t>
      </w:r>
      <w:r>
        <w:rPr>
          <w:rFonts w:hint="eastAsia"/>
          <w:color w:val="000000"/>
          <w:kern w:val="0"/>
          <w:sz w:val="26"/>
          <w:szCs w:val="28"/>
        </w:rPr>
        <w:t>亿元，财政总收入</w:t>
      </w:r>
      <w:r>
        <w:rPr>
          <w:color w:val="000000"/>
          <w:kern w:val="0"/>
          <w:sz w:val="26"/>
          <w:szCs w:val="28"/>
        </w:rPr>
        <w:t>24.77</w:t>
      </w:r>
    </w:p>
    <w:p>
      <w:pPr>
        <w:spacing w:after="156" w:afterLines="50" w:line="520" w:lineRule="exact"/>
        <w:ind w:firstLine="520" w:firstLineChars="200"/>
      </w:pPr>
      <w:r>
        <w:rPr>
          <w:rFonts w:hint="eastAsia"/>
          <w:color w:val="000000"/>
          <w:kern w:val="0"/>
          <w:sz w:val="26"/>
          <w:szCs w:val="28"/>
        </w:rPr>
        <w:t>亿元，其中地方财政收入</w:t>
      </w:r>
      <w:r>
        <w:rPr>
          <w:color w:val="000000"/>
          <w:kern w:val="0"/>
          <w:sz w:val="26"/>
          <w:szCs w:val="28"/>
        </w:rPr>
        <w:t>15.58</w:t>
      </w:r>
      <w:r>
        <w:rPr>
          <w:rFonts w:hint="eastAsia"/>
          <w:color w:val="000000"/>
          <w:kern w:val="0"/>
          <w:sz w:val="26"/>
          <w:szCs w:val="28"/>
        </w:rPr>
        <w:t>亿元，年均分别增长</w:t>
      </w:r>
      <w:r>
        <w:rPr>
          <w:color w:val="000000"/>
          <w:kern w:val="0"/>
          <w:sz w:val="26"/>
          <w:szCs w:val="28"/>
        </w:rPr>
        <w:t>7.7%</w:t>
      </w:r>
      <w:r>
        <w:rPr>
          <w:rFonts w:hint="eastAsia"/>
          <w:color w:val="000000"/>
          <w:kern w:val="0"/>
          <w:sz w:val="26"/>
          <w:szCs w:val="28"/>
        </w:rPr>
        <w:t>、</w:t>
      </w:r>
      <w:r>
        <w:rPr>
          <w:color w:val="000000"/>
          <w:kern w:val="0"/>
          <w:sz w:val="26"/>
          <w:szCs w:val="28"/>
        </w:rPr>
        <w:t>8.7%</w:t>
      </w:r>
      <w:r>
        <w:rPr>
          <w:rFonts w:hint="eastAsia"/>
          <w:color w:val="000000"/>
          <w:kern w:val="0"/>
          <w:sz w:val="26"/>
          <w:szCs w:val="28"/>
        </w:rPr>
        <w:t>、</w:t>
      </w:r>
      <w:r>
        <w:rPr>
          <w:color w:val="000000"/>
          <w:kern w:val="0"/>
          <w:sz w:val="26"/>
          <w:szCs w:val="28"/>
        </w:rPr>
        <w:t>10.2%</w:t>
      </w:r>
      <w:r>
        <w:rPr>
          <w:rFonts w:hint="eastAsia"/>
          <w:color w:val="000000"/>
          <w:kern w:val="0"/>
          <w:sz w:val="26"/>
          <w:szCs w:val="28"/>
        </w:rPr>
        <w:t>，城镇居民人均可支配收入</w:t>
      </w:r>
      <w:r>
        <w:rPr>
          <w:color w:val="000000"/>
          <w:kern w:val="0"/>
          <w:sz w:val="26"/>
          <w:szCs w:val="28"/>
        </w:rPr>
        <w:t>3.8</w:t>
      </w:r>
      <w:r>
        <w:rPr>
          <w:rFonts w:hint="eastAsia"/>
          <w:color w:val="000000"/>
          <w:kern w:val="0"/>
          <w:sz w:val="26"/>
          <w:szCs w:val="28"/>
        </w:rPr>
        <w:t>万元、农村居民人均可支配收入</w:t>
      </w:r>
      <w:r>
        <w:rPr>
          <w:color w:val="000000"/>
          <w:kern w:val="0"/>
          <w:sz w:val="26"/>
          <w:szCs w:val="28"/>
        </w:rPr>
        <w:t>2.04</w:t>
      </w:r>
      <w:r>
        <w:rPr>
          <w:rFonts w:hint="eastAsia"/>
          <w:color w:val="000000"/>
          <w:kern w:val="0"/>
          <w:sz w:val="26"/>
          <w:szCs w:val="28"/>
        </w:rPr>
        <w:t>万元。</w:t>
      </w:r>
    </w:p>
    <w:p>
      <w:pPr>
        <w:spacing w:after="156" w:afterLines="50" w:line="520" w:lineRule="exact"/>
        <w:ind w:firstLine="520" w:firstLineChars="200"/>
        <w:rPr>
          <w:color w:val="000000"/>
          <w:kern w:val="0"/>
          <w:sz w:val="26"/>
          <w:szCs w:val="28"/>
        </w:rPr>
        <w:sectPr>
          <w:headerReference w:type="default" r:id="rId111"/>
          <w:footerReference w:type="default" r:id="rId112"/>
          <w:headerReference w:type="first" r:id="rId113"/>
          <w:footerReference w:type="first" r:id="rId114"/>
          <w:type w:val="nextPage"/>
          <w:pgSz w:w="11906" w:h="16838"/>
          <w:pgMar w:top="1440" w:right="1800" w:bottom="1440" w:left="1800" w:header="851" w:footer="992" w:gutter="0"/>
          <w:pgNumType w:start="20"/>
          <w:cols w:space="708"/>
          <w:titlePg w:val="0"/>
          <w:docGrid w:type="lines" w:linePitch="312" w:charSpace="0"/>
        </w:sectPr>
      </w:pPr>
    </w:p>
    <w:p/>
    <w:p>
      <w:pPr>
        <w:pStyle w:val="Heading1"/>
        <w:spacing w:before="0" w:beforeLines="0" w:after="156" w:afterLines="50" w:line="520" w:lineRule="exact"/>
        <w:jc w:val="center"/>
        <w:rPr>
          <w:rFonts w:ascii="Times New Roman" w:hAnsi="宋体"/>
          <w:color w:val="000000"/>
          <w:sz w:val="30"/>
        </w:rPr>
      </w:pPr>
      <w:bookmarkStart w:id="110" w:name="_Toc14031"/>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81"/>
      <w:bookmarkEnd w:id="110"/>
    </w:p>
    <w:p>
      <w:pPr>
        <w:pStyle w:val="Heading2"/>
        <w:spacing w:before="0" w:beforeLines="0" w:after="156" w:afterLines="50" w:line="520" w:lineRule="exact"/>
        <w:rPr>
          <w:rFonts w:ascii="Times New Roman" w:eastAsia="宋体" w:hAnsi="Times New Roman" w:hint="eastAsia"/>
          <w:color w:val="000000"/>
          <w:sz w:val="26"/>
        </w:rPr>
      </w:pPr>
      <w:bookmarkStart w:id="111" w:name="_Toc351902110"/>
      <w:bookmarkStart w:id="112" w:name="_Toc347187889"/>
      <w:bookmarkStart w:id="113" w:name="_Toc24582"/>
      <w:bookmarkStart w:id="114" w:name="_Toc352184079"/>
      <w:bookmarkStart w:id="115" w:name="_Toc353198575"/>
      <w:bookmarkStart w:id="116" w:name="_Toc351632638"/>
      <w:bookmarkStart w:id="117" w:name="_Toc359945673"/>
      <w:bookmarkStart w:id="118" w:name="_Toc348420128"/>
      <w:bookmarkStart w:id="119" w:name="_Toc357629739"/>
      <w:bookmarkStart w:id="120" w:name="_Toc351826268"/>
      <w:bookmarkStart w:id="121" w:name="_Toc516695506"/>
      <w:bookmarkStart w:id="122" w:name="_Toc347493914"/>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11"/>
      <w:bookmarkEnd w:id="112"/>
      <w:bookmarkEnd w:id="113"/>
      <w:bookmarkEnd w:id="114"/>
      <w:bookmarkEnd w:id="115"/>
      <w:bookmarkEnd w:id="116"/>
      <w:bookmarkEnd w:id="117"/>
      <w:bookmarkEnd w:id="118"/>
      <w:bookmarkEnd w:id="119"/>
      <w:bookmarkEnd w:id="120"/>
      <w:bookmarkEnd w:id="121"/>
      <w:bookmarkEnd w:id="122"/>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23" w:name="_Toc3952"/>
      <w:bookmarkStart w:id="124" w:name="_Toc256591040"/>
      <w:bookmarkStart w:id="125" w:name="_Toc359945669"/>
      <w:bookmarkStart w:id="126" w:name="_Toc259540039"/>
      <w:bookmarkStart w:id="127" w:name="_Toc332545560"/>
      <w:bookmarkStart w:id="128" w:name="_Toc516695507"/>
      <w:bookmarkStart w:id="129" w:name="_Toc244509888"/>
      <w:bookmarkStart w:id="130" w:name="_Toc259539532"/>
      <w:bookmarkStart w:id="131" w:name="_Toc215308119"/>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25"/>
      <w:bookmarkEnd w:id="126"/>
      <w:bookmarkEnd w:id="127"/>
      <w:bookmarkEnd w:id="124"/>
      <w:bookmarkEnd w:id="128"/>
      <w:bookmarkEnd w:id="129"/>
      <w:bookmarkEnd w:id="130"/>
      <w:bookmarkEnd w:id="131"/>
      <w:bookmarkEnd w:id="123"/>
    </w:p>
    <w:p>
      <w:pPr>
        <w:pStyle w:val="Heading3"/>
        <w:spacing w:before="0" w:after="156" w:afterLines="50" w:line="520" w:lineRule="exact"/>
        <w:rPr>
          <w:color w:val="000000"/>
          <w:sz w:val="24"/>
        </w:rPr>
      </w:pPr>
      <w:bookmarkStart w:id="132" w:name="_Toc359945670"/>
      <w:bookmarkStart w:id="133" w:name="_Toc516695508"/>
      <w:bookmarkStart w:id="134" w:name="_Toc13041"/>
      <w:bookmarkStart w:id="135" w:name="_Toc332545561"/>
      <w:bookmarkStart w:id="136" w:name="_Toc332304976"/>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32"/>
      <w:bookmarkEnd w:id="133"/>
      <w:bookmarkEnd w:id="134"/>
      <w:bookmarkEnd w:id="135"/>
      <w:bookmarkEnd w:id="136"/>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15"/>
          <w:footerReference w:type="default" r:id="rId116"/>
          <w:headerReference w:type="first" r:id="rId117"/>
          <w:footerReference w:type="first" r:id="rId118"/>
          <w:pgSz w:w="11906" w:h="16838"/>
          <w:pgMar w:top="1440" w:right="1797" w:bottom="1440" w:left="1797" w:header="851" w:footer="992" w:gutter="0"/>
          <w:pgNumType w:fmt="decimal" w:start="21"/>
          <w:cols w:space="708"/>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37" w:name="_Toc23135"/>
      <w:bookmarkStart w:id="138" w:name="_Toc516695509"/>
      <w:bookmarkStart w:id="139" w:name="_Toc256591042"/>
      <w:bookmarkStart w:id="140" w:name="_Toc259539534"/>
      <w:bookmarkStart w:id="141" w:name="_Toc244509890"/>
      <w:bookmarkStart w:id="142" w:name="_Toc215308121"/>
      <w:bookmarkStart w:id="143" w:name="_Toc259540041"/>
      <w:bookmarkStart w:id="144" w:name="_Toc332545562"/>
      <w:bookmarkStart w:id="145" w:name="_Toc332304977"/>
      <w:bookmarkStart w:id="146" w:name="_Toc359945671"/>
      <w:r>
        <w:rPr>
          <w:color w:val="000000"/>
          <w:sz w:val="24"/>
        </w:rPr>
        <w:t>5.</w:t>
      </w:r>
      <w:r>
        <w:rPr>
          <w:rFonts w:hint="eastAsia"/>
          <w:color w:val="000000"/>
          <w:sz w:val="24"/>
        </w:rPr>
        <w:t>2</w:t>
      </w:r>
      <w:r>
        <w:rPr>
          <w:color w:val="000000"/>
          <w:sz w:val="24"/>
        </w:rPr>
        <w:t>.2</w:t>
      </w:r>
      <w:bookmarkEnd w:id="139"/>
      <w:bookmarkEnd w:id="140"/>
      <w:bookmarkEnd w:id="141"/>
      <w:bookmarkEnd w:id="142"/>
      <w:bookmarkEnd w:id="143"/>
      <w:r>
        <w:rPr>
          <w:rFonts w:hint="eastAsia"/>
          <w:color w:val="000000"/>
          <w:sz w:val="24"/>
        </w:rPr>
        <w:t>土建工程</w:t>
      </w:r>
      <w:bookmarkEnd w:id="144"/>
      <w:bookmarkEnd w:id="145"/>
      <w:bookmarkEnd w:id="146"/>
      <w:r>
        <w:rPr>
          <w:rFonts w:hint="eastAsia"/>
          <w:color w:val="000000"/>
          <w:sz w:val="24"/>
        </w:rPr>
        <w:t>方案</w:t>
      </w:r>
      <w:bookmarkEnd w:id="137"/>
      <w:bookmarkEnd w:id="138"/>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19"/>
          <w:footerReference w:type="default" r:id="rId120"/>
          <w:headerReference w:type="first" r:id="rId121"/>
          <w:footerReference w:type="first" r:id="rId122"/>
          <w:type w:val="nextPage"/>
          <w:pgSz w:w="11906" w:h="16838"/>
          <w:pgMar w:top="1440" w:right="1797" w:bottom="1440" w:left="1797" w:header="851" w:footer="992" w:gutter="0"/>
          <w:pgNumType w:fmt="decimal" w:start="22"/>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47" w:name="_Toc215308118"/>
      <w:bookmarkStart w:id="148" w:name="_Toc259539531"/>
      <w:bookmarkStart w:id="149" w:name="_Toc359945675"/>
      <w:bookmarkStart w:id="150" w:name="_Toc30901"/>
      <w:bookmarkStart w:id="151" w:name="_Toc259540038"/>
      <w:bookmarkStart w:id="152" w:name="_Toc244509887"/>
      <w:bookmarkStart w:id="153" w:name="_Toc499822880"/>
      <w:bookmarkStart w:id="154" w:name="_Toc516695511"/>
      <w:bookmarkStart w:id="155" w:name="_Toc332545564"/>
      <w:bookmarkStart w:id="156" w:name="_Toc256591039"/>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50"/>
      <w:bookmarkEnd w:id="15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本次建设项目占地面积30亩，总建筑面积16250</w:t>
      </w:r>
      <w:r>
        <w:rPr>
          <w:color w:val="000000"/>
          <w:kern w:val="0"/>
          <w:sz w:val="26"/>
          <w:szCs w:val="28"/>
        </w:rPr>
        <w:t xml:space="preserve">.00 </w:t>
      </w:r>
      <w:r>
        <w:rPr>
          <w:rFonts w:hint="eastAsia"/>
          <w:color w:val="000000"/>
          <w:kern w:val="0"/>
          <w:sz w:val="26"/>
          <w:szCs w:val="28"/>
        </w:rPr>
        <w:t>平方米；主要建设内容及规模如下：</w:t>
      </w:r>
    </w:p>
    <w:p>
      <w:pPr>
        <w:spacing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07"/>
        <w:gridCol w:w="2400"/>
        <w:gridCol w:w="1340"/>
        <w:gridCol w:w="1338"/>
        <w:gridCol w:w="1437"/>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75"/>
          <w:jc w:val="center"/>
        </w:trPr>
        <w:tc>
          <w:tcPr>
            <w:tcW w:w="200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400"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0"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38"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m2</w:t>
            </w:r>
            <w:r>
              <w:rPr>
                <w:rFonts w:ascii="宋体" w:hAnsi="宋体" w:cs="宋体" w:hint="eastAsia"/>
                <w:b/>
                <w:bCs/>
                <w:color w:val="000000"/>
                <w:kern w:val="0"/>
                <w:sz w:val="20"/>
                <w:szCs w:val="20"/>
              </w:rPr>
              <w:t>）</w:t>
            </w:r>
          </w:p>
        </w:tc>
        <w:tc>
          <w:tcPr>
            <w:tcW w:w="143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405"/>
          <w:jc w:val="center"/>
        </w:trPr>
        <w:tc>
          <w:tcPr>
            <w:tcW w:w="2007"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2400"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厂房（2座）</w:t>
            </w:r>
          </w:p>
        </w:tc>
        <w:tc>
          <w:tcPr>
            <w:tcW w:w="1340"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338" w:type="dxa"/>
            <w:vAlign w:val="center"/>
          </w:tcPr>
          <w:p>
            <w:pPr>
              <w:widowControl/>
              <w:jc w:val="center"/>
              <w:rPr>
                <w:color w:val="000000"/>
                <w:kern w:val="0"/>
                <w:sz w:val="20"/>
                <w:szCs w:val="20"/>
              </w:rPr>
            </w:pPr>
            <w:r>
              <w:rPr>
                <w:color w:val="000000"/>
                <w:kern w:val="0"/>
                <w:sz w:val="20"/>
                <w:szCs w:val="20"/>
              </w:rPr>
              <w:t>8000.00</w:t>
            </w:r>
          </w:p>
        </w:tc>
        <w:tc>
          <w:tcPr>
            <w:tcW w:w="1437" w:type="dxa"/>
            <w:vAlign w:val="center"/>
          </w:tcPr>
          <w:p>
            <w:pPr>
              <w:widowControl/>
              <w:jc w:val="center"/>
              <w:rPr>
                <w:color w:val="000000"/>
                <w:kern w:val="0"/>
                <w:sz w:val="20"/>
                <w:szCs w:val="20"/>
              </w:rPr>
            </w:pPr>
            <w:r>
              <w:rPr>
                <w:color w:val="000000"/>
                <w:kern w:val="0"/>
                <w:sz w:val="20"/>
                <w:szCs w:val="20"/>
              </w:rPr>
              <w:t>8000.00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07" w:type="dxa"/>
            <w:vMerge/>
            <w:vAlign w:val="center"/>
          </w:tcPr>
          <w:p>
            <w:pPr>
              <w:widowControl/>
              <w:jc w:val="center"/>
              <w:rPr>
                <w:color w:val="000000"/>
                <w:kern w:val="0"/>
                <w:sz w:val="20"/>
                <w:szCs w:val="20"/>
              </w:rPr>
            </w:pPr>
          </w:p>
        </w:tc>
        <w:tc>
          <w:tcPr>
            <w:tcW w:w="2400"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办公楼</w:t>
            </w:r>
          </w:p>
        </w:tc>
        <w:tc>
          <w:tcPr>
            <w:tcW w:w="1340" w:type="dxa"/>
            <w:vAlign w:val="center"/>
          </w:tcPr>
          <w:p>
            <w:pPr>
              <w:widowControl/>
              <w:jc w:val="center"/>
              <w:rPr>
                <w:color w:val="000000"/>
                <w:kern w:val="0"/>
                <w:sz w:val="20"/>
                <w:szCs w:val="20"/>
              </w:rPr>
            </w:pPr>
            <w:r>
              <w:rPr>
                <w:color w:val="000000"/>
                <w:kern w:val="0"/>
                <w:sz w:val="20"/>
                <w:szCs w:val="20"/>
              </w:rPr>
              <w:t>5</w:t>
            </w:r>
          </w:p>
        </w:tc>
        <w:tc>
          <w:tcPr>
            <w:tcW w:w="1338" w:type="dxa"/>
            <w:vAlign w:val="center"/>
          </w:tcPr>
          <w:p>
            <w:pPr>
              <w:widowControl/>
              <w:jc w:val="center"/>
              <w:rPr>
                <w:color w:val="000000"/>
                <w:kern w:val="0"/>
                <w:sz w:val="20"/>
                <w:szCs w:val="20"/>
              </w:rPr>
            </w:pPr>
            <w:r>
              <w:rPr>
                <w:color w:val="000000"/>
                <w:kern w:val="0"/>
                <w:sz w:val="20"/>
                <w:szCs w:val="20"/>
              </w:rPr>
              <w:t>700.00</w:t>
            </w:r>
          </w:p>
        </w:tc>
        <w:tc>
          <w:tcPr>
            <w:tcW w:w="1437" w:type="dxa"/>
            <w:vAlign w:val="center"/>
          </w:tcPr>
          <w:p>
            <w:pPr>
              <w:widowControl/>
              <w:jc w:val="center"/>
              <w:rPr>
                <w:color w:val="000000"/>
                <w:kern w:val="0"/>
                <w:sz w:val="20"/>
                <w:szCs w:val="20"/>
              </w:rPr>
            </w:pPr>
            <w:r>
              <w:rPr>
                <w:color w:val="000000"/>
                <w:kern w:val="0"/>
                <w:sz w:val="20"/>
                <w:szCs w:val="20"/>
              </w:rPr>
              <w:t>3500.00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07" w:type="dxa"/>
            <w:vMerge/>
            <w:vAlign w:val="center"/>
          </w:tcPr>
          <w:p>
            <w:pPr>
              <w:widowControl/>
              <w:jc w:val="center"/>
              <w:rPr>
                <w:color w:val="000000"/>
                <w:kern w:val="0"/>
                <w:sz w:val="20"/>
                <w:szCs w:val="20"/>
              </w:rPr>
            </w:pPr>
          </w:p>
        </w:tc>
        <w:tc>
          <w:tcPr>
            <w:tcW w:w="2400"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员工宿舍和活动中心</w:t>
            </w:r>
          </w:p>
        </w:tc>
        <w:tc>
          <w:tcPr>
            <w:tcW w:w="1340" w:type="dxa"/>
            <w:vAlign w:val="center"/>
          </w:tcPr>
          <w:p>
            <w:pPr>
              <w:widowControl/>
              <w:jc w:val="center"/>
              <w:rPr>
                <w:color w:val="000000"/>
                <w:kern w:val="0"/>
                <w:sz w:val="20"/>
                <w:szCs w:val="20"/>
              </w:rPr>
            </w:pPr>
            <w:r>
              <w:rPr>
                <w:color w:val="000000"/>
                <w:kern w:val="0"/>
                <w:sz w:val="20"/>
                <w:szCs w:val="20"/>
              </w:rPr>
              <w:t>5</w:t>
            </w:r>
          </w:p>
        </w:tc>
        <w:tc>
          <w:tcPr>
            <w:tcW w:w="1338" w:type="dxa"/>
            <w:vAlign w:val="center"/>
          </w:tcPr>
          <w:p>
            <w:pPr>
              <w:widowControl/>
              <w:jc w:val="center"/>
              <w:rPr>
                <w:color w:val="000000"/>
                <w:kern w:val="0"/>
                <w:sz w:val="20"/>
                <w:szCs w:val="20"/>
              </w:rPr>
            </w:pPr>
            <w:r>
              <w:rPr>
                <w:color w:val="000000"/>
                <w:kern w:val="0"/>
                <w:sz w:val="20"/>
                <w:szCs w:val="20"/>
              </w:rPr>
              <w:t>700.00</w:t>
            </w:r>
          </w:p>
        </w:tc>
        <w:tc>
          <w:tcPr>
            <w:tcW w:w="1437" w:type="dxa"/>
            <w:vAlign w:val="center"/>
          </w:tcPr>
          <w:p>
            <w:pPr>
              <w:widowControl/>
              <w:jc w:val="center"/>
              <w:rPr>
                <w:color w:val="000000"/>
                <w:kern w:val="0"/>
                <w:sz w:val="20"/>
                <w:szCs w:val="20"/>
              </w:rPr>
            </w:pPr>
            <w:r>
              <w:rPr>
                <w:color w:val="000000"/>
                <w:kern w:val="0"/>
                <w:sz w:val="20"/>
                <w:szCs w:val="20"/>
              </w:rPr>
              <w:t>3500.00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07" w:type="dxa"/>
            <w:vMerge/>
            <w:vAlign w:val="center"/>
          </w:tcPr>
          <w:p>
            <w:pPr>
              <w:widowControl/>
              <w:jc w:val="center"/>
              <w:rPr>
                <w:color w:val="000000"/>
                <w:kern w:val="0"/>
                <w:sz w:val="20"/>
                <w:szCs w:val="20"/>
              </w:rPr>
            </w:pPr>
          </w:p>
        </w:tc>
        <w:tc>
          <w:tcPr>
            <w:tcW w:w="2400"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专家楼（3套）</w:t>
            </w:r>
          </w:p>
        </w:tc>
        <w:tc>
          <w:tcPr>
            <w:tcW w:w="1340" w:type="dxa"/>
            <w:vAlign w:val="center"/>
          </w:tcPr>
          <w:p>
            <w:pPr>
              <w:widowControl/>
              <w:jc w:val="center"/>
              <w:rPr>
                <w:color w:val="000000"/>
                <w:kern w:val="0"/>
                <w:sz w:val="20"/>
                <w:szCs w:val="20"/>
              </w:rPr>
            </w:pPr>
            <w:r>
              <w:rPr>
                <w:color w:val="000000"/>
                <w:kern w:val="0"/>
                <w:sz w:val="20"/>
                <w:szCs w:val="20"/>
              </w:rPr>
              <w:t>3</w:t>
            </w:r>
          </w:p>
        </w:tc>
        <w:tc>
          <w:tcPr>
            <w:tcW w:w="1338" w:type="dxa"/>
            <w:vAlign w:val="center"/>
          </w:tcPr>
          <w:p>
            <w:pPr>
              <w:widowControl/>
              <w:jc w:val="center"/>
              <w:rPr>
                <w:color w:val="000000"/>
                <w:kern w:val="0"/>
                <w:sz w:val="20"/>
                <w:szCs w:val="20"/>
              </w:rPr>
            </w:pPr>
            <w:r>
              <w:rPr>
                <w:color w:val="000000"/>
                <w:kern w:val="0"/>
                <w:sz w:val="20"/>
                <w:szCs w:val="20"/>
              </w:rPr>
              <w:t>300.00</w:t>
            </w:r>
          </w:p>
        </w:tc>
        <w:tc>
          <w:tcPr>
            <w:tcW w:w="1437" w:type="dxa"/>
            <w:vAlign w:val="center"/>
          </w:tcPr>
          <w:p>
            <w:pPr>
              <w:widowControl/>
              <w:jc w:val="center"/>
              <w:rPr>
                <w:color w:val="000000"/>
                <w:kern w:val="0"/>
                <w:sz w:val="20"/>
                <w:szCs w:val="20"/>
              </w:rPr>
            </w:pPr>
            <w:r>
              <w:rPr>
                <w:color w:val="000000"/>
                <w:kern w:val="0"/>
                <w:sz w:val="20"/>
                <w:szCs w:val="20"/>
              </w:rPr>
              <w:t>900.00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07" w:type="dxa"/>
            <w:vMerge/>
            <w:vAlign w:val="center"/>
          </w:tcPr>
          <w:p>
            <w:pPr>
              <w:widowControl/>
              <w:jc w:val="center"/>
              <w:rPr>
                <w:color w:val="000000"/>
                <w:kern w:val="0"/>
                <w:sz w:val="20"/>
                <w:szCs w:val="20"/>
              </w:rPr>
            </w:pPr>
          </w:p>
        </w:tc>
        <w:tc>
          <w:tcPr>
            <w:tcW w:w="2400"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0" w:type="dxa"/>
            <w:vAlign w:val="center"/>
          </w:tcPr>
          <w:p>
            <w:pPr>
              <w:widowControl/>
              <w:jc w:val="center"/>
              <w:rPr>
                <w:color w:val="000000"/>
                <w:kern w:val="0"/>
                <w:sz w:val="20"/>
                <w:szCs w:val="20"/>
              </w:rPr>
            </w:pPr>
            <w:r>
              <w:rPr>
                <w:color w:val="000000"/>
                <w:kern w:val="0"/>
                <w:sz w:val="20"/>
                <w:szCs w:val="20"/>
              </w:rPr>
              <w:t>1</w:t>
            </w:r>
          </w:p>
        </w:tc>
        <w:tc>
          <w:tcPr>
            <w:tcW w:w="1338" w:type="dxa"/>
            <w:vAlign w:val="center"/>
          </w:tcPr>
          <w:p>
            <w:pPr>
              <w:widowControl/>
              <w:jc w:val="center"/>
              <w:rPr>
                <w:color w:val="000000"/>
                <w:kern w:val="0"/>
                <w:sz w:val="20"/>
                <w:szCs w:val="20"/>
              </w:rPr>
            </w:pPr>
            <w:r>
              <w:rPr>
                <w:color w:val="000000"/>
                <w:kern w:val="0"/>
                <w:sz w:val="20"/>
                <w:szCs w:val="20"/>
              </w:rPr>
              <w:t>150.00</w:t>
            </w:r>
          </w:p>
        </w:tc>
        <w:tc>
          <w:tcPr>
            <w:tcW w:w="1437" w:type="dxa"/>
            <w:vAlign w:val="center"/>
          </w:tcPr>
          <w:p>
            <w:pPr>
              <w:widowControl/>
              <w:jc w:val="center"/>
              <w:rPr>
                <w:color w:val="000000"/>
                <w:kern w:val="0"/>
                <w:sz w:val="20"/>
                <w:szCs w:val="20"/>
              </w:rPr>
            </w:pPr>
            <w:r>
              <w:rPr>
                <w:color w:val="000000"/>
                <w:kern w:val="0"/>
                <w:sz w:val="20"/>
                <w:szCs w:val="20"/>
              </w:rPr>
              <w:t>150.00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07" w:type="dxa"/>
            <w:vMerge/>
            <w:vAlign w:val="center"/>
          </w:tcPr>
          <w:p>
            <w:pPr>
              <w:widowControl/>
              <w:jc w:val="center"/>
              <w:rPr>
                <w:color w:val="000000"/>
                <w:kern w:val="0"/>
                <w:sz w:val="20"/>
                <w:szCs w:val="20"/>
              </w:rPr>
            </w:pPr>
          </w:p>
        </w:tc>
        <w:tc>
          <w:tcPr>
            <w:tcW w:w="2400"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其他辅助设施</w:t>
            </w:r>
          </w:p>
        </w:tc>
        <w:tc>
          <w:tcPr>
            <w:tcW w:w="1340" w:type="dxa"/>
            <w:vAlign w:val="center"/>
          </w:tcPr>
          <w:p>
            <w:pPr>
              <w:widowControl/>
              <w:jc w:val="center"/>
              <w:rPr>
                <w:color w:val="000000"/>
                <w:kern w:val="0"/>
                <w:sz w:val="20"/>
                <w:szCs w:val="20"/>
              </w:rPr>
            </w:pPr>
            <w:r>
              <w:rPr>
                <w:color w:val="000000"/>
                <w:kern w:val="0"/>
                <w:sz w:val="20"/>
                <w:szCs w:val="20"/>
              </w:rPr>
              <w:t>1</w:t>
            </w:r>
          </w:p>
        </w:tc>
        <w:tc>
          <w:tcPr>
            <w:tcW w:w="1338" w:type="dxa"/>
            <w:vAlign w:val="center"/>
          </w:tcPr>
          <w:p>
            <w:pPr>
              <w:widowControl/>
              <w:jc w:val="center"/>
              <w:rPr>
                <w:color w:val="000000"/>
                <w:kern w:val="0"/>
                <w:sz w:val="20"/>
                <w:szCs w:val="20"/>
              </w:rPr>
            </w:pPr>
            <w:r>
              <w:rPr>
                <w:color w:val="000000"/>
                <w:kern w:val="0"/>
                <w:sz w:val="20"/>
                <w:szCs w:val="20"/>
              </w:rPr>
              <w:t>200.00</w:t>
            </w:r>
          </w:p>
        </w:tc>
        <w:tc>
          <w:tcPr>
            <w:tcW w:w="1437" w:type="dxa"/>
            <w:vAlign w:val="center"/>
          </w:tcPr>
          <w:p>
            <w:pPr>
              <w:widowControl/>
              <w:jc w:val="center"/>
              <w:rPr>
                <w:color w:val="000000"/>
                <w:kern w:val="0"/>
                <w:sz w:val="20"/>
                <w:szCs w:val="20"/>
              </w:rPr>
            </w:pPr>
            <w:r>
              <w:rPr>
                <w:color w:val="000000"/>
                <w:kern w:val="0"/>
                <w:sz w:val="20"/>
                <w:szCs w:val="20"/>
              </w:rPr>
              <w:t>200.00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5747" w:type="dxa"/>
            <w:gridSpan w:val="3"/>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38" w:type="dxa"/>
            <w:vAlign w:val="center"/>
          </w:tcPr>
          <w:p>
            <w:pPr>
              <w:widowControl/>
              <w:jc w:val="center"/>
              <w:rPr>
                <w:b/>
                <w:bCs/>
                <w:color w:val="000000"/>
                <w:kern w:val="0"/>
                <w:sz w:val="20"/>
                <w:szCs w:val="20"/>
              </w:rPr>
            </w:pPr>
            <w:r>
              <w:rPr>
                <w:b/>
                <w:bCs/>
                <w:color w:val="000000"/>
                <w:kern w:val="0"/>
                <w:sz w:val="20"/>
                <w:szCs w:val="20"/>
              </w:rPr>
              <w:t>10050.00</w:t>
            </w:r>
          </w:p>
        </w:tc>
        <w:tc>
          <w:tcPr>
            <w:tcW w:w="1437" w:type="dxa"/>
            <w:vAlign w:val="center"/>
          </w:tcPr>
          <w:p>
            <w:pPr>
              <w:widowControl/>
              <w:jc w:val="center"/>
              <w:rPr>
                <w:b/>
                <w:bCs/>
                <w:color w:val="000000"/>
                <w:kern w:val="0"/>
                <w:sz w:val="20"/>
                <w:szCs w:val="20"/>
              </w:rPr>
            </w:pPr>
            <w:r>
              <w:rPr>
                <w:b/>
                <w:bCs/>
                <w:color w:val="000000"/>
                <w:kern w:val="0"/>
                <w:sz w:val="20"/>
                <w:szCs w:val="20"/>
              </w:rPr>
              <w:t>16250.00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5747" w:type="dxa"/>
            <w:gridSpan w:val="3"/>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行政办公及其他设施占地面积</w:t>
            </w:r>
          </w:p>
        </w:tc>
        <w:tc>
          <w:tcPr>
            <w:tcW w:w="1338" w:type="dxa"/>
            <w:vAlign w:val="center"/>
          </w:tcPr>
          <w:p>
            <w:pPr>
              <w:widowControl/>
              <w:jc w:val="center"/>
              <w:rPr>
                <w:b/>
                <w:bCs/>
                <w:color w:val="000000"/>
                <w:kern w:val="0"/>
                <w:sz w:val="20"/>
                <w:szCs w:val="20"/>
              </w:rPr>
            </w:pPr>
            <w:r>
              <w:rPr>
                <w:b/>
                <w:bCs/>
                <w:color w:val="000000"/>
                <w:kern w:val="0"/>
                <w:sz w:val="20"/>
                <w:szCs w:val="20"/>
              </w:rPr>
              <w:t>1400.00</w:t>
            </w:r>
          </w:p>
        </w:tc>
        <w:tc>
          <w:tcPr>
            <w:tcW w:w="1437" w:type="dxa"/>
            <w:vAlign w:val="center"/>
          </w:tcPr>
          <w:p>
            <w:pPr>
              <w:widowControl/>
              <w:jc w:val="center"/>
              <w:rPr>
                <w:b/>
                <w:bCs/>
                <w:color w:val="000000"/>
                <w:kern w:val="0"/>
                <w:sz w:val="20"/>
                <w:szCs w:val="20"/>
              </w:rPr>
            </w:pP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07"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400" w:type="dxa"/>
            <w:vAlign w:val="center"/>
          </w:tcPr>
          <w:p>
            <w:pPr>
              <w:widowControl/>
              <w:jc w:val="center"/>
              <w:rPr>
                <w:color w:val="000000"/>
                <w:kern w:val="0"/>
                <w:sz w:val="20"/>
                <w:szCs w:val="20"/>
              </w:rPr>
            </w:pPr>
            <w:r>
              <w:rPr>
                <w:color w:val="000000"/>
                <w:kern w:val="0"/>
                <w:sz w:val="20"/>
                <w:szCs w:val="20"/>
              </w:rPr>
              <w:t>道路及地面硬化</w:t>
            </w:r>
          </w:p>
        </w:tc>
        <w:tc>
          <w:tcPr>
            <w:tcW w:w="1340" w:type="dxa"/>
            <w:vAlign w:val="center"/>
          </w:tcPr>
          <w:p>
            <w:pPr>
              <w:widowControl/>
              <w:jc w:val="center"/>
              <w:rPr>
                <w:color w:val="000000"/>
                <w:kern w:val="0"/>
                <w:sz w:val="20"/>
                <w:szCs w:val="20"/>
              </w:rPr>
            </w:pPr>
            <w:r>
              <w:rPr>
                <w:color w:val="000000"/>
                <w:kern w:val="0"/>
                <w:sz w:val="20"/>
                <w:szCs w:val="20"/>
              </w:rPr>
              <w:t>1</w:t>
            </w:r>
          </w:p>
        </w:tc>
        <w:tc>
          <w:tcPr>
            <w:tcW w:w="1338" w:type="dxa"/>
            <w:vAlign w:val="center"/>
          </w:tcPr>
          <w:p>
            <w:pPr>
              <w:widowControl/>
              <w:jc w:val="center"/>
              <w:rPr>
                <w:color w:val="000000"/>
                <w:kern w:val="0"/>
                <w:sz w:val="20"/>
                <w:szCs w:val="20"/>
              </w:rPr>
            </w:pPr>
            <w:r>
              <w:rPr>
                <w:color w:val="000000"/>
                <w:kern w:val="0"/>
                <w:sz w:val="20"/>
                <w:szCs w:val="20"/>
              </w:rPr>
              <w:t>6500.00</w:t>
            </w:r>
          </w:p>
        </w:tc>
        <w:tc>
          <w:tcPr>
            <w:tcW w:w="1437" w:type="dxa"/>
            <w:vAlign w:val="center"/>
          </w:tcPr>
          <w:p>
            <w:pPr>
              <w:widowControl/>
              <w:jc w:val="center"/>
              <w:rPr>
                <w:color w:val="000000"/>
                <w:kern w:val="0"/>
                <w:sz w:val="20"/>
                <w:szCs w:val="20"/>
              </w:rPr>
            </w:pPr>
            <w:r>
              <w:rPr>
                <w:color w:val="000000"/>
                <w:kern w:val="0"/>
                <w:sz w:val="20"/>
                <w:szCs w:val="20"/>
              </w:rPr>
              <w:t>6500.00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07" w:type="dxa"/>
            <w:vMerge/>
            <w:vAlign w:val="center"/>
          </w:tcPr>
          <w:p>
            <w:pPr>
              <w:widowControl/>
              <w:jc w:val="center"/>
              <w:rPr>
                <w:color w:val="000000"/>
                <w:kern w:val="0"/>
                <w:sz w:val="20"/>
                <w:szCs w:val="20"/>
              </w:rPr>
            </w:pPr>
          </w:p>
        </w:tc>
        <w:tc>
          <w:tcPr>
            <w:tcW w:w="2400"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绿化工程</w:t>
            </w:r>
          </w:p>
        </w:tc>
        <w:tc>
          <w:tcPr>
            <w:tcW w:w="1340" w:type="dxa"/>
            <w:vAlign w:val="center"/>
          </w:tcPr>
          <w:p>
            <w:pPr>
              <w:widowControl/>
              <w:jc w:val="center"/>
              <w:rPr>
                <w:color w:val="000000"/>
                <w:kern w:val="0"/>
                <w:sz w:val="20"/>
                <w:szCs w:val="20"/>
              </w:rPr>
            </w:pPr>
            <w:r>
              <w:rPr>
                <w:color w:val="000000"/>
                <w:kern w:val="0"/>
                <w:sz w:val="20"/>
                <w:szCs w:val="20"/>
              </w:rPr>
              <w:t>1</w:t>
            </w:r>
          </w:p>
        </w:tc>
        <w:tc>
          <w:tcPr>
            <w:tcW w:w="1338" w:type="dxa"/>
            <w:vAlign w:val="center"/>
          </w:tcPr>
          <w:p>
            <w:pPr>
              <w:widowControl/>
              <w:jc w:val="center"/>
              <w:rPr>
                <w:color w:val="000000"/>
                <w:kern w:val="0"/>
                <w:sz w:val="20"/>
                <w:szCs w:val="20"/>
              </w:rPr>
            </w:pPr>
            <w:r>
              <w:rPr>
                <w:color w:val="000000"/>
                <w:kern w:val="0"/>
                <w:sz w:val="20"/>
                <w:szCs w:val="20"/>
              </w:rPr>
              <w:t>2500.00</w:t>
            </w:r>
          </w:p>
        </w:tc>
        <w:tc>
          <w:tcPr>
            <w:tcW w:w="1437" w:type="dxa"/>
            <w:vAlign w:val="center"/>
          </w:tcPr>
          <w:p>
            <w:pPr>
              <w:widowControl/>
              <w:jc w:val="center"/>
              <w:rPr>
                <w:color w:val="000000"/>
                <w:kern w:val="0"/>
                <w:sz w:val="20"/>
                <w:szCs w:val="20"/>
              </w:rPr>
            </w:pPr>
            <w:r>
              <w:rPr>
                <w:color w:val="000000"/>
                <w:kern w:val="0"/>
                <w:sz w:val="20"/>
                <w:szCs w:val="20"/>
              </w:rPr>
              <w:t>2500.00</w:t>
            </w:r>
          </w:p>
        </w:tc>
      </w:tr>
    </w:tbl>
    <w:p>
      <w:pPr>
        <w:pStyle w:val="Heading2"/>
        <w:spacing w:before="0" w:beforeLines="0" w:after="156" w:afterLines="50" w:line="520" w:lineRule="exact"/>
        <w:rPr>
          <w:rFonts w:ascii="Times New Roman" w:eastAsia="宋体" w:hAnsi="Times New Roman"/>
          <w:color w:val="000000"/>
          <w:sz w:val="26"/>
        </w:rPr>
      </w:pPr>
      <w:bookmarkStart w:id="157" w:name="_Toc16513"/>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51"/>
      <w:bookmarkEnd w:id="149"/>
      <w:bookmarkEnd w:id="154"/>
      <w:bookmarkEnd w:id="155"/>
      <w:bookmarkEnd w:id="156"/>
      <w:bookmarkEnd w:id="152"/>
      <w:bookmarkEnd w:id="147"/>
      <w:bookmarkEnd w:id="148"/>
      <w:bookmarkEnd w:id="157"/>
    </w:p>
    <w:p>
      <w:pPr>
        <w:pStyle w:val="Heading3"/>
        <w:spacing w:before="0" w:after="156" w:afterLines="50" w:line="520" w:lineRule="exact"/>
        <w:rPr>
          <w:rFonts w:hint="eastAsia"/>
          <w:color w:val="000000"/>
          <w:sz w:val="24"/>
        </w:rPr>
      </w:pPr>
      <w:bookmarkStart w:id="158" w:name="_Toc516695512"/>
      <w:bookmarkStart w:id="159" w:name="_Toc332545565"/>
      <w:bookmarkStart w:id="160" w:name="_Toc359945676"/>
      <w:bookmarkStart w:id="161" w:name="_Toc7843"/>
      <w:r>
        <w:rPr>
          <w:rFonts w:hint="eastAsia"/>
          <w:color w:val="000000"/>
          <w:sz w:val="24"/>
        </w:rPr>
        <w:t>5.4.1给排水</w:t>
      </w:r>
      <w:bookmarkEnd w:id="158"/>
      <w:bookmarkEnd w:id="159"/>
      <w:bookmarkEnd w:id="160"/>
      <w:bookmarkEnd w:id="161"/>
    </w:p>
    <w:p>
      <w:pPr>
        <w:spacing w:after="156" w:afterLines="50" w:line="520" w:lineRule="exact"/>
        <w:ind w:firstLine="520" w:firstLineChars="200"/>
        <w:rPr>
          <w:color w:val="000000"/>
          <w:sz w:val="26"/>
        </w:rPr>
      </w:pPr>
      <w:bookmarkStart w:id="162" w:name="_Toc516695514"/>
      <w:bookmarkStart w:id="163" w:name="_Toc332545568"/>
      <w:bookmarkStart w:id="164" w:name="_Toc359945679"/>
      <w:bookmarkStart w:id="165" w:name="_Toc316296945"/>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sectPr>
          <w:headerReference w:type="default" r:id="rId123"/>
          <w:footerReference w:type="default" r:id="rId124"/>
          <w:headerReference w:type="first" r:id="rId125"/>
          <w:footerReference w:type="first" r:id="rId126"/>
          <w:type w:val="nextPage"/>
          <w:pgSz w:w="11906" w:h="16838"/>
          <w:pgMar w:top="1440" w:right="1797" w:bottom="1440" w:left="1797" w:header="851" w:footer="992" w:gutter="0"/>
          <w:pgNumType w:fmt="decimal" w:start="23"/>
          <w:cols w:space="708"/>
          <w:titlePg w:val="0"/>
          <w:docGrid w:type="linesAndChars" w:linePitch="312"/>
        </w:sect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pPr>
      <w:r>
        <w:rPr>
          <w:rFonts w:hAnsi="宋体"/>
          <w:color w:val="000000"/>
          <w:sz w:val="26"/>
        </w:rPr>
        <w:t>室内排水</w:t>
      </w:r>
    </w:p>
    <w:p>
      <w:pPr>
        <w:spacing w:after="156" w:afterLines="50" w:line="520" w:lineRule="exact"/>
        <w:ind w:firstLine="520" w:firstLineChars="200"/>
        <w:rPr>
          <w:color w:val="000000"/>
          <w:sz w:val="26"/>
        </w:rPr>
        <w:sectPr>
          <w:headerReference w:type="default" r:id="rId127"/>
          <w:footerReference w:type="default" r:id="rId128"/>
          <w:headerReference w:type="first" r:id="rId129"/>
          <w:footerReference w:type="first" r:id="rId130"/>
          <w:type w:val="nextPage"/>
          <w:pgSz w:w="11906" w:h="16838"/>
          <w:pgMar w:top="1440" w:right="1797" w:bottom="1440" w:left="1797" w:header="851" w:footer="992" w:gutter="0"/>
          <w:pgNumType w:fmt="decimal" w:start="24"/>
          <w:cols w:space="708"/>
          <w:titlePg w:val="0"/>
          <w:docGrid w:type="linesAndChars" w:linePitch="312"/>
        </w:sectPr>
      </w:pPr>
      <w:r>
        <w:rPr>
          <w:rFonts w:hAnsi="宋体"/>
          <w:color w:val="000000"/>
          <w:sz w:val="26"/>
        </w:rPr>
        <w:t>室内排水采用粪便污水与生活洗涤废水合流管道，排水管采用</w:t>
      </w:r>
      <w:r>
        <w:rPr>
          <w:color w:val="000000"/>
          <w:sz w:val="26"/>
        </w:rPr>
        <w:t>PVC</w:t>
      </w:r>
    </w:p>
    <w:p>
      <w:pPr>
        <w:spacing w:after="156" w:afterLines="50" w:line="520" w:lineRule="exact"/>
        <w:ind w:firstLine="520" w:firstLineChars="200"/>
        <w:rPr>
          <w:color w:val="000000"/>
          <w:sz w:val="26"/>
        </w:rPr>
      </w:pP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66" w:name="_Toc359945677"/>
      <w:bookmarkStart w:id="167" w:name="_Toc332545566"/>
      <w:bookmarkStart w:id="168" w:name="_Toc18912"/>
      <w:bookmarkStart w:id="169" w:name="_Toc17728729"/>
      <w:r>
        <w:rPr>
          <w:rFonts w:hint="eastAsia"/>
          <w:color w:val="000000"/>
          <w:sz w:val="24"/>
        </w:rPr>
        <w:t>5.4.2供电</w:t>
      </w:r>
      <w:bookmarkEnd w:id="166"/>
      <w:bookmarkEnd w:id="167"/>
      <w:bookmarkEnd w:id="168"/>
      <w:bookmarkEnd w:id="169"/>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sectPr>
          <w:headerReference w:type="default" r:id="rId131"/>
          <w:footerReference w:type="default" r:id="rId132"/>
          <w:headerReference w:type="first" r:id="rId133"/>
          <w:footerReference w:type="first" r:id="rId134"/>
          <w:type w:val="nextPage"/>
          <w:pgSz w:w="11906" w:h="16838"/>
          <w:pgMar w:top="1440" w:right="1797" w:bottom="1440" w:left="1797" w:header="851" w:footer="992" w:gutter="0"/>
          <w:pgNumType w:fmt="decimal" w:start="25"/>
          <w:cols w:space="708"/>
          <w:titlePg w:val="0"/>
          <w:docGrid w:type="linesAndChars" w:linePitch="312"/>
        </w:sectPr>
      </w:pP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sectPr>
          <w:headerReference w:type="default" r:id="rId135"/>
          <w:footerReference w:type="default" r:id="rId136"/>
          <w:headerReference w:type="first" r:id="rId137"/>
          <w:footerReference w:type="first" r:id="rId138"/>
          <w:type w:val="nextPage"/>
          <w:pgSz w:w="11906" w:h="16838"/>
          <w:pgMar w:top="1440" w:right="1797" w:bottom="1440" w:left="1797" w:header="851" w:footer="992" w:gutter="0"/>
          <w:pgNumType w:fmt="decimal" w:start="26"/>
          <w:cols w:space="708"/>
          <w:titlePg w:val="0"/>
          <w:docGrid w:type="linesAndChars" w:linePitch="312"/>
        </w:sectPr>
      </w:pPr>
      <w:r>
        <w:rPr>
          <w:rFonts w:hAnsi="宋体"/>
          <w:color w:val="000000"/>
          <w:sz w:val="26"/>
        </w:rPr>
        <w:t>办公区域照明灯具主要以</w:t>
      </w:r>
      <w:r>
        <w:rPr>
          <w:rFonts w:hAnsi="宋体" w:hint="eastAsia"/>
          <w:color w:val="000000"/>
          <w:sz w:val="26"/>
        </w:rPr>
        <w:t>LED节能灯</w:t>
      </w:r>
      <w:r>
        <w:rPr>
          <w:rFonts w:hAnsi="宋体"/>
          <w:color w:val="000000"/>
          <w:sz w:val="26"/>
        </w:rPr>
        <w:t>为主，结合场所功能需要，可适当布置一些功能效应灯。</w:t>
      </w:r>
    </w:p>
    <w:p>
      <w:pPr>
        <w:spacing w:after="156" w:afterLines="50" w:line="520" w:lineRule="exact"/>
        <w:ind w:firstLine="520" w:firstLineChars="200"/>
        <w:rPr>
          <w:color w:val="000000"/>
          <w:sz w:val="26"/>
        </w:rPr>
      </w:pPr>
      <w:r>
        <w:rPr>
          <w:rFonts w:hAnsi="宋体"/>
          <w:color w:val="000000"/>
          <w:sz w:val="26"/>
        </w:rPr>
        <w:t>办公区各出口部位、变配电室、重要场所设置应急照明及诱导灯。</w:t>
      </w:r>
    </w:p>
    <w:p>
      <w:pPr>
        <w:spacing w:after="156" w:afterLines="50" w:line="520" w:lineRule="exact"/>
        <w:ind w:firstLine="520" w:firstLineChars="200"/>
        <w:rPr>
          <w:color w:val="000000"/>
          <w:sz w:val="26"/>
        </w:rPr>
      </w:pPr>
      <w:r>
        <w:rPr>
          <w:rFonts w:hAnsi="宋体"/>
          <w:color w:val="000000"/>
          <w:sz w:val="26"/>
        </w:rPr>
        <w:t>楼梯间照明采用声光感应控制，走廊等照明采用分层集中控制。</w:t>
      </w:r>
    </w:p>
    <w:p>
      <w:pPr>
        <w:spacing w:after="156" w:afterLines="50" w:line="520" w:lineRule="exact"/>
        <w:ind w:firstLine="520" w:firstLineChars="200"/>
        <w:rPr>
          <w:color w:val="000000"/>
          <w:sz w:val="26"/>
        </w:rPr>
      </w:pPr>
      <w:r>
        <w:rPr>
          <w:rFonts w:hAnsi="宋体"/>
          <w:color w:val="000000"/>
          <w:sz w:val="26"/>
        </w:rPr>
        <w:t>室外道路照明采用</w:t>
      </w:r>
      <w:r>
        <w:rPr>
          <w:rFonts w:hAnsi="宋体" w:hint="eastAsia"/>
          <w:color w:val="000000"/>
          <w:sz w:val="26"/>
        </w:rPr>
        <w:t>自动</w:t>
      </w:r>
      <w:r>
        <w:rPr>
          <w:rFonts w:hAnsi="宋体"/>
          <w:color w:val="000000"/>
          <w:sz w:val="26"/>
        </w:rPr>
        <w:t>与手动控制结合开启关闭。</w:t>
      </w:r>
    </w:p>
    <w:p>
      <w:pPr>
        <w:spacing w:after="156" w:afterLines="50" w:line="520" w:lineRule="exact"/>
        <w:ind w:firstLine="520" w:firstLineChars="200"/>
        <w:rPr>
          <w:color w:val="000000"/>
          <w:sz w:val="26"/>
        </w:rPr>
      </w:pPr>
      <w:r>
        <w:rPr>
          <w:rFonts w:hAnsi="宋体"/>
          <w:color w:val="000000"/>
          <w:sz w:val="26"/>
        </w:rPr>
        <w:t>（</w:t>
      </w:r>
      <w:r>
        <w:rPr>
          <w:color w:val="000000"/>
          <w:sz w:val="26"/>
        </w:rPr>
        <w:t>4</w:t>
      </w:r>
      <w:r>
        <w:rPr>
          <w:rFonts w:hAnsi="宋体"/>
          <w:color w:val="000000"/>
          <w:sz w:val="26"/>
        </w:rPr>
        <w:t>）避雷及接地</w:t>
      </w:r>
    </w:p>
    <w:p>
      <w:pPr>
        <w:spacing w:after="156" w:afterLines="50" w:line="520" w:lineRule="exact"/>
        <w:ind w:firstLine="520" w:firstLineChars="200"/>
        <w:rPr>
          <w:color w:val="000000"/>
          <w:sz w:val="26"/>
        </w:rPr>
      </w:pPr>
      <w:r>
        <w:rPr>
          <w:rFonts w:hAnsi="宋体"/>
          <w:color w:val="000000"/>
          <w:sz w:val="26"/>
        </w:rPr>
        <w:t>本项目建筑物屋顶避雷采用避雷网防雷系统。严格按《民用建筑电气设计规范》防雷建筑防雷措施进行。</w:t>
      </w:r>
    </w:p>
    <w:p>
      <w:pPr>
        <w:spacing w:after="156" w:afterLines="50" w:line="520" w:lineRule="exact"/>
        <w:ind w:firstLine="520" w:firstLineChars="200"/>
        <w:rPr>
          <w:color w:val="000000"/>
          <w:sz w:val="26"/>
        </w:rPr>
      </w:pPr>
      <w:r>
        <w:rPr>
          <w:rFonts w:hAnsi="宋体"/>
          <w:color w:val="000000"/>
          <w:sz w:val="26"/>
        </w:rPr>
        <w:t>避雷接地、电气保护接地，共用接地极组，该接地极利用钢筋硷基础中结构钢筋。所有管道均做等电位联结。</w:t>
      </w:r>
    </w:p>
    <w:p>
      <w:pPr>
        <w:spacing w:after="156" w:afterLines="50" w:line="520" w:lineRule="exact"/>
        <w:ind w:firstLine="520" w:firstLineChars="200"/>
        <w:rPr>
          <w:color w:val="000000"/>
          <w:sz w:val="26"/>
        </w:rPr>
      </w:pPr>
      <w:r>
        <w:rPr>
          <w:rFonts w:hAnsi="宋体"/>
          <w:color w:val="000000"/>
          <w:sz w:val="26"/>
        </w:rPr>
        <w:t>（</w:t>
      </w:r>
      <w:r>
        <w:rPr>
          <w:color w:val="000000"/>
          <w:sz w:val="26"/>
        </w:rPr>
        <w:t>5</w:t>
      </w:r>
      <w:r>
        <w:rPr>
          <w:rFonts w:hAnsi="宋体"/>
          <w:color w:val="000000"/>
          <w:sz w:val="26"/>
        </w:rPr>
        <w:t>）通讯及互连网络</w:t>
      </w:r>
    </w:p>
    <w:p>
      <w:pPr>
        <w:spacing w:after="156" w:afterLines="50" w:line="520" w:lineRule="exact"/>
        <w:ind w:firstLine="520" w:firstLineChars="200"/>
        <w:rPr>
          <w:rFonts w:hAnsi="宋体" w:hint="eastAsia"/>
          <w:color w:val="000000"/>
          <w:sz w:val="26"/>
        </w:rPr>
      </w:pPr>
      <w:r>
        <w:rPr>
          <w:rFonts w:hAnsi="宋体"/>
          <w:color w:val="000000"/>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000000"/>
          <w:sz w:val="26"/>
        </w:rPr>
      </w:pPr>
      <w:r>
        <w:rPr>
          <w:rFonts w:hAnsi="宋体" w:hint="eastAsia"/>
          <w:color w:val="000000"/>
          <w:sz w:val="26"/>
        </w:rPr>
        <w:t>（6）排风设置</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p>
    <w:p>
      <w:pPr>
        <w:pStyle w:val="Heading2"/>
        <w:spacing w:before="0" w:beforeLines="0" w:after="156" w:afterLines="50" w:line="520" w:lineRule="exact"/>
        <w:rPr>
          <w:rFonts w:ascii="Times New Roman" w:eastAsia="宋体" w:hAnsi="Times New Roman" w:hint="eastAsia"/>
          <w:color w:val="000000"/>
          <w:sz w:val="26"/>
        </w:rPr>
      </w:pPr>
      <w:bookmarkStart w:id="170" w:name="_Toc1195"/>
      <w:r>
        <w:rPr>
          <w:rFonts w:ascii="Times New Roman" w:eastAsia="宋体" w:hAnsi="Times New Roman" w:hint="eastAsia"/>
          <w:color w:val="000000"/>
          <w:sz w:val="26"/>
        </w:rPr>
        <w:t>5.5道路设计</w:t>
      </w:r>
      <w:bookmarkEnd w:id="162"/>
      <w:bookmarkEnd w:id="163"/>
      <w:bookmarkEnd w:id="164"/>
      <w:bookmarkEnd w:id="165"/>
      <w:bookmarkEnd w:id="170"/>
    </w:p>
    <w:p>
      <w:pPr>
        <w:spacing w:after="156" w:afterLines="50" w:line="520" w:lineRule="exact"/>
        <w:ind w:firstLine="520" w:firstLineChars="200"/>
        <w:jc w:val="left"/>
        <w:rPr>
          <w:color w:val="000000"/>
          <w:sz w:val="26"/>
        </w:rPr>
      </w:pPr>
      <w:r>
        <w:rPr>
          <w:rFonts w:hint="eastAsia"/>
          <w:color w:val="000000"/>
          <w:sz w:val="26"/>
        </w:rPr>
        <w:t>1、</w:t>
      </w:r>
      <w:r>
        <w:rPr>
          <w:color w:val="000000"/>
          <w:sz w:val="26"/>
        </w:rPr>
        <w:t>设计原则</w:t>
      </w:r>
    </w:p>
    <w:p>
      <w:pPr>
        <w:spacing w:after="156" w:afterLines="50" w:line="520" w:lineRule="exact"/>
        <w:ind w:firstLine="520" w:firstLineChars="200"/>
        <w:jc w:val="left"/>
        <w:rPr>
          <w:color w:val="000000"/>
          <w:sz w:val="26"/>
        </w:rPr>
      </w:pPr>
      <w:r>
        <w:rPr>
          <w:color w:val="000000"/>
          <w:sz w:val="26"/>
        </w:rPr>
        <w:t>厂区道路布置原则应满足企业运输、消防、管线布置、绿化等方面要求，满足交通便捷通畅的要求。</w:t>
      </w:r>
    </w:p>
    <w:p>
      <w:pPr>
        <w:spacing w:after="156" w:afterLines="50" w:line="520" w:lineRule="exact"/>
        <w:ind w:firstLine="520" w:firstLineChars="200"/>
        <w:jc w:val="left"/>
        <w:rPr>
          <w:color w:val="000000"/>
          <w:sz w:val="26"/>
        </w:rPr>
      </w:pPr>
      <w:r>
        <w:rPr>
          <w:rFonts w:hint="eastAsia"/>
          <w:color w:val="000000"/>
          <w:sz w:val="26"/>
        </w:rPr>
        <w:t>2、</w:t>
      </w:r>
      <w:r>
        <w:rPr>
          <w:color w:val="000000"/>
          <w:sz w:val="26"/>
        </w:rPr>
        <w:t>布置形式和宽度</w:t>
      </w:r>
    </w:p>
    <w:p>
      <w:pPr>
        <w:spacing w:after="156" w:afterLines="50" w:line="520" w:lineRule="exact"/>
        <w:ind w:firstLine="520" w:firstLineChars="200"/>
        <w:rPr>
          <w:color w:val="000000"/>
          <w:sz w:val="26"/>
        </w:rPr>
      </w:pPr>
      <w:r>
        <w:rPr>
          <w:rFonts w:hAnsi="宋体"/>
          <w:color w:val="000000"/>
          <w:sz w:val="26"/>
        </w:rPr>
        <w:t>厂区内根据平面布置，设置环形道路，为混凝土路面，路面宽度主道</w:t>
      </w:r>
      <w:r>
        <w:rPr>
          <w:color w:val="000000"/>
          <w:sz w:val="26"/>
        </w:rPr>
        <w:br/>
      </w:r>
      <w:r>
        <w:rPr>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39" w:history="1">
        <w:r>
          <w:rPr>
            <w:rFonts w:ascii="SimSun" w:eastAsia="SimSun" w:hAnsi="SimSun" w:cs="SimSun"/>
            <w:b/>
            <w:bCs/>
            <w:color w:val="0000EE"/>
            <w:kern w:val="0"/>
            <w:sz w:val="30"/>
            <w:szCs w:val="30"/>
            <w:u w:val="single" w:color="0000EE"/>
          </w:rPr>
          <w:t>https://d.book118.com/136022123234010052</w:t>
        </w:r>
      </w:hyperlink>
    </w:p>
    <w:p>
      <w:pPr>
        <w:spacing w:after="156" w:afterLines="50" w:line="520" w:lineRule="exact"/>
        <w:ind w:firstLine="520" w:firstLineChars="200"/>
        <w:rPr>
          <w:color w:val="000000"/>
          <w:sz w:val="26"/>
        </w:rPr>
      </w:pPr>
    </w:p>
    <w:sectPr>
      <w:headerReference w:type="default" r:id="rId140"/>
      <w:footerReference w:type="default" r:id="rId141"/>
      <w:headerReference w:type="first" r:id="rId142"/>
      <w:footerReference w:type="first" r:id="rId143"/>
      <w:type w:val="nextPage"/>
      <w:pgSz w:w="11906" w:h="16838"/>
      <w:pgMar w:top="1440" w:right="1797" w:bottom="1440" w:left="1797" w:header="851" w:footer="992" w:gutter="0"/>
      <w:pgNumType w:fmt="decimal" w:start="27"/>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2F77CD72"/>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2">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6AF2"/>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4B06C0C"/>
    <w:rsid w:val="07124ECA"/>
    <w:rsid w:val="0726616A"/>
    <w:rsid w:val="0C251CAC"/>
    <w:rsid w:val="0DB577DF"/>
    <w:rsid w:val="0E554CA0"/>
    <w:rsid w:val="0F9F3B3D"/>
    <w:rsid w:val="10B94269"/>
    <w:rsid w:val="111C48E1"/>
    <w:rsid w:val="148D5460"/>
    <w:rsid w:val="15271B47"/>
    <w:rsid w:val="158A22DB"/>
    <w:rsid w:val="15C928E0"/>
    <w:rsid w:val="181B15BE"/>
    <w:rsid w:val="19E4775A"/>
    <w:rsid w:val="1C51389B"/>
    <w:rsid w:val="1E842DB0"/>
    <w:rsid w:val="21950785"/>
    <w:rsid w:val="22AB2F10"/>
    <w:rsid w:val="2335044A"/>
    <w:rsid w:val="28267E51"/>
    <w:rsid w:val="28380048"/>
    <w:rsid w:val="289228B7"/>
    <w:rsid w:val="2E196BA9"/>
    <w:rsid w:val="2E1B39DB"/>
    <w:rsid w:val="2F2C69C3"/>
    <w:rsid w:val="33387DDF"/>
    <w:rsid w:val="351B3B2C"/>
    <w:rsid w:val="388F59C9"/>
    <w:rsid w:val="39F46CCB"/>
    <w:rsid w:val="3A335EEC"/>
    <w:rsid w:val="3AA12AAA"/>
    <w:rsid w:val="401239B2"/>
    <w:rsid w:val="42CC2E4E"/>
    <w:rsid w:val="445D3A7E"/>
    <w:rsid w:val="478943F9"/>
    <w:rsid w:val="497A01EA"/>
    <w:rsid w:val="4ABB1DD8"/>
    <w:rsid w:val="4CAA49C3"/>
    <w:rsid w:val="4D05579D"/>
    <w:rsid w:val="57941D3D"/>
    <w:rsid w:val="5C594974"/>
    <w:rsid w:val="5C654874"/>
    <w:rsid w:val="5F4C0857"/>
    <w:rsid w:val="628622B7"/>
    <w:rsid w:val="637E3E96"/>
    <w:rsid w:val="642F45A5"/>
    <w:rsid w:val="698843D2"/>
    <w:rsid w:val="6AE866EC"/>
    <w:rsid w:val="700E26E5"/>
    <w:rsid w:val="70F3200C"/>
    <w:rsid w:val="753B0AED"/>
    <w:rsid w:val="7E495B97"/>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stone1">
    <w:name w:val="stone1"/>
    <w:basedOn w:val="DefaultParagraphFont"/>
    <w:rPr>
      <w:vanish/>
    </w:rPr>
  </w:style>
  <w:style w:type="character" w:customStyle="1" w:styleId="px141">
    <w:name w:val="px141"/>
    <w:basedOn w:val="DefaultParagraphFont"/>
    <w:rPr>
      <w:rFonts w:ascii="ˎ̥" w:hAnsi="ˎ̥" w:hint="default"/>
      <w:sz w:val="21"/>
      <w:szCs w:val="21"/>
    </w:rPr>
  </w:style>
  <w:style w:type="character" w:customStyle="1" w:styleId="html-attribute-value">
    <w:name w:val="html-attribute-value"/>
    <w:basedOn w:val="DefaultParagraphFont"/>
  </w:style>
  <w:style w:type="character" w:customStyle="1" w:styleId="style121">
    <w:name w:val="style121"/>
    <w:basedOn w:val="DefaultParagraphFont"/>
    <w:rPr>
      <w:color w:val="333333"/>
    </w:rPr>
  </w:style>
  <w:style w:type="character" w:customStyle="1" w:styleId="bjh-p">
    <w:name w:val="bjh-p"/>
    <w:basedOn w:val="DefaultParagraphFont"/>
  </w:style>
  <w:style w:type="character" w:customStyle="1" w:styleId="font12001e5a1">
    <w:name w:val="font12_001e5a1"/>
    <w:basedOn w:val="DefaultParagraphFont"/>
    <w:rPr>
      <w:sz w:val="18"/>
      <w:szCs w:val="18"/>
      <w:u w:val="none"/>
    </w:rPr>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count4">
    <w:name w:val="count4"/>
    <w:basedOn w:val="DefaultParagraphFont"/>
  </w:style>
  <w:style w:type="character" w:customStyle="1" w:styleId="apple-converted-space">
    <w:name w:val="apple-converted-space"/>
    <w:basedOn w:val="DefaultParagraphFont"/>
  </w:style>
  <w:style w:type="character" w:customStyle="1" w:styleId="big1">
    <w:name w:val="big1"/>
    <w:basedOn w:val="DefaultParagraphFont"/>
    <w:rPr>
      <w:sz w:val="21"/>
      <w:szCs w:val="21"/>
    </w:rPr>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headline-content2">
    <w:name w:val="headline-content2"/>
    <w:basedOn w:val="DefaultParagraphFont"/>
  </w:style>
  <w:style w:type="character" w:customStyle="1" w:styleId="2Char0">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newscontent">
    <w:name w:val="newscontent"/>
    <w:basedOn w:val="DefaultParagraphFont"/>
  </w:style>
  <w:style w:type="character" w:customStyle="1" w:styleId="html-attribute-name">
    <w:name w:val="html-attribute-name"/>
    <w:basedOn w:val="DefaultParagraphFont"/>
  </w:style>
  <w:style w:type="character" w:customStyle="1" w:styleId="test121">
    <w:name w:val="test121"/>
    <w:basedOn w:val="DefaultParagraphFont"/>
    <w:rPr>
      <w:color w:val="000000"/>
      <w:sz w:val="21"/>
      <w:szCs w:val="21"/>
    </w:rPr>
  </w:style>
  <w:style w:type="character" w:customStyle="1" w:styleId="articlelink1">
    <w:name w:val="articlelink1"/>
    <w:basedOn w:val="DefaultParagraphFont"/>
    <w:rPr>
      <w:color w:val="080CBD"/>
      <w:sz w:val="21"/>
      <w:szCs w:val="21"/>
    </w:rPr>
  </w:style>
  <w:style w:type="character" w:customStyle="1" w:styleId="px14">
    <w:name w:val="px14"/>
    <w:basedOn w:val="DefaultParagraphFont"/>
  </w:style>
  <w:style w:type="character" w:customStyle="1" w:styleId="default1">
    <w:name w:val="default1"/>
    <w:basedOn w:val="DefaultParagraphFont"/>
    <w:rPr>
      <w:sz w:val="21"/>
      <w:szCs w:val="21"/>
    </w:rPr>
  </w:style>
  <w:style w:type="character" w:customStyle="1" w:styleId="zi1">
    <w:name w:val="zi1"/>
    <w:basedOn w:val="DefaultParagraphFont"/>
    <w:rPr>
      <w:color w:val="000000"/>
      <w:sz w:val="18"/>
      <w:szCs w:val="18"/>
      <w:u w:val="none"/>
    </w:rPr>
  </w:style>
  <w:style w:type="character" w:customStyle="1" w:styleId="tx131">
    <w:name w:val="tx131"/>
    <w:basedOn w:val="DefaultParagraphFont"/>
    <w:rPr>
      <w:rFonts w:ascii="宋体" w:eastAsia="宋体" w:hAnsi="宋体" w:hint="eastAsia"/>
      <w:sz w:val="22"/>
      <w:szCs w:val="22"/>
    </w:rPr>
  </w:style>
  <w:style w:type="character" w:customStyle="1" w:styleId="headline-content">
    <w:name w:val="headline-content"/>
    <w:basedOn w:val="DefaultParagraphFont"/>
  </w:style>
  <w:style w:type="character" w:customStyle="1" w:styleId="textediteditable-title">
    <w:name w:val="text_edit editable-title"/>
    <w:basedOn w:val="DefaultParagraphFont"/>
  </w:style>
  <w:style w:type="character" w:customStyle="1" w:styleId="html-tag">
    <w:name w:val="html-tag"/>
    <w:basedOn w:val="DefaultParagraphFont"/>
  </w:style>
  <w:style w:type="character" w:customStyle="1" w:styleId="style1">
    <w:name w:val="style1"/>
    <w:basedOn w:val="DefaultParagraphFont"/>
  </w:style>
  <w:style w:type="character" w:customStyle="1" w:styleId="greyfont">
    <w:name w:val="greyfont"/>
    <w:basedOn w:val="DefaultParagraphFont"/>
  </w:style>
  <w:style w:type="character" w:customStyle="1" w:styleId="title11">
    <w:name w:val="title11"/>
    <w:basedOn w:val="DefaultParagraphFont"/>
  </w:style>
  <w:style w:type="character" w:customStyle="1" w:styleId="yqlink">
    <w:name w:val="yqlink"/>
    <w:basedOn w:val="DefaultParagraphFont"/>
  </w:style>
  <w:style w:type="paragraph" w:customStyle="1" w:styleId="CharCharChar">
    <w:name w:val=" Char Char Char"/>
    <w:basedOn w:val="Normal"/>
    <w:rPr>
      <w:rFonts w:ascii="仿宋_GB2312" w:eastAsia="仿宋_GB2312"/>
      <w:b/>
      <w:sz w:val="32"/>
      <w:szCs w:val="32"/>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5">
    <w:name w:val="样式5"/>
    <w:basedOn w:val="4"/>
    <w:next w:val="Heading1"/>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3051">
    <w:name w:val="样式 标题 3 + 段前: 0.5 行1"/>
    <w:basedOn w:val="Normal"/>
    <w:pPr>
      <w:tabs>
        <w:tab w:val="left" w:pos="1696"/>
      </w:tabs>
      <w:ind w:left="1469" w:hanging="340"/>
    </w:p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a">
    <w:name w:val="简单回函地址"/>
    <w:basedOn w:val="Normal"/>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1">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10">
    <w:name w:val="申报单位样式1"/>
    <w:basedOn w:val="11"/>
    <w:pPr>
      <w:tabs>
        <w:tab w:val="clear" w:pos="1410"/>
      </w:tabs>
      <w:ind w:firstLine="0"/>
      <w:outlineLvl w:val="9"/>
    </w:pPr>
    <w:rPr>
      <w:spacing w:val="0"/>
      <w:kern w:val="32"/>
      <w:sz w:val="36"/>
    </w:rPr>
  </w:style>
  <w:style w:type="paragraph" w:customStyle="1" w:styleId="11">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Style91">
    <w:name w:val="_Style 91"/>
    <w:basedOn w:val="Normal"/>
    <w:pPr>
      <w:spacing w:line="360" w:lineRule="auto"/>
      <w:ind w:firstLine="200"/>
    </w:pPr>
    <w:rPr>
      <w:rFonts w:ascii="宋体" w:hAnsi="宋体" w:cs="宋体"/>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12">
    <w:name w:val="1"/>
    <w:basedOn w:val="Normal"/>
    <w:next w:val="BodyTextIndent"/>
    <w:pPr>
      <w:spacing w:line="560" w:lineRule="atLeast"/>
      <w:ind w:firstLine="480"/>
    </w:pPr>
    <w:rPr>
      <w:rFonts w:ascii="宋体" w:hAnsi="宋体"/>
      <w:sz w:val="24"/>
      <w:szCs w:val="20"/>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ParaChar">
    <w:name w:val="默认段落字体 Para Char"/>
    <w:basedOn w:val="Normal"/>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CharCharCharCharChar1CharCharChar">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6">
    <w:name w:val="样式6"/>
    <w:basedOn w:val="4"/>
    <w:pPr>
      <w:tabs>
        <w:tab w:val="left" w:pos="425"/>
      </w:tabs>
      <w:ind w:left="425" w:hanging="425"/>
    </w:pPr>
    <w:rPr>
      <w:sz w:val="24"/>
      <w:szCs w:val="24"/>
    </w:rPr>
  </w:style>
  <w:style w:type="paragraph" w:customStyle="1" w:styleId="a0">
    <w:name w:val="目录"/>
    <w:pPr>
      <w:tabs>
        <w:tab w:val="left" w:pos="360"/>
      </w:tabs>
      <w:ind w:left="360" w:hanging="360"/>
      <w:jc w:val="center"/>
      <w:outlineLvl w:val="0"/>
    </w:pPr>
    <w:rPr>
      <w:rFonts w:ascii="宋体"/>
      <w:color w:val="FF0000"/>
      <w:sz w:val="32"/>
      <w:lang w:val="en-US" w:eastAsia="zh-CN" w:bidi="ar-SA"/>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Char3">
    <w:name w:val="Char"/>
    <w:basedOn w:val="Normal"/>
    <w:pPr>
      <w:widowControl/>
      <w:spacing w:after="160" w:line="240" w:lineRule="exact"/>
      <w:jc w:val="left"/>
    </w:pPr>
    <w:rPr>
      <w:rFonts w:ascii="Verdana" w:hAnsi="Verdana"/>
      <w:kern w:val="0"/>
      <w:szCs w:val="20"/>
      <w:lang w:eastAsia="en-US"/>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22051">
    <w:name w:val="样式 标题 2 + 首行缩进:  2 字符 段前: 0.5 行1"/>
    <w:basedOn w:val="Normal"/>
    <w:pPr>
      <w:tabs>
        <w:tab w:val="left" w:pos="1533"/>
      </w:tabs>
      <w:ind w:left="1476" w:hanging="396"/>
    </w:p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Char4">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CharCharCharCharChar1CharCharChar0">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a1">
    <w:name w:val="正文内容"/>
    <w:basedOn w:val="Normal"/>
    <w:pPr>
      <w:spacing w:before="100" w:after="100" w:line="360" w:lineRule="auto"/>
      <w:ind w:firstLine="420"/>
    </w:pPr>
    <w:rPr>
      <w:sz w:val="24"/>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yperlink" Target="http://baike.baidu.com/item/%E4%B8%B4%E6%B5%B7%E5%B8%82" TargetMode="External" /><Relationship Id="rId101" Type="http://schemas.openxmlformats.org/officeDocument/2006/relationships/hyperlink" Target="http://baike.baidu.com/item/%E5%A4%A9%E5%8F%B0%E5%8E%BF" TargetMode="External" /><Relationship Id="rId102" Type="http://schemas.openxmlformats.org/officeDocument/2006/relationships/hyperlink" Target="http://baike.baidu.com/item/%E5%AE%81%E6%B5%B7%E5%8E%BF" TargetMode="External" /><Relationship Id="rId103" Type="http://schemas.openxmlformats.org/officeDocument/2006/relationships/header" Target="header47.xml" /><Relationship Id="rId104" Type="http://schemas.openxmlformats.org/officeDocument/2006/relationships/footer" Target="footer47.xml" /><Relationship Id="rId105" Type="http://schemas.openxmlformats.org/officeDocument/2006/relationships/header" Target="header48.xml" /><Relationship Id="rId106" Type="http://schemas.openxmlformats.org/officeDocument/2006/relationships/footer" Target="footer48.xml" /><Relationship Id="rId107" Type="http://schemas.openxmlformats.org/officeDocument/2006/relationships/header" Target="header49.xml" /><Relationship Id="rId108" Type="http://schemas.openxmlformats.org/officeDocument/2006/relationships/footer" Target="footer49.xml" /><Relationship Id="rId109" Type="http://schemas.openxmlformats.org/officeDocument/2006/relationships/header" Target="header50.xml" /><Relationship Id="rId11" Type="http://schemas.openxmlformats.org/officeDocument/2006/relationships/footer" Target="footer4.xml" /><Relationship Id="rId110" Type="http://schemas.openxmlformats.org/officeDocument/2006/relationships/footer" Target="footer50.xml" /><Relationship Id="rId111" Type="http://schemas.openxmlformats.org/officeDocument/2006/relationships/header" Target="header51.xml" /><Relationship Id="rId112" Type="http://schemas.openxmlformats.org/officeDocument/2006/relationships/footer" Target="footer51.xml" /><Relationship Id="rId113" Type="http://schemas.openxmlformats.org/officeDocument/2006/relationships/header" Target="header52.xml" /><Relationship Id="rId114" Type="http://schemas.openxmlformats.org/officeDocument/2006/relationships/footer" Target="footer52.xml" /><Relationship Id="rId115" Type="http://schemas.openxmlformats.org/officeDocument/2006/relationships/header" Target="header53.xml" /><Relationship Id="rId116" Type="http://schemas.openxmlformats.org/officeDocument/2006/relationships/footer" Target="footer53.xml" /><Relationship Id="rId117" Type="http://schemas.openxmlformats.org/officeDocument/2006/relationships/header" Target="header54.xml" /><Relationship Id="rId118" Type="http://schemas.openxmlformats.org/officeDocument/2006/relationships/footer" Target="footer54.xml" /><Relationship Id="rId119" Type="http://schemas.openxmlformats.org/officeDocument/2006/relationships/header" Target="header55.xml" /><Relationship Id="rId12" Type="http://schemas.openxmlformats.org/officeDocument/2006/relationships/header" Target="header5.xml" /><Relationship Id="rId120" Type="http://schemas.openxmlformats.org/officeDocument/2006/relationships/footer" Target="footer55.xml" /><Relationship Id="rId121" Type="http://schemas.openxmlformats.org/officeDocument/2006/relationships/header" Target="header56.xml" /><Relationship Id="rId122" Type="http://schemas.openxmlformats.org/officeDocument/2006/relationships/footer" Target="footer56.xml" /><Relationship Id="rId123" Type="http://schemas.openxmlformats.org/officeDocument/2006/relationships/header" Target="header57.xml" /><Relationship Id="rId124" Type="http://schemas.openxmlformats.org/officeDocument/2006/relationships/footer" Target="footer57.xml" /><Relationship Id="rId125" Type="http://schemas.openxmlformats.org/officeDocument/2006/relationships/header" Target="header58.xml" /><Relationship Id="rId126" Type="http://schemas.openxmlformats.org/officeDocument/2006/relationships/footer" Target="footer58.xml" /><Relationship Id="rId127" Type="http://schemas.openxmlformats.org/officeDocument/2006/relationships/header" Target="header59.xml" /><Relationship Id="rId128" Type="http://schemas.openxmlformats.org/officeDocument/2006/relationships/footer" Target="footer59.xml" /><Relationship Id="rId129" Type="http://schemas.openxmlformats.org/officeDocument/2006/relationships/header" Target="header60.xml" /><Relationship Id="rId13" Type="http://schemas.openxmlformats.org/officeDocument/2006/relationships/footer" Target="footer5.xml" /><Relationship Id="rId130" Type="http://schemas.openxmlformats.org/officeDocument/2006/relationships/footer" Target="footer60.xml" /><Relationship Id="rId131" Type="http://schemas.openxmlformats.org/officeDocument/2006/relationships/header" Target="header61.xml" /><Relationship Id="rId132" Type="http://schemas.openxmlformats.org/officeDocument/2006/relationships/footer" Target="footer61.xml" /><Relationship Id="rId133" Type="http://schemas.openxmlformats.org/officeDocument/2006/relationships/header" Target="header62.xml" /><Relationship Id="rId134" Type="http://schemas.openxmlformats.org/officeDocument/2006/relationships/footer" Target="footer62.xml" /><Relationship Id="rId135" Type="http://schemas.openxmlformats.org/officeDocument/2006/relationships/header" Target="header63.xml" /><Relationship Id="rId136" Type="http://schemas.openxmlformats.org/officeDocument/2006/relationships/footer" Target="footer63.xml" /><Relationship Id="rId137" Type="http://schemas.openxmlformats.org/officeDocument/2006/relationships/header" Target="header64.xml" /><Relationship Id="rId138" Type="http://schemas.openxmlformats.org/officeDocument/2006/relationships/footer" Target="footer64.xml" /><Relationship Id="rId139" Type="http://schemas.openxmlformats.org/officeDocument/2006/relationships/hyperlink" Target="https://d.book118.com/136022123234010052" TargetMode="External" /><Relationship Id="rId14" Type="http://schemas.openxmlformats.org/officeDocument/2006/relationships/header" Target="header6.xml" /><Relationship Id="rId140" Type="http://schemas.openxmlformats.org/officeDocument/2006/relationships/header" Target="header65.xml" /><Relationship Id="rId141" Type="http://schemas.openxmlformats.org/officeDocument/2006/relationships/footer" Target="footer65.xml" /><Relationship Id="rId142" Type="http://schemas.openxmlformats.org/officeDocument/2006/relationships/header" Target="header66.xml" /><Relationship Id="rId143" Type="http://schemas.openxmlformats.org/officeDocument/2006/relationships/footer" Target="footer66.xml" /><Relationship Id="rId144" Type="http://schemas.openxmlformats.org/officeDocument/2006/relationships/theme" Target="theme/theme1.xml" /><Relationship Id="rId145" Type="http://schemas.openxmlformats.org/officeDocument/2006/relationships/numbering" Target="numbering.xml" /><Relationship Id="rId146" Type="http://schemas.openxmlformats.org/officeDocument/2006/relationships/styles" Target="styles.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yperlink" Target="http://www.miit.gov.cn/n1146295/n1652858/n1652930/n3757019/c5267251/part/5267260.doc" TargetMode="Externa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header" Target="header45.xml" /><Relationship Id="rId94" Type="http://schemas.openxmlformats.org/officeDocument/2006/relationships/footer" Target="footer45.xml" /><Relationship Id="rId95" Type="http://schemas.openxmlformats.org/officeDocument/2006/relationships/header" Target="header46.xml" /><Relationship Id="rId96" Type="http://schemas.openxmlformats.org/officeDocument/2006/relationships/footer" Target="footer46.xml" /><Relationship Id="rId97" Type="http://schemas.openxmlformats.org/officeDocument/2006/relationships/image" Target="media/image1.png" /><Relationship Id="rId98" Type="http://schemas.openxmlformats.org/officeDocument/2006/relationships/image" Target="../AppData/Roaming/Tencent/Users/122828845/QQ/WinTemp/RichOle/CE%5d66)6%25L(S1(UK$Z%25CQIIA.png" TargetMode="External" /><Relationship Id="rId99" Type="http://schemas.openxmlformats.org/officeDocument/2006/relationships/hyperlink" Target="http://baike.baidu.com/item/%E4%B8%89%E9%97%A8%E6%B9%BE"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36</Pages>
  <Words>27961</Words>
  <Characters>32303</Characters>
  <Application>Microsoft Office Word</Application>
  <DocSecurity>0</DocSecurity>
  <Lines>532</Lines>
  <Paragraphs>149</Paragraphs>
  <ScaleCrop>false</ScaleCrop>
  <Company>dell</Company>
  <LinksUpToDate>false</LinksUpToDate>
  <CharactersWithSpaces>32785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2023-09-19T06:45:05Z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91FE216947AF4839A4DDAC7E90C10FBF</vt:lpwstr>
  </property>
  <property fmtid="{D5CDD505-2E9C-101B-9397-08002B2CF9AE}" pid="3" name="KSOProductBuildVer">
    <vt:lpwstr>2052-11.1.0.14309</vt:lpwstr>
  </property>
</Properties>
</file>