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line="514" w:lineRule="exact"/>
        <w:ind w:left="604" w:right="2283" w:firstLine="0"/>
        <w:jc w:val="center"/>
        <w:rPr>
          <w:rFonts w:ascii="Microsoft JhengHei" w:eastAsia="Microsoft JhengHei"/>
          <w:b/>
          <w:sz w:val="32"/>
        </w:rPr>
      </w:pPr>
      <w:r>
        <w:rPr>
          <w:rFonts w:ascii="Microsoft JhengHei" w:eastAsia="Microsoft JhengHei"/>
          <w:b/>
          <w:color w:val="FF0000"/>
          <w:sz w:val="32"/>
        </w:rPr>
        <w:t xml:space="preserve">幼儿教师资格统考复习考点归纳《综合素质 </w:t>
      </w:r>
      <w:r>
        <w:rPr>
          <w:rFonts w:ascii="Calibri" w:eastAsia="Calibri"/>
          <w:b/>
          <w:color w:val="FF0000"/>
          <w:sz w:val="32"/>
        </w:rPr>
        <w:t>1-5</w:t>
      </w:r>
      <w:r>
        <w:rPr>
          <w:rFonts w:ascii="Calibri" w:eastAsia="Calibri"/>
          <w:b/>
          <w:color w:val="FF0000"/>
          <w:spacing w:val="17"/>
          <w:sz w:val="32"/>
        </w:rPr>
        <w:t xml:space="preserve"> </w:t>
      </w:r>
      <w:r>
        <w:rPr>
          <w:rFonts w:ascii="Microsoft JhengHei" w:eastAsia="Microsoft JhengHei"/>
          <w:b/>
          <w:color w:val="FF0000"/>
          <w:spacing w:val="-5"/>
          <w:sz w:val="32"/>
        </w:rPr>
        <w:t>章》</w:t>
      </w:r>
    </w:p>
    <w:p>
      <w:pPr>
        <w:spacing w:before="35" w:line="254" w:lineRule="auto"/>
        <w:ind w:left="2345" w:right="4024" w:firstLine="0"/>
        <w:jc w:val="center"/>
        <w:rPr>
          <w:rFonts w:ascii="Microsoft JhengHei" w:eastAsia="Microsoft JhengHei"/>
          <w:b/>
          <w:sz w:val="32"/>
        </w:rPr>
      </w:pPr>
      <w:r>
        <w:rPr>
          <w:rFonts w:ascii="Microsoft JhengHei" w:eastAsia="Microsoft JhengHei"/>
          <w:b/>
          <w:spacing w:val="-2"/>
          <w:sz w:val="32"/>
        </w:rPr>
        <w:t>幼儿综合素质考试复习资料</w:t>
      </w:r>
      <w:r>
        <w:rPr>
          <w:rFonts w:ascii="Microsoft JhengHei" w:eastAsia="Microsoft JhengHei"/>
          <w:b/>
          <w:spacing w:val="9"/>
          <w:sz w:val="32"/>
        </w:rPr>
        <w:t>第一章 职业理念</w:t>
      </w:r>
    </w:p>
    <w:p>
      <w:pPr>
        <w:spacing w:before="1" w:line="581" w:lineRule="exact"/>
        <w:ind w:left="604" w:right="2283" w:firstLine="0"/>
        <w:jc w:val="center"/>
        <w:rPr>
          <w:rFonts w:ascii="Microsoft JhengHei" w:eastAsia="Microsoft JhengHei"/>
          <w:b/>
          <w:sz w:val="32"/>
        </w:rPr>
      </w:pPr>
      <w:r>
        <w:rPr>
          <w:rFonts w:ascii="Microsoft JhengHei" w:eastAsia="Microsoft JhengHei"/>
          <w:b/>
          <w:sz w:val="32"/>
        </w:rPr>
        <w:t>第一节</w:t>
      </w:r>
      <w:r>
        <w:rPr>
          <w:rFonts w:ascii="Microsoft JhengHei" w:eastAsia="Microsoft JhengHei"/>
          <w:b/>
          <w:spacing w:val="45"/>
          <w:w w:val="150"/>
          <w:sz w:val="32"/>
        </w:rPr>
        <w:t xml:space="preserve"> </w:t>
      </w:r>
      <w:r>
        <w:rPr>
          <w:rFonts w:ascii="Microsoft JhengHei" w:eastAsia="Microsoft JhengHei"/>
          <w:b/>
          <w:spacing w:val="-4"/>
          <w:sz w:val="32"/>
        </w:rPr>
        <w:t>教育观</w:t>
      </w:r>
    </w:p>
    <w:p>
      <w:pPr>
        <w:spacing w:before="0" w:line="376" w:lineRule="exact"/>
        <w:ind w:left="120" w:right="0" w:firstLine="0"/>
        <w:jc w:val="left"/>
        <w:rPr>
          <w:rFonts w:ascii="Microsoft JhengHei" w:eastAsia="Microsoft JhengHei"/>
          <w:b/>
          <w:sz w:val="21"/>
        </w:rPr>
      </w:pPr>
      <w:r>
        <w:rPr>
          <w:rFonts w:ascii="Microsoft JhengHei" w:eastAsia="Microsoft JhengHei"/>
          <w:b/>
          <w:spacing w:val="-1"/>
          <w:sz w:val="21"/>
        </w:rPr>
        <w:t>一、国家实施素质教育的基本要求</w:t>
      </w:r>
    </w:p>
    <w:p>
      <w:pPr>
        <w:pStyle w:val="BodyText"/>
        <w:spacing w:line="278" w:lineRule="auto"/>
        <w:ind w:right="1797"/>
        <w:jc w:val="both"/>
        <w:rPr>
          <w:i w:val="0"/>
        </w:rPr>
      </w:pPr>
      <w:r>
        <w:rPr>
          <w:rFonts w:ascii="Calibri" w:eastAsia="Calibri" w:hAnsi="Calibri"/>
          <w:i w:val="0"/>
          <w:spacing w:val="-2"/>
        </w:rPr>
        <w:t>2010</w:t>
      </w:r>
      <w:r>
        <w:rPr>
          <w:rFonts w:ascii="Calibri" w:eastAsia="Calibri" w:hAnsi="Calibri"/>
          <w:i w:val="0"/>
          <w:spacing w:val="-10"/>
        </w:rPr>
        <w:t xml:space="preserve"> </w:t>
      </w:r>
      <w:r>
        <w:rPr>
          <w:spacing w:val="-14"/>
        </w:rPr>
        <w:t xml:space="preserve">年 </w:t>
      </w:r>
      <w:r>
        <w:rPr>
          <w:rFonts w:ascii="Calibri" w:eastAsia="Calibri" w:hAnsi="Calibri"/>
          <w:i w:val="0"/>
          <w:spacing w:val="-2"/>
        </w:rPr>
        <w:t>7</w:t>
      </w:r>
      <w:r>
        <w:rPr>
          <w:rFonts w:ascii="Calibri" w:eastAsia="Calibri" w:hAnsi="Calibri"/>
          <w:i w:val="0"/>
          <w:spacing w:val="-9"/>
        </w:rPr>
        <w:t xml:space="preserve"> </w:t>
      </w:r>
      <w:r>
        <w:rPr>
          <w:spacing w:val="-2"/>
        </w:rPr>
        <w:t>月《国家中长期教育改革和发展规划纲要》</w:t>
      </w:r>
      <w:r>
        <w:rPr>
          <w:rFonts w:ascii="Calibri" w:eastAsia="Calibri" w:hAnsi="Calibri"/>
          <w:i w:val="0"/>
          <w:spacing w:val="-2"/>
        </w:rPr>
        <w:t>010--2020</w:t>
      </w:r>
      <w:r>
        <w:rPr>
          <w:rFonts w:ascii="Calibri" w:eastAsia="Calibri" w:hAnsi="Calibri"/>
          <w:i w:val="0"/>
          <w:spacing w:val="-10"/>
        </w:rPr>
        <w:t xml:space="preserve"> </w:t>
      </w:r>
      <w:r>
        <w:rPr>
          <w:spacing w:val="-2"/>
        </w:rPr>
        <w:t>年</w:t>
      </w:r>
      <w:r>
        <w:rPr>
          <w:rFonts w:ascii="Calibri" w:eastAsia="Calibri" w:hAnsi="Calibri"/>
          <w:i w:val="0"/>
          <w:spacing w:val="-2"/>
        </w:rPr>
        <w:t>)</w:t>
      </w:r>
      <w:r>
        <w:rPr>
          <w:spacing w:val="-2"/>
        </w:rPr>
        <w:t>公布，在指导思想中</w:t>
      </w:r>
      <w:r>
        <w:rPr>
          <w:spacing w:val="-4"/>
        </w:rPr>
        <w:t>有这样的表述：“把以人为本作为教育工作的根本要求。人力资源是我国经济社会发展的第</w:t>
      </w:r>
      <w:r>
        <w:rPr>
          <w:spacing w:val="-4"/>
        </w:rPr>
        <w:t>一资源，教育是开发人力资源的主要途径。要以学生为主体，以教师为主导，充分发挥学生</w:t>
      </w:r>
      <w:r>
        <w:rPr>
          <w:spacing w:val="-4"/>
        </w:rPr>
        <w:t>的主动性，把促进学生健康成长作为学校一切工作的出发点和落脚点。关心每个学生，促进</w:t>
      </w:r>
      <w:r>
        <w:rPr>
          <w:spacing w:val="-4"/>
        </w:rPr>
        <w:t>每个学生主动地、生动活泼地发展，尊重教育规律和学生身心发展规律，为每个学生提供适</w:t>
      </w:r>
      <w:r>
        <w:rPr>
          <w:spacing w:val="-4"/>
        </w:rPr>
        <w:t>合的教育。努力培养造就数以亿计的高素质劳动者、数以千万计的专门人才和一大批拔尖创</w:t>
      </w:r>
      <w:r>
        <w:rPr>
          <w:spacing w:val="-30"/>
        </w:rPr>
        <w:t>新人才。</w:t>
      </w:r>
      <w:r>
        <w:rPr>
          <w:i w:val="0"/>
          <w:spacing w:val="-105"/>
        </w:rPr>
        <w:t>”</w:t>
      </w:r>
      <w:r>
        <w:rPr>
          <w:spacing w:val="-4"/>
        </w:rPr>
        <w:t>《纲要》把国家教育的战略主题确定为：“坚持以人为本、全面实施素质教育是教</w:t>
      </w:r>
      <w:r>
        <w:rPr>
          <w:spacing w:val="-4"/>
        </w:rPr>
        <w:t>育改革发展的战略主题。是贯彻党的教育方针的时代要求，其核心是解决好培养什么人、怎</w:t>
      </w:r>
      <w:r>
        <w:rPr>
          <w:spacing w:val="-4"/>
        </w:rPr>
        <w:t>样培养人的重大问题，重点是面向全体学生、促进学生全面发展，着力提高学生服务国家服</w:t>
      </w:r>
      <w:r>
        <w:rPr>
          <w:spacing w:val="-6"/>
        </w:rPr>
        <w:t>务人民的社会责任感、勇于探索的创新精神和善于解决问题的实践能力。</w:t>
      </w:r>
      <w:r>
        <w:rPr>
          <w:i w:val="0"/>
          <w:spacing w:val="-2"/>
        </w:rPr>
        <w:t>”</w:t>
      </w:r>
    </w:p>
    <w:p>
      <w:pPr>
        <w:pStyle w:val="BodyText"/>
        <w:spacing w:line="268" w:lineRule="exact"/>
        <w:ind w:left="540" w:firstLine="0"/>
      </w:pPr>
      <w:r>
        <w:rPr>
          <w:spacing w:val="-1"/>
        </w:rPr>
        <w:t>国家实施素质教育的基本要求是：</w:t>
      </w:r>
    </w:p>
    <w:p>
      <w:pPr>
        <w:pStyle w:val="ListParagraph"/>
        <w:numPr>
          <w:ilvl w:val="0"/>
          <w:numId w:val="33"/>
        </w:numPr>
        <w:tabs>
          <w:tab w:val="left" w:pos="775"/>
        </w:tabs>
        <w:spacing w:before="40" w:after="0" w:line="278" w:lineRule="auto"/>
        <w:ind w:left="120" w:right="1797" w:firstLine="420"/>
        <w:jc w:val="both"/>
        <w:rPr>
          <w:i/>
          <w:sz w:val="21"/>
        </w:rPr>
      </w:pPr>
      <w:r>
        <w:rPr>
          <w:i/>
          <w:spacing w:val="-2"/>
          <w:sz w:val="21"/>
        </w:rPr>
        <w:t>坚持德育为先。立德树人，把社会主义核心价值体系融人国民教育全过程。加强马</w:t>
      </w:r>
      <w:r>
        <w:rPr>
          <w:i/>
          <w:spacing w:val="-4"/>
          <w:sz w:val="21"/>
        </w:rPr>
        <w:t>克思主义中国化最新成果教育，引导学生形成正确的世界观、人生观、价值观；加强理想信</w:t>
      </w:r>
      <w:r>
        <w:rPr>
          <w:i/>
          <w:spacing w:val="-4"/>
          <w:sz w:val="21"/>
        </w:rPr>
        <w:t>念教育和道德教育，坚定学生对中国共产党领导、社会主义制度的信念和信心；加强以爱国</w:t>
      </w:r>
      <w:r>
        <w:rPr>
          <w:i/>
          <w:spacing w:val="-4"/>
          <w:sz w:val="21"/>
        </w:rPr>
        <w:t>主义为核心的民族精神和以改革创新为核心的时代精神教育；加强社会主义荣辱观教育，培</w:t>
      </w:r>
      <w:r>
        <w:rPr>
          <w:i/>
          <w:spacing w:val="-4"/>
          <w:sz w:val="21"/>
        </w:rPr>
        <w:t>养学生团结互助、诚实守信、遵纪守法、艰苦奋斗的良好品质。加强公民意识教育，树立社</w:t>
      </w:r>
      <w:r>
        <w:rPr>
          <w:i/>
          <w:spacing w:val="-4"/>
          <w:sz w:val="21"/>
        </w:rPr>
        <w:t>会主义民主法治、自由平等、公平正义理念，培养社会主义合格公民。加强中华民族优秀文</w:t>
      </w:r>
      <w:r>
        <w:rPr>
          <w:i/>
          <w:spacing w:val="-4"/>
          <w:sz w:val="21"/>
        </w:rPr>
        <w:t>化传统教育和革命传统教育。把德育渗透于教育教学的各个环节，贯穿于学校教育、家庭教</w:t>
      </w:r>
      <w:r>
        <w:rPr>
          <w:i/>
          <w:spacing w:val="-10"/>
          <w:sz w:val="21"/>
        </w:rPr>
        <w:t>育和社会教育的各个方面。切实加强和改进未成年人思想道德建设和大学生思想政治教育工</w:t>
      </w:r>
      <w:r>
        <w:rPr>
          <w:i/>
          <w:spacing w:val="-4"/>
          <w:sz w:val="21"/>
        </w:rPr>
        <w:t>作。构建大中小学有效衔接的德育体系，创新德育形式，丰富德育内容，不断提高德育工作</w:t>
      </w:r>
      <w:r>
        <w:rPr>
          <w:i/>
          <w:spacing w:val="-2"/>
          <w:sz w:val="21"/>
        </w:rPr>
        <w:t>的吸引力和感染力，增强德育工作的针对性和实效性。加强辅导员、班主任队伍建设。</w:t>
      </w:r>
    </w:p>
    <w:p>
      <w:pPr>
        <w:pStyle w:val="ListParagraph"/>
        <w:numPr>
          <w:ilvl w:val="0"/>
          <w:numId w:val="33"/>
        </w:numPr>
        <w:tabs>
          <w:tab w:val="left" w:pos="775"/>
        </w:tabs>
        <w:spacing w:before="0" w:after="0" w:line="278" w:lineRule="auto"/>
        <w:ind w:left="120" w:right="1797" w:firstLine="420"/>
        <w:jc w:val="both"/>
        <w:rPr>
          <w:i/>
          <w:sz w:val="21"/>
        </w:rPr>
      </w:pPr>
      <w:r>
        <w:rPr>
          <w:i/>
          <w:spacing w:val="-2"/>
          <w:sz w:val="21"/>
        </w:rPr>
        <w:t>坚持能力为重。优化知识结构，丰富社会实践，强化能力培养。着力提高学生的学</w:t>
      </w:r>
      <w:r>
        <w:rPr>
          <w:i/>
          <w:spacing w:val="-4"/>
          <w:sz w:val="21"/>
        </w:rPr>
        <w:t>习能力、实践能力、创新能力。教育学生学会知识技能，学会动手动脑，学会生存生活，学</w:t>
      </w:r>
      <w:r>
        <w:rPr>
          <w:i/>
          <w:spacing w:val="-2"/>
          <w:sz w:val="21"/>
        </w:rPr>
        <w:t>会做人做事，促进学生主动适应社会，开创美好未来。</w:t>
      </w:r>
    </w:p>
    <w:p>
      <w:pPr>
        <w:pStyle w:val="ListParagraph"/>
        <w:numPr>
          <w:ilvl w:val="0"/>
          <w:numId w:val="33"/>
        </w:numPr>
        <w:tabs>
          <w:tab w:val="left" w:pos="775"/>
        </w:tabs>
        <w:spacing w:before="0" w:after="0" w:line="278" w:lineRule="auto"/>
        <w:ind w:left="120" w:right="1705" w:firstLine="420"/>
        <w:jc w:val="left"/>
        <w:rPr>
          <w:i/>
          <w:sz w:val="21"/>
        </w:rPr>
      </w:pPr>
      <w:r>
        <w:rPr>
          <w:i/>
          <w:spacing w:val="1"/>
          <w:sz w:val="21"/>
        </w:rPr>
        <w:t>坚持全面发展。全面加强和改进德育、智育、体育、美育。坚持文化知识学习与思</w:t>
      </w:r>
      <w:r>
        <w:rPr>
          <w:i/>
          <w:sz w:val="21"/>
        </w:rPr>
        <w:t>想品德修养的统一、理论学习与社会实践的统一、全面发展与个性发展的统一。加强体育，</w:t>
      </w:r>
      <w:r>
        <w:rPr>
          <w:i/>
          <w:spacing w:val="-6"/>
          <w:sz w:val="21"/>
        </w:rPr>
        <w:t>牢固树立健康第一的思想，确保学生体育课程和课余活动时间，提高体育教学质量，加强心</w:t>
      </w:r>
      <w:r>
        <w:rPr>
          <w:i/>
          <w:spacing w:val="-11"/>
          <w:sz w:val="21"/>
        </w:rPr>
        <w:t>理健康教育，促进学生身心健康、体魄强健、意志坚强。加强美育，培养学生良好的审美情</w:t>
      </w:r>
      <w:r>
        <w:rPr>
          <w:i/>
          <w:spacing w:val="-12"/>
          <w:sz w:val="21"/>
        </w:rPr>
        <w:t>趣和人文素养。加强劳动教育，培养学生热爱劳动、热爱劳动人民的情感。重视安全教育、</w:t>
      </w:r>
      <w:r>
        <w:rPr>
          <w:i/>
          <w:spacing w:val="-10"/>
          <w:sz w:val="21"/>
        </w:rPr>
        <w:t>生命教育、国防教育、可持续发展教育。促进德育、智育、体育、美育有机融合，提高学生综合素质，使学生成为德智体美全面发展的社会主义建设者和接班人。</w:t>
      </w:r>
    </w:p>
    <w:p>
      <w:pPr>
        <w:spacing w:before="0" w:line="314" w:lineRule="exact"/>
        <w:ind w:left="120" w:right="0" w:firstLine="0"/>
        <w:jc w:val="left"/>
        <w:rPr>
          <w:rFonts w:ascii="Microsoft JhengHei" w:eastAsia="Microsoft JhengHei"/>
          <w:b/>
          <w:sz w:val="21"/>
        </w:rPr>
      </w:pPr>
      <w:r>
        <w:rPr>
          <w:rFonts w:ascii="Microsoft JhengHei" w:eastAsia="Microsoft JhengHei"/>
          <w:b/>
          <w:spacing w:val="-1"/>
          <w:sz w:val="21"/>
        </w:rPr>
        <w:t>二、在幼儿教育中实施素质教育的途径和方法</w:t>
      </w:r>
    </w:p>
    <w:p>
      <w:pPr>
        <w:pStyle w:val="BodyText"/>
        <w:spacing w:line="278" w:lineRule="auto"/>
        <w:ind w:right="1798"/>
        <w:jc w:val="both"/>
      </w:pPr>
      <w:r>
        <w:rPr>
          <w:spacing w:val="-10"/>
        </w:rPr>
        <w:t xml:space="preserve">面向 </w:t>
      </w:r>
      <w:r>
        <w:rPr>
          <w:rFonts w:ascii="Calibri" w:eastAsia="Calibri"/>
          <w:i w:val="0"/>
          <w:spacing w:val="-2"/>
        </w:rPr>
        <w:t>21</w:t>
      </w:r>
      <w:r>
        <w:rPr>
          <w:rFonts w:ascii="Calibri" w:eastAsia="Calibri"/>
          <w:i w:val="0"/>
          <w:spacing w:val="27"/>
        </w:rPr>
        <w:t xml:space="preserve"> </w:t>
      </w:r>
      <w:r>
        <w:rPr>
          <w:spacing w:val="-2"/>
        </w:rPr>
        <w:t>世纪基础教育的紧迫任务是走向素质教育。幼儿教育是基础教育的组成部分，</w:t>
      </w:r>
      <w:r>
        <w:rPr>
          <w:spacing w:val="-27"/>
        </w:rPr>
        <w:t>在教育部颁发的《全社会都要关心和支持教育事业》、《幼儿园教育指导纲要》、《幼儿园工作</w:t>
      </w:r>
      <w:r>
        <w:rPr>
          <w:spacing w:val="-5"/>
        </w:rPr>
        <w:t>规程》等一系列文件中，为教育工作者特别是幼儿教育工作者和幼儿园实施素质教育指明了</w:t>
      </w:r>
    </w:p>
    <w:p>
      <w:pPr>
        <w:spacing w:after="0" w:line="278" w:lineRule="auto"/>
        <w:jc w:val="both"/>
        <w:sectPr>
          <w:type w:val="continuous"/>
          <w:pgSz w:w="11910" w:h="16840"/>
          <w:pgMar w:top="1500" w:right="0" w:bottom="280" w:left="1680" w:header="708" w:footer="708"/>
          <w:cols w:space="708"/>
        </w:sectPr>
      </w:pPr>
    </w:p>
    <w:p>
      <w:pPr>
        <w:pStyle w:val="BodyText"/>
        <w:spacing w:before="45"/>
        <w:ind w:firstLine="0"/>
      </w:pPr>
      <w:r>
        <w:rPr>
          <w:spacing w:val="-1"/>
        </w:rPr>
        <w:t>方向。在学前教育迅速发展的今天，幼儿园实施素质教育是幼儿教育的核心和改革的方向。</w:t>
      </w:r>
    </w:p>
    <w:p>
      <w:pPr>
        <w:pStyle w:val="BodyText"/>
        <w:spacing w:before="43"/>
        <w:ind w:left="540" w:firstLine="0"/>
      </w:pPr>
      <w:r>
        <w:rPr>
          <w:rFonts w:ascii="Calibri" w:eastAsia="Calibri"/>
          <w:i w:val="0"/>
          <w:spacing w:val="-2"/>
        </w:rPr>
        <w:t>(</w:t>
      </w:r>
      <w:r>
        <w:rPr>
          <w:spacing w:val="-2"/>
        </w:rPr>
        <w:t>一</w:t>
      </w:r>
      <w:r>
        <w:rPr>
          <w:rFonts w:ascii="Calibri" w:eastAsia="Calibri"/>
          <w:i w:val="0"/>
          <w:spacing w:val="-2"/>
        </w:rPr>
        <w:t>)</w:t>
      </w:r>
      <w:r>
        <w:rPr>
          <w:spacing w:val="-3"/>
        </w:rPr>
        <w:t>树立正确的办园目标</w:t>
      </w:r>
    </w:p>
    <w:p>
      <w:pPr>
        <w:pStyle w:val="BodyText"/>
        <w:spacing w:before="43" w:line="278" w:lineRule="auto"/>
        <w:ind w:right="1692"/>
        <w:jc w:val="both"/>
      </w:pPr>
      <w:r>
        <w:rPr>
          <w:spacing w:val="-2"/>
        </w:rPr>
        <w:t>办园目标是幼儿园各项工作的纲领。要树立正确的办园目标，首先要明白什么是素质和</w:t>
      </w:r>
      <w:r>
        <w:rPr>
          <w:spacing w:val="-2"/>
        </w:rPr>
        <w:t>素质教育。素质就是指人在后天通过环境影响和教育训练所获得的、稳定的、长期发挥作用</w:t>
      </w:r>
      <w:r>
        <w:rPr>
          <w:spacing w:val="-2"/>
        </w:rPr>
        <w:t>的基本素质品质结构。包括人的思想、知识、身体、心理品质等。素质教育是以全面提高公</w:t>
      </w:r>
      <w:r>
        <w:rPr>
          <w:spacing w:val="-7"/>
        </w:rPr>
        <w:t>民思想品德科学文化和身体、心理、劳动技能素质，培养能力，发展个性为目的的基础教育。</w:t>
      </w:r>
    </w:p>
    <w:p>
      <w:pPr>
        <w:pStyle w:val="BodyText"/>
        <w:spacing w:line="278" w:lineRule="auto"/>
        <w:ind w:right="1705"/>
      </w:pPr>
      <w:r>
        <w:rPr>
          <w:spacing w:val="-2"/>
        </w:rPr>
        <w:t>素质教育有三个主要特点，一要面向全体；二要全面发展；三是创新。根据素质教育的</w:t>
      </w:r>
      <w:r>
        <w:rPr>
          <w:spacing w:val="-2"/>
        </w:rPr>
        <w:t>特点，结合幼儿园的实际情况确定办园目标，把幼儿园办成启智、创新、培养兴趣的乐园；</w:t>
      </w:r>
      <w:r>
        <w:rPr>
          <w:spacing w:val="-2"/>
        </w:rPr>
        <w:t>教育教学改革的实验园。明确的办园目标，为幼儿园的各项工作、孩子的发展、教师的保教</w:t>
      </w:r>
      <w:r>
        <w:rPr>
          <w:spacing w:val="-2"/>
        </w:rPr>
        <w:t>和教育教学、领导的管理指明了方向。</w:t>
      </w:r>
    </w:p>
    <w:p>
      <w:pPr>
        <w:pStyle w:val="BodyText"/>
        <w:spacing w:line="269" w:lineRule="exact"/>
        <w:ind w:left="540" w:firstLine="0"/>
      </w:pPr>
      <w:r>
        <w:rPr>
          <w:rFonts w:ascii="Calibri" w:eastAsia="Calibri"/>
          <w:i w:val="0"/>
          <w:spacing w:val="-2"/>
        </w:rPr>
        <w:t>(</w:t>
      </w:r>
      <w:r>
        <w:rPr>
          <w:spacing w:val="-2"/>
        </w:rPr>
        <w:t>二</w:t>
      </w:r>
      <w:r>
        <w:rPr>
          <w:rFonts w:ascii="Calibri" w:eastAsia="Calibri"/>
          <w:i w:val="0"/>
          <w:spacing w:val="-2"/>
        </w:rPr>
        <w:t>)</w:t>
      </w:r>
      <w:r>
        <w:rPr>
          <w:spacing w:val="-3"/>
        </w:rPr>
        <w:t>转变观念，达成共同认识，是推动幼儿园实施素质教育的前提</w:t>
      </w:r>
    </w:p>
    <w:p>
      <w:pPr>
        <w:pStyle w:val="BodyText"/>
        <w:spacing w:before="42" w:line="278" w:lineRule="auto"/>
        <w:ind w:right="1798"/>
      </w:pPr>
      <w:r>
        <w:rPr>
          <w:spacing w:val="-2"/>
        </w:rPr>
        <w:t>国家教委副主任柳斌指出：</w:t>
      </w:r>
      <w:r>
        <w:rPr>
          <w:i w:val="0"/>
          <w:spacing w:val="-2"/>
        </w:rPr>
        <w:t>“</w:t>
      </w:r>
      <w:r>
        <w:rPr>
          <w:spacing w:val="-2"/>
        </w:rPr>
        <w:t>对于基础教育来讲，走向素质教育是一项大政</w:t>
      </w:r>
      <w:r>
        <w:rPr>
          <w:i w:val="0"/>
          <w:spacing w:val="-105"/>
        </w:rPr>
        <w:t>”</w:t>
      </w:r>
      <w:r>
        <w:rPr>
          <w:spacing w:val="-2"/>
        </w:rPr>
        <w:t>。实施素</w:t>
      </w:r>
      <w:r>
        <w:rPr>
          <w:spacing w:val="-2"/>
        </w:rPr>
        <w:t>质教育的首要任务是转变传统的教育观念，树立正确的儿童观、教育观、人才观。</w:t>
      </w:r>
    </w:p>
    <w:p>
      <w:pPr>
        <w:pStyle w:val="BodyText"/>
        <w:spacing w:line="278" w:lineRule="auto"/>
        <w:ind w:right="1798"/>
        <w:jc w:val="both"/>
      </w:pPr>
      <w:r>
        <w:rPr>
          <w:rFonts w:ascii="Calibri" w:eastAsia="Calibri" w:hAnsi="Calibri"/>
          <w:i w:val="0"/>
          <w:spacing w:val="-2"/>
        </w:rPr>
        <w:t>1</w:t>
      </w:r>
      <w:r>
        <w:rPr>
          <w:spacing w:val="-2"/>
        </w:rPr>
        <w:t>，儿童观。在教育幼儿活动中，从领导到教师，首先要树立幼儿是</w:t>
      </w:r>
      <w:r>
        <w:rPr>
          <w:i w:val="0"/>
          <w:spacing w:val="-2"/>
        </w:rPr>
        <w:t>“</w:t>
      </w:r>
      <w:r>
        <w:rPr>
          <w:spacing w:val="-2"/>
        </w:rPr>
        <w:t>人</w:t>
      </w:r>
      <w:r>
        <w:rPr>
          <w:i w:val="0"/>
          <w:spacing w:val="-2"/>
        </w:rPr>
        <w:t>”</w:t>
      </w:r>
      <w:r>
        <w:rPr>
          <w:spacing w:val="-2"/>
        </w:rPr>
        <w:t>的观念，要</w:t>
      </w:r>
      <w:r>
        <w:rPr>
          <w:spacing w:val="-4"/>
        </w:rPr>
        <w:t>学会认识儿童，尊重幼儿，做孩子的朋友。尊重孩子的人格尊严、个性差异，相信幼儿有很</w:t>
      </w:r>
      <w:r>
        <w:rPr>
          <w:spacing w:val="-2"/>
        </w:rPr>
        <w:t>大的发展潜力。幼儿虽然年龄小，但他们同样有着丰富情感，是真正的人。</w:t>
      </w:r>
    </w:p>
    <w:p>
      <w:pPr>
        <w:pStyle w:val="BodyText"/>
        <w:spacing w:line="278" w:lineRule="auto"/>
        <w:ind w:right="1692"/>
      </w:pPr>
      <w:r>
        <w:rPr>
          <w:rFonts w:ascii="Calibri" w:eastAsia="Calibri"/>
          <w:i w:val="0"/>
        </w:rPr>
        <w:t>2</w:t>
      </w:r>
      <w:r>
        <w:rPr>
          <w:spacing w:val="-12"/>
        </w:rPr>
        <w:t>，教育观。在教育过程中，孩子是主体，是我们各项活动的主角。在教育幼儿过程中，</w:t>
      </w:r>
      <w:r>
        <w:rPr>
          <w:spacing w:val="-4"/>
        </w:rPr>
        <w:t xml:space="preserve">教师要认识到幼儿教育不等同于幼 </w:t>
      </w:r>
      <w:r>
        <w:rPr>
          <w:rFonts w:ascii="Calibri" w:eastAsia="Calibri"/>
          <w:i w:val="0"/>
        </w:rPr>
        <w:t>JLN</w:t>
      </w:r>
      <w:r>
        <w:rPr>
          <w:rFonts w:ascii="Calibri" w:eastAsia="Calibri"/>
          <w:i w:val="0"/>
          <w:spacing w:val="5"/>
        </w:rPr>
        <w:t xml:space="preserve"> </w:t>
      </w:r>
      <w:r>
        <w:rPr>
          <w:spacing w:val="-9"/>
        </w:rPr>
        <w:t>教育，孩子发展是需要社会、家庭、幼儿园等三方面</w:t>
      </w:r>
      <w:r>
        <w:rPr>
          <w:spacing w:val="-13"/>
        </w:rPr>
        <w:t>的力量。传统的课程观是有语言、计算、音乐、美术、常识、体育六大学科的教学内容，而</w:t>
      </w:r>
      <w:r>
        <w:rPr>
          <w:spacing w:val="1"/>
        </w:rPr>
        <w:t>现代的课程观，它不仅包含六大学科五大领域，而且包含着影响幼儿发展的一切因素</w:t>
      </w:r>
      <w:r>
        <w:rPr>
          <w:rFonts w:ascii="Calibri" w:eastAsia="Calibri"/>
          <w:i w:val="0"/>
          <w:spacing w:val="-1"/>
        </w:rPr>
        <w:t>(</w:t>
      </w:r>
      <w:r>
        <w:t>智力</w:t>
      </w:r>
      <w:r>
        <w:rPr>
          <w:spacing w:val="-6"/>
        </w:rPr>
        <w:t xml:space="preserve">与非智力因素、情感需要、个性发展等 </w:t>
      </w:r>
      <w:r>
        <w:rPr>
          <w:rFonts w:ascii="Calibri" w:eastAsia="Calibri"/>
          <w:i w:val="0"/>
        </w:rPr>
        <w:t>1</w:t>
      </w:r>
      <w:r>
        <w:rPr>
          <w:spacing w:val="-5"/>
        </w:rPr>
        <w:t>。都可视为课程，在实施课程教学活动中，重视过程中孩子的发展，而不是结果。只有树立了全面的课程观，才会培养出各类的人才。</w:t>
      </w:r>
    </w:p>
    <w:p>
      <w:pPr>
        <w:pStyle w:val="BodyText"/>
        <w:spacing w:line="278" w:lineRule="auto"/>
        <w:ind w:right="1798"/>
        <w:jc w:val="both"/>
      </w:pPr>
      <w:r>
        <w:rPr>
          <w:rFonts w:ascii="Calibri" w:eastAsia="Calibri"/>
          <w:i w:val="0"/>
          <w:spacing w:val="-2"/>
        </w:rPr>
        <w:t>3</w:t>
      </w:r>
      <w:r>
        <w:rPr>
          <w:spacing w:val="-2"/>
        </w:rPr>
        <w:t>，人才观。传统的人才观认为专家、学者、研究生、博士是人才，而普通劳动者则为</w:t>
      </w:r>
      <w:r>
        <w:rPr>
          <w:spacing w:val="-4"/>
        </w:rPr>
        <w:t>庸才。狭隘的人才观，使我们传统的幼儿园教育以造就少数精英为目标，为少数人服务。幼</w:t>
      </w:r>
      <w:r>
        <w:rPr>
          <w:spacing w:val="-4"/>
        </w:rPr>
        <w:t>儿园一小学一中学一大学，一切只是为了考试，上大学，入小学要考什么知识，什么就是教</w:t>
      </w:r>
      <w:r>
        <w:rPr>
          <w:spacing w:val="-4"/>
        </w:rPr>
        <w:t>学重点。重教轻保、重上课轻游戏，忽视了幼儿园是保教合一的教育机构。游戏是幼儿园的</w:t>
      </w:r>
      <w:r>
        <w:rPr>
          <w:spacing w:val="-4"/>
        </w:rPr>
        <w:t>基本活动。而现代人才观则认为学者、博士、研究生为英才，大批在社会各行各业发挥着重</w:t>
      </w:r>
      <w:r>
        <w:rPr>
          <w:spacing w:val="-4"/>
        </w:rPr>
        <w:t>要作用的劳动者都是人才。每个人有不同的个性、特点、特长，充分发挥其特长，则是人才</w:t>
      </w:r>
      <w:r>
        <w:rPr>
          <w:spacing w:val="-4"/>
        </w:rPr>
        <w:t>得到真正的利用。每个孩子都是一棵即将成长的树，树与树不同：各有特长、各有千秋，关</w:t>
      </w:r>
      <w:r>
        <w:rPr>
          <w:spacing w:val="-4"/>
        </w:rPr>
        <w:t>键是看我们的栽培者如何充分发挥其特长，使之成为人才。这才是我们教育的最终目的：面</w:t>
      </w:r>
      <w:r>
        <w:rPr>
          <w:spacing w:val="-2"/>
        </w:rPr>
        <w:t>向全体、全面发展、因材施教。</w:t>
      </w:r>
    </w:p>
    <w:p>
      <w:pPr>
        <w:pStyle w:val="BodyText"/>
        <w:spacing w:line="268" w:lineRule="exact"/>
        <w:ind w:left="540" w:firstLine="0"/>
      </w:pPr>
      <w:r>
        <w:rPr>
          <w:rFonts w:ascii="Calibri" w:eastAsia="Calibri"/>
          <w:i w:val="0"/>
          <w:spacing w:val="-2"/>
        </w:rPr>
        <w:t>(</w:t>
      </w:r>
      <w:r>
        <w:rPr>
          <w:spacing w:val="-2"/>
        </w:rPr>
        <w:t>三</w:t>
      </w:r>
      <w:r>
        <w:rPr>
          <w:rFonts w:ascii="Calibri" w:eastAsia="Calibri"/>
          <w:i w:val="0"/>
          <w:spacing w:val="-2"/>
        </w:rPr>
        <w:t>)</w:t>
      </w:r>
      <w:r>
        <w:rPr>
          <w:spacing w:val="-3"/>
        </w:rPr>
        <w:t>教师的整体素质，是实施素质教育的关键，是幼儿全面发展的前提</w:t>
      </w:r>
    </w:p>
    <w:p>
      <w:pPr>
        <w:pStyle w:val="BodyText"/>
        <w:spacing w:before="42" w:line="278" w:lineRule="auto"/>
        <w:ind w:right="1797"/>
        <w:jc w:val="both"/>
      </w:pPr>
      <w:r>
        <w:rPr>
          <w:spacing w:val="-3"/>
        </w:rPr>
        <w:t xml:space="preserve">国务院批转的《面向 </w:t>
      </w:r>
      <w:r>
        <w:rPr>
          <w:rFonts w:ascii="Calibri" w:eastAsia="Calibri" w:hAnsi="Calibri"/>
          <w:i w:val="0"/>
        </w:rPr>
        <w:t>21</w:t>
      </w:r>
      <w:r>
        <w:rPr>
          <w:rFonts w:ascii="Calibri" w:eastAsia="Calibri" w:hAnsi="Calibri"/>
          <w:i w:val="0"/>
          <w:spacing w:val="-12"/>
        </w:rPr>
        <w:t xml:space="preserve"> </w:t>
      </w:r>
      <w:r>
        <w:rPr>
          <w:spacing w:val="-2"/>
        </w:rPr>
        <w:t xml:space="preserve">世纪教育振兴行动计划》中的跨世纪园 </w:t>
      </w:r>
      <w:r>
        <w:rPr>
          <w:rFonts w:ascii="Calibri" w:eastAsia="Calibri" w:hAnsi="Calibri"/>
          <w:i w:val="0"/>
        </w:rPr>
        <w:t>T-E</w:t>
      </w:r>
      <w:r>
        <w:rPr>
          <w:rFonts w:ascii="Calibri" w:eastAsia="Calibri" w:hAnsi="Calibri"/>
          <w:i w:val="0"/>
          <w:spacing w:val="-10"/>
        </w:rPr>
        <w:t xml:space="preserve"> </w:t>
      </w:r>
      <w:r>
        <w:t>程已全面启动。教</w:t>
      </w:r>
      <w:r>
        <w:rPr>
          <w:spacing w:val="-4"/>
        </w:rPr>
        <w:t>育改革与发展的关键是教师，实施素质教育的关键在教师。全面提高教师的业务素质，理清</w:t>
      </w:r>
      <w:r>
        <w:rPr>
          <w:spacing w:val="-4"/>
        </w:rPr>
        <w:t>思路，勇于改革，抓住本质，全面实施素质教育。幼儿园作为基础教育的有机组成部分和学</w:t>
      </w:r>
      <w:r>
        <w:rPr>
          <w:spacing w:val="-2"/>
        </w:rPr>
        <w:t>校教育的基础阶段，是“为人生做准备”的教育阶段。</w:t>
      </w:r>
    </w:p>
    <w:p>
      <w:pPr>
        <w:pStyle w:val="BodyText"/>
        <w:spacing w:line="269" w:lineRule="exact"/>
        <w:ind w:left="540" w:firstLine="0"/>
      </w:pPr>
      <w:r>
        <w:rPr>
          <w:rFonts w:ascii="Calibri" w:eastAsia="Calibri"/>
          <w:i w:val="0"/>
        </w:rPr>
        <w:t>1</w:t>
      </w:r>
      <w:r>
        <w:rPr>
          <w:spacing w:val="-1"/>
        </w:rPr>
        <w:t>，以科研为龙头，提高教师的理论水平。</w:t>
      </w:r>
    </w:p>
    <w:p>
      <w:pPr>
        <w:pStyle w:val="BodyText"/>
        <w:spacing w:before="43" w:line="278" w:lineRule="auto"/>
        <w:ind w:right="1798"/>
      </w:pPr>
      <w:r>
        <w:rPr>
          <w:rFonts w:ascii="Calibri" w:eastAsia="Calibri"/>
          <w:i w:val="0"/>
          <w:spacing w:val="-2"/>
        </w:rPr>
        <w:t>2</w:t>
      </w:r>
      <w:r>
        <w:rPr>
          <w:spacing w:val="-2"/>
        </w:rPr>
        <w:t>，优化一日活动，让幼儿全面发展。幼儿园的一日活动由教育活动、游戏活动、生活</w:t>
      </w:r>
      <w:r>
        <w:rPr>
          <w:spacing w:val="-2"/>
        </w:rPr>
        <w:t>活动组成，优化了孩子一日活动，促进了幼儿全面发展。</w:t>
      </w:r>
    </w:p>
    <w:p>
      <w:pPr>
        <w:pStyle w:val="BodyText"/>
        <w:spacing w:line="278" w:lineRule="auto"/>
        <w:ind w:right="1797"/>
        <w:jc w:val="both"/>
      </w:pPr>
      <w:r>
        <w:rPr>
          <w:rFonts w:ascii="Calibri" w:eastAsia="Calibri"/>
          <w:i w:val="0"/>
          <w:spacing w:val="-2"/>
        </w:rPr>
        <w:t>3</w:t>
      </w:r>
      <w:r>
        <w:rPr>
          <w:spacing w:val="-2"/>
        </w:rPr>
        <w:t>，勇于创新，大胆改革，加强对教育教学的管理。坚持因材施教，全面发展，共同提</w:t>
      </w:r>
      <w:r>
        <w:rPr>
          <w:spacing w:val="-4"/>
        </w:rPr>
        <w:t>高。创造适合每个幼儿的教育，促进每个孩子在原有水平上都有所提高。通过教育活动的创</w:t>
      </w:r>
      <w:r>
        <w:rPr>
          <w:spacing w:val="-2"/>
        </w:rPr>
        <w:t>新和发展，教师需在以下几方面得到充分的发展：</w:t>
      </w:r>
    </w:p>
    <w:p>
      <w:pPr>
        <w:pStyle w:val="ListParagraph"/>
        <w:numPr>
          <w:ilvl w:val="0"/>
          <w:numId w:val="32"/>
        </w:numPr>
        <w:tabs>
          <w:tab w:val="left" w:pos="775"/>
        </w:tabs>
        <w:spacing w:before="0" w:after="0" w:line="278" w:lineRule="auto"/>
        <w:ind w:left="120" w:right="1693" w:firstLine="420"/>
        <w:jc w:val="left"/>
        <w:rPr>
          <w:i/>
          <w:sz w:val="21"/>
        </w:rPr>
      </w:pPr>
      <w:r>
        <w:rPr>
          <w:i/>
          <w:spacing w:val="-2"/>
          <w:sz w:val="21"/>
        </w:rPr>
        <w:t>教师的教育观念的转变：体现尊重孩子、以鼓励为主、以赏识教育为主的教育思想。</w:t>
      </w:r>
      <w:r>
        <w:rPr>
          <w:i/>
          <w:spacing w:val="-2"/>
          <w:sz w:val="21"/>
        </w:rPr>
        <w:t xml:space="preserve"> </w:t>
      </w:r>
      <w:r>
        <w:rPr>
          <w:rFonts w:ascii="Calibri" w:eastAsia="Calibri"/>
          <w:spacing w:val="-2"/>
          <w:sz w:val="21"/>
        </w:rPr>
        <w:t>(2)</w:t>
      </w:r>
      <w:r>
        <w:rPr>
          <w:i/>
          <w:spacing w:val="-2"/>
          <w:sz w:val="21"/>
        </w:rPr>
        <w:t>面向全体幼儿。注重教育教学的全面性。</w:t>
      </w:r>
    </w:p>
    <w:p>
      <w:pPr>
        <w:spacing w:after="0" w:line="278" w:lineRule="auto"/>
        <w:jc w:val="left"/>
        <w:rPr>
          <w:sz w:val="21"/>
        </w:rPr>
        <w:sectPr>
          <w:pgSz w:w="11910" w:h="16840"/>
          <w:pgMar w:top="1400" w:right="0" w:bottom="280" w:left="1680" w:header="708" w:footer="708"/>
          <w:pgNumType w:start="2"/>
          <w:cols w:space="708"/>
        </w:sectPr>
      </w:pPr>
    </w:p>
    <w:p>
      <w:pPr>
        <w:pStyle w:val="ListParagraph"/>
        <w:numPr>
          <w:ilvl w:val="0"/>
          <w:numId w:val="31"/>
        </w:numPr>
        <w:tabs>
          <w:tab w:val="left" w:pos="775"/>
        </w:tabs>
        <w:spacing w:before="45" w:after="0" w:line="240" w:lineRule="auto"/>
        <w:ind w:left="774" w:right="0" w:hanging="235"/>
        <w:jc w:val="left"/>
        <w:rPr>
          <w:i/>
          <w:sz w:val="21"/>
        </w:rPr>
      </w:pPr>
      <w:r>
        <w:rPr>
          <w:i/>
          <w:spacing w:val="-1"/>
          <w:sz w:val="21"/>
        </w:rPr>
        <w:t>运用多种教学手段，组织教学活动。</w:t>
      </w:r>
    </w:p>
    <w:p>
      <w:pPr>
        <w:pStyle w:val="ListParagraph"/>
        <w:numPr>
          <w:ilvl w:val="0"/>
          <w:numId w:val="31"/>
        </w:numPr>
        <w:tabs>
          <w:tab w:val="left" w:pos="775"/>
        </w:tabs>
        <w:spacing w:before="43" w:after="0" w:line="240" w:lineRule="auto"/>
        <w:ind w:left="774" w:right="0" w:hanging="235"/>
        <w:jc w:val="left"/>
        <w:rPr>
          <w:i/>
          <w:sz w:val="21"/>
        </w:rPr>
      </w:pPr>
      <w:r>
        <w:rPr>
          <w:i/>
          <w:spacing w:val="-1"/>
          <w:sz w:val="21"/>
        </w:rPr>
        <w:t>多方面选择教育教学内容，善于发现生活中的美。</w:t>
      </w:r>
    </w:p>
    <w:p>
      <w:pPr>
        <w:pStyle w:val="ListParagraph"/>
        <w:numPr>
          <w:ilvl w:val="0"/>
          <w:numId w:val="31"/>
        </w:numPr>
        <w:tabs>
          <w:tab w:val="left" w:pos="775"/>
        </w:tabs>
        <w:spacing w:before="43" w:after="0" w:line="278" w:lineRule="auto"/>
        <w:ind w:left="540" w:right="4410" w:firstLine="0"/>
        <w:jc w:val="left"/>
        <w:rPr>
          <w:i/>
          <w:sz w:val="21"/>
        </w:rPr>
      </w:pPr>
      <w:r>
        <w:rPr>
          <w:i/>
          <w:spacing w:val="-2"/>
          <w:sz w:val="21"/>
        </w:rPr>
        <w:t>在活动中渗透品德教育的内容，培养孩子良好的素养。</w:t>
      </w:r>
      <w:r>
        <w:rPr>
          <w:i/>
          <w:spacing w:val="-2"/>
          <w:sz w:val="21"/>
        </w:rPr>
        <w:t xml:space="preserve"> </w:t>
      </w:r>
      <w:r>
        <w:rPr>
          <w:rFonts w:ascii="Calibri" w:eastAsia="Calibri"/>
          <w:spacing w:val="-2"/>
          <w:sz w:val="21"/>
        </w:rPr>
        <w:t>4</w:t>
      </w:r>
      <w:r>
        <w:rPr>
          <w:i/>
          <w:spacing w:val="-2"/>
          <w:sz w:val="21"/>
        </w:rPr>
        <w:t>，构建一片创造的天地。</w:t>
      </w:r>
    </w:p>
    <w:p>
      <w:pPr>
        <w:pStyle w:val="BodyText"/>
        <w:spacing w:line="256" w:lineRule="exact"/>
        <w:ind w:left="540" w:firstLine="0"/>
      </w:pPr>
      <w:r>
        <w:rPr>
          <w:rFonts w:ascii="Calibri" w:eastAsia="Calibri"/>
          <w:i w:val="0"/>
        </w:rPr>
        <w:t>5</w:t>
      </w:r>
      <w:r>
        <w:rPr>
          <w:spacing w:val="-1"/>
        </w:rPr>
        <w:t>，打破游戏传统活动形式，融保育于游戏之中。</w:t>
      </w:r>
    </w:p>
    <w:p>
      <w:pPr>
        <w:spacing w:before="0" w:line="371" w:lineRule="exact"/>
        <w:ind w:left="120" w:right="0" w:firstLine="0"/>
        <w:jc w:val="left"/>
        <w:rPr>
          <w:rFonts w:ascii="Microsoft JhengHei" w:eastAsia="Microsoft JhengHei"/>
          <w:b/>
          <w:sz w:val="21"/>
        </w:rPr>
      </w:pPr>
      <w:r>
        <w:rPr>
          <w:rFonts w:ascii="Microsoft JhengHei" w:eastAsia="Microsoft JhengHei"/>
          <w:b/>
          <w:spacing w:val="-1"/>
          <w:sz w:val="21"/>
        </w:rPr>
        <w:t>三、幼儿教育作为人生发展的奠基教育的重要性及其特点</w:t>
      </w:r>
    </w:p>
    <w:p>
      <w:pPr>
        <w:pStyle w:val="BodyText"/>
        <w:spacing w:line="278" w:lineRule="auto"/>
        <w:ind w:right="1693"/>
      </w:pPr>
      <w:r>
        <w:rPr>
          <w:rFonts w:ascii="Calibri" w:eastAsia="Calibri" w:hAnsi="Calibri"/>
          <w:i w:val="0"/>
        </w:rPr>
        <w:t>0</w:t>
      </w:r>
      <w:r>
        <w:t>～</w:t>
      </w:r>
      <w:r>
        <w:rPr>
          <w:rFonts w:ascii="Calibri" w:eastAsia="Calibri" w:hAnsi="Calibri"/>
          <w:i w:val="0"/>
        </w:rPr>
        <w:t xml:space="preserve">6 </w:t>
      </w:r>
      <w:r>
        <w:rPr>
          <w:spacing w:val="-2"/>
        </w:rPr>
        <w:t xml:space="preserve">岁这一年龄阶段孩子的记忆力是超乎人们想象的，相当于成人的 </w:t>
      </w:r>
      <w:r>
        <w:rPr>
          <w:rFonts w:ascii="Calibri" w:eastAsia="Calibri" w:hAnsi="Calibri"/>
          <w:i w:val="0"/>
        </w:rPr>
        <w:t>200%</w:t>
      </w:r>
      <w:r>
        <w:t>。人的大脑</w:t>
      </w:r>
      <w:r>
        <w:rPr>
          <w:spacing w:val="-2"/>
        </w:rPr>
        <w:t>在这一年龄阶段的发展也是相当的迅速。在《幼儿园教育指导纲要</w:t>
      </w:r>
      <w:r>
        <w:rPr>
          <w:rFonts w:ascii="Calibri" w:eastAsia="Calibri" w:hAnsi="Calibri"/>
          <w:i w:val="0"/>
          <w:spacing w:val="-2"/>
        </w:rPr>
        <w:t>(</w:t>
      </w:r>
      <w:r>
        <w:rPr>
          <w:spacing w:val="-2"/>
        </w:rPr>
        <w:t>试行</w:t>
      </w:r>
      <w:r>
        <w:rPr>
          <w:rFonts w:ascii="Calibri" w:eastAsia="Calibri" w:hAnsi="Calibri"/>
          <w:i w:val="0"/>
          <w:spacing w:val="-2"/>
        </w:rPr>
        <w:t>)</w:t>
      </w:r>
      <w:r>
        <w:rPr>
          <w:spacing w:val="-9"/>
        </w:rPr>
        <w:t>》总则中明确指出：</w:t>
      </w:r>
      <w:r>
        <w:rPr>
          <w:spacing w:val="-2"/>
        </w:rPr>
        <w:t xml:space="preserve"> “幼儿教育是基础教育的重要组成部分，是我国学校教育和终身教育的奠基阶段</w:t>
      </w:r>
      <w:r>
        <w:rPr>
          <w:i w:val="0"/>
          <w:spacing w:val="-105"/>
        </w:rPr>
        <w:t>”</w:t>
      </w:r>
      <w:r>
        <w:rPr>
          <w:spacing w:val="-2"/>
        </w:rPr>
        <w:t>。</w:t>
      </w:r>
    </w:p>
    <w:p>
      <w:pPr>
        <w:pStyle w:val="BodyText"/>
        <w:spacing w:line="269" w:lineRule="exact"/>
        <w:ind w:left="540" w:firstLine="0"/>
      </w:pPr>
      <w:r>
        <w:rPr>
          <w:rFonts w:ascii="Calibri" w:eastAsia="Calibri"/>
          <w:i w:val="0"/>
          <w:spacing w:val="-2"/>
        </w:rPr>
        <w:t>(</w:t>
      </w:r>
      <w:r>
        <w:rPr>
          <w:spacing w:val="-2"/>
        </w:rPr>
        <w:t>一</w:t>
      </w:r>
      <w:r>
        <w:rPr>
          <w:rFonts w:ascii="Calibri" w:eastAsia="Calibri"/>
          <w:i w:val="0"/>
          <w:spacing w:val="-2"/>
        </w:rPr>
        <w:t>)</w:t>
      </w:r>
      <w:r>
        <w:rPr>
          <w:spacing w:val="-3"/>
        </w:rPr>
        <w:t>幼儿时期是智力开发的最佳期</w:t>
      </w:r>
    </w:p>
    <w:p>
      <w:pPr>
        <w:spacing w:before="40" w:line="278" w:lineRule="auto"/>
        <w:ind w:left="120" w:right="1798" w:firstLine="420"/>
        <w:jc w:val="both"/>
        <w:rPr>
          <w:i/>
          <w:sz w:val="21"/>
        </w:rPr>
      </w:pPr>
      <w:r>
        <w:rPr>
          <w:i/>
          <w:sz w:val="21"/>
        </w:rPr>
        <w:t>美国心理学家杰明斯的研究指出，</w:t>
      </w:r>
      <w:r>
        <w:rPr>
          <w:rFonts w:ascii="Calibri" w:eastAsia="Calibri" w:hAnsi="Calibri"/>
          <w:sz w:val="21"/>
        </w:rPr>
        <w:t>5</w:t>
      </w:r>
      <w:r>
        <w:rPr>
          <w:rFonts w:ascii="Calibri" w:eastAsia="Calibri" w:hAnsi="Calibri"/>
          <w:spacing w:val="-4"/>
          <w:sz w:val="21"/>
        </w:rPr>
        <w:t xml:space="preserve"> </w:t>
      </w:r>
      <w:r>
        <w:rPr>
          <w:i/>
          <w:spacing w:val="-2"/>
          <w:sz w:val="21"/>
        </w:rPr>
        <w:t xml:space="preserve">岁以前是智力发展最快的时期，对一个 </w:t>
      </w:r>
      <w:r>
        <w:rPr>
          <w:rFonts w:ascii="Calibri" w:eastAsia="Calibri" w:hAnsi="Calibri"/>
          <w:sz w:val="21"/>
        </w:rPr>
        <w:t>18</w:t>
      </w:r>
      <w:r>
        <w:rPr>
          <w:rFonts w:ascii="Calibri" w:eastAsia="Calibri" w:hAnsi="Calibri"/>
          <w:spacing w:val="5"/>
          <w:sz w:val="21"/>
        </w:rPr>
        <w:t xml:space="preserve"> </w:t>
      </w:r>
      <w:r>
        <w:rPr>
          <w:i/>
          <w:sz w:val="21"/>
        </w:rPr>
        <w:t>岁的孩</w:t>
      </w:r>
      <w:r>
        <w:rPr>
          <w:i/>
          <w:spacing w:val="-16"/>
          <w:sz w:val="21"/>
        </w:rPr>
        <w:t xml:space="preserve">子达到的正常智力水平来说，其中 </w:t>
      </w:r>
      <w:r>
        <w:rPr>
          <w:rFonts w:ascii="Calibri" w:eastAsia="Calibri" w:hAnsi="Calibri"/>
          <w:spacing w:val="-8"/>
          <w:sz w:val="21"/>
        </w:rPr>
        <w:t>50%</w:t>
      </w:r>
      <w:r>
        <w:rPr>
          <w:i/>
          <w:spacing w:val="-10"/>
          <w:sz w:val="21"/>
        </w:rPr>
        <w:t xml:space="preserve">的智力是 </w:t>
      </w:r>
      <w:r>
        <w:rPr>
          <w:rFonts w:ascii="Calibri" w:eastAsia="Calibri" w:hAnsi="Calibri"/>
          <w:spacing w:val="-8"/>
          <w:sz w:val="21"/>
        </w:rPr>
        <w:t>4</w:t>
      </w:r>
      <w:r>
        <w:rPr>
          <w:rFonts w:ascii="Calibri" w:eastAsia="Calibri" w:hAnsi="Calibri"/>
          <w:spacing w:val="-1"/>
          <w:sz w:val="21"/>
        </w:rPr>
        <w:t xml:space="preserve"> </w:t>
      </w:r>
      <w:r>
        <w:rPr>
          <w:i/>
          <w:spacing w:val="-8"/>
          <w:sz w:val="21"/>
        </w:rPr>
        <w:t>岁以前获得的，</w:t>
      </w:r>
      <w:r>
        <w:rPr>
          <w:rFonts w:ascii="Calibri" w:eastAsia="Calibri" w:hAnsi="Calibri"/>
          <w:spacing w:val="-8"/>
          <w:sz w:val="21"/>
        </w:rPr>
        <w:t>30%</w:t>
      </w:r>
      <w:r>
        <w:rPr>
          <w:i/>
          <w:spacing w:val="-13"/>
          <w:sz w:val="21"/>
        </w:rPr>
        <w:t xml:space="preserve">是 </w:t>
      </w:r>
      <w:r>
        <w:rPr>
          <w:rFonts w:ascii="Calibri" w:eastAsia="Calibri" w:hAnsi="Calibri"/>
          <w:spacing w:val="-8"/>
          <w:sz w:val="21"/>
        </w:rPr>
        <w:t>4</w:t>
      </w:r>
      <w:r>
        <w:rPr>
          <w:spacing w:val="-8"/>
          <w:sz w:val="21"/>
        </w:rPr>
        <w:t>—</w:t>
      </w:r>
      <w:r>
        <w:rPr>
          <w:rFonts w:ascii="Calibri" w:eastAsia="Calibri" w:hAnsi="Calibri"/>
          <w:spacing w:val="-8"/>
          <w:sz w:val="21"/>
        </w:rPr>
        <w:t>8</w:t>
      </w:r>
      <w:r>
        <w:rPr>
          <w:rFonts w:ascii="Calibri" w:eastAsia="Calibri" w:hAnsi="Calibri"/>
          <w:spacing w:val="30"/>
          <w:sz w:val="21"/>
        </w:rPr>
        <w:t xml:space="preserve"> </w:t>
      </w:r>
      <w:r>
        <w:rPr>
          <w:i/>
          <w:spacing w:val="-8"/>
          <w:sz w:val="21"/>
        </w:rPr>
        <w:t>岁获得的，</w:t>
      </w:r>
      <w:r>
        <w:rPr>
          <w:rFonts w:ascii="Calibri" w:eastAsia="Calibri" w:hAnsi="Calibri"/>
          <w:spacing w:val="-8"/>
          <w:sz w:val="21"/>
        </w:rPr>
        <w:t>20%</w:t>
      </w:r>
      <w:r>
        <w:rPr>
          <w:i/>
          <w:spacing w:val="-11"/>
          <w:sz w:val="21"/>
        </w:rPr>
        <w:t xml:space="preserve">是 </w:t>
      </w:r>
      <w:r>
        <w:rPr>
          <w:rFonts w:ascii="Calibri" w:eastAsia="Calibri" w:hAnsi="Calibri"/>
          <w:sz w:val="21"/>
        </w:rPr>
        <w:t>8</w:t>
      </w:r>
      <w:r>
        <w:rPr>
          <w:i/>
          <w:sz w:val="21"/>
        </w:rPr>
        <w:t>～</w:t>
      </w:r>
      <w:r>
        <w:rPr>
          <w:rFonts w:ascii="Calibri" w:eastAsia="Calibri" w:hAnsi="Calibri"/>
          <w:sz w:val="21"/>
        </w:rPr>
        <w:t xml:space="preserve">18 </w:t>
      </w:r>
      <w:r>
        <w:rPr>
          <w:i/>
          <w:sz w:val="21"/>
        </w:rPr>
        <w:t>岁前获得的。</w:t>
      </w:r>
    </w:p>
    <w:p>
      <w:pPr>
        <w:pStyle w:val="BodyText"/>
        <w:spacing w:line="269" w:lineRule="exact"/>
        <w:ind w:left="540" w:firstLine="0"/>
      </w:pPr>
      <w:r>
        <w:rPr>
          <w:spacing w:val="-1"/>
        </w:rPr>
        <w:t>美国生理学家的研究也表明，幼儿是大脑生理发展的最快时期，一个成年人脑重约为</w:t>
      </w:r>
    </w:p>
    <w:p>
      <w:pPr>
        <w:spacing w:before="43"/>
        <w:ind w:left="120" w:right="0" w:firstLine="0"/>
        <w:jc w:val="left"/>
        <w:rPr>
          <w:i/>
          <w:sz w:val="21"/>
        </w:rPr>
      </w:pPr>
      <w:r>
        <w:rPr>
          <w:rFonts w:ascii="Calibri" w:eastAsia="Calibri"/>
          <w:sz w:val="21"/>
        </w:rPr>
        <w:t>1400</w:t>
      </w:r>
      <w:r>
        <w:rPr>
          <w:rFonts w:ascii="Calibri" w:eastAsia="Calibri"/>
          <w:spacing w:val="4"/>
          <w:sz w:val="21"/>
        </w:rPr>
        <w:t xml:space="preserve"> </w:t>
      </w:r>
      <w:r>
        <w:rPr>
          <w:i/>
          <w:spacing w:val="-14"/>
          <w:sz w:val="21"/>
        </w:rPr>
        <w:t xml:space="preserve">克，其 </w:t>
      </w:r>
      <w:r>
        <w:rPr>
          <w:rFonts w:ascii="Calibri" w:eastAsia="Calibri"/>
          <w:sz w:val="21"/>
        </w:rPr>
        <w:t>4</w:t>
      </w:r>
      <w:r>
        <w:rPr>
          <w:rFonts w:ascii="Calibri" w:eastAsia="Calibri"/>
          <w:spacing w:val="5"/>
          <w:sz w:val="21"/>
        </w:rPr>
        <w:t xml:space="preserve"> </w:t>
      </w:r>
      <w:r>
        <w:rPr>
          <w:i/>
          <w:spacing w:val="-11"/>
          <w:sz w:val="21"/>
        </w:rPr>
        <w:t xml:space="preserve">岁时约为 </w:t>
      </w:r>
      <w:r>
        <w:rPr>
          <w:rFonts w:ascii="Calibri" w:eastAsia="Calibri"/>
          <w:sz w:val="21"/>
        </w:rPr>
        <w:t>1000</w:t>
      </w:r>
      <w:r>
        <w:rPr>
          <w:rFonts w:ascii="Calibri" w:eastAsia="Calibri"/>
          <w:spacing w:val="5"/>
          <w:sz w:val="21"/>
        </w:rPr>
        <w:t xml:space="preserve"> </w:t>
      </w:r>
      <w:r>
        <w:rPr>
          <w:i/>
          <w:sz w:val="21"/>
        </w:rPr>
        <w:t>克，</w:t>
      </w:r>
      <w:r>
        <w:rPr>
          <w:rFonts w:ascii="Calibri" w:eastAsia="Calibri"/>
          <w:sz w:val="21"/>
        </w:rPr>
        <w:t>8</w:t>
      </w:r>
      <w:r>
        <w:rPr>
          <w:rFonts w:ascii="Calibri" w:eastAsia="Calibri"/>
          <w:spacing w:val="4"/>
          <w:sz w:val="21"/>
        </w:rPr>
        <w:t xml:space="preserve"> </w:t>
      </w:r>
      <w:r>
        <w:rPr>
          <w:i/>
          <w:spacing w:val="-11"/>
          <w:sz w:val="21"/>
        </w:rPr>
        <w:t xml:space="preserve">岁时约为 </w:t>
      </w:r>
      <w:r>
        <w:rPr>
          <w:rFonts w:ascii="Calibri" w:eastAsia="Calibri"/>
          <w:sz w:val="21"/>
        </w:rPr>
        <w:t>l300</w:t>
      </w:r>
      <w:r>
        <w:rPr>
          <w:rFonts w:ascii="Calibri" w:eastAsia="Calibri"/>
          <w:spacing w:val="4"/>
          <w:sz w:val="21"/>
        </w:rPr>
        <w:t xml:space="preserve"> </w:t>
      </w:r>
      <w:r>
        <w:rPr>
          <w:i/>
          <w:spacing w:val="-5"/>
          <w:sz w:val="21"/>
        </w:rPr>
        <w:t>克。</w:t>
      </w:r>
    </w:p>
    <w:p>
      <w:pPr>
        <w:pStyle w:val="BodyText"/>
        <w:spacing w:before="43" w:line="278" w:lineRule="auto"/>
        <w:ind w:right="1698"/>
      </w:pPr>
      <w:r>
        <w:rPr>
          <w:spacing w:val="-2"/>
        </w:rPr>
        <w:t xml:space="preserve">日本学者木树久一指出，儿童潜在能力遵循一种递减的规律，即生下来具有 </w:t>
      </w:r>
      <w:r>
        <w:rPr>
          <w:rFonts w:ascii="Calibri" w:eastAsia="Calibri"/>
          <w:i w:val="0"/>
        </w:rPr>
        <w:t>100</w:t>
      </w:r>
      <w:r>
        <w:rPr>
          <w:rFonts w:ascii="Calibri" w:eastAsia="Calibri"/>
          <w:i w:val="0"/>
          <w:spacing w:val="-12"/>
        </w:rPr>
        <w:t xml:space="preserve"> </w:t>
      </w:r>
      <w:r>
        <w:t>分潜在</w:t>
      </w:r>
      <w:r>
        <w:rPr>
          <w:spacing w:val="-3"/>
        </w:rPr>
        <w:t xml:space="preserve">能力的儿童，如果一出生就进行教育，可以成为具有 </w:t>
      </w:r>
      <w:r>
        <w:rPr>
          <w:rFonts w:ascii="Calibri" w:eastAsia="Calibri"/>
          <w:i w:val="0"/>
        </w:rPr>
        <w:t>100</w:t>
      </w:r>
      <w:r>
        <w:rPr>
          <w:rFonts w:ascii="Calibri" w:eastAsia="Calibri"/>
          <w:i w:val="0"/>
          <w:spacing w:val="-12"/>
        </w:rPr>
        <w:t xml:space="preserve"> </w:t>
      </w:r>
      <w:r>
        <w:rPr>
          <w:spacing w:val="-6"/>
        </w:rPr>
        <w:t xml:space="preserve">分能力的人，若从 </w:t>
      </w:r>
      <w:r>
        <w:rPr>
          <w:rFonts w:ascii="Calibri" w:eastAsia="Calibri"/>
          <w:i w:val="0"/>
        </w:rPr>
        <w:t>5</w:t>
      </w:r>
      <w:r>
        <w:rPr>
          <w:rFonts w:ascii="Calibri" w:eastAsia="Calibri"/>
          <w:i w:val="0"/>
          <w:spacing w:val="-11"/>
        </w:rPr>
        <w:t xml:space="preserve"> </w:t>
      </w:r>
      <w:r>
        <w:t>岁开始教育，</w:t>
      </w:r>
      <w:r>
        <w:rPr>
          <w:spacing w:val="-4"/>
        </w:rPr>
        <w:t xml:space="preserve">只能成为具有 </w:t>
      </w:r>
      <w:r>
        <w:rPr>
          <w:rFonts w:ascii="Calibri" w:eastAsia="Calibri"/>
          <w:i w:val="0"/>
        </w:rPr>
        <w:t xml:space="preserve">80 </w:t>
      </w:r>
      <w:r>
        <w:rPr>
          <w:spacing w:val="-3"/>
        </w:rPr>
        <w:t xml:space="preserve">分能力的人。若从 </w:t>
      </w:r>
      <w:r>
        <w:rPr>
          <w:rFonts w:ascii="Calibri" w:eastAsia="Calibri"/>
          <w:i w:val="0"/>
        </w:rPr>
        <w:t xml:space="preserve">10 </w:t>
      </w:r>
      <w:r>
        <w:rPr>
          <w:spacing w:val="-3"/>
        </w:rPr>
        <w:t xml:space="preserve">岁开始，就只能具有 </w:t>
      </w:r>
      <w:r>
        <w:rPr>
          <w:rFonts w:ascii="Calibri" w:eastAsia="Calibri"/>
          <w:i w:val="0"/>
        </w:rPr>
        <w:t xml:space="preserve">60 </w:t>
      </w:r>
      <w:r>
        <w:t>分能力的人。</w:t>
      </w:r>
    </w:p>
    <w:p>
      <w:pPr>
        <w:pStyle w:val="BodyText"/>
        <w:spacing w:line="278" w:lineRule="auto"/>
        <w:ind w:right="1797"/>
        <w:jc w:val="both"/>
      </w:pPr>
      <w:r>
        <w:rPr>
          <w:spacing w:val="-4"/>
        </w:rPr>
        <w:t>由此可见，幼儿大脑发展速度之快。在儿童智力迅速发展的时期，早期教育的作用也特</w:t>
      </w:r>
      <w:r>
        <w:rPr>
          <w:spacing w:val="-4"/>
        </w:rPr>
        <w:t>别大，因为智力与教育以及社会环境是密切相关的。若在这个时期内，对孩子用正确的方法</w:t>
      </w:r>
      <w:r>
        <w:rPr>
          <w:spacing w:val="-2"/>
        </w:rPr>
        <w:t>施以适当的早期教育，其效果可想而知。</w:t>
      </w:r>
    </w:p>
    <w:p>
      <w:pPr>
        <w:pStyle w:val="BodyText"/>
        <w:spacing w:line="269" w:lineRule="exact"/>
        <w:ind w:left="540" w:firstLine="0"/>
      </w:pPr>
      <w:r>
        <w:rPr>
          <w:rFonts w:ascii="Calibri" w:eastAsia="Calibri"/>
          <w:i w:val="0"/>
          <w:spacing w:val="-2"/>
        </w:rPr>
        <w:t>(</w:t>
      </w:r>
      <w:r>
        <w:rPr>
          <w:spacing w:val="-2"/>
        </w:rPr>
        <w:t>二</w:t>
      </w:r>
      <w:r>
        <w:rPr>
          <w:rFonts w:ascii="Calibri" w:eastAsia="Calibri"/>
          <w:i w:val="0"/>
          <w:spacing w:val="-2"/>
        </w:rPr>
        <w:t>)</w:t>
      </w:r>
      <w:r>
        <w:rPr>
          <w:spacing w:val="-3"/>
        </w:rPr>
        <w:t>幼儿时期是人格健全的关键期</w:t>
      </w:r>
    </w:p>
    <w:p>
      <w:pPr>
        <w:pStyle w:val="BodyText"/>
        <w:spacing w:before="43" w:line="278" w:lineRule="auto"/>
        <w:ind w:right="1705"/>
      </w:pPr>
      <w:r>
        <w:rPr>
          <w:spacing w:val="-2"/>
        </w:rPr>
        <w:t>幼儿教育对人的个性品质形成具有重要作用。幼儿时期。孩子的个性品质开始萌芽并逐</w:t>
      </w:r>
      <w:r>
        <w:rPr>
          <w:spacing w:val="-2"/>
        </w:rPr>
        <w:t>渐形成。这时孩子的可塑性强。自我评价尚未建立，往往以家长、老师的评价来评价自己。</w:t>
      </w:r>
      <w:r>
        <w:rPr>
          <w:spacing w:val="-2"/>
        </w:rPr>
        <w:t>家长、老师说“好</w:t>
      </w:r>
      <w:r>
        <w:rPr>
          <w:i w:val="0"/>
          <w:spacing w:val="-58"/>
        </w:rPr>
        <w:t>”</w:t>
      </w:r>
      <w:r>
        <w:rPr>
          <w:spacing w:val="-14"/>
        </w:rPr>
        <w:t>，就是“好</w:t>
      </w:r>
      <w:r>
        <w:rPr>
          <w:i w:val="0"/>
          <w:spacing w:val="-105"/>
        </w:rPr>
        <w:t>”</w:t>
      </w:r>
      <w:r>
        <w:rPr>
          <w:spacing w:val="-2"/>
        </w:rPr>
        <w:t>。家长、老师说“坏</w:t>
      </w:r>
      <w:r>
        <w:rPr>
          <w:i w:val="0"/>
          <w:spacing w:val="-58"/>
        </w:rPr>
        <w:t>”</w:t>
      </w:r>
      <w:r>
        <w:rPr>
          <w:spacing w:val="-14"/>
        </w:rPr>
        <w:t>，就是“坏</w:t>
      </w:r>
      <w:r>
        <w:rPr>
          <w:i w:val="0"/>
          <w:spacing w:val="-105"/>
        </w:rPr>
        <w:t>”</w:t>
      </w:r>
      <w:r>
        <w:rPr>
          <w:spacing w:val="-2"/>
        </w:rPr>
        <w:t>。若在这个时期对孩子施</w:t>
      </w:r>
      <w:r>
        <w:rPr>
          <w:spacing w:val="-2"/>
        </w:rPr>
        <w:t>以正确的教育，好好引导，形成良好的个性、品质，对其一生都有重要影响。相反若在这个</w:t>
      </w:r>
      <w:r>
        <w:rPr>
          <w:spacing w:val="-2"/>
        </w:rPr>
        <w:t>时期形成～些不好的个性品质或行为习惯，以后就很难纠正。</w:t>
      </w:r>
    </w:p>
    <w:p>
      <w:pPr>
        <w:pStyle w:val="BodyText"/>
        <w:spacing w:line="278" w:lineRule="auto"/>
        <w:ind w:right="1797"/>
        <w:jc w:val="both"/>
      </w:pPr>
      <w:r>
        <w:rPr>
          <w:spacing w:val="-4"/>
        </w:rPr>
        <w:t>心理学的研究表明，幼儿是接受社会化教育的最佳期，父母只要能真正关心孩子的身心</w:t>
      </w:r>
      <w:r>
        <w:rPr>
          <w:spacing w:val="-4"/>
        </w:rPr>
        <w:t>健康，努力学习一些教育子女的心理学知识，那么他们教育子女就能达到最佳水平，倘若家</w:t>
      </w:r>
      <w:r>
        <w:rPr>
          <w:spacing w:val="-2"/>
        </w:rPr>
        <w:t>长错过了教育孩子的最佳期，那么教育子女的效果就要差很多。</w:t>
      </w:r>
    </w:p>
    <w:p>
      <w:pPr>
        <w:pStyle w:val="BodyText"/>
        <w:spacing w:line="269" w:lineRule="exact"/>
        <w:ind w:left="540" w:firstLine="0"/>
      </w:pPr>
      <w:r>
        <w:rPr>
          <w:rFonts w:ascii="Calibri" w:eastAsia="Calibri"/>
          <w:i w:val="0"/>
          <w:spacing w:val="-2"/>
        </w:rPr>
        <w:t>(</w:t>
      </w:r>
      <w:r>
        <w:rPr>
          <w:spacing w:val="-2"/>
        </w:rPr>
        <w:t>三</w:t>
      </w:r>
      <w:r>
        <w:rPr>
          <w:rFonts w:ascii="Calibri" w:eastAsia="Calibri"/>
          <w:i w:val="0"/>
          <w:spacing w:val="-2"/>
        </w:rPr>
        <w:t>)</w:t>
      </w:r>
      <w:r>
        <w:rPr>
          <w:spacing w:val="-3"/>
        </w:rPr>
        <w:t>幼儿时期是性教育的关键期</w:t>
      </w:r>
    </w:p>
    <w:p>
      <w:pPr>
        <w:pStyle w:val="BodyText"/>
        <w:spacing w:before="42" w:line="278" w:lineRule="auto"/>
        <w:ind w:right="1693"/>
        <w:jc w:val="both"/>
      </w:pPr>
      <w:r>
        <w:rPr>
          <w:rFonts w:ascii="Calibri" w:eastAsia="Calibri" w:hAnsi="Calibri"/>
          <w:i w:val="0"/>
        </w:rPr>
        <w:t xml:space="preserve">3 </w:t>
      </w:r>
      <w:r>
        <w:t>岁左右的孩子。正处于一个特殊的性心理发育阶段，心理学上称为</w:t>
      </w:r>
      <w:r>
        <w:rPr>
          <w:i w:val="0"/>
        </w:rPr>
        <w:t>“</w:t>
      </w:r>
      <w:r>
        <w:t>性蕾期</w:t>
      </w:r>
      <w:r>
        <w:rPr>
          <w:i w:val="0"/>
          <w:spacing w:val="-104"/>
        </w:rPr>
        <w:t>”</w:t>
      </w:r>
      <w:r>
        <w:t>。如果</w:t>
      </w:r>
      <w:r>
        <w:rPr>
          <w:spacing w:val="-2"/>
        </w:rPr>
        <w:t>男孩把自己看做是女孩，在打扮、举止、表情上模仿女孩，就成为女性化男孩。如果女孩把</w:t>
      </w:r>
      <w:r>
        <w:rPr>
          <w:spacing w:val="-6"/>
        </w:rPr>
        <w:t>自己看做是男孩，在打扮、举止、表情上模仿男孩，就成为男性化女孩。这称为性角色畸形。</w:t>
      </w:r>
    </w:p>
    <w:p>
      <w:pPr>
        <w:pStyle w:val="BodyText"/>
        <w:spacing w:line="278" w:lineRule="auto"/>
        <w:ind w:right="1693"/>
        <w:jc w:val="both"/>
      </w:pPr>
      <w:r>
        <w:rPr>
          <w:spacing w:val="-2"/>
        </w:rPr>
        <w:t>国外的研究指出，几乎所有的要求手术变为女性的男性异性癖患者，其幼年均有女性化</w:t>
      </w:r>
      <w:r>
        <w:rPr>
          <w:spacing w:val="-4"/>
        </w:rPr>
        <w:t xml:space="preserve">行为，大约有 </w:t>
      </w:r>
      <w:r>
        <w:rPr>
          <w:rFonts w:ascii="Calibri" w:eastAsia="Calibri"/>
          <w:i w:val="0"/>
        </w:rPr>
        <w:t>2/3</w:t>
      </w:r>
      <w:r>
        <w:rPr>
          <w:rFonts w:ascii="Calibri" w:eastAsia="Calibri"/>
          <w:i w:val="0"/>
          <w:spacing w:val="-12"/>
        </w:rPr>
        <w:t xml:space="preserve"> </w:t>
      </w:r>
      <w:r>
        <w:t>的男性同性恋者，其幼年就有女性化行为，大约有一半的异装癖者，幼年</w:t>
      </w:r>
      <w:r>
        <w:rPr>
          <w:spacing w:val="-15"/>
        </w:rPr>
        <w:t>时就喜欢着女装。上述研究表明，成人的性变态与儿童的性角色畸形之间有明显的对应关系。</w:t>
      </w:r>
    </w:p>
    <w:p>
      <w:pPr>
        <w:pStyle w:val="BodyText"/>
        <w:spacing w:line="278" w:lineRule="auto"/>
        <w:ind w:right="1693"/>
      </w:pPr>
      <w:r>
        <w:rPr>
          <w:spacing w:val="-6"/>
        </w:rPr>
        <w:t>必须强调，性角色畸形这一心理偏差，与孩子今后的恋爱、婚姻、家庭和谐、幸福美满。</w:t>
      </w:r>
      <w:r>
        <w:rPr>
          <w:spacing w:val="-2"/>
        </w:rPr>
        <w:t>关系甚大。总之，幼儿时期是智力开发、人格健全、性教育的关键期。在幼儿教育上，主要</w:t>
      </w:r>
      <w:r>
        <w:rPr>
          <w:spacing w:val="-2"/>
        </w:rPr>
        <w:t>是引导幼儿正确的思维方式、培养良好的学习心态，来应付以后学习和工作中遇到的困难和</w:t>
      </w:r>
      <w:r>
        <w:rPr>
          <w:spacing w:val="-2"/>
        </w:rPr>
        <w:t>挫折。所以，幼儿教育是决定。</w:t>
      </w:r>
    </w:p>
    <w:p>
      <w:pPr>
        <w:pStyle w:val="BodyText"/>
        <w:spacing w:line="269" w:lineRule="exact"/>
        <w:ind w:left="540" w:firstLine="0"/>
      </w:pPr>
      <w:r>
        <w:rPr>
          <w:spacing w:val="-1"/>
        </w:rPr>
        <w:t>毅力和勤奋，使其以专注的精力、忘我的精神从事这项活动。</w:t>
      </w:r>
    </w:p>
    <w:p>
      <w:pPr>
        <w:pStyle w:val="BodyText"/>
        <w:spacing w:before="42" w:line="278" w:lineRule="auto"/>
        <w:ind w:right="1797"/>
      </w:pPr>
      <w:r>
        <w:rPr>
          <w:spacing w:val="-4"/>
        </w:rPr>
        <w:t>当前，幼儿园的课程改革不断深入，正向着综合化、生活化、游戏化、多样化的方向迈</w:t>
      </w:r>
      <w:r>
        <w:rPr>
          <w:spacing w:val="-5"/>
        </w:rPr>
        <w:t>进。课程也更注重教育的个性化，更注重随机教育和生成教育。新的课程观对于教师的要求</w:t>
      </w:r>
    </w:p>
    <w:p>
      <w:pPr>
        <w:spacing w:after="0" w:line="278" w:lineRule="auto"/>
        <w:sectPr>
          <w:pgSz w:w="11910" w:h="16840"/>
          <w:pgMar w:top="1400" w:right="0" w:bottom="280" w:left="1680" w:header="708" w:footer="708"/>
          <w:pgNumType w:start="3"/>
          <w:cols w:space="708"/>
        </w:sectPr>
      </w:pPr>
    </w:p>
    <w:p>
      <w:pPr>
        <w:pStyle w:val="BodyText"/>
        <w:spacing w:before="45" w:line="278" w:lineRule="auto"/>
        <w:ind w:left="540" w:right="1692" w:hanging="420"/>
      </w:pPr>
      <w:r>
        <w:rPr>
          <w:spacing w:val="-6"/>
        </w:rPr>
        <w:t>也越来越高。教师不仅要成为幼儿学习的组织者、引导者、合作者，更要成为研究型的教师。</w:t>
      </w:r>
      <w:r>
        <w:rPr>
          <w:spacing w:val="-1"/>
        </w:rPr>
        <w:t>作为课程的实施者。要想让课程开展得更加深入有效，应更加关注幼儿的兴趣和需要，</w:t>
      </w:r>
    </w:p>
    <w:p>
      <w:pPr>
        <w:pStyle w:val="BodyText"/>
        <w:spacing w:line="278" w:lineRule="auto"/>
        <w:ind w:right="1798" w:firstLine="0"/>
        <w:rPr>
          <w:rFonts w:ascii="Calibri" w:eastAsia="Calibri"/>
          <w:i w:val="0"/>
        </w:rPr>
      </w:pPr>
      <w:r>
        <w:rPr>
          <w:spacing w:val="-4"/>
        </w:rPr>
        <w:t>及时地支持、引导，以生成出更多更有价值的活动。那么我们该如何捕捉、挖掘和发展幼儿</w:t>
      </w:r>
      <w:r>
        <w:rPr>
          <w:spacing w:val="-2"/>
        </w:rPr>
        <w:t>的兴趣呢</w:t>
      </w:r>
      <w:r>
        <w:rPr>
          <w:rFonts w:ascii="Calibri" w:eastAsia="Calibri"/>
          <w:i w:val="0"/>
          <w:spacing w:val="-2"/>
        </w:rPr>
        <w:t>?</w:t>
      </w:r>
    </w:p>
    <w:p>
      <w:pPr>
        <w:pStyle w:val="BodyText"/>
        <w:spacing w:line="269" w:lineRule="exact"/>
        <w:ind w:left="540" w:firstLine="0"/>
      </w:pPr>
      <w:r>
        <w:rPr>
          <w:spacing w:val="-1"/>
        </w:rPr>
        <w:t>一、及时发现幼儿感兴趣的事物并正确引导他们进行观察</w:t>
      </w:r>
    </w:p>
    <w:p>
      <w:pPr>
        <w:pStyle w:val="BodyText"/>
        <w:spacing w:before="43" w:line="278" w:lineRule="auto"/>
        <w:ind w:right="1692"/>
      </w:pPr>
      <w:r>
        <w:t>《幼儿园教育指导纲要</w:t>
      </w:r>
      <w:r>
        <w:rPr>
          <w:rFonts w:ascii="Calibri" w:eastAsia="Calibri" w:hAnsi="Calibri"/>
          <w:i w:val="0"/>
          <w:spacing w:val="-1"/>
        </w:rPr>
        <w:t>(</w:t>
      </w:r>
      <w:r>
        <w:t>试行</w:t>
      </w:r>
      <w:r>
        <w:rPr>
          <w:rFonts w:ascii="Calibri" w:eastAsia="Calibri" w:hAnsi="Calibri"/>
          <w:i w:val="0"/>
          <w:spacing w:val="-1"/>
        </w:rPr>
        <w:t>)</w:t>
      </w:r>
      <w:r>
        <w:rPr>
          <w:spacing w:val="-3"/>
        </w:rPr>
        <w:t>》中指出：教师要善于发现幼儿感兴趣的事物、游戏和偶</w:t>
      </w:r>
      <w:r>
        <w:rPr>
          <w:spacing w:val="-9"/>
        </w:rPr>
        <w:t>发事件中所隐含的教育价值，把握时机提供适当的引导。好奇心是人的天性，求知是人的本</w:t>
      </w:r>
      <w:r>
        <w:rPr>
          <w:spacing w:val="-10"/>
        </w:rPr>
        <w:t>能。孩子们由于缺乏知识的经验，对于有些小动物他们并不了解，在这种情况下，他们的兴</w:t>
      </w:r>
      <w:r>
        <w:rPr>
          <w:spacing w:val="-14"/>
        </w:rPr>
        <w:t>趣还是极高的。有些老师在看到小朋友围在一起找或看小动物时，可能会说：“你们不要围</w:t>
      </w:r>
      <w:r>
        <w:rPr>
          <w:spacing w:val="1"/>
        </w:rPr>
        <w:t>在那里。走过来</w:t>
      </w:r>
      <w:r>
        <w:rPr>
          <w:rFonts w:ascii="Calibri" w:eastAsia="Calibri" w:hAnsi="Calibri"/>
          <w:i w:val="0"/>
        </w:rPr>
        <w:t>!</w:t>
      </w:r>
      <w:r>
        <w:rPr>
          <w:i w:val="0"/>
          <w:spacing w:val="1"/>
        </w:rPr>
        <w:t>”</w:t>
      </w:r>
      <w:r>
        <w:t>这种做法根本就没有顾及他们所做的事情，泯灭了孩子对小动物的探索</w:t>
      </w:r>
      <w:r>
        <w:rPr>
          <w:spacing w:val="-16"/>
        </w:rPr>
        <w:t>兴趣。兴趣是幼儿最好的老师，教师发现孩子们在自由活动时观察小动物，不应去打扰他们。</w:t>
      </w:r>
      <w:r>
        <w:rPr>
          <w:spacing w:val="-9"/>
        </w:rPr>
        <w:t>应顺应、支持幼儿提出的问题和疑问，正确引导他们，及时抓住这一个教育契机生成科学教育活动，传授给他们一些关于动物的简单知识，就会取得事半功倍的效果。</w:t>
      </w:r>
    </w:p>
    <w:p>
      <w:pPr>
        <w:pStyle w:val="BodyText"/>
        <w:spacing w:line="268" w:lineRule="exact"/>
        <w:ind w:left="540" w:firstLine="0"/>
      </w:pPr>
      <w:r>
        <w:rPr>
          <w:spacing w:val="-1"/>
        </w:rPr>
        <w:t>二、尊重和接纳每一个幼儿的观点、兴趣、探索、发现和解释</w:t>
      </w:r>
    </w:p>
    <w:p>
      <w:pPr>
        <w:pStyle w:val="BodyText"/>
        <w:spacing w:before="42" w:line="278" w:lineRule="auto"/>
        <w:ind w:right="1705"/>
      </w:pPr>
      <w:r>
        <w:rPr>
          <w:spacing w:val="-2"/>
        </w:rPr>
        <w:t>幼儿的观点和兴趣常常与教师不同，接纳和支持幼儿的兴趣和观点会使幼儿有安全感。</w:t>
      </w:r>
      <w:r>
        <w:rPr>
          <w:spacing w:val="-2"/>
        </w:rPr>
        <w:t>例如。教师认为蚯蚓很丑陋，但幼儿却很喜欢，乐于探究。那么，教师就应该接纳和支持幼</w:t>
      </w:r>
      <w:r>
        <w:rPr>
          <w:spacing w:val="-2"/>
        </w:rPr>
        <w:t>儿的兴趣、想法和做法，为幼儿提供他们需要的工具，扩展他们的经验。幼儿原本也是最诚</w:t>
      </w:r>
      <w:r>
        <w:rPr>
          <w:spacing w:val="-2"/>
        </w:rPr>
        <w:t>实、最尊重客观现实的。如果在心理安全的探索环境中，幼儿作出的回答和解释会真诚地来</w:t>
      </w:r>
      <w:r>
        <w:rPr>
          <w:spacing w:val="-2"/>
        </w:rPr>
        <w:t>源于自己对事物的真实感受。</w:t>
      </w:r>
    </w:p>
    <w:p>
      <w:pPr>
        <w:pStyle w:val="BodyText"/>
        <w:spacing w:line="269" w:lineRule="exact"/>
        <w:ind w:left="540" w:firstLine="0"/>
      </w:pPr>
      <w:r>
        <w:rPr>
          <w:spacing w:val="-1"/>
        </w:rPr>
        <w:t>三、发展孩子们实际探究解决问题的能力</w:t>
      </w:r>
    </w:p>
    <w:p>
      <w:pPr>
        <w:pStyle w:val="BodyText"/>
        <w:spacing w:before="43" w:line="278" w:lineRule="auto"/>
        <w:ind w:right="1693"/>
      </w:pPr>
      <w:r>
        <w:rPr>
          <w:spacing w:val="-2"/>
        </w:rPr>
        <w:t>发现蚯蚓的事件，也是孩子们用语言进行交往的一个很好的机会。他们善于发现，他们</w:t>
      </w:r>
      <w:r>
        <w:rPr>
          <w:spacing w:val="-15"/>
        </w:rPr>
        <w:t>会对新看到的事物刨根问底，进行讨论和猜想，在自己解决不了的情况下再来请求老师帮忙。</w:t>
      </w:r>
      <w:r>
        <w:rPr>
          <w:spacing w:val="-14"/>
        </w:rPr>
        <w:t>孩子有求知和探索的欲望，在日常生活中也可以培养他们解决问题的能力。所以教师应鼓励、</w:t>
      </w:r>
      <w:r>
        <w:rPr>
          <w:spacing w:val="-2"/>
        </w:rPr>
        <w:t>引导他们通过自己的探究找到答案。</w:t>
      </w:r>
    </w:p>
    <w:p>
      <w:pPr>
        <w:pStyle w:val="BodyText"/>
        <w:spacing w:line="269" w:lineRule="exact"/>
        <w:ind w:left="540" w:firstLine="0"/>
      </w:pPr>
      <w:r>
        <w:rPr>
          <w:spacing w:val="-1"/>
        </w:rPr>
        <w:t>四、教师要不断充电。扩大知识面</w:t>
      </w:r>
    </w:p>
    <w:p>
      <w:pPr>
        <w:pStyle w:val="BodyText"/>
        <w:spacing w:before="43" w:line="278" w:lineRule="auto"/>
        <w:ind w:right="1797"/>
        <w:jc w:val="both"/>
      </w:pPr>
      <w:r>
        <w:rPr>
          <w:spacing w:val="-4"/>
        </w:rPr>
        <w:t>教师有时可能不知道答案，但不能不懂装懂。以免给幼儿错误的概念。自己不知道没关系，但对幼儿要有积极的态度和行为。鼓励幼儿。并尽可能和幼儿一起通过查阅书籍来解答</w:t>
      </w:r>
      <w:r>
        <w:rPr>
          <w:spacing w:val="-4"/>
        </w:rPr>
        <w:t>问题，使幼儿了解这种获取信息的有效渠道。其实。面对孩子们的好奇心和求知欲时，作为</w:t>
      </w:r>
      <w:r>
        <w:rPr>
          <w:spacing w:val="-4"/>
        </w:rPr>
        <w:t>老师也是为之兴奋的。可是当老师现有的知识经验也不能解答小朋友的问题时，加强自身的</w:t>
      </w:r>
      <w:r>
        <w:rPr>
          <w:spacing w:val="-4"/>
        </w:rPr>
        <w:t>文化知识就变得非常重要。老师要多看一些书籍。多了解一些科学知识，只有这样，才能回</w:t>
      </w:r>
      <w:r>
        <w:rPr>
          <w:spacing w:val="-4"/>
        </w:rPr>
        <w:t>答孩子们提出的问题，传授给孩子正确的信息。同时，教师对于那些自己害怕的小动物，要</w:t>
      </w:r>
      <w:r>
        <w:rPr>
          <w:spacing w:val="-2"/>
        </w:rPr>
        <w:t>克服心理上的障碍。</w:t>
      </w:r>
    </w:p>
    <w:p>
      <w:pPr>
        <w:pStyle w:val="BodyText"/>
        <w:spacing w:line="278" w:lineRule="auto"/>
        <w:ind w:right="1692"/>
      </w:pPr>
      <w:r>
        <w:rPr>
          <w:spacing w:val="-6"/>
        </w:rPr>
        <w:t>总之。孩子的生成无时不有，他们的生成来自于自身的兴趣、需求、知识、经验的积累。</w:t>
      </w:r>
      <w:r>
        <w:rPr>
          <w:spacing w:val="-2"/>
        </w:rPr>
        <w:t>我们要关注幼儿的兴趣。倾听幼儿的热点话题，学会捕捉发生在幼儿身边的敏感性问题，及</w:t>
      </w:r>
      <w:r>
        <w:rPr>
          <w:spacing w:val="-2"/>
        </w:rPr>
        <w:t>时接过孩子抛过来的</w:t>
      </w:r>
      <w:r>
        <w:rPr>
          <w:i w:val="0"/>
          <w:spacing w:val="-2"/>
        </w:rPr>
        <w:t>“</w:t>
      </w:r>
      <w:r>
        <w:rPr>
          <w:spacing w:val="-2"/>
        </w:rPr>
        <w:t>球</w:t>
      </w:r>
      <w:r>
        <w:rPr>
          <w:i w:val="0"/>
          <w:spacing w:val="-105"/>
        </w:rPr>
        <w:t>”</w:t>
      </w:r>
      <w:r>
        <w:rPr>
          <w:spacing w:val="-2"/>
        </w:rPr>
        <w:t>，调动幼儿自主尝试探索的积极性，使幼儿模糊的经验变为正确</w:t>
      </w:r>
      <w:r>
        <w:rPr>
          <w:spacing w:val="-6"/>
        </w:rPr>
        <w:t>的经验。同时，我们要向孩子展示大自然神奇的一面，激起孩子的疑问，挖掘有价值的内容，</w:t>
      </w:r>
      <w:r>
        <w:rPr>
          <w:spacing w:val="-2"/>
        </w:rPr>
        <w:t>鼓励孩子积极探索，保持孩子心中的好奇。但反思过去，有太多教育契机都被我们错过了，</w:t>
      </w:r>
      <w:r>
        <w:rPr>
          <w:spacing w:val="-2"/>
        </w:rPr>
        <w:t>失去了许多真正体现教育价值的好时机。</w:t>
      </w:r>
    </w:p>
    <w:p>
      <w:pPr>
        <w:pStyle w:val="BodyText"/>
        <w:spacing w:line="278" w:lineRule="auto"/>
        <w:ind w:right="1705"/>
        <w:rPr>
          <w:rFonts w:ascii="Calibri" w:eastAsia="Calibri" w:hAnsi="Calibri"/>
          <w:i w:val="0"/>
        </w:rPr>
      </w:pPr>
      <w:r>
        <w:rPr>
          <w:spacing w:val="-2"/>
        </w:rPr>
        <w:t>因此，为了帮助幼儿获得更大的发展，我们应努力增强自身“捕捉幼儿兴趣”的意识，</w:t>
      </w:r>
      <w:r>
        <w:rPr>
          <w:spacing w:val="-6"/>
        </w:rPr>
        <w:t>有一颗细致观察孩子的心和一双善于捕捉教育契机的眼睛，及时去发现有教育价值的点点滴</w:t>
      </w:r>
      <w:r>
        <w:rPr>
          <w:spacing w:val="-2"/>
        </w:rPr>
        <w:t>滴，真正有效地促进幼儿的发展，让孩子们学习得更快乐</w:t>
      </w:r>
      <w:r>
        <w:rPr>
          <w:rFonts w:ascii="Calibri" w:eastAsia="Calibri" w:hAnsi="Calibri"/>
          <w:i w:val="0"/>
          <w:spacing w:val="-2"/>
        </w:rPr>
        <w:t>!</w:t>
      </w:r>
    </w:p>
    <w:p>
      <w:pPr>
        <w:spacing w:before="0" w:line="279" w:lineRule="exact"/>
        <w:ind w:left="120" w:right="0" w:firstLine="0"/>
        <w:jc w:val="left"/>
        <w:rPr>
          <w:rFonts w:ascii="Microsoft JhengHei" w:eastAsia="Microsoft JhengHei"/>
          <w:b/>
          <w:sz w:val="21"/>
        </w:rPr>
      </w:pPr>
      <w:r>
        <w:rPr>
          <w:rFonts w:ascii="Microsoft JhengHei" w:eastAsia="Microsoft JhengHei"/>
          <w:b/>
          <w:spacing w:val="12"/>
          <w:sz w:val="21"/>
        </w:rPr>
        <w:t>第二节 儿童观</w:t>
      </w:r>
    </w:p>
    <w:p>
      <w:pPr>
        <w:spacing w:before="0" w:line="347" w:lineRule="exact"/>
        <w:ind w:left="541" w:right="0" w:firstLine="0"/>
        <w:jc w:val="left"/>
        <w:rPr>
          <w:rFonts w:ascii="Microsoft JhengHei" w:eastAsia="Microsoft JhengHei" w:hAnsi="Microsoft JhengHei"/>
          <w:b/>
          <w:sz w:val="21"/>
        </w:rPr>
      </w:pPr>
      <w:r>
        <w:rPr>
          <w:rFonts w:ascii="Microsoft JhengHei" w:eastAsia="Microsoft JhengHei" w:hAnsi="Microsoft JhengHei"/>
          <w:b/>
          <w:spacing w:val="-16"/>
          <w:sz w:val="21"/>
        </w:rPr>
        <w:t>一、“人的全面发展</w:t>
      </w:r>
      <w:r>
        <w:rPr>
          <w:rFonts w:ascii="Calibri" w:eastAsia="Calibri" w:hAnsi="Calibri"/>
          <w:b/>
          <w:spacing w:val="-2"/>
          <w:sz w:val="21"/>
        </w:rPr>
        <w:t>"</w:t>
      </w:r>
      <w:r>
        <w:rPr>
          <w:rFonts w:ascii="Microsoft JhengHei" w:eastAsia="Microsoft JhengHei" w:hAnsi="Microsoft JhengHei"/>
          <w:b/>
          <w:spacing w:val="-5"/>
          <w:sz w:val="21"/>
        </w:rPr>
        <w:t>的思想</w:t>
      </w:r>
    </w:p>
    <w:p>
      <w:pPr>
        <w:pStyle w:val="BodyText"/>
        <w:spacing w:line="267" w:lineRule="exact"/>
        <w:ind w:left="540" w:firstLine="0"/>
      </w:pPr>
      <w:r>
        <w:rPr>
          <w:spacing w:val="-5"/>
        </w:rPr>
        <w:t>马克思在《资本论》等著作中阐述了关于人的全面发展的学说，这一学说是我国确立教</w:t>
      </w:r>
    </w:p>
    <w:p>
      <w:pPr>
        <w:spacing w:after="0" w:line="267" w:lineRule="exact"/>
        <w:sectPr>
          <w:pgSz w:w="11910" w:h="16840"/>
          <w:pgMar w:top="1400" w:right="0" w:bottom="280" w:left="1680" w:header="708" w:footer="708"/>
          <w:pgNumType w:start="4"/>
          <w:cols w:space="708"/>
        </w:sectPr>
      </w:pPr>
    </w:p>
    <w:p>
      <w:pPr>
        <w:pStyle w:val="BodyText"/>
        <w:spacing w:before="45"/>
        <w:ind w:firstLine="0"/>
      </w:pPr>
      <w:r>
        <w:rPr>
          <w:spacing w:val="-2"/>
        </w:rPr>
        <w:t>育目的的理论依据。</w:t>
      </w:r>
    </w:p>
    <w:p>
      <w:pPr>
        <w:pStyle w:val="BodyText"/>
        <w:spacing w:before="43"/>
        <w:ind w:left="540" w:firstLine="0"/>
      </w:pPr>
      <w:r>
        <w:rPr>
          <w:rFonts w:ascii="Calibri" w:eastAsia="Calibri"/>
          <w:i w:val="0"/>
          <w:spacing w:val="-2"/>
        </w:rPr>
        <w:t>(</w:t>
      </w:r>
      <w:r>
        <w:rPr>
          <w:spacing w:val="-2"/>
        </w:rPr>
        <w:t>一</w:t>
      </w:r>
      <w:r>
        <w:rPr>
          <w:rFonts w:ascii="Calibri" w:eastAsia="Calibri"/>
          <w:i w:val="0"/>
          <w:spacing w:val="-2"/>
        </w:rPr>
        <w:t>)</w:t>
      </w:r>
      <w:r>
        <w:rPr>
          <w:spacing w:val="-3"/>
        </w:rPr>
        <w:t>人的全面发展的含义</w:t>
      </w:r>
    </w:p>
    <w:p>
      <w:pPr>
        <w:pStyle w:val="BodyText"/>
        <w:spacing w:before="43" w:line="278" w:lineRule="auto"/>
        <w:ind w:right="1705"/>
      </w:pPr>
      <w:r>
        <w:rPr>
          <w:spacing w:val="-2"/>
        </w:rPr>
        <w:t>所谓人的全面发展是指人的劳动能力，即人的体力和智力的全面、和谐、充分的发展，</w:t>
      </w:r>
      <w:r>
        <w:rPr>
          <w:spacing w:val="-2"/>
        </w:rPr>
        <w:t>还包括人的道德的发展。</w:t>
      </w:r>
    </w:p>
    <w:p>
      <w:pPr>
        <w:pStyle w:val="BodyText"/>
        <w:spacing w:line="278" w:lineRule="auto"/>
        <w:ind w:left="540" w:right="5167" w:firstLine="0"/>
      </w:pPr>
      <w:r>
        <w:rPr>
          <w:rFonts w:ascii="Calibri" w:eastAsia="Calibri"/>
          <w:i w:val="0"/>
          <w:spacing w:val="-2"/>
        </w:rPr>
        <w:t>(</w:t>
      </w:r>
      <w:r>
        <w:rPr>
          <w:spacing w:val="-2"/>
        </w:rPr>
        <w:t>二</w:t>
      </w:r>
      <w:r>
        <w:rPr>
          <w:rFonts w:ascii="Calibri" w:eastAsia="Calibri"/>
          <w:i w:val="0"/>
          <w:spacing w:val="-2"/>
        </w:rPr>
        <w:t>)</w:t>
      </w:r>
      <w:r>
        <w:rPr>
          <w:spacing w:val="-2"/>
        </w:rPr>
        <w:t>人的全面发展学说的基本内容</w:t>
      </w:r>
      <w:r>
        <w:rPr>
          <w:spacing w:val="80"/>
          <w:w w:val="150"/>
        </w:rPr>
        <w:t xml:space="preserve">      </w:t>
      </w:r>
      <w:r>
        <w:rPr>
          <w:rFonts w:ascii="Calibri" w:eastAsia="Calibri"/>
          <w:i w:val="0"/>
          <w:spacing w:val="-2"/>
        </w:rPr>
        <w:t>1</w:t>
      </w:r>
      <w:r>
        <w:rPr>
          <w:spacing w:val="-2"/>
        </w:rPr>
        <w:t>，人的发展同其所处的社会生活条件是相联系的</w:t>
      </w:r>
    </w:p>
    <w:p>
      <w:pPr>
        <w:pStyle w:val="BodyText"/>
        <w:spacing w:line="278" w:lineRule="auto"/>
        <w:ind w:right="1798"/>
      </w:pPr>
      <w:r>
        <w:rPr>
          <w:spacing w:val="-4"/>
        </w:rPr>
        <w:t>人的发展从根本上说，决定于其所处的社会物质生活条件，人们在社会生产和生活中所</w:t>
      </w:r>
      <w:r>
        <w:rPr>
          <w:spacing w:val="-2"/>
        </w:rPr>
        <w:t>处的地位不同，其获得的发展机会也不相同。</w:t>
      </w:r>
    </w:p>
    <w:p>
      <w:pPr>
        <w:pStyle w:val="BodyText"/>
        <w:spacing w:line="269" w:lineRule="exact"/>
        <w:ind w:left="540" w:firstLine="0"/>
      </w:pPr>
      <w:r>
        <w:rPr>
          <w:rFonts w:ascii="Calibri" w:eastAsia="Calibri"/>
          <w:i w:val="0"/>
        </w:rPr>
        <w:t>2</w:t>
      </w:r>
      <w:r>
        <w:rPr>
          <w:spacing w:val="-1"/>
        </w:rPr>
        <w:t>，旧式分工造成了人的片面发展</w:t>
      </w:r>
    </w:p>
    <w:p>
      <w:pPr>
        <w:pStyle w:val="BodyText"/>
        <w:spacing w:before="42" w:line="278" w:lineRule="auto"/>
        <w:ind w:right="1600"/>
      </w:pPr>
      <w:r>
        <w:rPr>
          <w:spacing w:val="-2"/>
        </w:rPr>
        <w:t>马克思和恩格斯通过对社会发展史的考察指出，第一次社会大分工，即城市和农村的分</w:t>
      </w:r>
      <w:r>
        <w:rPr>
          <w:spacing w:val="-2"/>
        </w:rPr>
        <w:t xml:space="preserve"> 离，脑力劳动和体力劳动的分离，造成了人的片面发展。旧的社会生产分工和不合理的生产</w:t>
      </w:r>
      <w:r>
        <w:rPr>
          <w:spacing w:val="-2"/>
        </w:rPr>
        <w:t xml:space="preserve"> </w:t>
      </w:r>
      <w:r>
        <w:rPr>
          <w:spacing w:val="-10"/>
        </w:rPr>
        <w:t>关系是人的片面发展的原因。人的片面发展的基本特征是脑力劳动与体力劳动的分离和对立。</w:t>
      </w:r>
      <w:r>
        <w:rPr>
          <w:spacing w:val="-2"/>
        </w:rPr>
        <w:t>人的片面发展在资本主义手工工场中发展到了极端的地步。</w:t>
      </w:r>
    </w:p>
    <w:p>
      <w:pPr>
        <w:pStyle w:val="BodyText"/>
        <w:spacing w:line="269" w:lineRule="exact"/>
        <w:ind w:left="540" w:firstLine="0"/>
      </w:pPr>
      <w:r>
        <w:rPr>
          <w:rFonts w:ascii="Calibri" w:eastAsia="Calibri"/>
          <w:i w:val="0"/>
        </w:rPr>
        <w:t>3</w:t>
      </w:r>
      <w:r>
        <w:rPr>
          <w:spacing w:val="-1"/>
        </w:rPr>
        <w:t>，机器大工业提供了人的全面发展的基础和可能</w:t>
      </w:r>
    </w:p>
    <w:p>
      <w:pPr>
        <w:pStyle w:val="BodyText"/>
        <w:spacing w:before="43" w:line="278" w:lineRule="auto"/>
        <w:ind w:right="1797"/>
        <w:jc w:val="both"/>
      </w:pPr>
      <w:r>
        <w:rPr>
          <w:spacing w:val="-4"/>
        </w:rPr>
        <w:t>资本主义机器大工业的出现与发展，为人的全面发展开辟了道路。首先，机器大工业生</w:t>
      </w:r>
      <w:r>
        <w:rPr>
          <w:spacing w:val="-4"/>
        </w:rPr>
        <w:t>产对人的全面发展提出了客观需要。其次，机器大工业生产也为人的全面发展提供了可能和</w:t>
      </w:r>
      <w:r>
        <w:rPr>
          <w:spacing w:val="-4"/>
        </w:rPr>
        <w:t>条件。因为机器大工业生产创造了极高的劳动生产率和社会财富，缩短了劳动时间，使工人</w:t>
      </w:r>
      <w:r>
        <w:rPr>
          <w:spacing w:val="-2"/>
        </w:rPr>
        <w:t>有物质条件、时间、精力去从事学习，发展自己。</w:t>
      </w:r>
    </w:p>
    <w:p>
      <w:pPr>
        <w:pStyle w:val="BodyText"/>
        <w:spacing w:line="269" w:lineRule="exact"/>
        <w:ind w:left="540" w:firstLine="0"/>
      </w:pPr>
      <w:r>
        <w:rPr>
          <w:rFonts w:ascii="Calibri" w:eastAsia="Calibri"/>
          <w:i w:val="0"/>
        </w:rPr>
        <w:t>4</w:t>
      </w:r>
      <w:r>
        <w:rPr>
          <w:spacing w:val="-1"/>
        </w:rPr>
        <w:t>，社会主义制度是实现人的全面发展的社会制度条件</w:t>
      </w:r>
    </w:p>
    <w:p>
      <w:pPr>
        <w:pStyle w:val="BodyText"/>
        <w:spacing w:before="43" w:line="278" w:lineRule="auto"/>
        <w:ind w:right="1705"/>
      </w:pPr>
      <w:r>
        <w:rPr>
          <w:spacing w:val="-2"/>
        </w:rPr>
        <w:t>机器大工业生产所提供的人的全面发展的可能性，在资本主义社会并不能充分地实现。</w:t>
      </w:r>
      <w:r>
        <w:rPr>
          <w:spacing w:val="-2"/>
        </w:rPr>
        <w:t>只有消灭剥削，实现生产资料公有制，为全体劳动者提供物质的和精神的条件，才能使他们</w:t>
      </w:r>
      <w:r>
        <w:rPr>
          <w:spacing w:val="-2"/>
        </w:rPr>
        <w:t>全面发展。社会主义制度是实现人的全面发展的社会条件。</w:t>
      </w:r>
    </w:p>
    <w:p>
      <w:pPr>
        <w:pStyle w:val="BodyText"/>
        <w:spacing w:line="269" w:lineRule="exact"/>
        <w:ind w:left="540" w:firstLine="0"/>
      </w:pPr>
      <w:r>
        <w:rPr>
          <w:rFonts w:ascii="Calibri" w:eastAsia="Calibri"/>
          <w:i w:val="0"/>
        </w:rPr>
        <w:t>5</w:t>
      </w:r>
      <w:r>
        <w:rPr>
          <w:spacing w:val="-1"/>
        </w:rPr>
        <w:t>，人的全面发展必须建立在人的劳动活动全面发展的基础上</w:t>
      </w:r>
    </w:p>
    <w:p>
      <w:pPr>
        <w:pStyle w:val="BodyText"/>
        <w:spacing w:before="43" w:line="278" w:lineRule="auto"/>
        <w:ind w:right="1693"/>
      </w:pPr>
      <w:r>
        <w:rPr>
          <w:spacing w:val="-11"/>
        </w:rPr>
        <w:t>人的活动特别是人的劳动活动的全面发展。马克思指出：自由自觉的劳动是人类的特性，</w:t>
      </w:r>
      <w:r>
        <w:rPr>
          <w:spacing w:val="-2"/>
        </w:rPr>
        <w:t>是人区别于动物的本质性活动；人类社会发展的历史已经证明人类在劳动中产生。人类因劳</w:t>
      </w:r>
      <w:r>
        <w:rPr>
          <w:spacing w:val="-2"/>
        </w:rPr>
        <w:t>动的异化而异化，因劳动的解放而解放，因劳动的发展而发展。因此，人的全面发展必须建</w:t>
      </w:r>
      <w:r>
        <w:rPr>
          <w:spacing w:val="-2"/>
        </w:rPr>
        <w:t>立在人的劳动活动全面发畏的基础上。</w:t>
      </w:r>
    </w:p>
    <w:p>
      <w:pPr>
        <w:pStyle w:val="BodyText"/>
        <w:spacing w:line="269" w:lineRule="exact"/>
        <w:ind w:left="540" w:firstLine="0"/>
      </w:pPr>
      <w:r>
        <w:rPr>
          <w:rFonts w:ascii="Calibri" w:eastAsia="Calibri"/>
          <w:i w:val="0"/>
        </w:rPr>
        <w:t>6</w:t>
      </w:r>
      <w:r>
        <w:rPr>
          <w:spacing w:val="-1"/>
        </w:rPr>
        <w:t>，教育与生产劳动相结合是培养全面发展的人的唯一途径</w:t>
      </w:r>
    </w:p>
    <w:p>
      <w:pPr>
        <w:pStyle w:val="BodyText"/>
        <w:spacing w:before="43" w:line="278" w:lineRule="auto"/>
        <w:ind w:right="1798"/>
        <w:rPr>
          <w:i w:val="0"/>
        </w:rPr>
      </w:pPr>
      <w:r>
        <w:rPr>
          <w:spacing w:val="-4"/>
        </w:rPr>
        <w:t>马克思说：“教育与生产劳动相结合，不仅是提高社会生产的一种方法。而且是造就全</w:t>
      </w:r>
      <w:r>
        <w:rPr>
          <w:spacing w:val="-12"/>
        </w:rPr>
        <w:t>面发展的人的唯一方法。</w:t>
      </w:r>
      <w:r>
        <w:rPr>
          <w:i w:val="0"/>
          <w:spacing w:val="-2"/>
        </w:rPr>
        <w:t>”</w:t>
      </w:r>
    </w:p>
    <w:p>
      <w:pPr>
        <w:pStyle w:val="BodyText"/>
        <w:spacing w:line="269" w:lineRule="exact"/>
        <w:ind w:left="540" w:firstLine="0"/>
      </w:pPr>
      <w:r>
        <w:rPr>
          <w:rFonts w:ascii="Calibri" w:eastAsia="Calibri"/>
          <w:i w:val="0"/>
        </w:rPr>
        <w:t>7</w:t>
      </w:r>
      <w:r>
        <w:rPr>
          <w:spacing w:val="-1"/>
        </w:rPr>
        <w:t>，人的全面发展包括人的素质和个性的全面发展</w:t>
      </w:r>
    </w:p>
    <w:p>
      <w:pPr>
        <w:pStyle w:val="BodyText"/>
        <w:spacing w:before="43" w:line="278" w:lineRule="auto"/>
        <w:ind w:right="1797"/>
        <w:jc w:val="both"/>
      </w:pPr>
      <w:r>
        <w:rPr>
          <w:spacing w:val="-4"/>
        </w:rPr>
        <w:t>人的素质的全面发展主要指人的生理素质、心理素质、思想道德素质和科学文化素质的</w:t>
      </w:r>
      <w:r>
        <w:rPr>
          <w:spacing w:val="-4"/>
        </w:rPr>
        <w:t>全面发展以及各种素质之间的均衡协调发展。个性即人的品质和风格，是人们在日常生活中</w:t>
      </w:r>
      <w:r>
        <w:rPr>
          <w:spacing w:val="-4"/>
        </w:rPr>
        <w:t>所表现出来的体质能力、精神状态、心理倾向及行为特征的总和。它反映的是人的不断发展</w:t>
      </w:r>
      <w:r>
        <w:rPr>
          <w:spacing w:val="-2"/>
        </w:rPr>
        <w:t>的特殊性和差异性。</w:t>
      </w:r>
    </w:p>
    <w:p>
      <w:pPr>
        <w:spacing w:before="0" w:line="314" w:lineRule="exact"/>
        <w:ind w:left="541" w:right="0" w:firstLine="0"/>
        <w:jc w:val="left"/>
        <w:rPr>
          <w:rFonts w:ascii="Microsoft JhengHei" w:eastAsia="Microsoft JhengHei" w:hAnsi="Microsoft JhengHei"/>
          <w:b/>
          <w:sz w:val="21"/>
        </w:rPr>
      </w:pPr>
      <w:r>
        <w:rPr>
          <w:rFonts w:ascii="Microsoft JhengHei" w:eastAsia="Microsoft JhengHei" w:hAnsi="Microsoft JhengHei"/>
          <w:b/>
          <w:spacing w:val="-12"/>
          <w:sz w:val="21"/>
        </w:rPr>
        <w:t>二、“育人为本”的幼儿观</w:t>
      </w:r>
    </w:p>
    <w:p>
      <w:pPr>
        <w:pStyle w:val="BodyText"/>
        <w:spacing w:line="278" w:lineRule="auto"/>
        <w:ind w:right="1797"/>
        <w:jc w:val="both"/>
      </w:pPr>
      <w:r>
        <w:rPr>
          <w:spacing w:val="-4"/>
        </w:rPr>
        <w:t>“育人为本、德育为先</w:t>
      </w:r>
      <w:r>
        <w:rPr>
          <w:i w:val="0"/>
          <w:spacing w:val="-4"/>
        </w:rPr>
        <w:t>”</w:t>
      </w:r>
      <w:r>
        <w:rPr>
          <w:spacing w:val="-4"/>
        </w:rPr>
        <w:t>是实施教育的主导思想。教育科学发展的本质要求，把育人为</w:t>
      </w:r>
      <w:r>
        <w:rPr>
          <w:spacing w:val="-4"/>
        </w:rPr>
        <w:t>本作为教育工作的根本要求。人力资源是我国经济社会发展的第一资源，教育是开发人力资</w:t>
      </w:r>
      <w:r>
        <w:rPr>
          <w:spacing w:val="-4"/>
        </w:rPr>
        <w:t>源的主要途径。要以学生为主体，以教师为主导，充分发挥学生的主动性，把促进学生健康</w:t>
      </w:r>
      <w:r>
        <w:rPr>
          <w:spacing w:val="-4"/>
        </w:rPr>
        <w:t>成长作为学校一切工作的出发点和落脚点。关心每个学生，促进每个学生主动地、生动活泼</w:t>
      </w:r>
      <w:r>
        <w:rPr>
          <w:spacing w:val="-4"/>
        </w:rPr>
        <w:t>地发展，尊重教育规律和学生身心发展规律，为每个学生提供适合的教育。努力培养造就数</w:t>
      </w:r>
      <w:r>
        <w:rPr>
          <w:spacing w:val="-2"/>
        </w:rPr>
        <w:t>以亿计的高素质劳动者、数以千万计的专门人才和一大批拔尖创新人才。</w:t>
      </w:r>
    </w:p>
    <w:p>
      <w:pPr>
        <w:tabs>
          <w:tab w:val="left" w:pos="963"/>
        </w:tabs>
        <w:spacing w:before="0" w:line="279" w:lineRule="exact"/>
        <w:ind w:left="120" w:right="0" w:firstLine="0"/>
        <w:jc w:val="left"/>
        <w:rPr>
          <w:rFonts w:ascii="Microsoft JhengHei" w:eastAsia="Microsoft JhengHei"/>
          <w:b/>
          <w:sz w:val="21"/>
        </w:rPr>
      </w:pPr>
      <w:r>
        <w:rPr>
          <w:rFonts w:ascii="Microsoft JhengHei" w:eastAsia="Microsoft JhengHei"/>
          <w:b/>
          <w:sz w:val="21"/>
        </w:rPr>
        <w:t>第三</w:t>
      </w:r>
      <w:r>
        <w:rPr>
          <w:rFonts w:ascii="Microsoft JhengHei" w:eastAsia="Microsoft JhengHei"/>
          <w:b/>
          <w:spacing w:val="-10"/>
          <w:sz w:val="21"/>
        </w:rPr>
        <w:t>节</w:t>
      </w:r>
      <w:r>
        <w:rPr>
          <w:rFonts w:ascii="Microsoft JhengHei" w:eastAsia="Microsoft JhengHei"/>
          <w:b/>
          <w:sz w:val="21"/>
        </w:rPr>
        <w:tab/>
        <w:t>教师</w:t>
      </w:r>
      <w:r>
        <w:rPr>
          <w:rFonts w:ascii="Microsoft JhengHei" w:eastAsia="Microsoft JhengHei"/>
          <w:b/>
          <w:spacing w:val="-10"/>
          <w:sz w:val="21"/>
        </w:rPr>
        <w:t>观</w:t>
      </w:r>
    </w:p>
    <w:p>
      <w:pPr>
        <w:spacing w:before="0" w:line="349" w:lineRule="exact"/>
        <w:ind w:left="541" w:right="0" w:firstLine="0"/>
        <w:jc w:val="left"/>
        <w:rPr>
          <w:rFonts w:ascii="Microsoft JhengHei" w:eastAsia="Microsoft JhengHei"/>
          <w:b/>
          <w:sz w:val="21"/>
        </w:rPr>
      </w:pPr>
      <w:r>
        <w:rPr>
          <w:rFonts w:ascii="Microsoft JhengHei" w:eastAsia="Microsoft JhengHei"/>
          <w:b/>
          <w:spacing w:val="-1"/>
          <w:sz w:val="21"/>
        </w:rPr>
        <w:t>一、教师专业发展的要求</w:t>
      </w:r>
    </w:p>
    <w:p>
      <w:pPr>
        <w:spacing w:after="0" w:line="349" w:lineRule="exact"/>
        <w:jc w:val="left"/>
        <w:rPr>
          <w:rFonts w:ascii="Microsoft JhengHei" w:eastAsia="Microsoft JhengHei"/>
          <w:sz w:val="21"/>
        </w:rPr>
        <w:sectPr>
          <w:pgSz w:w="11910" w:h="16840"/>
          <w:pgMar w:top="1400" w:right="0" w:bottom="280" w:left="1680" w:header="708" w:footer="708"/>
          <w:pgNumType w:start="5"/>
          <w:cols w:space="708"/>
        </w:sectPr>
      </w:pPr>
    </w:p>
    <w:p>
      <w:pPr>
        <w:pStyle w:val="BodyText"/>
        <w:spacing w:before="45" w:line="278" w:lineRule="auto"/>
        <w:ind w:right="1798"/>
      </w:pPr>
      <w:r>
        <w:rPr>
          <w:rFonts w:ascii="Calibri" w:eastAsia="Calibri"/>
          <w:i w:val="0"/>
          <w:spacing w:val="-2"/>
        </w:rPr>
        <w:t>(</w:t>
      </w:r>
      <w:r>
        <w:rPr>
          <w:spacing w:val="-2"/>
        </w:rPr>
        <w:t>一</w:t>
      </w:r>
      <w:r>
        <w:rPr>
          <w:rFonts w:ascii="Calibri" w:eastAsia="Calibri"/>
          <w:i w:val="0"/>
          <w:spacing w:val="-2"/>
        </w:rPr>
        <w:t>)</w:t>
      </w:r>
      <w:r>
        <w:rPr>
          <w:spacing w:val="-2"/>
        </w:rPr>
        <w:t>树立正确的专业意识专业发展意识是教师专业发展的内在动力。专业发展意识意味</w:t>
      </w:r>
      <w:r>
        <w:rPr>
          <w:spacing w:val="-2"/>
        </w:rPr>
        <w:t>着人不仅能把握自己与外部世界</w:t>
      </w:r>
    </w:p>
    <w:p>
      <w:pPr>
        <w:pStyle w:val="BodyText"/>
        <w:spacing w:line="278" w:lineRule="auto"/>
        <w:ind w:right="1705"/>
      </w:pPr>
      <w:r>
        <w:rPr>
          <w:spacing w:val="-2"/>
        </w:rPr>
        <w:t>的联系，而且具有把自身的发展当做自己认识的对象和自觉实践的对象，并能构建自己</w:t>
      </w:r>
      <w:r>
        <w:rPr>
          <w:spacing w:val="-2"/>
        </w:rPr>
        <w:t>的内部世界。只有达到这一水平，人才在完全意义上成为自己发展的主体。也就是说，教师</w:t>
      </w:r>
      <w:r>
        <w:rPr>
          <w:spacing w:val="-2"/>
        </w:rPr>
        <w:t>首先要意识到对学生学业评价不只是关乎学生的发展，也关乎着自己的发展，关乎着自己的</w:t>
      </w:r>
      <w:r>
        <w:rPr>
          <w:spacing w:val="-2"/>
        </w:rPr>
        <w:t>职业幸福感等。新课程下的学生学业评价需要教师有更强的专业意识，要不断地把自己当前</w:t>
      </w:r>
      <w:r>
        <w:rPr>
          <w:spacing w:val="-2"/>
        </w:rPr>
        <w:t>的教学与过去相比较，并从中找到存在的不足和取得的进步：与其他教师相比较找出存在的</w:t>
      </w:r>
      <w:r>
        <w:rPr>
          <w:spacing w:val="-2"/>
        </w:rPr>
        <w:t>差距，以便更好地规划自己未来几年专业发展的方向：要总结过去的教育教学经验和成就，</w:t>
      </w:r>
      <w:r>
        <w:rPr>
          <w:spacing w:val="-6"/>
        </w:rPr>
        <w:t>对于自己当前教学中所存在的问题也要能够做出客观和理性的分析，在规划将来的发展时要</w:t>
      </w:r>
      <w:r>
        <w:rPr>
          <w:spacing w:val="-2"/>
        </w:rPr>
        <w:t>着重于对教育教学改革和发展前沿的问题有一个较为准确的把握。</w:t>
      </w:r>
    </w:p>
    <w:p>
      <w:pPr>
        <w:spacing w:before="0" w:line="268" w:lineRule="exact"/>
        <w:ind w:left="540" w:right="0" w:firstLine="0"/>
        <w:jc w:val="left"/>
        <w:rPr>
          <w:i/>
          <w:sz w:val="21"/>
        </w:rPr>
      </w:pPr>
      <w:r>
        <w:rPr>
          <w:rFonts w:ascii="Calibri" w:eastAsia="Calibri"/>
          <w:spacing w:val="-2"/>
          <w:sz w:val="21"/>
        </w:rPr>
        <w:t>(</w:t>
      </w:r>
      <w:r>
        <w:rPr>
          <w:i/>
          <w:spacing w:val="-2"/>
          <w:sz w:val="21"/>
        </w:rPr>
        <w:t>二</w:t>
      </w:r>
      <w:r>
        <w:rPr>
          <w:rFonts w:ascii="Calibri" w:eastAsia="Calibri"/>
          <w:spacing w:val="-2"/>
          <w:sz w:val="21"/>
        </w:rPr>
        <w:t>)</w:t>
      </w:r>
      <w:r>
        <w:rPr>
          <w:i/>
          <w:spacing w:val="-4"/>
          <w:sz w:val="21"/>
        </w:rPr>
        <w:t>拓展专业知识</w:t>
      </w:r>
    </w:p>
    <w:p>
      <w:pPr>
        <w:pStyle w:val="BodyText"/>
        <w:spacing w:before="43" w:line="278" w:lineRule="auto"/>
        <w:ind w:right="1798"/>
        <w:jc w:val="both"/>
      </w:pPr>
      <w:r>
        <w:rPr>
          <w:spacing w:val="-8"/>
        </w:rPr>
        <w:t>专业知识是一个合格教师的必备条件，它关系到学生能够从教师那里学到什么以及如何</w:t>
      </w:r>
      <w:r>
        <w:rPr>
          <w:spacing w:val="-4"/>
        </w:rPr>
        <w:t>学的问题。教师一般都负担某一学科或某一专业知识领域的教学工作。掌握这一学科或专业</w:t>
      </w:r>
      <w:r>
        <w:rPr>
          <w:spacing w:val="-2"/>
        </w:rPr>
        <w:t>领域较全面和坚实的知识，是对一个教师的基本要求。</w:t>
      </w:r>
    </w:p>
    <w:p>
      <w:pPr>
        <w:pStyle w:val="BodyText"/>
        <w:spacing w:line="278" w:lineRule="auto"/>
        <w:ind w:right="1692"/>
      </w:pPr>
      <w:r>
        <w:rPr>
          <w:spacing w:val="-12"/>
        </w:rPr>
        <w:t>但是由于时代的飞速发展，教师的“一碗水</w:t>
      </w:r>
      <w:r>
        <w:rPr>
          <w:i w:val="0"/>
          <w:spacing w:val="-105"/>
        </w:rPr>
        <w:t>”</w:t>
      </w:r>
      <w:r>
        <w:rPr>
          <w:spacing w:val="-24"/>
        </w:rPr>
        <w:t>、“一桶水</w:t>
      </w:r>
      <w:r>
        <w:rPr>
          <w:i w:val="0"/>
          <w:spacing w:val="-67"/>
        </w:rPr>
        <w:t>”</w:t>
      </w:r>
      <w:r>
        <w:rPr>
          <w:spacing w:val="-2"/>
        </w:rPr>
        <w:t>水平显然不能胜任今天的工作。</w:t>
      </w:r>
      <w:r>
        <w:rPr>
          <w:spacing w:val="-2"/>
        </w:rPr>
        <w:t>如教师首先必须优化自己的知识结构，具备当代科学与人文的基本知识，拓展自己的知识基</w:t>
      </w:r>
      <w:r>
        <w:rPr>
          <w:spacing w:val="-17"/>
        </w:rPr>
        <w:t>础，丰富自己的精神生活，同时也帮助保持教学的时代性，为评价学生提供更为广泛的视界。</w:t>
      </w:r>
      <w:r>
        <w:rPr>
          <w:spacing w:val="-2"/>
        </w:rPr>
        <w:t>其次，教师在教育理论方面丰富自己的知识素养。掌握学生及其具备的知识，了解学生的身</w:t>
      </w:r>
      <w:r>
        <w:rPr>
          <w:spacing w:val="-2"/>
        </w:rPr>
        <w:t>心发展状况，知晓学生能力的发展规律，能诊断学生学习困难和特殊学习的需要。这些知识</w:t>
      </w:r>
      <w:r>
        <w:rPr>
          <w:spacing w:val="-2"/>
        </w:rPr>
        <w:t>的储备，有利于教师正确、有效地对学生的学业进行评价。再次。教师还具有与教师的职业</w:t>
      </w:r>
      <w:r>
        <w:rPr>
          <w:spacing w:val="-2"/>
        </w:rPr>
        <w:t>生活相关的课程、教材与教学设计等方面的知识，它直接可以运用于课堂生活。为具体的教</w:t>
      </w:r>
      <w:r>
        <w:rPr>
          <w:spacing w:val="-2"/>
        </w:rPr>
        <w:t>育情景提供有效的策略指导。</w:t>
      </w:r>
    </w:p>
    <w:p>
      <w:pPr>
        <w:spacing w:before="0" w:line="268" w:lineRule="exact"/>
        <w:ind w:left="540" w:right="0" w:firstLine="0"/>
        <w:jc w:val="left"/>
        <w:rPr>
          <w:i/>
          <w:sz w:val="21"/>
        </w:rPr>
      </w:pPr>
      <w:r>
        <w:rPr>
          <w:rFonts w:ascii="Calibri" w:eastAsia="Calibri"/>
          <w:spacing w:val="-2"/>
          <w:sz w:val="21"/>
        </w:rPr>
        <w:t>(</w:t>
      </w:r>
      <w:r>
        <w:rPr>
          <w:i/>
          <w:spacing w:val="-2"/>
          <w:sz w:val="21"/>
        </w:rPr>
        <w:t>三</w:t>
      </w:r>
      <w:r>
        <w:rPr>
          <w:rFonts w:ascii="Calibri" w:eastAsia="Calibri"/>
          <w:spacing w:val="-2"/>
          <w:sz w:val="21"/>
        </w:rPr>
        <w:t>)</w:t>
      </w:r>
      <w:r>
        <w:rPr>
          <w:i/>
          <w:spacing w:val="-4"/>
          <w:sz w:val="21"/>
        </w:rPr>
        <w:t>提高专业能力</w:t>
      </w:r>
    </w:p>
    <w:p>
      <w:pPr>
        <w:pStyle w:val="BodyText"/>
        <w:spacing w:before="42" w:line="278" w:lineRule="auto"/>
        <w:ind w:right="1798"/>
      </w:pPr>
      <w:r>
        <w:rPr>
          <w:spacing w:val="-6"/>
        </w:rPr>
        <w:t>教师的专业能力指教师运用所学知识进行课堂教学与反思的能力，包括教学能力和教学</w:t>
      </w:r>
      <w:r>
        <w:rPr>
          <w:spacing w:val="-2"/>
        </w:rPr>
        <w:t>反思能力。提高专业能力应做到：第一，提高教学能力；第二，提高教学研究能力。</w:t>
      </w:r>
    </w:p>
    <w:p>
      <w:pPr>
        <w:spacing w:before="0" w:line="280" w:lineRule="exact"/>
        <w:ind w:left="120" w:right="0" w:firstLine="0"/>
        <w:jc w:val="left"/>
        <w:rPr>
          <w:rFonts w:ascii="Microsoft JhengHei" w:eastAsia="Microsoft JhengHei"/>
          <w:b/>
          <w:sz w:val="21"/>
        </w:rPr>
      </w:pPr>
      <w:r>
        <w:rPr>
          <w:rFonts w:ascii="Microsoft JhengHei" w:eastAsia="Microsoft JhengHei"/>
          <w:b/>
          <w:spacing w:val="-2"/>
          <w:sz w:val="21"/>
        </w:rPr>
        <w:t>二、终身学习的意识</w:t>
      </w:r>
    </w:p>
    <w:p>
      <w:pPr>
        <w:spacing w:before="16" w:line="194" w:lineRule="auto"/>
        <w:ind w:left="120" w:right="1799" w:firstLine="421"/>
        <w:jc w:val="both"/>
        <w:rPr>
          <w:rFonts w:ascii="Microsoft JhengHei" w:eastAsia="Microsoft JhengHei"/>
          <w:b/>
          <w:sz w:val="21"/>
        </w:rPr>
      </w:pPr>
      <w:r>
        <w:rPr>
          <w:rFonts w:ascii="Microsoft JhengHei" w:eastAsia="Microsoft JhengHei"/>
          <w:b/>
          <w:spacing w:val="-2"/>
          <w:sz w:val="21"/>
        </w:rPr>
        <w:t>教师是一种特殊的职业。承担着优秀文化继承与发展的使命。教师每天都面对新的教</w:t>
      </w:r>
      <w:r>
        <w:rPr>
          <w:rFonts w:ascii="Microsoft JhengHei" w:eastAsia="Microsoft JhengHei"/>
          <w:b/>
          <w:spacing w:val="-2"/>
          <w:sz w:val="21"/>
        </w:rPr>
        <w:t>育理念的挑战，每时都面对新知识的困扰。每刻都面对新的教学法的冲击。广大教师深感自己理念的滞后、知识的匮乏、方法的陈旧，这就迫使教师要不断学习。这是教师职后教育现实的需要，也是教师职业自身发展的需要，为了满足这种需要，教师始终要有一种提</w:t>
      </w:r>
      <w:r>
        <w:rPr>
          <w:rFonts w:ascii="Microsoft JhengHei" w:eastAsia="Microsoft JhengHei"/>
          <w:b/>
          <w:spacing w:val="-2"/>
          <w:sz w:val="21"/>
        </w:rPr>
        <w:t>高自身学习的紧迫感，面对教学改革千变万化的危机感，树立终身学习的意识。</w:t>
      </w:r>
    </w:p>
    <w:p>
      <w:pPr>
        <w:spacing w:before="0" w:line="292" w:lineRule="exact"/>
        <w:ind w:left="541" w:right="0" w:firstLine="0"/>
        <w:jc w:val="left"/>
        <w:rPr>
          <w:rFonts w:ascii="Microsoft JhengHei" w:eastAsia="Microsoft JhengHei"/>
          <w:b/>
          <w:sz w:val="21"/>
        </w:rPr>
      </w:pPr>
      <w:r>
        <w:rPr>
          <w:rFonts w:ascii="Calibri" w:eastAsia="Calibri"/>
          <w:b/>
          <w:spacing w:val="-2"/>
          <w:sz w:val="21"/>
        </w:rPr>
        <w:t>(</w:t>
      </w:r>
      <w:r>
        <w:rPr>
          <w:rFonts w:ascii="Microsoft JhengHei" w:eastAsia="Microsoft JhengHei"/>
          <w:b/>
          <w:spacing w:val="-2"/>
          <w:sz w:val="21"/>
        </w:rPr>
        <w:t>一</w:t>
      </w:r>
      <w:r>
        <w:rPr>
          <w:rFonts w:ascii="Calibri" w:eastAsia="Calibri"/>
          <w:b/>
          <w:spacing w:val="-2"/>
          <w:sz w:val="21"/>
        </w:rPr>
        <w:t>)</w:t>
      </w:r>
      <w:r>
        <w:rPr>
          <w:rFonts w:ascii="Microsoft JhengHei" w:eastAsia="Microsoft JhengHei"/>
          <w:b/>
          <w:spacing w:val="-4"/>
          <w:sz w:val="21"/>
        </w:rPr>
        <w:t>终身学习的意义</w:t>
      </w:r>
    </w:p>
    <w:p>
      <w:pPr>
        <w:spacing w:before="0" w:line="312" w:lineRule="exact"/>
        <w:ind w:left="541" w:right="0" w:firstLine="0"/>
        <w:jc w:val="left"/>
        <w:rPr>
          <w:rFonts w:ascii="Microsoft JhengHei" w:eastAsia="Microsoft JhengHei"/>
          <w:b/>
          <w:sz w:val="21"/>
        </w:rPr>
      </w:pPr>
      <w:r>
        <w:rPr>
          <w:rFonts w:ascii="Calibri" w:eastAsia="Calibri"/>
          <w:b/>
          <w:sz w:val="21"/>
        </w:rPr>
        <w:t>1</w:t>
      </w:r>
      <w:r>
        <w:rPr>
          <w:rFonts w:ascii="Microsoft JhengHei" w:eastAsia="Microsoft JhengHei"/>
          <w:b/>
          <w:spacing w:val="-1"/>
          <w:sz w:val="21"/>
        </w:rPr>
        <w:t>，终身学习是新课程对教师的要求</w:t>
      </w:r>
    </w:p>
    <w:p>
      <w:pPr>
        <w:spacing w:before="16" w:line="194" w:lineRule="auto"/>
        <w:ind w:left="120" w:right="1799" w:firstLine="421"/>
        <w:jc w:val="both"/>
        <w:rPr>
          <w:rFonts w:ascii="Microsoft JhengHei" w:eastAsia="Microsoft JhengHei"/>
          <w:b/>
          <w:sz w:val="21"/>
        </w:rPr>
      </w:pPr>
      <w:r>
        <w:rPr>
          <w:rFonts w:ascii="Microsoft JhengHei" w:eastAsia="Microsoft JhengHei"/>
          <w:b/>
          <w:spacing w:val="-2"/>
          <w:sz w:val="21"/>
        </w:rPr>
        <w:t>新课程改革改变了学生的学习生活，也改变了教师的教学方式。新课程对教师角色的</w:t>
      </w:r>
      <w:r>
        <w:rPr>
          <w:rFonts w:ascii="Microsoft JhengHei" w:eastAsia="Microsoft JhengHei"/>
          <w:b/>
          <w:spacing w:val="-2"/>
          <w:sz w:val="21"/>
        </w:rPr>
        <w:t>期望有所改变。新课程对教师提出了师德高品位，专业高学识，能力多方位三个方面的挑</w:t>
      </w:r>
      <w:r>
        <w:rPr>
          <w:rFonts w:ascii="Microsoft JhengHei" w:eastAsia="Microsoft JhengHei"/>
          <w:b/>
          <w:spacing w:val="-2"/>
          <w:sz w:val="21"/>
        </w:rPr>
        <w:t>战。因此，教师要走终身学习之路，成为学习型的教师。</w:t>
      </w:r>
    </w:p>
    <w:p>
      <w:pPr>
        <w:spacing w:before="0" w:line="294" w:lineRule="exact"/>
        <w:ind w:left="541" w:right="0" w:firstLine="0"/>
        <w:jc w:val="left"/>
        <w:rPr>
          <w:rFonts w:ascii="Microsoft JhengHei" w:eastAsia="Microsoft JhengHei"/>
          <w:b/>
          <w:sz w:val="21"/>
        </w:rPr>
      </w:pPr>
      <w:r>
        <w:rPr>
          <w:rFonts w:ascii="Calibri" w:eastAsia="Calibri"/>
          <w:b/>
          <w:sz w:val="21"/>
        </w:rPr>
        <w:t>2</w:t>
      </w:r>
      <w:r>
        <w:rPr>
          <w:rFonts w:ascii="Microsoft JhengHei" w:eastAsia="Microsoft JhengHei"/>
          <w:b/>
          <w:spacing w:val="-1"/>
          <w:sz w:val="21"/>
        </w:rPr>
        <w:t>，终身学习是教师实现自我发展的途径</w:t>
      </w:r>
    </w:p>
    <w:p>
      <w:pPr>
        <w:spacing w:before="16" w:line="194" w:lineRule="auto"/>
        <w:ind w:left="120" w:right="1693" w:firstLine="421"/>
        <w:jc w:val="left"/>
        <w:rPr>
          <w:rFonts w:ascii="Microsoft JhengHei" w:eastAsia="Microsoft JhengHei" w:hAnsi="Microsoft JhengHei"/>
          <w:b/>
          <w:sz w:val="21"/>
        </w:rPr>
      </w:pPr>
      <w:r>
        <w:rPr>
          <w:rFonts w:ascii="Microsoft JhengHei" w:eastAsia="Microsoft JhengHei" w:hAnsi="Microsoft JhengHei"/>
          <w:b/>
          <w:spacing w:val="1"/>
          <w:sz w:val="21"/>
        </w:rPr>
        <w:t>新课程改革要求教师一切为了学生的发展。教师在促进学生发展的同时，自身也应该</w:t>
      </w:r>
      <w:r>
        <w:rPr>
          <w:rFonts w:ascii="Microsoft JhengHei" w:eastAsia="Microsoft JhengHei" w:hAnsi="Microsoft JhengHei"/>
          <w:b/>
          <w:spacing w:val="-11"/>
          <w:sz w:val="21"/>
        </w:rPr>
        <w:t>有最大限度的发展。为了能够达到这种高要求，应将自我的角色定位在“终身学习者角色”。</w:t>
      </w:r>
      <w:r>
        <w:rPr>
          <w:rFonts w:ascii="Microsoft JhengHei" w:eastAsia="Microsoft JhengHei" w:hAnsi="Microsoft JhengHei"/>
          <w:b/>
          <w:spacing w:val="-9"/>
          <w:sz w:val="21"/>
        </w:rPr>
        <w:t>只有透过学习，教师才可以重新创造自我。透过学习，教师才能够做到从未能做到的事情，重新认知世界。</w:t>
      </w:r>
    </w:p>
    <w:p>
      <w:pPr>
        <w:spacing w:before="0" w:line="293" w:lineRule="exact"/>
        <w:ind w:left="541" w:right="0" w:firstLine="0"/>
        <w:jc w:val="left"/>
        <w:rPr>
          <w:rFonts w:ascii="Microsoft JhengHei" w:eastAsia="Microsoft JhengHei"/>
          <w:b/>
          <w:sz w:val="21"/>
        </w:rPr>
      </w:pPr>
      <w:r>
        <w:rPr>
          <w:rFonts w:ascii="Calibri" w:eastAsia="Calibri"/>
          <w:b/>
          <w:sz w:val="21"/>
        </w:rPr>
        <w:t>3</w:t>
      </w:r>
      <w:r>
        <w:rPr>
          <w:rFonts w:ascii="Microsoft JhengHei" w:eastAsia="Microsoft JhengHei"/>
          <w:b/>
          <w:spacing w:val="-1"/>
          <w:sz w:val="21"/>
        </w:rPr>
        <w:t>，教师终身学习累积专业知识，提高教学水平</w:t>
      </w:r>
    </w:p>
    <w:p>
      <w:pPr>
        <w:spacing w:before="16" w:line="194" w:lineRule="auto"/>
        <w:ind w:left="120" w:right="1798" w:firstLine="421"/>
        <w:jc w:val="left"/>
        <w:rPr>
          <w:rFonts w:ascii="Microsoft JhengHei" w:eastAsia="Microsoft JhengHei" w:hAnsi="Microsoft JhengHei"/>
          <w:b/>
          <w:sz w:val="21"/>
        </w:rPr>
      </w:pPr>
      <w:r>
        <w:rPr>
          <w:rFonts w:ascii="Microsoft JhengHei" w:eastAsia="Microsoft JhengHei" w:hAnsi="Microsoft JhengHei"/>
          <w:b/>
          <w:spacing w:val="-7"/>
          <w:sz w:val="21"/>
        </w:rPr>
        <w:t>现代教育以人为本。教师的责任已不仅仅是“教书”，完成教学任务，更是“用教材教</w:t>
      </w:r>
      <w:r>
        <w:rPr>
          <w:rFonts w:ascii="Microsoft JhengHei" w:eastAsia="Microsoft JhengHei" w:hAnsi="Microsoft JhengHei"/>
          <w:b/>
          <w:spacing w:val="-14"/>
          <w:sz w:val="21"/>
        </w:rPr>
        <w:t>学生”，达到学生心智的发展和学习能力的提高，育生标准的提升要求教师必须从单一的学</w:t>
      </w:r>
    </w:p>
    <w:p>
      <w:pPr>
        <w:spacing w:after="0" w:line="194" w:lineRule="auto"/>
        <w:jc w:val="left"/>
        <w:rPr>
          <w:rFonts w:ascii="Microsoft JhengHei" w:eastAsia="Microsoft JhengHei" w:hAnsi="Microsoft JhengHei"/>
          <w:sz w:val="21"/>
        </w:rPr>
        <w:sectPr>
          <w:pgSz w:w="11910" w:h="16840"/>
          <w:pgMar w:top="1400" w:right="0" w:bottom="280" w:left="1680" w:header="708" w:footer="708"/>
          <w:pgNumType w:start="6"/>
          <w:cols w:space="708"/>
        </w:sectPr>
      </w:pPr>
    </w:p>
    <w:p>
      <w:pPr>
        <w:spacing w:before="29" w:line="194" w:lineRule="auto"/>
        <w:ind w:left="541" w:right="1799" w:hanging="422"/>
        <w:jc w:val="left"/>
        <w:rPr>
          <w:rFonts w:ascii="Microsoft JhengHei" w:eastAsia="Microsoft JhengHei" w:hAnsi="Microsoft JhengHei"/>
          <w:b/>
          <w:sz w:val="21"/>
        </w:rPr>
      </w:pPr>
      <w:r>
        <w:rPr>
          <w:rFonts w:ascii="Microsoft JhengHei" w:eastAsia="Microsoft JhengHei" w:hAnsi="Microsoft JhengHei"/>
          <w:b/>
          <w:spacing w:val="-2"/>
          <w:sz w:val="21"/>
        </w:rPr>
        <w:t>科教学能力向多元知识储备、多种教育手段运用能力方向发展，成为“复合型”教师：</w:t>
      </w:r>
      <w:r>
        <w:rPr>
          <w:rFonts w:ascii="Microsoft JhengHei" w:eastAsia="Microsoft JhengHei" w:hAnsi="Microsoft JhengHei"/>
          <w:b/>
          <w:spacing w:val="80"/>
          <w:sz w:val="21"/>
        </w:rPr>
        <w:t xml:space="preserve">  </w:t>
      </w:r>
      <w:r>
        <w:rPr>
          <w:rFonts w:ascii="Microsoft JhengHei" w:eastAsia="Microsoft JhengHei" w:hAnsi="Microsoft JhengHei"/>
          <w:b/>
          <w:sz w:val="21"/>
        </w:rPr>
        <w:t>一是较丰富的教育</w:t>
      </w:r>
      <w:r>
        <w:rPr>
          <w:rFonts w:ascii="Calibri" w:eastAsia="Calibri" w:hAnsi="Calibri"/>
          <w:b/>
          <w:sz w:val="21"/>
        </w:rPr>
        <w:t>,</w:t>
      </w:r>
      <w:r>
        <w:rPr>
          <w:rFonts w:ascii="Microsoft JhengHei" w:eastAsia="Microsoft JhengHei" w:hAnsi="Microsoft JhengHei"/>
          <w:b/>
          <w:spacing w:val="-1"/>
          <w:sz w:val="21"/>
        </w:rPr>
        <w:t>心理学知识。除了学习并掌握基本的理论知识，还要求教师走近学</w:t>
      </w:r>
    </w:p>
    <w:p>
      <w:pPr>
        <w:spacing w:before="0" w:line="194" w:lineRule="auto"/>
        <w:ind w:left="120" w:right="1799" w:firstLine="0"/>
        <w:jc w:val="right"/>
        <w:rPr>
          <w:rFonts w:ascii="Microsoft JhengHei" w:eastAsia="Microsoft JhengHei"/>
          <w:b/>
          <w:sz w:val="21"/>
        </w:rPr>
      </w:pPr>
      <w:r>
        <w:rPr>
          <w:rFonts w:ascii="Microsoft JhengHei" w:eastAsia="Microsoft JhengHei"/>
          <w:b/>
          <w:spacing w:val="-2"/>
          <w:sz w:val="21"/>
        </w:rPr>
        <w:t>生，了解学生，认知学生的年龄特征和心理需求，掌握学生的情绪变化，研究学生的群体</w:t>
      </w:r>
      <w:r>
        <w:rPr>
          <w:rFonts w:ascii="Microsoft JhengHei" w:eastAsia="Microsoft JhengHei"/>
          <w:b/>
          <w:spacing w:val="-2"/>
          <w:sz w:val="21"/>
        </w:rPr>
        <w:t>特点和个性气质，加强对学生的个案研究以因材施教，关注学生的道德发展和心智构建。</w:t>
      </w:r>
      <w:r>
        <w:rPr>
          <w:rFonts w:ascii="Microsoft JhengHei" w:eastAsia="Microsoft JhengHei"/>
          <w:b/>
          <w:spacing w:val="-2"/>
          <w:sz w:val="21"/>
        </w:rPr>
        <w:t>二是精深的专业学科知识素养。没有对专业学科知识的全面学习和深刻理解，就不可</w:t>
      </w:r>
    </w:p>
    <w:p>
      <w:pPr>
        <w:spacing w:before="0" w:line="194" w:lineRule="auto"/>
        <w:ind w:left="120" w:right="1799" w:firstLine="0"/>
        <w:jc w:val="both"/>
        <w:rPr>
          <w:rFonts w:ascii="Microsoft JhengHei" w:eastAsia="Microsoft JhengHei"/>
          <w:b/>
          <w:sz w:val="21"/>
        </w:rPr>
      </w:pPr>
      <w:r>
        <w:rPr>
          <w:rFonts w:ascii="Microsoft JhengHei" w:eastAsia="Microsoft JhengHei"/>
          <w:b/>
          <w:spacing w:val="-2"/>
          <w:sz w:val="21"/>
        </w:rPr>
        <w:t>能在学科教学中取得理想的绩效。一方面。教师要全面地掌握本专业的理论知识；另一方面，教师要深入了解本学科的教学发展动态及最新理论成果。教师对学科知识理解的越深</w:t>
      </w:r>
      <w:r>
        <w:rPr>
          <w:rFonts w:ascii="Microsoft JhengHei" w:eastAsia="Microsoft JhengHei"/>
          <w:b/>
          <w:spacing w:val="-2"/>
          <w:sz w:val="21"/>
        </w:rPr>
        <w:t>刻，在日常教学中越能有效驾驭，学生的学习效果就越理想。额外负担就越轻。</w:t>
      </w:r>
    </w:p>
    <w:p>
      <w:pPr>
        <w:spacing w:before="0" w:line="194" w:lineRule="auto"/>
        <w:ind w:left="120" w:right="1798" w:firstLine="421"/>
        <w:jc w:val="both"/>
        <w:rPr>
          <w:rFonts w:ascii="Microsoft JhengHei" w:eastAsia="Microsoft JhengHei" w:hAnsi="Microsoft JhengHei"/>
          <w:b/>
          <w:sz w:val="21"/>
        </w:rPr>
      </w:pPr>
      <w:r>
        <w:rPr>
          <w:rFonts w:ascii="Microsoft JhengHei" w:eastAsia="Microsoft JhengHei" w:hAnsi="Microsoft JhengHei"/>
          <w:b/>
          <w:spacing w:val="-2"/>
          <w:sz w:val="21"/>
        </w:rPr>
        <w:t>三是广博的知识视野。完善的专业学科知识结构可以帮助教师胜任本学科教学，而多元知识储备又可为教师的教学和自身发展提供丰富的教学资源。现代学校教育中，学校之间的相互交叉渗透，促使教师加强对其他相关学科的了解，扩大边缘学科的把握，提高校</w:t>
      </w:r>
      <w:r>
        <w:rPr>
          <w:rFonts w:ascii="Microsoft JhengHei" w:eastAsia="Microsoft JhengHei" w:hAnsi="Microsoft JhengHei"/>
          <w:b/>
          <w:spacing w:val="-6"/>
          <w:sz w:val="21"/>
        </w:rPr>
        <w:t>本研究过程与方法的驾驭能力，重视对综合实践活动开展指导作用。“博观而约取，厚积而</w:t>
      </w:r>
      <w:r>
        <w:rPr>
          <w:rFonts w:ascii="Microsoft JhengHei" w:eastAsia="Microsoft JhengHei" w:hAnsi="Microsoft JhengHei"/>
          <w:b/>
          <w:spacing w:val="-13"/>
          <w:sz w:val="21"/>
        </w:rPr>
        <w:t>薄发”。对自己本专业之外的其他学科的适当学习可以拓宽教师的文化思维，可以使教师在</w:t>
      </w:r>
      <w:r>
        <w:rPr>
          <w:rFonts w:ascii="Microsoft JhengHei" w:eastAsia="Microsoft JhengHei" w:hAnsi="Microsoft JhengHei"/>
          <w:b/>
          <w:spacing w:val="-2"/>
          <w:sz w:val="21"/>
        </w:rPr>
        <w:t>指导学生学习方面更加自信。</w:t>
      </w:r>
    </w:p>
    <w:p>
      <w:pPr>
        <w:spacing w:before="0" w:line="291" w:lineRule="exact"/>
        <w:ind w:left="541" w:right="0" w:firstLine="0"/>
        <w:jc w:val="left"/>
        <w:rPr>
          <w:rFonts w:ascii="Microsoft JhengHei" w:eastAsia="Microsoft JhengHei"/>
          <w:b/>
          <w:sz w:val="21"/>
        </w:rPr>
      </w:pPr>
      <w:r>
        <w:rPr>
          <w:rFonts w:ascii="Calibri" w:eastAsia="Calibri"/>
          <w:b/>
          <w:sz w:val="21"/>
        </w:rPr>
        <w:t>4</w:t>
      </w:r>
      <w:r>
        <w:rPr>
          <w:rFonts w:ascii="Microsoft JhengHei" w:eastAsia="Microsoft JhengHei"/>
          <w:b/>
          <w:spacing w:val="-1"/>
          <w:sz w:val="21"/>
        </w:rPr>
        <w:t>，终身学习提高在教学中的探究创新精神</w:t>
      </w:r>
    </w:p>
    <w:p>
      <w:pPr>
        <w:spacing w:before="9" w:line="194" w:lineRule="auto"/>
        <w:ind w:left="120" w:right="1693" w:firstLine="421"/>
        <w:jc w:val="left"/>
        <w:rPr>
          <w:rFonts w:ascii="Microsoft JhengHei" w:eastAsia="Microsoft JhengHei" w:hAnsi="Microsoft JhengHei"/>
          <w:b/>
          <w:sz w:val="21"/>
        </w:rPr>
      </w:pPr>
      <w:r>
        <w:rPr>
          <w:rFonts w:ascii="Microsoft JhengHei" w:eastAsia="Microsoft JhengHei" w:hAnsi="Microsoft JhengHei"/>
          <w:b/>
          <w:spacing w:val="1"/>
          <w:sz w:val="21"/>
        </w:rPr>
        <w:t>教师的终身发展有四个层次。第一层次是较低层次，教师能胜任教学，满足学生基本学习需求；第二层次是合格层次，教师能驾驭教学，能够较好地因材施教，成为教学中的</w:t>
      </w:r>
      <w:r>
        <w:rPr>
          <w:rFonts w:ascii="Microsoft JhengHei" w:eastAsia="Microsoft JhengHei" w:hAnsi="Microsoft JhengHei"/>
          <w:b/>
          <w:spacing w:val="-5"/>
          <w:sz w:val="21"/>
        </w:rPr>
        <w:t>骨干；第三层次是较高层次。教师能研究教学。追求教师在教学工作中的个人价值的实现，</w:t>
      </w:r>
      <w:r>
        <w:rPr>
          <w:rFonts w:ascii="Microsoft JhengHei" w:eastAsia="Microsoft JhengHei" w:hAnsi="Microsoft JhengHei"/>
          <w:b/>
          <w:spacing w:val="1"/>
          <w:sz w:val="21"/>
        </w:rPr>
        <w:t>在学生的成长中求得自我发展；第四层次是最高层次，教师追求自我超越，致力于终身学习，博采众家之长，创造自己的教学实绩和构建理论研究特色，成为“学者型”的教师。胜任教学是基本功夫，驾驭教学是自我提高，研究教学是发展能力，终身学习创造特色则应当是教师矢志以求的成长目标。</w:t>
      </w:r>
    </w:p>
    <w:p>
      <w:pPr>
        <w:spacing w:before="0" w:line="290" w:lineRule="exact"/>
        <w:ind w:left="541" w:right="0" w:firstLine="0"/>
        <w:jc w:val="left"/>
        <w:rPr>
          <w:rFonts w:ascii="Microsoft JhengHei" w:eastAsia="Microsoft JhengHei"/>
          <w:b/>
          <w:sz w:val="21"/>
        </w:rPr>
      </w:pPr>
      <w:r>
        <w:rPr>
          <w:rFonts w:ascii="Calibri" w:eastAsia="Calibri"/>
          <w:b/>
          <w:sz w:val="21"/>
        </w:rPr>
        <w:t>5</w:t>
      </w:r>
      <w:r>
        <w:rPr>
          <w:rFonts w:ascii="Microsoft JhengHei" w:eastAsia="Microsoft JhengHei"/>
          <w:b/>
          <w:spacing w:val="-1"/>
          <w:sz w:val="21"/>
        </w:rPr>
        <w:t>，终身学习是教师职业的责任意识</w:t>
      </w:r>
    </w:p>
    <w:p>
      <w:pPr>
        <w:spacing w:before="16" w:line="194" w:lineRule="auto"/>
        <w:ind w:left="120" w:right="1693" w:firstLine="421"/>
        <w:jc w:val="left"/>
        <w:rPr>
          <w:rFonts w:ascii="Microsoft JhengHei" w:eastAsia="Microsoft JhengHei"/>
          <w:b/>
          <w:sz w:val="21"/>
        </w:rPr>
      </w:pPr>
      <w:r>
        <w:rPr>
          <w:rFonts w:ascii="Microsoft JhengHei" w:eastAsia="Microsoft JhengHei"/>
          <w:b/>
          <w:spacing w:val="1"/>
          <w:sz w:val="21"/>
        </w:rPr>
        <w:t>职业责任意识是从事职业活动时遵循道德规范和工作规则所表现出来的修养与品德，良好的职业责任意识是教师专业精神的核心。教师的职业责任是传承文明，教书育人。教师站在三尺讲台。放眼大千世界：对学生培养立足于知识学习的三五年。放眼于人生成长的三五十年。教师的道德引领和文化传播的作用是任何其他行业的职业者所不具备的，因此社会对教师寄予着厚重的希望，对教师工作的评判和教师形象的塑造也就有着近乎完美的苛刻标准，这也给教师的人格塑造和心理世界的构筑带来极大的影响。许多教师就生活</w:t>
      </w:r>
      <w:r>
        <w:rPr>
          <w:rFonts w:ascii="Microsoft JhengHei" w:eastAsia="Microsoft JhengHei"/>
          <w:b/>
          <w:spacing w:val="-1"/>
          <w:sz w:val="21"/>
        </w:rPr>
        <w:t>在物质条件的清贫、工作压力的巨大、社会评价标准偏失带来的精神痛苦中；孤傲、清高、</w:t>
      </w:r>
      <w:r>
        <w:rPr>
          <w:rFonts w:ascii="Microsoft JhengHei" w:eastAsia="Microsoft JhengHei"/>
          <w:b/>
          <w:spacing w:val="1"/>
          <w:sz w:val="21"/>
        </w:rPr>
        <w:t>心胸狭窄、斤斤计较就成了社会有些人头脑中教师形象的代名词，这种偏见的根源，在于社会某些方面对教育认知的缺乏和对教师工作的蔑视。</w:t>
      </w:r>
    </w:p>
    <w:p>
      <w:pPr>
        <w:spacing w:before="0" w:line="289" w:lineRule="exact"/>
        <w:ind w:left="541" w:right="0" w:firstLine="0"/>
        <w:jc w:val="left"/>
        <w:rPr>
          <w:rFonts w:ascii="Microsoft JhengHei" w:eastAsia="Microsoft JhengHei"/>
          <w:b/>
          <w:sz w:val="21"/>
        </w:rPr>
      </w:pPr>
      <w:r>
        <w:rPr>
          <w:rFonts w:ascii="Calibri" w:eastAsia="Calibri"/>
          <w:b/>
          <w:sz w:val="21"/>
        </w:rPr>
        <w:t>6</w:t>
      </w:r>
      <w:r>
        <w:rPr>
          <w:rFonts w:ascii="Microsoft JhengHei" w:eastAsia="Microsoft JhengHei"/>
          <w:b/>
          <w:spacing w:val="-1"/>
          <w:sz w:val="21"/>
        </w:rPr>
        <w:t>，终身学习使教师适应实验新教材的教学</w:t>
      </w:r>
    </w:p>
    <w:p>
      <w:pPr>
        <w:spacing w:before="16" w:line="194" w:lineRule="auto"/>
        <w:ind w:left="120" w:right="1799" w:firstLine="421"/>
        <w:jc w:val="both"/>
        <w:rPr>
          <w:rFonts w:ascii="Microsoft JhengHei" w:eastAsia="Microsoft JhengHei"/>
          <w:b/>
          <w:sz w:val="21"/>
        </w:rPr>
      </w:pPr>
      <w:r>
        <w:rPr>
          <w:rFonts w:ascii="Microsoft JhengHei" w:eastAsia="Microsoft JhengHei"/>
          <w:b/>
          <w:spacing w:val="-2"/>
          <w:sz w:val="21"/>
        </w:rPr>
        <w:t>在教材更新异常迅速的今天，如果只满足现在所拥有的知识，那是行不通的，迟早会</w:t>
      </w:r>
      <w:r>
        <w:rPr>
          <w:rFonts w:ascii="Microsoft JhengHei" w:eastAsia="Microsoft JhengHei"/>
          <w:b/>
          <w:spacing w:val="-2"/>
          <w:sz w:val="21"/>
        </w:rPr>
        <w:t>被社会淘汰，只有不断地充实自己，开拓自己的知识领域，加强对教材的驾驭能力。才能因材施教。百年大计。教育为本；教育大计，教师为本。教育是全社会的大事，但重任主要落在教师身上。时代在变，人也在变，教师必须认清终身学习对自身成长和发展的重要性，自觉地树立终身学习的观点，不断地提高自身的素质，以适应现代的教育需要。尤其是信息技术的迅猛发展，对人们的生活方式、学习方式产生着重要的影响，终身学习的重要性也越来越明显。作为一名教师。更应坚持终身学习，不断丰富自己的知识储备，以适</w:t>
      </w:r>
      <w:r>
        <w:rPr>
          <w:rFonts w:ascii="Microsoft JhengHei" w:eastAsia="Microsoft JhengHei"/>
          <w:b/>
          <w:spacing w:val="-2"/>
          <w:sz w:val="21"/>
        </w:rPr>
        <w:t>应新课改的要求。</w:t>
      </w:r>
    </w:p>
    <w:p>
      <w:pPr>
        <w:spacing w:before="0" w:line="194" w:lineRule="auto"/>
        <w:ind w:left="541" w:right="7233" w:firstLine="0"/>
        <w:jc w:val="left"/>
        <w:rPr>
          <w:rFonts w:ascii="Microsoft JhengHei" w:eastAsia="Microsoft JhengHei"/>
          <w:b/>
          <w:sz w:val="21"/>
        </w:rPr>
      </w:pPr>
      <w:r>
        <w:rPr>
          <w:rFonts w:ascii="Calibri" w:eastAsia="Calibri"/>
          <w:b/>
          <w:spacing w:val="-2"/>
          <w:sz w:val="21"/>
        </w:rPr>
        <w:t>(</w:t>
      </w:r>
      <w:r>
        <w:rPr>
          <w:rFonts w:ascii="Microsoft JhengHei" w:eastAsia="Microsoft JhengHei"/>
          <w:b/>
          <w:spacing w:val="-2"/>
          <w:sz w:val="21"/>
        </w:rPr>
        <w:t>二</w:t>
      </w:r>
      <w:r>
        <w:rPr>
          <w:rFonts w:ascii="Calibri" w:eastAsia="Calibri"/>
          <w:b/>
          <w:spacing w:val="-2"/>
          <w:sz w:val="21"/>
        </w:rPr>
        <w:t>)</w:t>
      </w:r>
      <w:r>
        <w:rPr>
          <w:rFonts w:ascii="Microsoft JhengHei" w:eastAsia="Microsoft JhengHei"/>
          <w:b/>
          <w:spacing w:val="-2"/>
          <w:sz w:val="21"/>
        </w:rPr>
        <w:t>教师终身学习的可行性</w:t>
      </w:r>
      <w:r>
        <w:rPr>
          <w:rFonts w:ascii="Microsoft JhengHei" w:eastAsia="Microsoft JhengHei"/>
          <w:b/>
          <w:spacing w:val="-2"/>
          <w:sz w:val="21"/>
        </w:rPr>
        <w:t xml:space="preserve"> </w:t>
      </w:r>
      <w:r>
        <w:rPr>
          <w:rFonts w:ascii="Calibri" w:eastAsia="Calibri"/>
          <w:b/>
          <w:spacing w:val="-2"/>
          <w:sz w:val="21"/>
        </w:rPr>
        <w:t>1</w:t>
      </w:r>
      <w:r>
        <w:rPr>
          <w:rFonts w:ascii="Microsoft JhengHei" w:eastAsia="Microsoft JhengHei"/>
          <w:b/>
          <w:spacing w:val="-2"/>
          <w:sz w:val="21"/>
        </w:rPr>
        <w:t>，教师学习的内容</w:t>
      </w:r>
    </w:p>
    <w:p>
      <w:pPr>
        <w:spacing w:before="0" w:line="332" w:lineRule="exact"/>
        <w:ind w:left="541" w:right="0" w:firstLine="0"/>
        <w:jc w:val="left"/>
        <w:rPr>
          <w:rFonts w:ascii="Microsoft JhengHei" w:eastAsia="Microsoft JhengHei"/>
          <w:b/>
          <w:sz w:val="21"/>
        </w:rPr>
      </w:pPr>
      <w:r>
        <w:rPr>
          <w:rFonts w:ascii="Microsoft JhengHei" w:eastAsia="Microsoft JhengHei"/>
          <w:b/>
          <w:spacing w:val="-1"/>
          <w:sz w:val="21"/>
        </w:rPr>
        <w:t>一是学会学习。在当今社会，学会获取知识的方法比获取知识本身更为重要。学会学</w:t>
      </w:r>
    </w:p>
    <w:p>
      <w:pPr>
        <w:spacing w:after="0" w:line="332" w:lineRule="exact"/>
        <w:jc w:val="left"/>
        <w:rPr>
          <w:rFonts w:ascii="Microsoft JhengHei" w:eastAsia="Microsoft JhengHei"/>
          <w:sz w:val="21"/>
        </w:rPr>
        <w:sectPr>
          <w:pgSz w:w="11910" w:h="16840"/>
          <w:pgMar w:top="1400" w:right="0" w:bottom="280" w:left="1680" w:header="708" w:footer="708"/>
          <w:pgNumType w:start="7"/>
          <w:cols w:space="708"/>
        </w:sectPr>
      </w:pPr>
    </w:p>
    <w:p>
      <w:pPr>
        <w:spacing w:before="29" w:line="194" w:lineRule="auto"/>
        <w:ind w:left="120" w:right="1799" w:firstLine="0"/>
        <w:jc w:val="left"/>
        <w:rPr>
          <w:rFonts w:ascii="Microsoft JhengHei" w:eastAsia="Microsoft JhengHei"/>
          <w:b/>
          <w:sz w:val="21"/>
        </w:rPr>
      </w:pPr>
      <w:r>
        <w:rPr>
          <w:rFonts w:ascii="Microsoft JhengHei" w:eastAsia="Microsoft JhengHei"/>
          <w:b/>
          <w:spacing w:val="-2"/>
          <w:sz w:val="21"/>
        </w:rPr>
        <w:t>习，养成良好的学习习惯，使学习成为自己的一种生活方式将是每一个人未来生活幸福和</w:t>
      </w:r>
      <w:r>
        <w:rPr>
          <w:rFonts w:ascii="Microsoft JhengHei" w:eastAsia="Microsoft JhengHei"/>
          <w:b/>
          <w:spacing w:val="-2"/>
          <w:sz w:val="21"/>
        </w:rPr>
        <w:t>愉快的保证。</w:t>
      </w:r>
    </w:p>
    <w:p>
      <w:pPr>
        <w:spacing w:before="0" w:line="194" w:lineRule="auto"/>
        <w:ind w:left="120" w:right="1693" w:firstLine="421"/>
        <w:jc w:val="both"/>
        <w:rPr>
          <w:rFonts w:ascii="Microsoft JhengHei" w:eastAsia="Microsoft JhengHei"/>
          <w:b/>
          <w:sz w:val="21"/>
        </w:rPr>
      </w:pPr>
      <w:r>
        <w:rPr>
          <w:rFonts w:ascii="Microsoft JhengHei" w:eastAsia="Microsoft JhengHei"/>
          <w:b/>
          <w:spacing w:val="1"/>
          <w:sz w:val="21"/>
        </w:rPr>
        <w:t>二是通晓自己所教的学科。成为学科专家。人们越来越清楚地认识到，教师只有接受严格的、高层次的学科教育，才有可能在教学过程中应付自如、得心应手。仅仅接受中等教育和最低层次的高等教育是不可能全面掌握一门学科的。一个合格的教师应全面学习一</w:t>
      </w:r>
      <w:r>
        <w:rPr>
          <w:rFonts w:ascii="Microsoft JhengHei" w:eastAsia="Microsoft JhengHei"/>
          <w:b/>
          <w:spacing w:val="-4"/>
          <w:sz w:val="21"/>
        </w:rPr>
        <w:t>门学科，包括学科历史、学科结构体系、学科基础理论、学科知识应用以及跨学科知识等。</w:t>
      </w:r>
    </w:p>
    <w:p>
      <w:pPr>
        <w:spacing w:before="0" w:line="194" w:lineRule="auto"/>
        <w:ind w:left="120" w:right="1799" w:firstLine="421"/>
        <w:jc w:val="left"/>
        <w:rPr>
          <w:rFonts w:ascii="Microsoft JhengHei" w:eastAsia="Microsoft JhengHei"/>
          <w:b/>
          <w:sz w:val="21"/>
        </w:rPr>
      </w:pPr>
      <w:r>
        <w:rPr>
          <w:rFonts w:ascii="Microsoft JhengHei" w:eastAsia="Microsoft JhengHei"/>
          <w:b/>
          <w:spacing w:val="-2"/>
          <w:sz w:val="21"/>
        </w:rPr>
        <w:t>三是学习有关教育的学问。未来的教师必须是一个教育专家，必须在学习专业学科的</w:t>
      </w:r>
      <w:r>
        <w:rPr>
          <w:rFonts w:ascii="Microsoft JhengHei" w:eastAsia="Microsoft JhengHei"/>
          <w:b/>
          <w:spacing w:val="-2"/>
          <w:sz w:val="21"/>
        </w:rPr>
        <w:t>同时掌握其它有关教育的学问，如心理学、教育哲学、教育技术、管理学等。</w:t>
      </w:r>
    </w:p>
    <w:p>
      <w:pPr>
        <w:spacing w:before="0" w:line="194" w:lineRule="auto"/>
        <w:ind w:left="120" w:right="1799" w:firstLine="421"/>
        <w:jc w:val="both"/>
        <w:rPr>
          <w:rFonts w:ascii="Microsoft JhengHei" w:eastAsia="Microsoft JhengHei"/>
          <w:b/>
          <w:sz w:val="21"/>
        </w:rPr>
      </w:pPr>
      <w:r>
        <w:rPr>
          <w:rFonts w:ascii="Microsoft JhengHei" w:eastAsia="Microsoft JhengHei"/>
          <w:b/>
          <w:spacing w:val="-2"/>
          <w:sz w:val="21"/>
        </w:rPr>
        <w:t>四是学习信息技术。教育信息化主要强调将现代化信息技术转化为现代教学手段。它</w:t>
      </w:r>
      <w:r>
        <w:rPr>
          <w:rFonts w:ascii="Microsoft JhengHei" w:eastAsia="Microsoft JhengHei"/>
          <w:b/>
          <w:spacing w:val="-2"/>
          <w:sz w:val="21"/>
        </w:rPr>
        <w:t>包括两类：一是视听技术，如广播、电影、影视、录像等；另一类指信息处理技术，主要</w:t>
      </w:r>
      <w:r>
        <w:rPr>
          <w:rFonts w:ascii="Microsoft JhengHei" w:eastAsia="Microsoft JhengHei"/>
          <w:b/>
          <w:spacing w:val="-2"/>
          <w:sz w:val="21"/>
        </w:rPr>
        <w:t>是计算机的操作技术。</w:t>
      </w:r>
    </w:p>
    <w:p>
      <w:pPr>
        <w:spacing w:before="0" w:line="294" w:lineRule="exact"/>
        <w:ind w:left="541" w:right="0" w:firstLine="0"/>
        <w:jc w:val="left"/>
        <w:rPr>
          <w:rFonts w:ascii="Microsoft JhengHei" w:eastAsia="Microsoft JhengHei"/>
          <w:b/>
          <w:sz w:val="21"/>
        </w:rPr>
      </w:pPr>
      <w:r>
        <w:rPr>
          <w:rFonts w:ascii="Calibri" w:eastAsia="Calibri"/>
          <w:b/>
          <w:sz w:val="21"/>
        </w:rPr>
        <w:t>2</w:t>
      </w:r>
      <w:r>
        <w:rPr>
          <w:rFonts w:ascii="Microsoft JhengHei" w:eastAsia="Microsoft JhengHei"/>
          <w:b/>
          <w:spacing w:val="-1"/>
          <w:sz w:val="21"/>
        </w:rPr>
        <w:t>，教师终身学习的途径</w:t>
      </w:r>
    </w:p>
    <w:p>
      <w:pPr>
        <w:spacing w:before="9" w:line="194" w:lineRule="auto"/>
        <w:ind w:left="120" w:right="1693" w:firstLine="421"/>
        <w:jc w:val="left"/>
        <w:rPr>
          <w:rFonts w:ascii="Microsoft JhengHei" w:eastAsia="Microsoft JhengHei"/>
          <w:b/>
          <w:sz w:val="21"/>
        </w:rPr>
      </w:pPr>
      <w:r>
        <w:rPr>
          <w:rFonts w:ascii="Microsoft JhengHei" w:eastAsia="Microsoft JhengHei"/>
          <w:b/>
          <w:spacing w:val="-3"/>
          <w:sz w:val="21"/>
        </w:rPr>
        <w:t>终身学习可通过两条途径来进行，一是系统教学，二是自学。因为任何一个教育体系，</w:t>
      </w:r>
      <w:r>
        <w:rPr>
          <w:rFonts w:ascii="Microsoft JhengHei" w:eastAsia="Microsoft JhengHei"/>
          <w:b/>
          <w:spacing w:val="1"/>
          <w:sz w:val="21"/>
        </w:rPr>
        <w:t>都不可能替代学习者的所有学习。特别是自学。因此，只有学习者把教育系统中的学习与自学有机地结合起来、协调起来，并在其一生中交替进行，终身学习才能最终实现。</w:t>
      </w:r>
    </w:p>
    <w:p>
      <w:pPr>
        <w:spacing w:before="0" w:line="294" w:lineRule="exact"/>
        <w:ind w:left="541" w:right="0" w:firstLine="0"/>
        <w:jc w:val="left"/>
        <w:rPr>
          <w:rFonts w:ascii="Microsoft JhengHei" w:eastAsia="Microsoft JhengHei"/>
          <w:b/>
          <w:sz w:val="21"/>
        </w:rPr>
      </w:pPr>
      <w:r>
        <w:rPr>
          <w:rFonts w:ascii="Calibri" w:eastAsia="Calibri"/>
          <w:b/>
          <w:sz w:val="21"/>
        </w:rPr>
        <w:t>3</w:t>
      </w:r>
      <w:r>
        <w:rPr>
          <w:rFonts w:ascii="Microsoft JhengHei" w:eastAsia="Microsoft JhengHei"/>
          <w:b/>
          <w:spacing w:val="-1"/>
          <w:sz w:val="21"/>
        </w:rPr>
        <w:t>，教师终身学习的方法</w:t>
      </w:r>
    </w:p>
    <w:p>
      <w:pPr>
        <w:spacing w:before="16" w:line="194" w:lineRule="auto"/>
        <w:ind w:left="120" w:right="1799" w:firstLine="421"/>
        <w:jc w:val="both"/>
        <w:rPr>
          <w:rFonts w:ascii="Microsoft JhengHei" w:eastAsia="Microsoft JhengHei" w:hAnsi="Microsoft JhengHei"/>
          <w:b/>
          <w:sz w:val="21"/>
        </w:rPr>
      </w:pPr>
      <w:r>
        <w:rPr>
          <w:rFonts w:ascii="Microsoft JhengHei" w:eastAsia="Microsoft JhengHei" w:hAnsi="Microsoft JhengHei"/>
          <w:b/>
          <w:spacing w:val="-2"/>
          <w:sz w:val="21"/>
        </w:rPr>
        <w:t>一是参加系统的终身学习。我国很重视教师的继续教育问题，全国各地都实施继续教</w:t>
      </w:r>
      <w:r>
        <w:rPr>
          <w:rFonts w:ascii="Microsoft JhengHei" w:eastAsia="Microsoft JhengHei" w:hAnsi="Microsoft JhengHei"/>
          <w:b/>
          <w:spacing w:val="-2"/>
          <w:sz w:val="21"/>
        </w:rPr>
        <w:t>育的系统工程。教育部明确要求，幼儿园、中小学教师要定期轮训。教师通过脱产进修、函授、自学考试或网络教育提高学历是适应职业的需要，也是自我发展的需要。所以未来教师的日常工作不再完全是教学生，定期接受继续教育将是其工作的重要内容，教师要把</w:t>
      </w:r>
      <w:r>
        <w:rPr>
          <w:rFonts w:ascii="Microsoft JhengHei" w:eastAsia="Microsoft JhengHei" w:hAnsi="Microsoft JhengHei"/>
          <w:b/>
          <w:spacing w:val="-9"/>
          <w:sz w:val="21"/>
        </w:rPr>
        <w:t>每一个阶段的学习作为“加油站”，养成终身学习的习惯。</w:t>
      </w:r>
    </w:p>
    <w:p>
      <w:pPr>
        <w:spacing w:before="0" w:line="194" w:lineRule="auto"/>
        <w:ind w:left="120" w:right="1799" w:firstLine="421"/>
        <w:jc w:val="left"/>
        <w:rPr>
          <w:rFonts w:ascii="Microsoft JhengHei" w:eastAsia="Microsoft JhengHei"/>
          <w:b/>
          <w:sz w:val="21"/>
        </w:rPr>
      </w:pPr>
      <w:r>
        <w:rPr>
          <w:rFonts w:ascii="Microsoft JhengHei" w:eastAsia="Microsoft JhengHei"/>
          <w:b/>
          <w:spacing w:val="-2"/>
          <w:sz w:val="21"/>
        </w:rPr>
        <w:t>二是参加校本学习。通过校本培训把知识转化为解决问题的技能、技巧，不断提高自</w:t>
      </w:r>
      <w:r>
        <w:rPr>
          <w:rFonts w:ascii="Microsoft JhengHei" w:eastAsia="Microsoft JhengHei"/>
          <w:b/>
          <w:spacing w:val="-2"/>
          <w:sz w:val="21"/>
        </w:rPr>
        <w:t>己的教学技能和技巧。</w:t>
      </w:r>
    </w:p>
    <w:p>
      <w:pPr>
        <w:spacing w:before="0" w:line="294" w:lineRule="exact"/>
        <w:ind w:left="541" w:right="0" w:firstLine="0"/>
        <w:jc w:val="left"/>
        <w:rPr>
          <w:rFonts w:ascii="Microsoft JhengHei" w:eastAsia="Microsoft JhengHei"/>
          <w:b/>
          <w:sz w:val="21"/>
        </w:rPr>
      </w:pPr>
      <w:r>
        <w:rPr>
          <w:rFonts w:ascii="Microsoft JhengHei" w:eastAsia="Microsoft JhengHei"/>
          <w:b/>
          <w:spacing w:val="-1"/>
          <w:sz w:val="21"/>
        </w:rPr>
        <w:t>三是参加各类成人教育。如函授学习、电大学习、各类自学考试等。</w:t>
      </w:r>
    </w:p>
    <w:p>
      <w:pPr>
        <w:spacing w:before="12" w:line="194" w:lineRule="auto"/>
        <w:ind w:left="120" w:right="1799" w:firstLine="421"/>
        <w:jc w:val="left"/>
        <w:rPr>
          <w:rFonts w:ascii="Microsoft JhengHei" w:eastAsia="Microsoft JhengHei"/>
          <w:b/>
          <w:sz w:val="21"/>
        </w:rPr>
      </w:pPr>
      <w:r>
        <w:rPr>
          <w:rFonts w:ascii="Microsoft JhengHei" w:eastAsia="Microsoft JhengHei"/>
          <w:b/>
          <w:spacing w:val="-2"/>
          <w:sz w:val="21"/>
        </w:rPr>
        <w:t>四是借助媒体学习。可通过光盘、磁带、电视、上网查询等方法学习外地先进的教学</w:t>
      </w:r>
      <w:r>
        <w:rPr>
          <w:rFonts w:ascii="Microsoft JhengHei" w:eastAsia="Microsoft JhengHei"/>
          <w:b/>
          <w:spacing w:val="-2"/>
          <w:sz w:val="21"/>
        </w:rPr>
        <w:t>经验，提升自己的教学能力。</w:t>
      </w:r>
    </w:p>
    <w:p>
      <w:pPr>
        <w:spacing w:before="0" w:line="294" w:lineRule="exact"/>
        <w:ind w:left="541" w:right="0" w:firstLine="0"/>
        <w:jc w:val="left"/>
        <w:rPr>
          <w:rFonts w:ascii="Microsoft JhengHei" w:eastAsia="Microsoft JhengHei"/>
          <w:b/>
          <w:sz w:val="21"/>
        </w:rPr>
      </w:pPr>
      <w:r>
        <w:rPr>
          <w:rFonts w:ascii="Calibri" w:eastAsia="Calibri"/>
          <w:b/>
          <w:spacing w:val="-2"/>
          <w:sz w:val="21"/>
        </w:rPr>
        <w:t>(</w:t>
      </w:r>
      <w:r>
        <w:rPr>
          <w:rFonts w:ascii="Microsoft JhengHei" w:eastAsia="Microsoft JhengHei"/>
          <w:b/>
          <w:spacing w:val="-2"/>
          <w:sz w:val="21"/>
        </w:rPr>
        <w:t>三</w:t>
      </w:r>
      <w:r>
        <w:rPr>
          <w:rFonts w:ascii="Calibri" w:eastAsia="Calibri"/>
          <w:b/>
          <w:spacing w:val="-2"/>
          <w:sz w:val="21"/>
        </w:rPr>
        <w:t>)</w:t>
      </w:r>
      <w:r>
        <w:rPr>
          <w:rFonts w:ascii="Microsoft JhengHei" w:eastAsia="Microsoft JhengHei"/>
          <w:b/>
          <w:spacing w:val="-3"/>
          <w:sz w:val="21"/>
        </w:rPr>
        <w:t>教师终身学习在教学中的作用</w:t>
      </w:r>
    </w:p>
    <w:p>
      <w:pPr>
        <w:spacing w:before="16" w:line="194" w:lineRule="auto"/>
        <w:ind w:left="120" w:right="1693" w:firstLine="421"/>
        <w:jc w:val="left"/>
        <w:rPr>
          <w:rFonts w:ascii="Microsoft JhengHei" w:eastAsia="Microsoft JhengHei" w:hAnsi="Microsoft JhengHei"/>
          <w:b/>
          <w:sz w:val="21"/>
        </w:rPr>
      </w:pPr>
      <w:r>
        <w:rPr>
          <w:rFonts w:ascii="Microsoft JhengHei" w:eastAsia="Microsoft JhengHei" w:hAnsi="Microsoft JhengHei"/>
          <w:b/>
          <w:spacing w:val="-11"/>
          <w:sz w:val="21"/>
        </w:rPr>
        <w:t>所谓“学高为师，身正为范”，作为教师，不但要有崇高的师德，还要有深厚而扎实的</w:t>
      </w:r>
      <w:r>
        <w:rPr>
          <w:rFonts w:ascii="Microsoft JhengHei" w:eastAsia="Microsoft JhengHei" w:hAnsi="Microsoft JhengHei"/>
          <w:b/>
          <w:spacing w:val="-12"/>
          <w:sz w:val="21"/>
        </w:rPr>
        <w:t>专业知识。“给人一杯水，自己要有一桶水，一缸水是不够的，必须是活水源头”。在知识</w:t>
      </w:r>
      <w:r>
        <w:rPr>
          <w:rFonts w:ascii="Microsoft JhengHei" w:eastAsia="Microsoft JhengHei" w:hAnsi="Microsoft JhengHei"/>
          <w:b/>
          <w:spacing w:val="-11"/>
          <w:sz w:val="21"/>
        </w:rPr>
        <w:t>更新异常迅速的今天，如果只满足于目前的知识，那就如逆水行舟，早晚要被社会所淘汰。</w:t>
      </w:r>
      <w:r>
        <w:rPr>
          <w:rFonts w:ascii="Microsoft JhengHei" w:eastAsia="Microsoft JhengHei" w:hAnsi="Microsoft JhengHei"/>
          <w:b/>
          <w:spacing w:val="1"/>
          <w:sz w:val="21"/>
        </w:rPr>
        <w:t>只有树立终身学习的思想，不断充实自己，拓宽知识视野，才能在学生心目中树立起较高的威信。自己不断地研究，加强对教材的驾驭能力才能提高自己的教学方法。</w:t>
      </w:r>
    </w:p>
    <w:p>
      <w:pPr>
        <w:spacing w:before="0" w:line="194" w:lineRule="auto"/>
        <w:ind w:left="120" w:right="1798" w:firstLine="421"/>
        <w:jc w:val="both"/>
        <w:rPr>
          <w:rFonts w:ascii="Microsoft JhengHei" w:eastAsia="Microsoft JhengHei"/>
          <w:b/>
          <w:sz w:val="21"/>
        </w:rPr>
      </w:pPr>
      <w:r>
        <w:rPr>
          <w:rFonts w:ascii="Calibri" w:eastAsia="Calibri"/>
          <w:b/>
          <w:spacing w:val="-2"/>
          <w:sz w:val="21"/>
        </w:rPr>
        <w:t>1</w:t>
      </w:r>
      <w:r>
        <w:rPr>
          <w:rFonts w:ascii="Microsoft JhengHei" w:eastAsia="Microsoft JhengHei"/>
          <w:b/>
          <w:spacing w:val="-2"/>
          <w:sz w:val="21"/>
        </w:rPr>
        <w:t>，提高课堂教学效率。社会在发展，知识领域在扩展和更新，教材也在更新改革，学生的认识水平也具有了更高的起点，在这种情形下，教师只有不断地学习来提高自己的专</w:t>
      </w:r>
      <w:r>
        <w:rPr>
          <w:rFonts w:ascii="Microsoft JhengHei" w:eastAsia="Microsoft JhengHei"/>
          <w:b/>
          <w:spacing w:val="-2"/>
          <w:sz w:val="21"/>
        </w:rPr>
        <w:t>业和教学方法，对自己所教的科目有十足的信心，才能提高课堂教学的效率。</w:t>
      </w:r>
    </w:p>
    <w:p>
      <w:pPr>
        <w:spacing w:before="0" w:line="194" w:lineRule="auto"/>
        <w:ind w:left="120" w:right="1693" w:firstLine="421"/>
        <w:jc w:val="left"/>
        <w:rPr>
          <w:rFonts w:ascii="Microsoft JhengHei" w:eastAsia="Microsoft JhengHei"/>
          <w:b/>
          <w:sz w:val="21"/>
        </w:rPr>
      </w:pPr>
      <w:r>
        <w:rPr>
          <w:rFonts w:ascii="Calibri" w:eastAsia="Calibri"/>
          <w:b/>
          <w:sz w:val="21"/>
        </w:rPr>
        <w:t>2</w:t>
      </w:r>
      <w:r>
        <w:rPr>
          <w:rFonts w:ascii="Microsoft JhengHei" w:eastAsia="Microsoft JhengHei"/>
          <w:b/>
          <w:spacing w:val="-5"/>
          <w:sz w:val="21"/>
        </w:rPr>
        <w:t>，教学发展的需要。尽管教师在教学过程中能够主动、积极地获取新知识，但由于受</w:t>
      </w:r>
      <w:r>
        <w:rPr>
          <w:rFonts w:ascii="Microsoft JhengHei" w:eastAsia="Microsoft JhengHei"/>
          <w:b/>
          <w:spacing w:val="-6"/>
          <w:sz w:val="21"/>
        </w:rPr>
        <w:t>年龄、时间、精力等因素的限制，再加上新知识的产生速度大于人们学习和掌握它的速度，</w:t>
      </w:r>
      <w:r>
        <w:rPr>
          <w:rFonts w:ascii="Microsoft JhengHei" w:eastAsia="Microsoft JhengHei"/>
          <w:b/>
          <w:spacing w:val="1"/>
          <w:sz w:val="21"/>
        </w:rPr>
        <w:t>因此，随着时间的推移，教师原有的学科知识特别是所教学科以外的知识，因不常用被逐渐遗忘。这些客观因素导致教师在知识和能力上逐渐欠缺。因此，终身学习是教师补偿知识和能力的有效手段，这既是教师专业发展的需要，又是搞好现代教育教学的需要。</w:t>
      </w:r>
    </w:p>
    <w:p>
      <w:pPr>
        <w:spacing w:before="0" w:line="194" w:lineRule="auto"/>
        <w:ind w:left="120" w:right="1798" w:firstLine="421"/>
        <w:jc w:val="both"/>
        <w:rPr>
          <w:rFonts w:ascii="Microsoft JhengHei" w:eastAsia="Microsoft JhengHei" w:hAnsi="Microsoft JhengHei"/>
          <w:b/>
          <w:sz w:val="21"/>
        </w:rPr>
      </w:pPr>
      <w:r>
        <w:rPr>
          <w:rFonts w:ascii="Calibri" w:eastAsia="Calibri" w:hAnsi="Calibri"/>
          <w:b/>
          <w:spacing w:val="-2"/>
          <w:sz w:val="21"/>
        </w:rPr>
        <w:t>3</w:t>
      </w:r>
      <w:r>
        <w:rPr>
          <w:rFonts w:ascii="Microsoft JhengHei" w:eastAsia="Microsoft JhengHei" w:hAnsi="Microsoft JhengHei"/>
          <w:b/>
          <w:spacing w:val="-2"/>
          <w:sz w:val="21"/>
        </w:rPr>
        <w:t>，带动学生树立终身学习的观念。在这个“计划赶不上变化”的时代，教师不仅要转</w:t>
      </w:r>
      <w:r>
        <w:rPr>
          <w:rFonts w:ascii="Microsoft JhengHei" w:eastAsia="Microsoft JhengHei" w:hAnsi="Microsoft JhengHei"/>
          <w:b/>
          <w:spacing w:val="-2"/>
          <w:sz w:val="21"/>
        </w:rPr>
        <w:t>变传统的知识传授者的角色观念，成为学生学习的促进者和协助者，而且其自身的学习不应该是一次性的学习，而是持续的学习，以扩展知识领域，学习要贯穿于自己整个教育生</w:t>
      </w:r>
      <w:r>
        <w:rPr>
          <w:rFonts w:ascii="Microsoft JhengHei" w:eastAsia="Microsoft JhengHei" w:hAnsi="Microsoft JhengHei"/>
          <w:b/>
          <w:spacing w:val="-1"/>
          <w:sz w:val="21"/>
        </w:rPr>
        <w:t>涯。因为对自己的教学生涯来说，仅靠最初的专业知识无论如何都是不够的。教师务必与</w:t>
      </w:r>
    </w:p>
    <w:p>
      <w:pPr>
        <w:spacing w:after="0" w:line="194" w:lineRule="auto"/>
        <w:jc w:val="both"/>
        <w:rPr>
          <w:rFonts w:ascii="Microsoft JhengHei" w:eastAsia="Microsoft JhengHei" w:hAnsi="Microsoft JhengHei"/>
          <w:sz w:val="21"/>
        </w:rPr>
        <w:sectPr>
          <w:pgSz w:w="11910" w:h="16840"/>
          <w:pgMar w:top="1400" w:right="0" w:bottom="280" w:left="1680" w:header="708" w:footer="708"/>
          <w:pgNumType w:start="8"/>
          <w:cols w:space="708"/>
        </w:sectPr>
      </w:pPr>
    </w:p>
    <w:p>
      <w:pPr>
        <w:spacing w:before="29" w:line="194" w:lineRule="auto"/>
        <w:ind w:left="120" w:right="1798" w:firstLine="0"/>
        <w:jc w:val="both"/>
        <w:rPr>
          <w:rFonts w:ascii="Microsoft JhengHei" w:eastAsia="Microsoft JhengHei" w:hAnsi="Microsoft JhengHei"/>
          <w:b/>
          <w:sz w:val="21"/>
        </w:rPr>
      </w:pPr>
      <w:r>
        <w:rPr>
          <w:rFonts w:ascii="Microsoft JhengHei" w:eastAsia="Microsoft JhengHei" w:hAnsi="Microsoft JhengHei"/>
          <w:b/>
          <w:spacing w:val="-10"/>
          <w:sz w:val="21"/>
        </w:rPr>
        <w:t>知识和教学法的提高保持同步。“活到老，学到老”是我国的一句古训。这句话说明了提高</w:t>
      </w:r>
      <w:r>
        <w:rPr>
          <w:rFonts w:ascii="Microsoft JhengHei" w:eastAsia="Microsoft JhengHei" w:hAnsi="Microsoft JhengHei"/>
          <w:b/>
          <w:spacing w:val="-2"/>
          <w:sz w:val="21"/>
        </w:rPr>
        <w:t>和累积专业知识是为了帮助和促进学生成为终身学习者，教师需要以自身的行为和态度来</w:t>
      </w:r>
      <w:r>
        <w:rPr>
          <w:rFonts w:ascii="Microsoft JhengHei" w:eastAsia="Microsoft JhengHei" w:hAnsi="Microsoft JhengHei"/>
          <w:b/>
          <w:spacing w:val="-2"/>
          <w:sz w:val="21"/>
        </w:rPr>
        <w:t>感化学生成为学习的示范者。</w:t>
      </w:r>
    </w:p>
    <w:p>
      <w:pPr>
        <w:spacing w:before="0" w:line="328" w:lineRule="exact"/>
        <w:ind w:left="120" w:right="0" w:firstLine="0"/>
        <w:jc w:val="left"/>
        <w:rPr>
          <w:rFonts w:ascii="Microsoft JhengHei" w:eastAsia="Microsoft JhengHei"/>
          <w:b/>
          <w:sz w:val="21"/>
        </w:rPr>
      </w:pPr>
      <w:r>
        <w:rPr>
          <w:rFonts w:ascii="Microsoft JhengHei" w:eastAsia="Microsoft JhengHei"/>
          <w:b/>
          <w:spacing w:val="-1"/>
          <w:sz w:val="21"/>
        </w:rPr>
        <w:t>三、教师职业的责任与价值</w:t>
      </w:r>
    </w:p>
    <w:p>
      <w:pPr>
        <w:spacing w:before="0" w:line="267" w:lineRule="exact"/>
        <w:ind w:left="540" w:right="0" w:firstLine="0"/>
        <w:jc w:val="left"/>
        <w:rPr>
          <w:sz w:val="21"/>
        </w:rPr>
      </w:pPr>
      <w:r>
        <w:rPr>
          <w:rFonts w:ascii="Calibri" w:eastAsia="Calibri"/>
          <w:spacing w:val="-2"/>
          <w:sz w:val="21"/>
        </w:rPr>
        <w:t>(</w:t>
      </w:r>
      <w:r>
        <w:rPr>
          <w:spacing w:val="-2"/>
          <w:sz w:val="21"/>
        </w:rPr>
        <w:t>一</w:t>
      </w:r>
      <w:r>
        <w:rPr>
          <w:rFonts w:ascii="Calibri" w:eastAsia="Calibri"/>
          <w:spacing w:val="-2"/>
          <w:sz w:val="21"/>
        </w:rPr>
        <w:t>)</w:t>
      </w:r>
      <w:r>
        <w:rPr>
          <w:spacing w:val="-4"/>
          <w:sz w:val="21"/>
        </w:rPr>
        <w:t>教师职业的贵任</w:t>
      </w:r>
    </w:p>
    <w:p>
      <w:pPr>
        <w:spacing w:before="42" w:line="278" w:lineRule="auto"/>
        <w:ind w:left="120" w:right="1693" w:firstLine="420"/>
        <w:jc w:val="left"/>
        <w:rPr>
          <w:sz w:val="21"/>
        </w:rPr>
      </w:pPr>
      <w:r>
        <w:rPr>
          <w:spacing w:val="-10"/>
          <w:sz w:val="21"/>
        </w:rPr>
        <w:t>教师的职业责任是随着社会的发展而不断变化更新的。总的趋势是：社会发达程度越高，</w:t>
      </w:r>
      <w:r>
        <w:rPr>
          <w:spacing w:val="-2"/>
          <w:sz w:val="21"/>
        </w:rPr>
        <w:t>教师职业的劳动越复杂，所负担的责任就越大，在社会发展和经济建设中发挥的作用就越重</w:t>
      </w:r>
      <w:r>
        <w:rPr>
          <w:spacing w:val="-6"/>
          <w:sz w:val="21"/>
        </w:rPr>
        <w:t>要。</w:t>
      </w:r>
    </w:p>
    <w:p>
      <w:pPr>
        <w:spacing w:before="0" w:line="278" w:lineRule="auto"/>
        <w:ind w:left="120" w:right="1797" w:firstLine="420"/>
        <w:jc w:val="both"/>
        <w:rPr>
          <w:sz w:val="21"/>
        </w:rPr>
      </w:pPr>
      <w:r>
        <w:rPr>
          <w:spacing w:val="-4"/>
          <w:sz w:val="21"/>
        </w:rPr>
        <w:t>现代教师应该是学生全面发展的培养者，是民主平等师生关系的建立者，是学生学习过</w:t>
      </w:r>
      <w:r>
        <w:rPr>
          <w:spacing w:val="-4"/>
          <w:sz w:val="21"/>
        </w:rPr>
        <w:t>程的指导者，是教育信息资源的开发与应用者，是学生心理健康的培养者。教师的职责不再</w:t>
      </w:r>
      <w:r>
        <w:rPr>
          <w:spacing w:val="-2"/>
          <w:sz w:val="21"/>
        </w:rPr>
        <w:t>是单一的，而是综合的；不是静止的，而是发展的；不是阶段的，而是连续的。</w:t>
      </w:r>
    </w:p>
    <w:p>
      <w:pPr>
        <w:spacing w:before="0" w:line="269" w:lineRule="exact"/>
        <w:ind w:left="540" w:right="0" w:firstLine="0"/>
        <w:jc w:val="left"/>
        <w:rPr>
          <w:sz w:val="21"/>
        </w:rPr>
      </w:pPr>
      <w:r>
        <w:rPr>
          <w:rFonts w:ascii="Calibri" w:eastAsia="Calibri"/>
          <w:sz w:val="21"/>
        </w:rPr>
        <w:t>1</w:t>
      </w:r>
      <w:r>
        <w:rPr>
          <w:spacing w:val="-1"/>
          <w:sz w:val="21"/>
        </w:rPr>
        <w:t>，学生全面发展的培养者</w:t>
      </w:r>
    </w:p>
    <w:p>
      <w:pPr>
        <w:spacing w:before="43" w:line="278" w:lineRule="auto"/>
        <w:ind w:left="120" w:right="1692" w:firstLine="420"/>
        <w:jc w:val="both"/>
        <w:rPr>
          <w:sz w:val="21"/>
        </w:rPr>
      </w:pPr>
      <w:r>
        <w:rPr>
          <w:spacing w:val="-11"/>
          <w:sz w:val="21"/>
        </w:rPr>
        <w:t xml:space="preserve">面对 </w:t>
      </w:r>
      <w:r>
        <w:rPr>
          <w:rFonts w:ascii="Calibri" w:eastAsia="Calibri"/>
          <w:spacing w:val="-4"/>
          <w:sz w:val="21"/>
        </w:rPr>
        <w:t>21</w:t>
      </w:r>
      <w:r>
        <w:rPr>
          <w:rFonts w:ascii="Calibri" w:eastAsia="Calibri"/>
          <w:spacing w:val="1"/>
          <w:sz w:val="21"/>
        </w:rPr>
        <w:t xml:space="preserve"> </w:t>
      </w:r>
      <w:r>
        <w:rPr>
          <w:spacing w:val="-4"/>
          <w:sz w:val="21"/>
        </w:rPr>
        <w:t>世纪国际经济与科技的激烈竞争，人们深刻地认识到，培养现代社会所需要的，</w:t>
      </w:r>
      <w:r>
        <w:rPr>
          <w:spacing w:val="-15"/>
          <w:sz w:val="21"/>
        </w:rPr>
        <w:t>具有高度的文化素质、科学素质、道德素质的全面发展的人是国家与民族生存的希望。因此，实施素质教育，依据社会与人的发展的需要，去开发幼儿的智慧潜能，培养幼儿的精神力量。</w:t>
      </w:r>
      <w:r>
        <w:rPr>
          <w:spacing w:val="-2"/>
          <w:sz w:val="21"/>
        </w:rPr>
        <w:t>促进幼儿生动活泼健康地成长是教师的首要职责。</w:t>
      </w:r>
    </w:p>
    <w:p>
      <w:pPr>
        <w:spacing w:before="0" w:line="278" w:lineRule="auto"/>
        <w:ind w:left="120" w:right="1600" w:firstLine="420"/>
        <w:jc w:val="left"/>
        <w:rPr>
          <w:sz w:val="21"/>
        </w:rPr>
      </w:pPr>
      <w:r>
        <w:rPr>
          <w:spacing w:val="-7"/>
          <w:sz w:val="21"/>
        </w:rPr>
        <w:t>教师要处处从人的成长与发展的角度去关注幼儿，通过教育使幼儿形成良好的个性品质，</w:t>
      </w:r>
      <w:r>
        <w:rPr>
          <w:spacing w:val="-2"/>
          <w:sz w:val="21"/>
        </w:rPr>
        <w:t>掌握基础知识、基本技能与基本能力，为他们将来进入社会生活，服务于社会政治、经济、</w:t>
      </w:r>
      <w:r>
        <w:rPr>
          <w:spacing w:val="-2"/>
          <w:sz w:val="21"/>
        </w:rPr>
        <w:t>文化，奠定良好的素质基础。为此，教师在工作中要使德、智、体、美、劳相互渗透，相互</w:t>
      </w:r>
      <w:r>
        <w:rPr>
          <w:spacing w:val="-2"/>
          <w:sz w:val="21"/>
        </w:rPr>
        <w:t xml:space="preserve"> </w:t>
      </w:r>
      <w:r>
        <w:rPr>
          <w:spacing w:val="-2"/>
          <w:sz w:val="21"/>
        </w:rPr>
        <w:t>交织，一定要把全面发展的教育与素质教育结合起来，把提高幼儿的全面素质，培养全面发</w:t>
      </w:r>
      <w:r>
        <w:rPr>
          <w:spacing w:val="-2"/>
          <w:sz w:val="21"/>
        </w:rPr>
        <w:t xml:space="preserve"> </w:t>
      </w:r>
      <w:r>
        <w:rPr>
          <w:spacing w:val="-2"/>
          <w:sz w:val="21"/>
        </w:rPr>
        <w:t>展的人作为教育的根本任务，使教育呈现一个统一的、完整的过程。</w:t>
      </w:r>
    </w:p>
    <w:p>
      <w:pPr>
        <w:spacing w:before="0" w:line="278" w:lineRule="auto"/>
        <w:ind w:left="120" w:right="1798" w:firstLine="420"/>
        <w:jc w:val="both"/>
        <w:rPr>
          <w:sz w:val="21"/>
        </w:rPr>
      </w:pPr>
      <w:r>
        <w:rPr>
          <w:spacing w:val="-4"/>
          <w:sz w:val="21"/>
        </w:rPr>
        <w:t>，教师要为学生的个人成长打好三方面的基础：第一是打好良好健康成长的基础。为他</w:t>
      </w:r>
      <w:r>
        <w:rPr>
          <w:spacing w:val="-4"/>
          <w:sz w:val="21"/>
        </w:rPr>
        <w:t>们脑力和体力的发展创造有利的条件；要从小培养学生的自信心、自尊心、自强心，使他们</w:t>
      </w:r>
      <w:r>
        <w:rPr>
          <w:spacing w:val="-4"/>
          <w:sz w:val="21"/>
        </w:rPr>
        <w:t>长大了能够不断追求事业的成功。第二是打好进一步学习或终身学习的基础，是他们进入社</w:t>
      </w:r>
      <w:r>
        <w:rPr>
          <w:spacing w:val="-4"/>
          <w:sz w:val="21"/>
        </w:rPr>
        <w:t>会以后能够不断地自己去获取知识。第三是为他们走向社会打好基础，使他们从小就要有一</w:t>
      </w:r>
      <w:r>
        <w:rPr>
          <w:spacing w:val="-2"/>
          <w:sz w:val="21"/>
        </w:rPr>
        <w:t>种社会责任感，使他们了解社会、了解他人、了解自己在生活中的地位和责任。</w:t>
      </w:r>
    </w:p>
    <w:p>
      <w:pPr>
        <w:spacing w:before="0" w:line="278" w:lineRule="auto"/>
        <w:ind w:left="120" w:right="1798" w:firstLine="420"/>
        <w:jc w:val="left"/>
        <w:rPr>
          <w:sz w:val="21"/>
        </w:rPr>
      </w:pPr>
      <w:r>
        <w:rPr>
          <w:spacing w:val="-12"/>
          <w:sz w:val="21"/>
        </w:rPr>
        <w:t>我们认为只有这样做，才能使我们培养出来的学生不仅能充分享用现代社会高度的物质</w:t>
      </w:r>
      <w:r>
        <w:rPr>
          <w:spacing w:val="-2"/>
          <w:sz w:val="21"/>
        </w:rPr>
        <w:t>文明与精神文明，而且能进一步创造出更新更完美的世界来。</w:t>
      </w:r>
    </w:p>
    <w:p>
      <w:pPr>
        <w:spacing w:before="0" w:line="269" w:lineRule="exact"/>
        <w:ind w:left="540" w:right="0" w:firstLine="0"/>
        <w:jc w:val="left"/>
        <w:rPr>
          <w:sz w:val="21"/>
        </w:rPr>
      </w:pPr>
      <w:r>
        <w:rPr>
          <w:rFonts w:ascii="Calibri" w:eastAsia="Calibri"/>
          <w:sz w:val="21"/>
        </w:rPr>
        <w:t>2</w:t>
      </w:r>
      <w:r>
        <w:rPr>
          <w:spacing w:val="-1"/>
          <w:sz w:val="21"/>
        </w:rPr>
        <w:t>，民主师生关系的建立者</w:t>
      </w:r>
    </w:p>
    <w:p>
      <w:pPr>
        <w:spacing w:before="41" w:line="278" w:lineRule="auto"/>
        <w:ind w:left="120" w:right="1798" w:firstLine="420"/>
        <w:jc w:val="both"/>
        <w:rPr>
          <w:sz w:val="21"/>
        </w:rPr>
      </w:pPr>
      <w:r>
        <w:rPr>
          <w:spacing w:val="-4"/>
          <w:sz w:val="21"/>
        </w:rPr>
        <w:t>在教育工作中，教师的工作水平不仅取决于教师完成工作角色的任务水平。更重要的取</w:t>
      </w:r>
      <w:r>
        <w:rPr>
          <w:spacing w:val="-4"/>
          <w:sz w:val="21"/>
        </w:rPr>
        <w:t>决于教师对教育事业和对学生的热爱，取决于师生关系的质量和水平。教师对学生真挚的热</w:t>
      </w:r>
      <w:r>
        <w:rPr>
          <w:spacing w:val="-2"/>
          <w:sz w:val="21"/>
        </w:rPr>
        <w:t>爱。学生对教师尊重敬佩是教育成功的重要因素。</w:t>
      </w:r>
    </w:p>
    <w:p>
      <w:pPr>
        <w:spacing w:before="0" w:line="278" w:lineRule="auto"/>
        <w:ind w:left="120" w:right="1692" w:firstLine="420"/>
        <w:jc w:val="left"/>
        <w:rPr>
          <w:sz w:val="21"/>
        </w:rPr>
      </w:pPr>
      <w:r>
        <w:rPr>
          <w:spacing w:val="-2"/>
          <w:sz w:val="21"/>
        </w:rPr>
        <w:t>前苏联教育家苏霍姆林斯基说：“当一个孩子跨进学校大门成为你的学生时，他无限信</w:t>
      </w:r>
      <w:r>
        <w:rPr>
          <w:spacing w:val="-2"/>
          <w:sz w:val="21"/>
        </w:rPr>
        <w:t>任你，你的每一句话对于他来说都是神圣的真理。在他看来，你就是智慧、理智和道德的典</w:t>
      </w:r>
      <w:r>
        <w:rPr>
          <w:spacing w:val="-2"/>
          <w:sz w:val="21"/>
        </w:rPr>
        <w:t>范……”作为教师，我们必须尊重学生从心底发出的对教师的这种神圣感和责任感。教师作</w:t>
      </w:r>
      <w:r>
        <w:rPr>
          <w:spacing w:val="-2"/>
          <w:sz w:val="21"/>
        </w:rPr>
        <w:t>为教育的主导力量，要赢得学生的信任与热爱，与学生建立民主平等的关系是教师的重要职</w:t>
      </w:r>
      <w:r>
        <w:rPr>
          <w:spacing w:val="-2"/>
          <w:sz w:val="21"/>
        </w:rPr>
        <w:t>责，也是教师做好工作的基本保证。为此，教师要有良好的职业道德，对学生要拥有一颗爱</w:t>
      </w:r>
      <w:r>
        <w:rPr>
          <w:spacing w:val="-6"/>
          <w:sz w:val="21"/>
        </w:rPr>
        <w:t>心。要关心学生、爱护学生，要把学生当做具有独立人格的人来看待。通过教师对学生的爱。</w:t>
      </w:r>
      <w:r>
        <w:rPr>
          <w:spacing w:val="-2"/>
          <w:sz w:val="21"/>
        </w:rPr>
        <w:t>使学生的心灵得到感化，为塑造学生健康的人格，建立正确的人生观、价值观奠定基础。教</w:t>
      </w:r>
      <w:r>
        <w:rPr>
          <w:spacing w:val="-2"/>
          <w:sz w:val="21"/>
        </w:rPr>
        <w:t>师还必须对学生一视同仁，学生对教师的第一要求即是公正。教师在工作中常常把评价学生</w:t>
      </w:r>
      <w:r>
        <w:rPr>
          <w:spacing w:val="-2"/>
          <w:sz w:val="21"/>
        </w:rPr>
        <w:t>作为一种教育的手段，教师的评价里包括的刺激，会使学生确立一种学好与学坏的意向。所</w:t>
      </w:r>
      <w:r>
        <w:rPr>
          <w:spacing w:val="-2"/>
          <w:sz w:val="21"/>
        </w:rPr>
        <w:t>以，教师的评价必须客观公正，要通过评价激发学生努力上进的情感，使他们产生更高的理</w:t>
      </w:r>
      <w:r>
        <w:rPr>
          <w:spacing w:val="-2"/>
          <w:sz w:val="21"/>
        </w:rPr>
        <w:t>想与希望，教师决不能把评价作为惩罚。</w:t>
      </w:r>
    </w:p>
    <w:p>
      <w:pPr>
        <w:spacing w:before="0" w:line="268" w:lineRule="exact"/>
        <w:ind w:left="540" w:right="0" w:firstLine="0"/>
        <w:jc w:val="left"/>
        <w:rPr>
          <w:sz w:val="21"/>
        </w:rPr>
      </w:pPr>
      <w:r>
        <w:rPr>
          <w:spacing w:val="-5"/>
          <w:sz w:val="21"/>
        </w:rPr>
        <w:t>同时，教师还必须把权威建立在长期与学生平等的交往中，要尊重学生，信任学生，主</w:t>
      </w:r>
    </w:p>
    <w:p>
      <w:pPr>
        <w:spacing w:after="0" w:line="268" w:lineRule="exact"/>
        <w:jc w:val="left"/>
        <w:rPr>
          <w:sz w:val="21"/>
        </w:rPr>
        <w:sectPr>
          <w:pgSz w:w="11910" w:h="16840"/>
          <w:pgMar w:top="1400" w:right="0" w:bottom="280" w:left="1680" w:header="708" w:footer="708"/>
          <w:pgNumType w:start="9"/>
          <w:cols w:space="708"/>
        </w:sectPr>
      </w:pPr>
    </w:p>
    <w:p>
      <w:pPr>
        <w:pStyle w:val="BodyText"/>
        <w:spacing w:before="45" w:line="278" w:lineRule="auto"/>
        <w:ind w:right="1797" w:firstLine="0"/>
      </w:pPr>
      <w:r>
        <w:rPr>
          <w:spacing w:val="-4"/>
        </w:rPr>
        <w:t>动关心学生，满足学生求知的需要。只有这样，教师才能真正成为可亲、可近、可敬、可信</w:t>
      </w:r>
      <w:r>
        <w:rPr>
          <w:spacing w:val="-2"/>
        </w:rPr>
        <w:t>任的知心人，才能真正建立民主平等的师生关系。使教育达到预期的目的。</w:t>
      </w:r>
    </w:p>
    <w:p>
      <w:pPr>
        <w:pStyle w:val="BodyText"/>
        <w:spacing w:line="269" w:lineRule="exact"/>
        <w:ind w:left="540" w:firstLine="0"/>
      </w:pPr>
      <w:r>
        <w:rPr>
          <w:rFonts w:ascii="Calibri" w:eastAsia="Calibri"/>
          <w:i w:val="0"/>
        </w:rPr>
        <w:t>3</w:t>
      </w:r>
      <w:r>
        <w:rPr>
          <w:spacing w:val="-1"/>
        </w:rPr>
        <w:t>，学生学习过程的指导者</w:t>
      </w:r>
    </w:p>
    <w:p>
      <w:pPr>
        <w:pStyle w:val="BodyText"/>
        <w:spacing w:before="43" w:line="278" w:lineRule="auto"/>
        <w:ind w:right="1798"/>
      </w:pPr>
      <w:r>
        <w:rPr>
          <w:spacing w:val="-4"/>
        </w:rPr>
        <w:t>教师是学生学习过程的指导者，教师不仅要使学生积极参与学习，而且要使他们学会学</w:t>
      </w:r>
      <w:r>
        <w:rPr>
          <w:spacing w:val="-2"/>
        </w:rPr>
        <w:t>习。成为学习的主体，这是教师工作的重要职责。</w:t>
      </w:r>
    </w:p>
    <w:p>
      <w:pPr>
        <w:pStyle w:val="BodyText"/>
        <w:spacing w:line="278" w:lineRule="auto"/>
        <w:ind w:right="1692"/>
      </w:pPr>
      <w:r>
        <w:rPr>
          <w:spacing w:val="-2"/>
        </w:rPr>
        <w:t>教师首先要树立正确的教师观和学生观，把学生看成是教育活动的主体，是一把需要被</w:t>
      </w:r>
      <w:r>
        <w:rPr>
          <w:spacing w:val="-17"/>
        </w:rPr>
        <w:t>点燃的火把，而决不能把学生当做被动接受知识的容器。在学生的学习中教师不能包办代替，</w:t>
      </w:r>
      <w:r>
        <w:rPr>
          <w:spacing w:val="-2"/>
        </w:rPr>
        <w:t>要调动学生探求知识的积极性和主动性，实现过去由学生学适应教师的教。到让教师的教适</w:t>
      </w:r>
      <w:r>
        <w:rPr>
          <w:spacing w:val="-2"/>
        </w:rPr>
        <w:t>应学生的学的观念的转变。教师要认真研究学生学习的心理发展规律，研究学生怎样学，以</w:t>
      </w:r>
      <w:r>
        <w:rPr>
          <w:spacing w:val="-2"/>
        </w:rPr>
        <w:t>改进自己的教学方法，指导学生的学法，引导学生探究、总结学习的规律。教师要让学生更</w:t>
      </w:r>
      <w:r>
        <w:rPr>
          <w:spacing w:val="-2"/>
        </w:rPr>
        <w:t>多地参与教学活动，让学生实际去操作与观：察，增加学生自主学习、自主活动的机会，鼓</w:t>
      </w:r>
      <w:r>
        <w:rPr>
          <w:spacing w:val="-2"/>
        </w:rPr>
        <w:t>励学生多思善问，敢于质疑争论。促进学生动脑、动口，提高学生的思维能力和语言表达能</w:t>
      </w:r>
      <w:r>
        <w:rPr>
          <w:spacing w:val="-2"/>
        </w:rPr>
        <w:t>力，使学生逐渐掌握科学的学习方法。教师还要注重学生自学能力的培养，要有目的地指导</w:t>
      </w:r>
      <w:r>
        <w:rPr>
          <w:spacing w:val="-6"/>
        </w:rPr>
        <w:t>学生自学、预习、记忆、分析、思考、解答等等。教师不仅要使学生会学，还要使学生乐学。</w:t>
      </w:r>
      <w:r>
        <w:rPr>
          <w:spacing w:val="-2"/>
        </w:rPr>
        <w:t>要培养学生积极的学习态度。要贯彻启发式教学，最大限度地调动学生学习的积极性，把学</w:t>
      </w:r>
      <w:r>
        <w:rPr>
          <w:spacing w:val="-2"/>
        </w:rPr>
        <w:t>生从“一言堂</w:t>
      </w:r>
      <w:r>
        <w:rPr>
          <w:i w:val="0"/>
          <w:spacing w:val="-105"/>
        </w:rPr>
        <w:t>”</w:t>
      </w:r>
      <w:r>
        <w:rPr>
          <w:spacing w:val="-24"/>
        </w:rPr>
        <w:t>、“满堂灌</w:t>
      </w:r>
      <w:r>
        <w:rPr>
          <w:i w:val="0"/>
          <w:spacing w:val="-2"/>
        </w:rPr>
        <w:t>”</w:t>
      </w:r>
      <w:r>
        <w:rPr>
          <w:spacing w:val="-2"/>
        </w:rPr>
        <w:t>中解放出来。教师要以饱满的热情上好每一节课，还有增强教学</w:t>
      </w:r>
      <w:r>
        <w:rPr>
          <w:spacing w:val="-2"/>
        </w:rPr>
        <w:t>艺术的感染力。使学生接受教师情感与情绪的表达。接受教师人格魅力的影响。</w:t>
      </w:r>
    </w:p>
    <w:p>
      <w:pPr>
        <w:pStyle w:val="BodyText"/>
        <w:spacing w:line="268" w:lineRule="exact"/>
        <w:ind w:left="540" w:firstLine="0"/>
      </w:pPr>
      <w:r>
        <w:rPr>
          <w:rFonts w:ascii="Calibri" w:eastAsia="Calibri"/>
          <w:i w:val="0"/>
        </w:rPr>
        <w:t>4</w:t>
      </w:r>
      <w:r>
        <w:rPr>
          <w:spacing w:val="-1"/>
        </w:rPr>
        <w:t>，教育信息的开发与应用者</w:t>
      </w:r>
    </w:p>
    <w:p>
      <w:pPr>
        <w:pStyle w:val="BodyText"/>
        <w:spacing w:before="42" w:line="278" w:lineRule="auto"/>
        <w:ind w:right="1797"/>
        <w:jc w:val="both"/>
      </w:pPr>
      <w:r>
        <w:rPr>
          <w:spacing w:val="-4"/>
        </w:rPr>
        <w:t>信息时代的来临。使学校不再是封闭的教育场所，教师也不仅仅是知识的传播者，还要</w:t>
      </w:r>
      <w:r>
        <w:rPr>
          <w:spacing w:val="-4"/>
        </w:rPr>
        <w:t>为学生创设有利的信息环境，拓宽学生获取信息的环境，提高学生获取信息的能力。教育信</w:t>
      </w:r>
      <w:r>
        <w:rPr>
          <w:spacing w:val="-4"/>
        </w:rPr>
        <w:t>息的开发与应用秘现代社会已成为教师的重要职责，为此。教师不但要了解学校的教育教学</w:t>
      </w:r>
      <w:r>
        <w:rPr>
          <w:spacing w:val="-4"/>
        </w:rPr>
        <w:t>状况，还要广泛参与社会实践：不但要指导学生接触社会、了解社会，还要指导学生接受和</w:t>
      </w:r>
      <w:r>
        <w:rPr>
          <w:spacing w:val="-2"/>
        </w:rPr>
        <w:t>选择各种信息。</w:t>
      </w:r>
    </w:p>
    <w:p>
      <w:pPr>
        <w:pStyle w:val="BodyText"/>
        <w:spacing w:line="278" w:lineRule="auto"/>
        <w:ind w:right="1797"/>
        <w:jc w:val="both"/>
      </w:pPr>
      <w:r>
        <w:rPr>
          <w:spacing w:val="-4"/>
        </w:rPr>
        <w:t>同时。作为现代教师还必须熟练掌握和应用计算机技术，会使用各种教学软件。如备课</w:t>
      </w:r>
      <w:r>
        <w:rPr>
          <w:spacing w:val="-4"/>
        </w:rPr>
        <w:t>软件、课堂教学辅导软件、技能训练软件以及资料库、习题库等。自己要会制作各种课件并</w:t>
      </w:r>
      <w:r>
        <w:rPr>
          <w:spacing w:val="-2"/>
        </w:rPr>
        <w:t>把它应用到课堂教学之中去，为学生提供声、像、文字一体的教学环境。</w:t>
      </w:r>
    </w:p>
    <w:p>
      <w:pPr>
        <w:pStyle w:val="BodyText"/>
        <w:spacing w:line="278" w:lineRule="auto"/>
        <w:ind w:right="1797"/>
        <w:jc w:val="both"/>
      </w:pPr>
      <w:r>
        <w:rPr>
          <w:spacing w:val="-4"/>
        </w:rPr>
        <w:t>教师还应能够在教育信息网络上获取各种所需的信息，将信息及时地提供给学生，同时</w:t>
      </w:r>
      <w:r>
        <w:rPr>
          <w:spacing w:val="-4"/>
        </w:rPr>
        <w:t>也能将自己的教育教学成果接载到系统中去，以扩大教育的影响。只有这样，才能使现代教</w:t>
      </w:r>
      <w:r>
        <w:rPr>
          <w:spacing w:val="-2"/>
        </w:rPr>
        <w:t>育的职能充分地发挥出来，才能使学生在信息社会中不断成长。</w:t>
      </w:r>
    </w:p>
    <w:p>
      <w:pPr>
        <w:pStyle w:val="BodyText"/>
        <w:spacing w:line="269" w:lineRule="exact"/>
        <w:ind w:left="540" w:firstLine="0"/>
      </w:pPr>
      <w:r>
        <w:rPr>
          <w:rFonts w:ascii="Calibri" w:eastAsia="Calibri"/>
          <w:i w:val="0"/>
        </w:rPr>
        <w:t>5</w:t>
      </w:r>
      <w:r>
        <w:rPr>
          <w:spacing w:val="-1"/>
        </w:rPr>
        <w:t>，学生健康心理的培育者</w:t>
      </w:r>
    </w:p>
    <w:p>
      <w:pPr>
        <w:pStyle w:val="BodyText"/>
        <w:spacing w:before="42" w:line="278" w:lineRule="auto"/>
        <w:ind w:right="1798"/>
        <w:jc w:val="both"/>
      </w:pPr>
      <w:r>
        <w:rPr>
          <w:spacing w:val="-4"/>
        </w:rPr>
        <w:t>人的生命是由一个一个的心理活动所组成的，生命的本质就表现在心理上。一个人的价</w:t>
      </w:r>
      <w:r>
        <w:rPr>
          <w:spacing w:val="-4"/>
        </w:rPr>
        <w:t>值也是他的心理活动基础上形成的精神力量和精神深度决定的。苏霍姆林斯基说：“人就是</w:t>
      </w:r>
      <w:r>
        <w:rPr>
          <w:spacing w:val="-17"/>
        </w:rPr>
        <w:t>一种精神力量。</w:t>
      </w:r>
      <w:r>
        <w:rPr>
          <w:i w:val="0"/>
          <w:spacing w:val="-2"/>
        </w:rPr>
        <w:t>”</w:t>
      </w:r>
      <w:r>
        <w:rPr>
          <w:spacing w:val="-2"/>
        </w:rPr>
        <w:t>从现代健康观或健全的人格的角度来说，具有健全心理的人，才是真正健</w:t>
      </w:r>
      <w:r>
        <w:rPr>
          <w:spacing w:val="-4"/>
        </w:rPr>
        <w:t>康的人。</w:t>
      </w:r>
    </w:p>
    <w:p>
      <w:pPr>
        <w:pStyle w:val="BodyText"/>
        <w:spacing w:line="278" w:lineRule="auto"/>
        <w:ind w:right="1600"/>
      </w:pPr>
      <w:r>
        <w:rPr>
          <w:spacing w:val="-7"/>
        </w:rPr>
        <w:t>由于学生正处在身体发展和心理发展的重要时期，而现代社会的转型使学生面临着生活、</w:t>
      </w:r>
      <w:r>
        <w:rPr>
          <w:spacing w:val="-2"/>
        </w:rPr>
        <w:t>学习、升学等多种压力，加之社会上存在的一些负面影响，使一些学生不同程度地存在心理</w:t>
      </w:r>
      <w:r>
        <w:rPr>
          <w:spacing w:val="-2"/>
        </w:rPr>
        <w:t xml:space="preserve"> </w:t>
      </w:r>
      <w:r>
        <w:rPr>
          <w:spacing w:val="-2"/>
        </w:rPr>
        <w:t>障碍与心理疾病。面对这种状况，教师必须重视学生的心理健康。重视学生良好的心理素质</w:t>
      </w:r>
      <w:r>
        <w:rPr>
          <w:spacing w:val="-2"/>
        </w:rPr>
        <w:t xml:space="preserve"> </w:t>
      </w:r>
      <w:r>
        <w:rPr>
          <w:spacing w:val="-2"/>
        </w:rPr>
        <w:t xml:space="preserve">的培养。教师必须随时帮助学生，开展心育，有针对性地进行心理咨询和心理健康指导。帮 </w:t>
      </w:r>
      <w:r>
        <w:rPr>
          <w:spacing w:val="-2"/>
        </w:rPr>
        <w:t>助学生客观地认识自己，鼓励学生进行自我教育、自我提高、自我控制，培养学生健康的心</w:t>
      </w:r>
      <w:r>
        <w:rPr>
          <w:spacing w:val="-2"/>
        </w:rPr>
        <w:t xml:space="preserve"> 理。这是使学生走向现代化、走向世界、走向未来建功立业的重要条件。因此，培育学生健</w:t>
      </w:r>
      <w:r>
        <w:rPr>
          <w:spacing w:val="-2"/>
        </w:rPr>
        <w:t xml:space="preserve"> </w:t>
      </w:r>
      <w:r>
        <w:rPr>
          <w:spacing w:val="-2"/>
        </w:rPr>
        <w:t>康的心理素质是教师的重要职责。</w:t>
      </w:r>
    </w:p>
    <w:p>
      <w:pPr>
        <w:pStyle w:val="BodyText"/>
        <w:spacing w:line="268" w:lineRule="exact"/>
        <w:ind w:left="540" w:firstLine="0"/>
      </w:pPr>
      <w:r>
        <w:rPr>
          <w:rFonts w:ascii="Calibri" w:eastAsia="Calibri"/>
          <w:i w:val="0"/>
          <w:spacing w:val="-2"/>
        </w:rPr>
        <w:t>(</w:t>
      </w:r>
      <w:r>
        <w:rPr>
          <w:spacing w:val="-2"/>
        </w:rPr>
        <w:t>二</w:t>
      </w:r>
      <w:r>
        <w:rPr>
          <w:rFonts w:ascii="Calibri" w:eastAsia="Calibri"/>
          <w:i w:val="0"/>
          <w:spacing w:val="-2"/>
        </w:rPr>
        <w:t>)</w:t>
      </w:r>
      <w:r>
        <w:rPr>
          <w:spacing w:val="-4"/>
        </w:rPr>
        <w:t>教师职业的价值</w:t>
      </w:r>
    </w:p>
    <w:p>
      <w:pPr>
        <w:pStyle w:val="BodyText"/>
        <w:spacing w:before="43" w:line="278" w:lineRule="auto"/>
        <w:ind w:right="1798"/>
      </w:pPr>
      <w:r>
        <w:rPr>
          <w:spacing w:val="-4"/>
        </w:rPr>
        <w:t>在学生的心目中，教师是社会的规范、道德的化身、人类的楷模、父母的替身。教师职</w:t>
      </w:r>
      <w:r>
        <w:rPr>
          <w:spacing w:val="-5"/>
        </w:rPr>
        <w:t>业的价值，就是把人类所建树的一切文明成果，都用来培养合格的人才，为人类文明、治国</w:t>
      </w:r>
    </w:p>
    <w:p>
      <w:pPr>
        <w:spacing w:after="0" w:line="278" w:lineRule="auto"/>
        <w:sectPr>
          <w:pgSz w:w="11910" w:h="16840"/>
          <w:pgMar w:top="1400" w:right="0" w:bottom="280" w:left="1680" w:header="708" w:footer="708"/>
          <w:pgNumType w:start="10"/>
          <w:cols w:space="708"/>
        </w:sectPr>
      </w:pPr>
    </w:p>
    <w:p>
      <w:pPr>
        <w:pStyle w:val="BodyText"/>
        <w:spacing w:before="45"/>
        <w:ind w:firstLine="0"/>
      </w:pPr>
      <w:r>
        <w:rPr>
          <w:spacing w:val="-1"/>
        </w:rPr>
        <w:t>兴邦、经济建设和社会进步服务。</w:t>
      </w:r>
    </w:p>
    <w:p>
      <w:pPr>
        <w:pStyle w:val="BodyText"/>
        <w:spacing w:before="43" w:line="278" w:lineRule="auto"/>
        <w:ind w:right="1797"/>
        <w:jc w:val="both"/>
      </w:pPr>
      <w:r>
        <w:rPr>
          <w:spacing w:val="-4"/>
        </w:rPr>
        <w:t>教书育人、为人师表是教师职业道德的核心内容和本质要求。一个人学业上的缺陷并不</w:t>
      </w:r>
      <w:r>
        <w:rPr>
          <w:spacing w:val="-4"/>
        </w:rPr>
        <w:t>一定影响他的一生。而道德、人格上的缺陷可能贻害他一辈子。教育工作是一种以人格培育</w:t>
      </w:r>
      <w:r>
        <w:rPr>
          <w:spacing w:val="-20"/>
        </w:rPr>
        <w:t>人格，以灵魂来塑造灵魂的劳动，是一种人与人之间全面接触，相互作用的劳动，是一种“做</w:t>
      </w:r>
      <w:r>
        <w:rPr>
          <w:spacing w:val="-2"/>
        </w:rPr>
        <w:t>人”与“育人”密切联系，内在统一的劳动。</w:t>
      </w:r>
    </w:p>
    <w:p>
      <w:pPr>
        <w:pStyle w:val="BodyText"/>
        <w:spacing w:line="278" w:lineRule="auto"/>
        <w:ind w:right="1692"/>
      </w:pPr>
      <w:r>
        <w:rPr>
          <w:spacing w:val="-2"/>
        </w:rPr>
        <w:t>教师职业的价值包括两方面的内容：其一，教师职业的价值体现在这一职业可以满足作</w:t>
      </w:r>
      <w:r>
        <w:rPr>
          <w:spacing w:val="-2"/>
        </w:rPr>
        <w:t>为教师的个体自我生存和发展的需要。是教师获取主要生活来源的社会活动。我们的社会应</w:t>
      </w:r>
      <w:r>
        <w:rPr>
          <w:spacing w:val="-2"/>
        </w:rPr>
        <w:t>该形成尊师重教的良好氛围。切实提高教师的经济地位、社会地位和政治地位，为他们更好</w:t>
      </w:r>
      <w:r>
        <w:rPr>
          <w:spacing w:val="-2"/>
        </w:rPr>
        <w:t>地奉献社会和服务社会准备充分的条件。其二，教师职业的价值体现在这一职业对他人、集</w:t>
      </w:r>
      <w:r>
        <w:rPr>
          <w:spacing w:val="-17"/>
        </w:rPr>
        <w:t>体、国家、社会和人类的作用与意义上，体现在教师职业为社会的进步和发展提供精神财富，</w:t>
      </w:r>
      <w:r>
        <w:rPr>
          <w:spacing w:val="-2"/>
        </w:rPr>
        <w:t>培养合格的建设者和接班人等方面。在教师职业的这两方面内容中，教师职业对社会的责任</w:t>
      </w:r>
      <w:r>
        <w:rPr>
          <w:spacing w:val="-2"/>
        </w:rPr>
        <w:t>和贡献应该是主要方面，居于首要地位，因为这一方面更能反映教师独特的职业价值。</w:t>
      </w:r>
    </w:p>
    <w:p>
      <w:pPr>
        <w:pStyle w:val="BodyText"/>
        <w:spacing w:line="268" w:lineRule="exact"/>
        <w:ind w:left="540" w:firstLine="0"/>
      </w:pPr>
      <w:r>
        <w:rPr>
          <w:rFonts w:ascii="Calibri" w:eastAsia="Calibri"/>
          <w:i w:val="0"/>
        </w:rPr>
        <w:t>1</w:t>
      </w:r>
      <w:r>
        <w:rPr>
          <w:spacing w:val="-1"/>
        </w:rPr>
        <w:t>，教师是人类文化的传递者，对人类延续和发展起着巨大的促进作用</w:t>
      </w:r>
    </w:p>
    <w:p>
      <w:pPr>
        <w:pStyle w:val="BodyText"/>
        <w:spacing w:before="42" w:line="278" w:lineRule="auto"/>
        <w:ind w:right="1797"/>
        <w:jc w:val="both"/>
      </w:pPr>
      <w:r>
        <w:rPr>
          <w:spacing w:val="-6"/>
        </w:rPr>
        <w:t>从历史发展的进程看，教师实现文化传递这一职能价值越来越明显。</w:t>
      </w:r>
      <w:r>
        <w:rPr>
          <w:i w:val="0"/>
          <w:spacing w:val="-2"/>
        </w:rPr>
        <w:t>“</w:t>
      </w:r>
      <w:r>
        <w:rPr>
          <w:spacing w:val="-2"/>
        </w:rPr>
        <w:t>文化</w:t>
      </w:r>
      <w:r>
        <w:rPr>
          <w:i w:val="0"/>
          <w:spacing w:val="-2"/>
        </w:rPr>
        <w:t>”</w:t>
      </w:r>
      <w:r>
        <w:rPr>
          <w:spacing w:val="-2"/>
        </w:rPr>
        <w:t>包含着人</w:t>
      </w:r>
      <w:r>
        <w:rPr>
          <w:spacing w:val="-4"/>
        </w:rPr>
        <w:t>类创造的所有物质文明和精神文明成果，即生产技术、政治制度、生活方式、风俗习惯、价</w:t>
      </w:r>
      <w:r>
        <w:rPr>
          <w:spacing w:val="-4"/>
        </w:rPr>
        <w:t>值观念和宗教信仰等广泛内容，这些内容既是人类创造的辉煌成果，又是人类进步和延续的</w:t>
      </w:r>
      <w:r>
        <w:rPr>
          <w:spacing w:val="-4"/>
        </w:rPr>
        <w:t>前提条件，年轻一代如何获取人类历史发展进程中所形成的文化，并根据新时代的需要，进</w:t>
      </w:r>
      <w:r>
        <w:rPr>
          <w:spacing w:val="-2"/>
        </w:rPr>
        <w:t>一步深化和发展，向更新一代传递。所有这些活动都离不开教师独特的职业劳动，</w:t>
      </w:r>
    </w:p>
    <w:p>
      <w:pPr>
        <w:pStyle w:val="BodyText"/>
        <w:spacing w:line="268" w:lineRule="exact"/>
        <w:ind w:left="540" w:firstLine="0"/>
      </w:pPr>
      <w:r>
        <w:rPr>
          <w:rFonts w:ascii="Calibri" w:eastAsia="Calibri"/>
          <w:i w:val="0"/>
        </w:rPr>
        <w:t>2</w:t>
      </w:r>
      <w:r>
        <w:rPr>
          <w:spacing w:val="-1"/>
        </w:rPr>
        <w:t>，教师是社会文明发展的促进者</w:t>
      </w:r>
    </w:p>
    <w:p>
      <w:pPr>
        <w:pStyle w:val="BodyText"/>
        <w:spacing w:before="43" w:line="278" w:lineRule="auto"/>
        <w:ind w:right="1797"/>
        <w:jc w:val="both"/>
      </w:pPr>
      <w:r>
        <w:rPr>
          <w:spacing w:val="-2"/>
        </w:rPr>
        <w:t>教师以培养生产力中主要因素</w:t>
      </w:r>
      <w:r>
        <w:rPr>
          <w:i w:val="0"/>
          <w:spacing w:val="-2"/>
        </w:rPr>
        <w:t>——</w:t>
      </w:r>
      <w:r>
        <w:rPr>
          <w:spacing w:val="-2"/>
        </w:rPr>
        <w:t>劳动者</w:t>
      </w:r>
      <w:r>
        <w:rPr>
          <w:i w:val="0"/>
          <w:spacing w:val="-2"/>
        </w:rPr>
        <w:t>——</w:t>
      </w:r>
      <w:r>
        <w:rPr>
          <w:spacing w:val="-8"/>
        </w:rPr>
        <w:t>的形式有力地作用于物质生产过程，从而</w:t>
      </w:r>
      <w:r>
        <w:rPr>
          <w:spacing w:val="-4"/>
        </w:rPr>
        <w:t>为社会的延续创造条件。教师的劳动是经济发展和社会发展的强大推动力量，随着现代化大</w:t>
      </w:r>
      <w:r>
        <w:rPr>
          <w:spacing w:val="-4"/>
        </w:rPr>
        <w:t>生产的发展和科学技术的进步。其作用将越来越大。在现代社会中。生产的竞争就是科技的</w:t>
      </w:r>
      <w:r>
        <w:rPr>
          <w:spacing w:val="-4"/>
        </w:rPr>
        <w:t>竞争，科技的竞争就是人才的竞争；今天的教育，就是明天的科技，就是后天的生产力，这</w:t>
      </w:r>
      <w:r>
        <w:rPr>
          <w:spacing w:val="-4"/>
        </w:rPr>
        <w:t>是当前人们的普遍共识。社会物质财富的多寡与科学技术的发展快慢成正比，劳动生产率同</w:t>
      </w:r>
      <w:r>
        <w:rPr>
          <w:spacing w:val="-4"/>
        </w:rPr>
        <w:t>劳动者的受教育程度成正比，而科学技术的发展、劳动者受教育程度的提高。都直接与教师</w:t>
      </w:r>
      <w:r>
        <w:rPr>
          <w:spacing w:val="-4"/>
        </w:rPr>
        <w:t>劳动相关。通过教师的劳动，为社会培养出一支支具有科学技术知识和创新意识的科技专家</w:t>
      </w:r>
      <w:r>
        <w:rPr>
          <w:spacing w:val="-4"/>
        </w:rPr>
        <w:t>队伍，为社会源源不断地提供各行各业的合格劳动者，为社会造就一批批具有现代科学知识</w:t>
      </w:r>
      <w:r>
        <w:rPr>
          <w:spacing w:val="-4"/>
        </w:rPr>
        <w:t>的经济管理人员和社会管理人员，提高了经济管理水平和社会管理水平，从而实现了社会的</w:t>
      </w:r>
      <w:r>
        <w:rPr>
          <w:spacing w:val="-2"/>
        </w:rPr>
        <w:t>延续和进步。</w:t>
      </w:r>
    </w:p>
    <w:p>
      <w:pPr>
        <w:pStyle w:val="BodyText"/>
        <w:spacing w:line="268" w:lineRule="exact"/>
        <w:ind w:left="540" w:firstLine="0"/>
      </w:pPr>
      <w:r>
        <w:rPr>
          <w:rFonts w:ascii="Calibri" w:eastAsia="Calibri"/>
          <w:i w:val="0"/>
        </w:rPr>
        <w:t>3</w:t>
      </w:r>
      <w:r>
        <w:rPr>
          <w:spacing w:val="-1"/>
        </w:rPr>
        <w:t>，教师是人类智慧的开启者，对人类科学文化事业的进步和发展起着重要作用</w:t>
      </w:r>
    </w:p>
    <w:p>
      <w:pPr>
        <w:pStyle w:val="BodyText"/>
        <w:spacing w:before="43" w:line="278" w:lineRule="auto"/>
        <w:ind w:right="1798"/>
        <w:jc w:val="both"/>
      </w:pPr>
      <w:r>
        <w:rPr>
          <w:spacing w:val="-4"/>
        </w:rPr>
        <w:t>所谓对人类智慧的开启，就是对人类个体蕴藏的极为丰富的精神力量的挖掘，对个体获</w:t>
      </w:r>
      <w:r>
        <w:rPr>
          <w:spacing w:val="-4"/>
        </w:rPr>
        <w:t>取知识、创新知识的开发和培养，即对人类认识客观事物并运用知识解决实际问题能力的培</w:t>
      </w:r>
      <w:r>
        <w:rPr>
          <w:spacing w:val="-4"/>
        </w:rPr>
        <w:t>养和提高。教师在对人类智慧的开启和创造能力培养方面的作用，是其他任何职业的人员都</w:t>
      </w:r>
      <w:r>
        <w:rPr>
          <w:spacing w:val="-2"/>
        </w:rPr>
        <w:t>无法比拟的。</w:t>
      </w:r>
    </w:p>
    <w:p>
      <w:pPr>
        <w:pStyle w:val="ListParagraph"/>
        <w:numPr>
          <w:ilvl w:val="0"/>
          <w:numId w:val="30"/>
        </w:numPr>
        <w:tabs>
          <w:tab w:val="left" w:pos="775"/>
        </w:tabs>
        <w:spacing w:before="0" w:after="0" w:line="278" w:lineRule="auto"/>
        <w:ind w:left="120" w:right="1797" w:firstLine="420"/>
        <w:jc w:val="both"/>
        <w:rPr>
          <w:i/>
          <w:sz w:val="21"/>
        </w:rPr>
      </w:pPr>
      <w:r>
        <w:rPr>
          <w:i/>
          <w:spacing w:val="-2"/>
          <w:sz w:val="21"/>
        </w:rPr>
        <w:t>教师不仅可以向学生系统地传播科学文化知识，更主要的是传授凝结在某一具体学</w:t>
      </w:r>
      <w:r>
        <w:rPr>
          <w:i/>
          <w:spacing w:val="-4"/>
          <w:sz w:val="21"/>
        </w:rPr>
        <w:t>科中的思维方法，即教师在传播知识的过程中，着眼点不仅在于知识的识记和继承，而且在</w:t>
      </w:r>
      <w:r>
        <w:rPr>
          <w:i/>
          <w:spacing w:val="-4"/>
          <w:sz w:val="21"/>
        </w:rPr>
        <w:t>于通过传播知识，促进知识的发展和运用。这是培养学生创造性思维能力的最基本方式。教</w:t>
      </w:r>
      <w:r>
        <w:rPr>
          <w:i/>
          <w:spacing w:val="-2"/>
          <w:sz w:val="21"/>
        </w:rPr>
        <w:t>师在对学生进行系统知识教育的同时，也开启了人类的智慧，培养了创新精神。</w:t>
      </w:r>
    </w:p>
    <w:p>
      <w:pPr>
        <w:pStyle w:val="ListParagraph"/>
        <w:numPr>
          <w:ilvl w:val="0"/>
          <w:numId w:val="30"/>
        </w:numPr>
        <w:tabs>
          <w:tab w:val="left" w:pos="775"/>
        </w:tabs>
        <w:spacing w:before="0" w:after="0" w:line="278" w:lineRule="auto"/>
        <w:ind w:left="120" w:right="1798" w:firstLine="420"/>
        <w:jc w:val="both"/>
        <w:rPr>
          <w:i/>
          <w:sz w:val="21"/>
        </w:rPr>
      </w:pPr>
      <w:r>
        <w:rPr>
          <w:i/>
          <w:spacing w:val="-2"/>
          <w:sz w:val="21"/>
        </w:rPr>
        <w:t>教师不仅通过传播知识的过程发展学生的观察力、记忆力、注意力、思维能力和想</w:t>
      </w:r>
      <w:r>
        <w:rPr>
          <w:i/>
          <w:spacing w:val="-4"/>
          <w:sz w:val="21"/>
        </w:rPr>
        <w:t>象能力等智力因素，而且还可以通过更为广泛的教育手段，激发学生学习的动机和探寻未来</w:t>
      </w:r>
      <w:r>
        <w:rPr>
          <w:i/>
          <w:spacing w:val="-4"/>
          <w:sz w:val="21"/>
        </w:rPr>
        <w:t>的兴趣。培养他们的科学理性精神和追求真理的坚强意志，以及健康的心理品质和良好的性</w:t>
      </w:r>
      <w:r>
        <w:rPr>
          <w:i/>
          <w:spacing w:val="-2"/>
          <w:sz w:val="21"/>
        </w:rPr>
        <w:t>格等非智力因素，最大限度地挖掘学生的潜能。</w:t>
      </w:r>
    </w:p>
    <w:p>
      <w:pPr>
        <w:pStyle w:val="ListParagraph"/>
        <w:numPr>
          <w:ilvl w:val="0"/>
          <w:numId w:val="30"/>
        </w:numPr>
        <w:tabs>
          <w:tab w:val="left" w:pos="775"/>
        </w:tabs>
        <w:spacing w:before="0" w:after="0" w:line="278" w:lineRule="auto"/>
        <w:ind w:left="120" w:right="1783" w:firstLine="420"/>
        <w:jc w:val="left"/>
        <w:rPr>
          <w:i/>
          <w:sz w:val="21"/>
        </w:rPr>
      </w:pPr>
      <w:r>
        <w:rPr>
          <w:i/>
          <w:spacing w:val="-2"/>
          <w:sz w:val="21"/>
        </w:rPr>
        <w:t>教师在开启学生智慧、培养学生的创造能力方面，起着重要的引导和组织作用。</w:t>
      </w:r>
      <w:r>
        <w:rPr>
          <w:rFonts w:ascii="Calibri" w:eastAsia="Calibri"/>
          <w:spacing w:val="-2"/>
          <w:sz w:val="21"/>
        </w:rPr>
        <w:t>4</w:t>
      </w:r>
      <w:r>
        <w:rPr>
          <w:i/>
          <w:spacing w:val="-2"/>
          <w:sz w:val="21"/>
        </w:rPr>
        <w:t>，</w:t>
      </w:r>
      <w:r>
        <w:rPr>
          <w:i/>
          <w:spacing w:val="-2"/>
          <w:sz w:val="21"/>
        </w:rPr>
        <w:t>教师是人类崇高道德品质的塑造者</w:t>
      </w:r>
    </w:p>
    <w:p>
      <w:pPr>
        <w:spacing w:after="0" w:line="278" w:lineRule="auto"/>
        <w:jc w:val="left"/>
        <w:rPr>
          <w:sz w:val="21"/>
        </w:rPr>
        <w:sectPr>
          <w:pgSz w:w="11910" w:h="16840"/>
          <w:pgMar w:top="1400" w:right="0" w:bottom="280" w:left="1680" w:header="708" w:footer="708"/>
          <w:pgNumType w:start="11"/>
          <w:cols w:space="708"/>
        </w:sectPr>
      </w:pPr>
    </w:p>
    <w:p>
      <w:pPr>
        <w:pStyle w:val="BodyText"/>
        <w:spacing w:before="45" w:line="278" w:lineRule="auto"/>
        <w:ind w:right="1797"/>
        <w:jc w:val="both"/>
      </w:pPr>
      <w:r>
        <w:rPr>
          <w:spacing w:val="-6"/>
        </w:rPr>
        <w:t>教师对提高新一代及全体社会成员的思想道德素质起重要作用。教师不仅把人类的知识</w:t>
      </w:r>
      <w:r>
        <w:rPr>
          <w:spacing w:val="-4"/>
        </w:rPr>
        <w:t>传递给新一代。教会学生学习的方法，更重要的在于对学生正确思想方法的构建和崇高道德</w:t>
      </w:r>
      <w:r>
        <w:rPr>
          <w:spacing w:val="-4"/>
        </w:rPr>
        <w:t>品质的塑造。让年轻的一代具有正确的世界观、价值观和人生观，形成为社会发展、人类进</w:t>
      </w:r>
      <w:r>
        <w:rPr>
          <w:spacing w:val="-4"/>
        </w:rPr>
        <w:t>步而努力学习和工作的使命感与责任感。因此，教师不仅要教书，还要育人，教会学生做人</w:t>
      </w:r>
      <w:r>
        <w:rPr>
          <w:spacing w:val="-4"/>
        </w:rPr>
        <w:t>的道理。教师渊博的知识和科学的惠维方法固然会使学生受益匪浅，教师的言行举止、道德</w:t>
      </w:r>
      <w:r>
        <w:rPr>
          <w:spacing w:val="-2"/>
        </w:rPr>
        <w:t>风貌、精神品质更会被学生学习仿效。潜移默化地影响着他们的行为和态度。</w:t>
      </w:r>
    </w:p>
    <w:p>
      <w:pPr>
        <w:spacing w:before="0" w:line="279" w:lineRule="exact"/>
        <w:ind w:left="120" w:right="0" w:firstLine="0"/>
        <w:jc w:val="left"/>
        <w:rPr>
          <w:rFonts w:ascii="Microsoft JhengHei" w:eastAsia="Microsoft JhengHei"/>
          <w:b/>
          <w:sz w:val="21"/>
        </w:rPr>
      </w:pPr>
      <w:r>
        <w:rPr>
          <w:rFonts w:ascii="Microsoft JhengHei" w:eastAsia="Microsoft JhengHei"/>
          <w:b/>
          <w:spacing w:val="2"/>
          <w:sz w:val="21"/>
        </w:rPr>
        <w:t>第二章 教育法律法规</w:t>
      </w:r>
    </w:p>
    <w:p>
      <w:pPr>
        <w:spacing w:before="0" w:line="347" w:lineRule="exact"/>
        <w:ind w:left="120" w:right="0" w:firstLine="0"/>
        <w:jc w:val="left"/>
        <w:rPr>
          <w:rFonts w:ascii="Microsoft JhengHei" w:eastAsia="Microsoft JhengHei"/>
          <w:b/>
          <w:sz w:val="21"/>
        </w:rPr>
      </w:pPr>
      <w:r>
        <w:rPr>
          <w:rFonts w:ascii="Microsoft JhengHei" w:eastAsia="Microsoft JhengHei"/>
          <w:b/>
          <w:spacing w:val="-1"/>
          <w:sz w:val="21"/>
        </w:rPr>
        <w:t>第一节 幼儿教育的法律法规汇编及解读</w:t>
      </w:r>
    </w:p>
    <w:p>
      <w:pPr>
        <w:pStyle w:val="BodyText"/>
        <w:spacing w:line="267" w:lineRule="exact"/>
        <w:ind w:left="540" w:firstLine="0"/>
      </w:pPr>
      <w:r>
        <w:rPr>
          <w:spacing w:val="-11"/>
        </w:rPr>
        <w:t>一、《中华人民共和国教育法》</w:t>
      </w:r>
    </w:p>
    <w:p>
      <w:pPr>
        <w:pStyle w:val="BodyText"/>
        <w:spacing w:before="43" w:line="278" w:lineRule="auto"/>
        <w:ind w:left="540" w:right="6430" w:firstLine="0"/>
      </w:pPr>
      <w:r>
        <w:rPr>
          <w:spacing w:val="-13"/>
        </w:rPr>
        <w:t>二、《中华人民共和国义务教育法》三、《中华人民共和国教师法》</w:t>
      </w:r>
    </w:p>
    <w:p>
      <w:pPr>
        <w:pStyle w:val="BodyText"/>
        <w:spacing w:line="278" w:lineRule="auto"/>
        <w:ind w:left="540" w:right="6010" w:firstLine="0"/>
      </w:pPr>
      <w:r>
        <w:rPr>
          <w:spacing w:val="-13"/>
        </w:rPr>
        <w:t>四、《中华人民共和国未成年人保护法》</w:t>
      </w:r>
      <w:r>
        <w:rPr>
          <w:spacing w:val="-14"/>
        </w:rPr>
        <w:t>五、《幼儿园工作规程》</w:t>
      </w:r>
    </w:p>
    <w:p>
      <w:pPr>
        <w:pStyle w:val="BodyText"/>
        <w:spacing w:line="278" w:lineRule="auto"/>
        <w:ind w:left="540" w:right="6430" w:firstLine="0"/>
      </w:pPr>
      <w:r>
        <w:rPr>
          <w:spacing w:val="-13"/>
        </w:rPr>
        <w:t>六、《中小学幼儿园安全管理办法》</w:t>
      </w:r>
      <w:r>
        <w:rPr>
          <w:spacing w:val="-14"/>
        </w:rPr>
        <w:t>七、《幼儿园管理条例》</w:t>
      </w:r>
    </w:p>
    <w:p>
      <w:pPr>
        <w:pStyle w:val="BodyText"/>
        <w:spacing w:line="269" w:lineRule="exact"/>
        <w:ind w:left="540" w:firstLine="0"/>
      </w:pPr>
      <w:r>
        <w:rPr>
          <w:spacing w:val="-13"/>
        </w:rPr>
        <w:t>八、《幼儿园教育指导纲要</w:t>
      </w:r>
      <w:r>
        <w:rPr>
          <w:rFonts w:ascii="Calibri" w:eastAsia="Calibri"/>
          <w:i w:val="0"/>
          <w:spacing w:val="-2"/>
        </w:rPr>
        <w:t>(</w:t>
      </w:r>
      <w:r>
        <w:rPr>
          <w:spacing w:val="-2"/>
        </w:rPr>
        <w:t>试行</w:t>
      </w:r>
      <w:r>
        <w:rPr>
          <w:rFonts w:ascii="Calibri" w:eastAsia="Calibri"/>
          <w:i w:val="0"/>
          <w:spacing w:val="-2"/>
        </w:rPr>
        <w:t>)</w:t>
      </w:r>
      <w:r>
        <w:rPr>
          <w:spacing w:val="-10"/>
        </w:rPr>
        <w:t>》</w:t>
      </w:r>
    </w:p>
    <w:p>
      <w:pPr>
        <w:spacing w:before="42" w:line="278" w:lineRule="auto"/>
        <w:ind w:left="540" w:right="4138" w:firstLine="0"/>
        <w:jc w:val="left"/>
        <w:rPr>
          <w:i/>
          <w:sz w:val="21"/>
        </w:rPr>
      </w:pPr>
      <w:r>
        <w:rPr>
          <w:i/>
          <w:spacing w:val="-11"/>
          <w:sz w:val="21"/>
        </w:rPr>
        <w:t>九、《国家中长期教育改革和发展规划纲要</w:t>
      </w:r>
      <w:r>
        <w:rPr>
          <w:rFonts w:ascii="Calibri" w:eastAsia="Calibri" w:hAnsi="Calibri"/>
          <w:sz w:val="21"/>
        </w:rPr>
        <w:t>(2010</w:t>
      </w:r>
      <w:r>
        <w:rPr>
          <w:sz w:val="21"/>
        </w:rPr>
        <w:t>—</w:t>
      </w:r>
      <w:r>
        <w:rPr>
          <w:rFonts w:ascii="Calibri" w:eastAsia="Calibri" w:hAnsi="Calibri"/>
          <w:sz w:val="21"/>
        </w:rPr>
        <w:t>2020</w:t>
      </w:r>
      <w:r>
        <w:rPr>
          <w:rFonts w:ascii="Calibri" w:eastAsia="Calibri" w:hAnsi="Calibri"/>
          <w:spacing w:val="-12"/>
          <w:sz w:val="21"/>
        </w:rPr>
        <w:t xml:space="preserve"> </w:t>
      </w:r>
      <w:r>
        <w:rPr>
          <w:i/>
          <w:sz w:val="21"/>
        </w:rPr>
        <w:t>年</w:t>
      </w:r>
      <w:r>
        <w:rPr>
          <w:rFonts w:ascii="Calibri" w:eastAsia="Calibri" w:hAnsi="Calibri"/>
          <w:sz w:val="21"/>
        </w:rPr>
        <w:t>)</w:t>
      </w:r>
      <w:r>
        <w:rPr>
          <w:i/>
          <w:sz w:val="21"/>
        </w:rPr>
        <w:t>》</w:t>
      </w:r>
      <w:r>
        <w:rPr>
          <w:i/>
          <w:spacing w:val="-15"/>
          <w:sz w:val="21"/>
        </w:rPr>
        <w:t>十、《儿童权利公约》</w:t>
      </w:r>
    </w:p>
    <w:p>
      <w:pPr>
        <w:pStyle w:val="BodyText"/>
        <w:spacing w:line="256" w:lineRule="exact"/>
        <w:ind w:left="540" w:firstLine="0"/>
      </w:pPr>
      <w:r>
        <w:rPr>
          <w:spacing w:val="-2"/>
        </w:rPr>
        <w:t>各法规详细内容：略</w:t>
      </w:r>
    </w:p>
    <w:p>
      <w:pPr>
        <w:spacing w:before="40" w:line="194" w:lineRule="auto"/>
        <w:ind w:left="541" w:right="7785" w:hanging="422"/>
        <w:jc w:val="left"/>
        <w:rPr>
          <w:rFonts w:ascii="Microsoft JhengHei" w:eastAsia="Microsoft JhengHei"/>
          <w:b/>
          <w:sz w:val="21"/>
        </w:rPr>
      </w:pPr>
      <w:r>
        <w:rPr>
          <w:rFonts w:ascii="Microsoft JhengHei" w:eastAsia="Microsoft JhengHei"/>
          <w:b/>
          <w:spacing w:val="1"/>
          <w:sz w:val="21"/>
        </w:rPr>
        <w:t>第二节 教师权利和义务</w:t>
      </w:r>
      <w:r>
        <w:rPr>
          <w:rFonts w:ascii="Microsoft JhengHei" w:eastAsia="Microsoft JhengHei"/>
          <w:b/>
          <w:spacing w:val="-2"/>
          <w:sz w:val="21"/>
        </w:rPr>
        <w:t>一、幼儿教师的权利</w:t>
      </w:r>
    </w:p>
    <w:p>
      <w:pPr>
        <w:pStyle w:val="BodyText"/>
        <w:spacing w:before="15" w:line="278" w:lineRule="auto"/>
        <w:ind w:right="1798"/>
      </w:pPr>
      <w:r>
        <w:rPr>
          <w:spacing w:val="-6"/>
        </w:rPr>
        <w:t>幼儿教师的权利主要是指教师依法行使的权力和享受的利益。通过法律的形式规定幼儿</w:t>
      </w:r>
      <w:r>
        <w:rPr>
          <w:spacing w:val="-2"/>
        </w:rPr>
        <w:t>教师的权利，是维护幼儿教师利益、保证幼儿教师顺利工作的必要条件。</w:t>
      </w:r>
    </w:p>
    <w:p>
      <w:pPr>
        <w:pStyle w:val="BodyText"/>
        <w:spacing w:line="269" w:lineRule="exact"/>
        <w:ind w:left="540" w:firstLine="0"/>
      </w:pPr>
      <w:r>
        <w:rPr>
          <w:spacing w:val="-1"/>
        </w:rPr>
        <w:t>幼儿教师应享受下列权利：</w:t>
      </w:r>
    </w:p>
    <w:p>
      <w:pPr>
        <w:pStyle w:val="ListParagraph"/>
        <w:numPr>
          <w:ilvl w:val="0"/>
          <w:numId w:val="29"/>
        </w:numPr>
        <w:tabs>
          <w:tab w:val="left" w:pos="775"/>
        </w:tabs>
        <w:spacing w:before="43" w:after="0" w:line="240" w:lineRule="auto"/>
        <w:ind w:left="774" w:right="0" w:hanging="235"/>
        <w:jc w:val="left"/>
        <w:rPr>
          <w:i/>
          <w:sz w:val="21"/>
        </w:rPr>
      </w:pPr>
      <w:r>
        <w:rPr>
          <w:i/>
          <w:spacing w:val="-1"/>
          <w:sz w:val="21"/>
        </w:rPr>
        <w:t>进行保育教育活动，开展保育教育改革和实验的权利；</w:t>
      </w:r>
    </w:p>
    <w:p>
      <w:pPr>
        <w:pStyle w:val="ListParagraph"/>
        <w:numPr>
          <w:ilvl w:val="0"/>
          <w:numId w:val="29"/>
        </w:numPr>
        <w:tabs>
          <w:tab w:val="left" w:pos="775"/>
        </w:tabs>
        <w:spacing w:before="43" w:after="0" w:line="240" w:lineRule="auto"/>
        <w:ind w:left="774" w:right="0" w:hanging="235"/>
        <w:jc w:val="left"/>
        <w:rPr>
          <w:i/>
          <w:sz w:val="21"/>
        </w:rPr>
      </w:pPr>
      <w:r>
        <w:rPr>
          <w:i/>
          <w:spacing w:val="-1"/>
          <w:sz w:val="21"/>
        </w:rPr>
        <w:t>从事科学研究、学术交流，参加专业的学术团体，在学术活动中充分发表意见的权</w:t>
      </w:r>
    </w:p>
    <w:p>
      <w:pPr>
        <w:pStyle w:val="BodyText"/>
        <w:spacing w:before="43"/>
        <w:ind w:firstLine="0"/>
      </w:pPr>
      <w:r>
        <w:rPr>
          <w:spacing w:val="-5"/>
        </w:rPr>
        <w:t>利；</w:t>
      </w:r>
    </w:p>
    <w:p>
      <w:pPr>
        <w:pStyle w:val="ListParagraph"/>
        <w:numPr>
          <w:ilvl w:val="0"/>
          <w:numId w:val="29"/>
        </w:numPr>
        <w:tabs>
          <w:tab w:val="left" w:pos="775"/>
        </w:tabs>
        <w:spacing w:before="43" w:after="0" w:line="240" w:lineRule="auto"/>
        <w:ind w:left="774" w:right="0" w:hanging="235"/>
        <w:jc w:val="left"/>
        <w:rPr>
          <w:i/>
          <w:sz w:val="21"/>
        </w:rPr>
      </w:pPr>
      <w:r>
        <w:rPr>
          <w:i/>
          <w:spacing w:val="-1"/>
          <w:sz w:val="21"/>
        </w:rPr>
        <w:t>指导幼儿的学习和发展，评定幼儿成长发展的权利；</w:t>
      </w:r>
    </w:p>
    <w:p>
      <w:pPr>
        <w:pStyle w:val="ListParagraph"/>
        <w:numPr>
          <w:ilvl w:val="0"/>
          <w:numId w:val="29"/>
        </w:numPr>
        <w:tabs>
          <w:tab w:val="left" w:pos="775"/>
        </w:tabs>
        <w:spacing w:before="42" w:after="0" w:line="278" w:lineRule="auto"/>
        <w:ind w:left="120" w:right="1798" w:firstLine="420"/>
        <w:jc w:val="left"/>
        <w:rPr>
          <w:i/>
          <w:sz w:val="21"/>
        </w:rPr>
      </w:pPr>
      <w:r>
        <w:rPr>
          <w:i/>
          <w:spacing w:val="-2"/>
          <w:sz w:val="21"/>
        </w:rPr>
        <w:t>按时获取工资报酬，享受国家规定的福利待遇以及寒暑假带薪休假的权利；</w:t>
      </w:r>
      <w:r>
        <w:rPr>
          <w:rFonts w:ascii="Calibri" w:eastAsia="Calibri"/>
          <w:spacing w:val="-2"/>
          <w:sz w:val="21"/>
        </w:rPr>
        <w:t>(5)</w:t>
      </w:r>
      <w:r>
        <w:rPr>
          <w:i/>
          <w:spacing w:val="-2"/>
          <w:sz w:val="21"/>
        </w:rPr>
        <w:t>参与</w:t>
      </w:r>
      <w:r>
        <w:rPr>
          <w:i/>
          <w:spacing w:val="-2"/>
          <w:sz w:val="21"/>
        </w:rPr>
        <w:t>幼儿园民主管理的权利；</w:t>
      </w:r>
    </w:p>
    <w:p>
      <w:pPr>
        <w:pStyle w:val="BodyText"/>
        <w:spacing w:line="256" w:lineRule="exact"/>
        <w:ind w:left="540" w:firstLine="0"/>
      </w:pPr>
      <w:r>
        <w:rPr>
          <w:rFonts w:ascii="Calibri" w:eastAsia="Calibri"/>
          <w:i w:val="0"/>
          <w:spacing w:val="-2"/>
        </w:rPr>
        <w:t>(6)</w:t>
      </w:r>
      <w:r>
        <w:rPr>
          <w:spacing w:val="-3"/>
        </w:rPr>
        <w:t>参加进修或者其他方式的培训的权利。</w:t>
      </w:r>
    </w:p>
    <w:p>
      <w:pPr>
        <w:spacing w:before="0" w:line="371" w:lineRule="exact"/>
        <w:ind w:left="541" w:right="0" w:firstLine="0"/>
        <w:jc w:val="left"/>
        <w:rPr>
          <w:rFonts w:ascii="Microsoft JhengHei" w:eastAsia="Microsoft JhengHei"/>
          <w:b/>
          <w:sz w:val="21"/>
        </w:rPr>
      </w:pPr>
      <w:r>
        <w:rPr>
          <w:rFonts w:ascii="Microsoft JhengHei" w:eastAsia="Microsoft JhengHei"/>
          <w:b/>
          <w:spacing w:val="-2"/>
          <w:sz w:val="21"/>
        </w:rPr>
        <w:t>二、幼儿教师的义务</w:t>
      </w:r>
    </w:p>
    <w:p>
      <w:pPr>
        <w:pStyle w:val="BodyText"/>
        <w:spacing w:line="267" w:lineRule="exact"/>
        <w:ind w:left="540" w:firstLine="0"/>
      </w:pPr>
      <w:r>
        <w:rPr>
          <w:spacing w:val="-1"/>
        </w:rPr>
        <w:t>我国幼儿教师的义务有：</w:t>
      </w:r>
    </w:p>
    <w:p>
      <w:pPr>
        <w:pStyle w:val="ListParagraph"/>
        <w:numPr>
          <w:ilvl w:val="0"/>
          <w:numId w:val="28"/>
        </w:numPr>
        <w:tabs>
          <w:tab w:val="left" w:pos="775"/>
        </w:tabs>
        <w:spacing w:before="43" w:after="0" w:line="240" w:lineRule="auto"/>
        <w:ind w:left="774" w:right="0" w:hanging="235"/>
        <w:jc w:val="left"/>
        <w:rPr>
          <w:i/>
          <w:sz w:val="21"/>
        </w:rPr>
      </w:pPr>
      <w:r>
        <w:rPr>
          <w:i/>
          <w:spacing w:val="-1"/>
          <w:sz w:val="21"/>
        </w:rPr>
        <w:t>遵守宪法、法律和职业道德，为人师表；</w:t>
      </w:r>
    </w:p>
    <w:p>
      <w:pPr>
        <w:pStyle w:val="ListParagraph"/>
        <w:numPr>
          <w:ilvl w:val="0"/>
          <w:numId w:val="28"/>
        </w:numPr>
        <w:tabs>
          <w:tab w:val="left" w:pos="775"/>
        </w:tabs>
        <w:spacing w:before="43" w:after="0" w:line="240" w:lineRule="auto"/>
        <w:ind w:left="774" w:right="0" w:hanging="235"/>
        <w:jc w:val="left"/>
        <w:rPr>
          <w:i/>
          <w:sz w:val="21"/>
        </w:rPr>
      </w:pPr>
      <w:r>
        <w:rPr>
          <w:i/>
          <w:spacing w:val="-1"/>
          <w:sz w:val="21"/>
        </w:rPr>
        <w:t>贯彻国家教育方针，遵守规章制度，执行幼儿园保教计划，履行聘约，完成工作任</w:t>
      </w:r>
    </w:p>
    <w:p>
      <w:pPr>
        <w:pStyle w:val="BodyText"/>
        <w:spacing w:before="43"/>
        <w:ind w:firstLine="0"/>
      </w:pPr>
      <w:r>
        <w:rPr>
          <w:spacing w:val="-5"/>
        </w:rPr>
        <w:t>务；</w:t>
      </w:r>
    </w:p>
    <w:p>
      <w:pPr>
        <w:pStyle w:val="ListParagraph"/>
        <w:numPr>
          <w:ilvl w:val="0"/>
          <w:numId w:val="28"/>
        </w:numPr>
        <w:tabs>
          <w:tab w:val="left" w:pos="775"/>
        </w:tabs>
        <w:spacing w:before="43" w:after="0" w:line="278" w:lineRule="auto"/>
        <w:ind w:left="540" w:right="2520" w:firstLine="0"/>
        <w:jc w:val="left"/>
        <w:rPr>
          <w:i/>
          <w:sz w:val="21"/>
        </w:rPr>
      </w:pPr>
      <w:r>
        <w:rPr>
          <w:i/>
          <w:spacing w:val="-2"/>
          <w:sz w:val="21"/>
        </w:rPr>
        <w:t>按国家规定的保教目标，组织、带领幼儿开展有目的、有计划的教育活动；</w:t>
      </w:r>
      <w:r>
        <w:rPr>
          <w:i/>
          <w:spacing w:val="-2"/>
          <w:sz w:val="21"/>
        </w:rPr>
        <w:t xml:space="preserve"> </w:t>
      </w:r>
      <w:r>
        <w:rPr>
          <w:rFonts w:ascii="Calibri" w:eastAsia="Calibri"/>
          <w:spacing w:val="-2"/>
          <w:sz w:val="21"/>
        </w:rPr>
        <w:t>(4)</w:t>
      </w:r>
      <w:r>
        <w:rPr>
          <w:i/>
          <w:spacing w:val="-2"/>
          <w:sz w:val="21"/>
        </w:rPr>
        <w:t>关心、爱护全体幼儿，尊重幼儿人格，促进幼儿的全面发展；</w:t>
      </w:r>
    </w:p>
    <w:p>
      <w:pPr>
        <w:pStyle w:val="ListParagraph"/>
        <w:numPr>
          <w:ilvl w:val="0"/>
          <w:numId w:val="27"/>
        </w:numPr>
        <w:tabs>
          <w:tab w:val="left" w:pos="775"/>
        </w:tabs>
        <w:spacing w:before="0" w:after="0" w:line="278" w:lineRule="auto"/>
        <w:ind w:left="120" w:right="1798" w:firstLine="420"/>
        <w:jc w:val="left"/>
        <w:rPr>
          <w:i/>
          <w:sz w:val="21"/>
        </w:rPr>
      </w:pPr>
      <w:r>
        <w:rPr>
          <w:i/>
          <w:spacing w:val="-2"/>
          <w:sz w:val="21"/>
        </w:rPr>
        <w:t>制止有害于幼儿的行为或其他侵犯幼儿合法权益的行为，批评和抵制有害于幼儿健</w:t>
      </w:r>
      <w:r>
        <w:rPr>
          <w:i/>
          <w:spacing w:val="-2"/>
          <w:sz w:val="21"/>
        </w:rPr>
        <w:t>康成长的现象：</w:t>
      </w:r>
    </w:p>
    <w:p>
      <w:pPr>
        <w:pStyle w:val="ListParagraph"/>
        <w:numPr>
          <w:ilvl w:val="0"/>
          <w:numId w:val="27"/>
        </w:numPr>
        <w:tabs>
          <w:tab w:val="left" w:pos="775"/>
        </w:tabs>
        <w:spacing w:before="0" w:after="0" w:line="256" w:lineRule="exact"/>
        <w:ind w:left="774" w:right="0" w:hanging="235"/>
        <w:jc w:val="left"/>
        <w:rPr>
          <w:i/>
          <w:sz w:val="21"/>
        </w:rPr>
      </w:pPr>
      <w:r>
        <w:rPr>
          <w:i/>
          <w:spacing w:val="-1"/>
          <w:sz w:val="21"/>
        </w:rPr>
        <w:t>不断提高思想政治觉悟和教育教学业务水平。</w:t>
      </w:r>
    </w:p>
    <w:p>
      <w:pPr>
        <w:spacing w:before="0" w:line="371" w:lineRule="exact"/>
        <w:ind w:left="541" w:right="0" w:firstLine="0"/>
        <w:jc w:val="left"/>
        <w:rPr>
          <w:rFonts w:ascii="Microsoft JhengHei" w:eastAsia="Microsoft JhengHei"/>
          <w:b/>
          <w:sz w:val="21"/>
        </w:rPr>
      </w:pPr>
      <w:r>
        <w:rPr>
          <w:rFonts w:ascii="Microsoft JhengHei" w:eastAsia="Microsoft JhengHei"/>
          <w:b/>
          <w:spacing w:val="-2"/>
          <w:sz w:val="21"/>
        </w:rPr>
        <w:t>三、依法从教</w:t>
      </w:r>
    </w:p>
    <w:p>
      <w:pPr>
        <w:pStyle w:val="BodyText"/>
        <w:spacing w:line="267" w:lineRule="exact"/>
        <w:ind w:left="540" w:firstLine="0"/>
      </w:pPr>
      <w:r>
        <w:rPr>
          <w:rFonts w:ascii="Calibri" w:eastAsia="Calibri"/>
          <w:i w:val="0"/>
          <w:spacing w:val="-2"/>
        </w:rPr>
        <w:t>(</w:t>
      </w:r>
      <w:r>
        <w:rPr>
          <w:spacing w:val="-2"/>
        </w:rPr>
        <w:t>一</w:t>
      </w:r>
      <w:r>
        <w:rPr>
          <w:rFonts w:ascii="Calibri" w:eastAsia="Calibri"/>
          <w:i w:val="0"/>
          <w:spacing w:val="-2"/>
        </w:rPr>
        <w:t>)</w:t>
      </w:r>
      <w:r>
        <w:rPr>
          <w:spacing w:val="-4"/>
        </w:rPr>
        <w:t>依法从教的含义</w:t>
      </w:r>
    </w:p>
    <w:p>
      <w:pPr>
        <w:pStyle w:val="BodyText"/>
        <w:spacing w:before="43"/>
        <w:ind w:left="540" w:firstLine="0"/>
      </w:pPr>
      <w:r>
        <w:rPr>
          <w:spacing w:val="-5"/>
        </w:rPr>
        <w:t>依法执教是指教师在教育教学活动中，按照教育法律的规定，依法行使权利，自觉履行</w:t>
      </w:r>
    </w:p>
    <w:p>
      <w:pPr>
        <w:spacing w:after="0"/>
        <w:sectPr>
          <w:pgSz w:w="11910" w:h="16840"/>
          <w:pgMar w:top="1400" w:right="0" w:bottom="280" w:left="1680" w:header="708" w:footer="708"/>
          <w:pgNumType w:start="12"/>
          <w:cols w:space="708"/>
        </w:sectPr>
      </w:pPr>
    </w:p>
    <w:p>
      <w:pPr>
        <w:pStyle w:val="BodyText"/>
        <w:spacing w:before="45" w:line="278" w:lineRule="auto"/>
        <w:ind w:right="1798" w:firstLine="0"/>
      </w:pPr>
      <w:r>
        <w:rPr>
          <w:spacing w:val="-4"/>
        </w:rPr>
        <w:t>义务，逐步使教育教学工作走上法制化和规范化。它是依法治教方略在教师工作中的具体体</w:t>
      </w:r>
      <w:r>
        <w:rPr>
          <w:spacing w:val="-2"/>
        </w:rPr>
        <w:t>现，也是对教师的基本要求。</w:t>
      </w:r>
    </w:p>
    <w:p>
      <w:pPr>
        <w:pStyle w:val="BodyText"/>
        <w:spacing w:line="278" w:lineRule="auto"/>
        <w:ind w:left="540" w:right="6637" w:firstLine="0"/>
      </w:pPr>
      <w:r>
        <w:rPr>
          <w:rFonts w:ascii="Calibri" w:eastAsia="Calibri"/>
          <w:i w:val="0"/>
          <w:spacing w:val="-2"/>
        </w:rPr>
        <w:t>(</w:t>
      </w:r>
      <w:r>
        <w:rPr>
          <w:spacing w:val="-2"/>
        </w:rPr>
        <w:t>二</w:t>
      </w:r>
      <w:r>
        <w:rPr>
          <w:rFonts w:ascii="Calibri" w:eastAsia="Calibri"/>
          <w:i w:val="0"/>
          <w:spacing w:val="-2"/>
        </w:rPr>
        <w:t>)</w:t>
      </w:r>
      <w:r>
        <w:rPr>
          <w:spacing w:val="-2"/>
        </w:rPr>
        <w:t>依法从教的必要性</w:t>
      </w:r>
      <w:r>
        <w:rPr>
          <w:spacing w:val="80"/>
          <w:w w:val="150"/>
        </w:rPr>
        <w:t xml:space="preserve">    </w:t>
      </w:r>
      <w:r>
        <w:rPr>
          <w:rFonts w:ascii="Calibri" w:eastAsia="Calibri"/>
          <w:i w:val="0"/>
          <w:spacing w:val="-2"/>
        </w:rPr>
        <w:t>1</w:t>
      </w:r>
      <w:r>
        <w:rPr>
          <w:spacing w:val="-2"/>
        </w:rPr>
        <w:t>，我国教育法制建设的逐步完善</w:t>
      </w:r>
    </w:p>
    <w:p>
      <w:pPr>
        <w:pStyle w:val="BodyText"/>
        <w:spacing w:line="278" w:lineRule="auto"/>
        <w:ind w:right="1705"/>
      </w:pPr>
      <w:r>
        <w:rPr>
          <w:spacing w:val="-2"/>
        </w:rPr>
        <w:t>教师必须学法，然后才能懂法、知法，知道法律规定哪些应该做，哪些不应该做，哪些</w:t>
      </w:r>
      <w:r>
        <w:rPr>
          <w:spacing w:val="-2"/>
        </w:rPr>
        <w:t>可以做以及违法行为应该承担什么样的法律责任，在此基础上也才能自觉守法和善于用法。</w:t>
      </w:r>
      <w:r>
        <w:rPr>
          <w:spacing w:val="-2"/>
        </w:rPr>
        <w:t>总之，就是要求教师在教育教学活动中必须依法从教。</w:t>
      </w:r>
    </w:p>
    <w:p>
      <w:pPr>
        <w:pStyle w:val="BodyText"/>
        <w:spacing w:line="269" w:lineRule="exact"/>
        <w:ind w:left="540" w:firstLine="0"/>
      </w:pPr>
      <w:r>
        <w:rPr>
          <w:rFonts w:ascii="Calibri" w:eastAsia="Calibri"/>
          <w:i w:val="0"/>
        </w:rPr>
        <w:t>2</w:t>
      </w:r>
      <w:r>
        <w:rPr>
          <w:spacing w:val="-1"/>
        </w:rPr>
        <w:t>，公民法律意识的不断增强</w:t>
      </w:r>
    </w:p>
    <w:p>
      <w:pPr>
        <w:pStyle w:val="BodyText"/>
        <w:spacing w:before="42" w:line="278" w:lineRule="auto"/>
        <w:ind w:right="1705"/>
      </w:pPr>
      <w:r>
        <w:rPr>
          <w:spacing w:val="-2"/>
        </w:rPr>
        <w:t>随着教育体制改革的深化，教育行政部门、学校和教师必须切实转变观念和管理职能，</w:t>
      </w:r>
      <w:r>
        <w:rPr>
          <w:spacing w:val="-2"/>
        </w:rPr>
        <w:t>加强自律，审慎行事。依法规范自身的管理、办学和执教行为。只有这样，才能自觉地尊重</w:t>
      </w:r>
      <w:r>
        <w:rPr>
          <w:spacing w:val="-2"/>
        </w:rPr>
        <w:t>和保护学生的合法权益，从而更好地适应依法治教的要求。</w:t>
      </w:r>
    </w:p>
    <w:p>
      <w:pPr>
        <w:pStyle w:val="BodyText"/>
        <w:spacing w:line="269" w:lineRule="exact"/>
        <w:ind w:left="540" w:firstLine="0"/>
      </w:pPr>
      <w:r>
        <w:rPr>
          <w:rFonts w:ascii="Calibri" w:eastAsia="Calibri"/>
          <w:i w:val="0"/>
        </w:rPr>
        <w:t>3</w:t>
      </w:r>
      <w:r>
        <w:rPr>
          <w:spacing w:val="-1"/>
        </w:rPr>
        <w:t>，教师法律素质的亟待提高</w:t>
      </w:r>
    </w:p>
    <w:p>
      <w:pPr>
        <w:pStyle w:val="BodyText"/>
        <w:spacing w:before="43" w:line="278" w:lineRule="auto"/>
        <w:ind w:right="1692"/>
      </w:pPr>
      <w:r>
        <w:rPr>
          <w:spacing w:val="-6"/>
        </w:rPr>
        <w:t>教师是社会特殊群体的形象代言人，在学生面前被视为“学高为师，德高为范</w:t>
      </w:r>
      <w:r>
        <w:rPr>
          <w:i w:val="0"/>
          <w:spacing w:val="-6"/>
        </w:rPr>
        <w:t>”</w:t>
      </w:r>
      <w:r>
        <w:rPr>
          <w:spacing w:val="-6"/>
        </w:rPr>
        <w:t>的楷模。</w:t>
      </w:r>
      <w:r>
        <w:rPr>
          <w:spacing w:val="-2"/>
        </w:rPr>
        <w:t>作为依法从教的主体，教师法律素质的高低直接决定着依法从教能否顺利实施，进而影响到</w:t>
      </w:r>
      <w:r>
        <w:rPr>
          <w:spacing w:val="-2"/>
        </w:rPr>
        <w:t>教育质量和效果的优劣。</w:t>
      </w:r>
    </w:p>
    <w:p>
      <w:pPr>
        <w:pStyle w:val="BodyText"/>
        <w:spacing w:line="269" w:lineRule="exact"/>
        <w:ind w:left="540" w:firstLine="0"/>
      </w:pPr>
      <w:r>
        <w:rPr>
          <w:rFonts w:ascii="Calibri" w:eastAsia="Calibri"/>
          <w:i w:val="0"/>
        </w:rPr>
        <w:t>4</w:t>
      </w:r>
      <w:r>
        <w:rPr>
          <w:spacing w:val="-1"/>
        </w:rPr>
        <w:t>，教师以德从教的必然要求</w:t>
      </w:r>
    </w:p>
    <w:p>
      <w:pPr>
        <w:pStyle w:val="BodyText"/>
        <w:spacing w:before="43" w:line="278" w:lineRule="auto"/>
        <w:ind w:right="1693"/>
      </w:pPr>
      <w:r>
        <w:rPr>
          <w:spacing w:val="-2"/>
        </w:rPr>
        <w:t>以德从教，就是要求教师在从教过程中严格遵守社会公德和职业道德，并通过自身的言</w:t>
      </w:r>
      <w:r>
        <w:rPr>
          <w:spacing w:val="-13"/>
        </w:rPr>
        <w:t>传身教和榜样示范作用去教育和感化学生。根据《教师法》、《中小学教师职业道德规范》、</w:t>
      </w:r>
    </w:p>
    <w:p>
      <w:pPr>
        <w:pStyle w:val="BodyText"/>
        <w:spacing w:line="278" w:lineRule="auto"/>
        <w:ind w:right="1705" w:firstLine="0"/>
      </w:pPr>
      <w:r>
        <w:rPr>
          <w:spacing w:val="-2"/>
        </w:rPr>
        <w:t>《教师和教育工作者奖励规定》等教育法律、规章的规定，新时期教师以德从教的具体内容</w:t>
      </w:r>
      <w:r>
        <w:rPr>
          <w:spacing w:val="-2"/>
        </w:rPr>
        <w:t>和要求是：依法从教、爱岗敬业、热爱学生、严谨治学、团结协作、尊重家长、廉洁从教、</w:t>
      </w:r>
      <w:r>
        <w:rPr>
          <w:spacing w:val="-2"/>
        </w:rPr>
        <w:t>为人师表。</w:t>
      </w:r>
    </w:p>
    <w:p>
      <w:pPr>
        <w:pStyle w:val="BodyText"/>
        <w:spacing w:line="269" w:lineRule="exact"/>
        <w:ind w:left="540" w:firstLine="0"/>
      </w:pPr>
      <w:r>
        <w:rPr>
          <w:rFonts w:ascii="Calibri" w:eastAsia="Calibri"/>
          <w:i w:val="0"/>
        </w:rPr>
        <w:t>5</w:t>
      </w:r>
      <w:r>
        <w:rPr>
          <w:spacing w:val="-1"/>
        </w:rPr>
        <w:t>，教师依法维权的迫切需要</w:t>
      </w:r>
    </w:p>
    <w:p>
      <w:pPr>
        <w:pStyle w:val="BodyText"/>
        <w:spacing w:before="43" w:line="278" w:lineRule="auto"/>
        <w:ind w:right="1797"/>
        <w:jc w:val="both"/>
      </w:pPr>
      <w:r>
        <w:rPr>
          <w:spacing w:val="-6"/>
        </w:rPr>
        <w:t>在一些地方还不同程度地存在着侵犯教师合法权益的现象，教师的合法权益受到不法侵</w:t>
      </w:r>
      <w:r>
        <w:rPr>
          <w:spacing w:val="-4"/>
        </w:rPr>
        <w:t>害的事件屡有发生。这不仅有悖于我国有关教师的政策和法律的规定，还严重挫伤了教师的</w:t>
      </w:r>
      <w:r>
        <w:rPr>
          <w:spacing w:val="-4"/>
        </w:rPr>
        <w:t>工作积极性，进而影响到教育教学质量的稳定和提高，为此，教师应增强自我保护意识和能</w:t>
      </w:r>
      <w:r>
        <w:rPr>
          <w:spacing w:val="-2"/>
        </w:rPr>
        <w:t>力，学会善于依法维护自身合法权益。</w:t>
      </w:r>
    </w:p>
    <w:p>
      <w:pPr>
        <w:spacing w:before="0" w:line="314" w:lineRule="exact"/>
        <w:ind w:left="541" w:right="0" w:firstLine="0"/>
        <w:jc w:val="left"/>
        <w:rPr>
          <w:rFonts w:ascii="Microsoft JhengHei" w:eastAsia="Microsoft JhengHei"/>
          <w:b/>
          <w:sz w:val="21"/>
        </w:rPr>
      </w:pPr>
      <w:r>
        <w:rPr>
          <w:rFonts w:ascii="Microsoft JhengHei" w:eastAsia="Microsoft JhengHei"/>
          <w:b/>
          <w:spacing w:val="-1"/>
          <w:sz w:val="21"/>
        </w:rPr>
        <w:t>四、教师违法行为预防</w:t>
      </w:r>
    </w:p>
    <w:p>
      <w:pPr>
        <w:pStyle w:val="BodyText"/>
        <w:spacing w:line="267" w:lineRule="exact"/>
        <w:ind w:left="540" w:firstLine="0"/>
      </w:pPr>
      <w:r>
        <w:rPr>
          <w:rFonts w:ascii="Calibri" w:eastAsia="Calibri"/>
          <w:i w:val="0"/>
          <w:spacing w:val="-2"/>
        </w:rPr>
        <w:t>(</w:t>
      </w:r>
      <w:r>
        <w:rPr>
          <w:spacing w:val="-2"/>
        </w:rPr>
        <w:t>一</w:t>
      </w:r>
      <w:r>
        <w:rPr>
          <w:rFonts w:ascii="Calibri" w:eastAsia="Calibri"/>
          <w:i w:val="0"/>
          <w:spacing w:val="-2"/>
        </w:rPr>
        <w:t>)</w:t>
      </w:r>
      <w:r>
        <w:rPr>
          <w:spacing w:val="-3"/>
        </w:rPr>
        <w:t>提高教育法律意识，增强教育法制观念</w:t>
      </w:r>
    </w:p>
    <w:p>
      <w:pPr>
        <w:pStyle w:val="BodyText"/>
        <w:spacing w:before="43" w:line="278" w:lineRule="auto"/>
        <w:ind w:right="1797"/>
        <w:jc w:val="both"/>
      </w:pPr>
      <w:r>
        <w:rPr>
          <w:spacing w:val="-4"/>
        </w:rPr>
        <w:t>健全和完善社会主义民主和法制，加强教育法制建设，全面实施依法治教，真正把教育</w:t>
      </w:r>
      <w:r>
        <w:rPr>
          <w:spacing w:val="-4"/>
        </w:rPr>
        <w:t>纳入法制轨道，必须首先提高全社会每个成员，特别是教育工作者的教育法律意识和教育法</w:t>
      </w:r>
      <w:r>
        <w:rPr>
          <w:spacing w:val="-4"/>
        </w:rPr>
        <w:t>制观念。这是国家法律对教育工作者规定的义务，是教育改革与发展的需要，是教育工作者</w:t>
      </w:r>
      <w:r>
        <w:rPr>
          <w:spacing w:val="-4"/>
        </w:rPr>
        <w:t>提高自身素质的必然要求。因此，教师必须认真学习教育法律，积极参与普法教育，自觉维</w:t>
      </w:r>
      <w:r>
        <w:rPr>
          <w:spacing w:val="-4"/>
        </w:rPr>
        <w:t>护教育法律的权威和尊严，切实转变和增强教育法制观念，逐步提高自己的法律素养和法律</w:t>
      </w:r>
      <w:r>
        <w:rPr>
          <w:spacing w:val="-2"/>
        </w:rPr>
        <w:t>意识，并具体落实在自己的实际教育教学活动中。</w:t>
      </w:r>
    </w:p>
    <w:p>
      <w:pPr>
        <w:pStyle w:val="BodyText"/>
        <w:spacing w:line="268" w:lineRule="exact"/>
        <w:ind w:left="540" w:firstLine="0"/>
      </w:pPr>
      <w:r>
        <w:rPr>
          <w:rFonts w:ascii="Calibri" w:eastAsia="Calibri"/>
          <w:i w:val="0"/>
          <w:spacing w:val="-2"/>
        </w:rPr>
        <w:t>(</w:t>
      </w:r>
      <w:r>
        <w:rPr>
          <w:spacing w:val="-2"/>
        </w:rPr>
        <w:t>二</w:t>
      </w:r>
      <w:r>
        <w:rPr>
          <w:rFonts w:ascii="Calibri" w:eastAsia="Calibri"/>
          <w:i w:val="0"/>
          <w:spacing w:val="-2"/>
        </w:rPr>
        <w:t>)</w:t>
      </w:r>
      <w:r>
        <w:rPr>
          <w:spacing w:val="-3"/>
        </w:rPr>
        <w:t>努力学习和掌握教育法律的基本理论知识</w:t>
      </w:r>
    </w:p>
    <w:p>
      <w:pPr>
        <w:pStyle w:val="BodyText"/>
        <w:spacing w:before="43" w:line="278" w:lineRule="auto"/>
        <w:ind w:right="1798"/>
        <w:jc w:val="both"/>
      </w:pPr>
      <w:r>
        <w:rPr>
          <w:spacing w:val="-4"/>
        </w:rPr>
        <w:t>教师在学习过程中，首先，对一些重要的法律概念、法律理论应做重点理解和掌握，完</w:t>
      </w:r>
      <w:r>
        <w:rPr>
          <w:spacing w:val="-4"/>
        </w:rPr>
        <w:t>整准确地把握其本质含义以及它们之间的内在逻辑关系。其次，要正确处理好学习教育法律</w:t>
      </w:r>
      <w:r>
        <w:rPr>
          <w:spacing w:val="-4"/>
        </w:rPr>
        <w:t>专门知识和一般法律知识的关系，既要学习一般法律知识，也要掌握具有特殊性的教育法律</w:t>
      </w:r>
      <w:r>
        <w:rPr>
          <w:spacing w:val="-2"/>
        </w:rPr>
        <w:t>基本知识。最后，注意处理好教育法律基本知识和教育法律规范的关系。</w:t>
      </w:r>
    </w:p>
    <w:p>
      <w:pPr>
        <w:pStyle w:val="BodyText"/>
        <w:spacing w:line="269" w:lineRule="exact"/>
        <w:ind w:left="540" w:firstLine="0"/>
      </w:pPr>
      <w:r>
        <w:rPr>
          <w:rFonts w:ascii="Calibri" w:eastAsia="Calibri"/>
          <w:i w:val="0"/>
          <w:spacing w:val="-2"/>
        </w:rPr>
        <w:t>(</w:t>
      </w:r>
      <w:r>
        <w:rPr>
          <w:spacing w:val="-2"/>
        </w:rPr>
        <w:t>三</w:t>
      </w:r>
      <w:r>
        <w:rPr>
          <w:rFonts w:ascii="Calibri" w:eastAsia="Calibri"/>
          <w:i w:val="0"/>
          <w:spacing w:val="-2"/>
        </w:rPr>
        <w:t>)</w:t>
      </w:r>
      <w:r>
        <w:rPr>
          <w:spacing w:val="-3"/>
        </w:rPr>
        <w:t>注重培养和提高依法分析问题和解决问题的能力和水平</w:t>
      </w:r>
    </w:p>
    <w:p>
      <w:pPr>
        <w:pStyle w:val="BodyText"/>
        <w:spacing w:before="43" w:line="278" w:lineRule="auto"/>
        <w:ind w:right="1797"/>
        <w:jc w:val="both"/>
      </w:pPr>
      <w:r>
        <w:rPr>
          <w:spacing w:val="-4"/>
        </w:rPr>
        <w:t>依法从教的过程，既是教师学习、了解和掌握教育法律的过程，又是教师依据教育法律</w:t>
      </w:r>
      <w:r>
        <w:rPr>
          <w:spacing w:val="-2"/>
        </w:rPr>
        <w:t>具体协调、处理与有关主体</w:t>
      </w:r>
      <w:r>
        <w:rPr>
          <w:rFonts w:ascii="Calibri" w:eastAsia="Calibri"/>
          <w:i w:val="0"/>
          <w:spacing w:val="-2"/>
        </w:rPr>
        <w:t>(</w:t>
      </w:r>
      <w:r>
        <w:rPr>
          <w:spacing w:val="-2"/>
        </w:rPr>
        <w:t>如教育行政机关、学校、学生、学生家长</w:t>
      </w:r>
      <w:r>
        <w:rPr>
          <w:rFonts w:ascii="Calibri" w:eastAsia="Calibri"/>
          <w:i w:val="0"/>
          <w:spacing w:val="-2"/>
        </w:rPr>
        <w:t>)</w:t>
      </w:r>
      <w:r>
        <w:rPr>
          <w:spacing w:val="-2"/>
        </w:rPr>
        <w:t>法律关系和解决教育</w:t>
      </w:r>
      <w:r>
        <w:rPr>
          <w:spacing w:val="-12"/>
        </w:rPr>
        <w:t>纠纷的过程。而这个过程客观上要求教师必须有意识地培养和提高依法分析问题和解决问题</w:t>
      </w:r>
      <w:r>
        <w:rPr>
          <w:spacing w:val="-2"/>
        </w:rPr>
        <w:t>的能力和水平。为此，教师应注意以下几个方面：</w:t>
      </w:r>
    </w:p>
    <w:p>
      <w:pPr>
        <w:spacing w:after="0" w:line="278" w:lineRule="auto"/>
        <w:jc w:val="both"/>
        <w:sectPr>
          <w:pgSz w:w="11910" w:h="16840"/>
          <w:pgMar w:top="1400" w:right="0" w:bottom="280" w:left="1680" w:header="708" w:footer="708"/>
          <w:pgNumType w:start="13"/>
          <w:cols w:space="708"/>
        </w:sectPr>
      </w:pPr>
    </w:p>
    <w:p>
      <w:pPr>
        <w:pStyle w:val="BodyText"/>
        <w:spacing w:before="45" w:line="278" w:lineRule="auto"/>
        <w:ind w:right="1798"/>
        <w:jc w:val="both"/>
      </w:pPr>
      <w:r>
        <w:rPr>
          <w:spacing w:val="-7"/>
        </w:rPr>
        <w:t>一是善于把教育法律理论运用于教育实践。教师应注意观察和搜集我国目前教育改革与</w:t>
      </w:r>
      <w:r>
        <w:rPr>
          <w:spacing w:val="-4"/>
        </w:rPr>
        <w:t>发展中出现的新情况、新问题以及教育教学活动中出现的具体问题，并试着用所学的教育法</w:t>
      </w:r>
      <w:r>
        <w:rPr>
          <w:spacing w:val="-2"/>
        </w:rPr>
        <w:t>律理论进行分析和研究。</w:t>
      </w:r>
    </w:p>
    <w:p>
      <w:pPr>
        <w:pStyle w:val="BodyText"/>
        <w:spacing w:line="278" w:lineRule="auto"/>
        <w:ind w:right="1692"/>
      </w:pPr>
      <w:r>
        <w:rPr>
          <w:spacing w:val="-2"/>
        </w:rPr>
        <w:t>二是重视教育案例的作用。在学习过程中，教师应注意搜集、选取其中一些具有普遍和</w:t>
      </w:r>
      <w:r>
        <w:rPr>
          <w:spacing w:val="-14"/>
        </w:rPr>
        <w:t>典型意义的教育案例，特别是法院的司法判例，认真仔细学习、研究和借鉴案例解析的原则、</w:t>
      </w:r>
      <w:r>
        <w:rPr>
          <w:spacing w:val="-2"/>
        </w:rPr>
        <w:t>步骤、方法和技巧，并逐步尝试指导和用于自己的教育实践活动。</w:t>
      </w:r>
    </w:p>
    <w:p>
      <w:pPr>
        <w:pStyle w:val="BodyText"/>
        <w:spacing w:line="278" w:lineRule="auto"/>
        <w:ind w:right="1797"/>
        <w:jc w:val="both"/>
      </w:pPr>
      <w:r>
        <w:rPr>
          <w:spacing w:val="-4"/>
        </w:rPr>
        <w:t>三是正确处理好依法从教与“以法从教</w:t>
      </w:r>
      <w:r>
        <w:rPr>
          <w:i w:val="0"/>
          <w:spacing w:val="-4"/>
        </w:rPr>
        <w:t>”</w:t>
      </w:r>
      <w:r>
        <w:rPr>
          <w:spacing w:val="-4"/>
        </w:rPr>
        <w:t>的关系。依法从教是指依据法律来进行执教活</w:t>
      </w:r>
      <w:r>
        <w:rPr>
          <w:spacing w:val="-6"/>
        </w:rPr>
        <w:t>动，其内容和形式都必须符合法律的基本精神和具体规定。</w:t>
      </w:r>
      <w:r>
        <w:rPr>
          <w:i w:val="0"/>
          <w:spacing w:val="-2"/>
        </w:rPr>
        <w:t>“</w:t>
      </w:r>
      <w:r>
        <w:rPr>
          <w:spacing w:val="-2"/>
        </w:rPr>
        <w:t>以法从教</w:t>
      </w:r>
      <w:r>
        <w:rPr>
          <w:i w:val="0"/>
          <w:spacing w:val="-2"/>
        </w:rPr>
        <w:t>”</w:t>
      </w:r>
      <w:r>
        <w:rPr>
          <w:spacing w:val="-2"/>
        </w:rPr>
        <w:t>则是指运用法律手</w:t>
      </w:r>
      <w:r>
        <w:rPr>
          <w:spacing w:val="-4"/>
        </w:rPr>
        <w:t>段进行执教活动，它侧重于法律形式的应用。运用法律手段并不能等同于依法办事。教师在</w:t>
      </w:r>
      <w:r>
        <w:rPr>
          <w:spacing w:val="-4"/>
        </w:rPr>
        <w:t>执教过程中，既不能把依法执教完全等同于“以法从教</w:t>
      </w:r>
      <w:r>
        <w:rPr>
          <w:i w:val="0"/>
          <w:spacing w:val="-78"/>
        </w:rPr>
        <w:t>”</w:t>
      </w:r>
      <w:r>
        <w:rPr>
          <w:spacing w:val="-13"/>
        </w:rPr>
        <w:t>，更不能把依法从教片面理解为“以</w:t>
      </w:r>
      <w:r>
        <w:rPr>
          <w:spacing w:val="-2"/>
        </w:rPr>
        <w:t>罚从教</w:t>
      </w:r>
      <w:r>
        <w:rPr>
          <w:i w:val="0"/>
          <w:spacing w:val="-2"/>
        </w:rPr>
        <w:t>”</w:t>
      </w:r>
      <w:r>
        <w:rPr>
          <w:spacing w:val="-2"/>
        </w:rPr>
        <w:t>甚至</w:t>
      </w:r>
      <w:r>
        <w:rPr>
          <w:i w:val="0"/>
          <w:spacing w:val="-2"/>
        </w:rPr>
        <w:t>“</w:t>
      </w:r>
      <w:r>
        <w:rPr>
          <w:spacing w:val="-2"/>
        </w:rPr>
        <w:t>以罚代教</w:t>
      </w:r>
      <w:r>
        <w:rPr>
          <w:i w:val="0"/>
          <w:spacing w:val="-105"/>
        </w:rPr>
        <w:t>”</w:t>
      </w:r>
      <w:r>
        <w:rPr>
          <w:spacing w:val="-2"/>
        </w:rPr>
        <w:t>。否则，就是对依法从教的曲解，势必会对教育教学工作造成误</w:t>
      </w:r>
      <w:r>
        <w:rPr>
          <w:spacing w:val="-2"/>
        </w:rPr>
        <w:t>导和不利影响，对此应当予以纠正。</w:t>
      </w:r>
    </w:p>
    <w:p>
      <w:pPr>
        <w:spacing w:before="0" w:line="314" w:lineRule="exact"/>
        <w:ind w:left="540" w:right="0" w:firstLine="0"/>
        <w:jc w:val="left"/>
        <w:rPr>
          <w:rFonts w:ascii="Microsoft JhengHei" w:eastAsia="Microsoft JhengHei"/>
          <w:b/>
          <w:sz w:val="21"/>
        </w:rPr>
      </w:pPr>
      <w:r>
        <w:rPr>
          <w:rFonts w:ascii="Microsoft JhengHei" w:eastAsia="Microsoft JhengHei"/>
          <w:b/>
          <w:spacing w:val="-1"/>
          <w:sz w:val="21"/>
        </w:rPr>
        <w:t>五、违反《教师法》相关行为的法律责任</w:t>
      </w:r>
    </w:p>
    <w:p>
      <w:pPr>
        <w:pStyle w:val="BodyText"/>
        <w:spacing w:line="267" w:lineRule="exact"/>
        <w:ind w:left="540" w:firstLine="0"/>
      </w:pPr>
      <w:r>
        <w:rPr>
          <w:rFonts w:ascii="Calibri" w:eastAsia="Calibri"/>
          <w:i w:val="0"/>
          <w:spacing w:val="-2"/>
        </w:rPr>
        <w:t>(</w:t>
      </w:r>
      <w:r>
        <w:rPr>
          <w:spacing w:val="-2"/>
        </w:rPr>
        <w:t>一</w:t>
      </w:r>
      <w:r>
        <w:rPr>
          <w:rFonts w:ascii="Calibri" w:eastAsia="Calibri"/>
          <w:i w:val="0"/>
          <w:spacing w:val="-2"/>
        </w:rPr>
        <w:t>)</w:t>
      </w:r>
      <w:r>
        <w:rPr>
          <w:spacing w:val="-3"/>
        </w:rPr>
        <w:t>侮辱、殴打教师的法律责任</w:t>
      </w:r>
    </w:p>
    <w:p>
      <w:pPr>
        <w:pStyle w:val="BodyText"/>
        <w:spacing w:before="42" w:line="278" w:lineRule="auto"/>
        <w:ind w:right="1692"/>
      </w:pPr>
      <w:r>
        <w:rPr>
          <w:spacing w:val="-2"/>
        </w:rPr>
        <w:t>行为分析：侮辱教师，是指公然贬低教师的人格，破坏教师的名誉。所谓</w:t>
      </w:r>
      <w:r>
        <w:rPr>
          <w:i w:val="0"/>
          <w:spacing w:val="-2"/>
        </w:rPr>
        <w:t>“</w:t>
      </w:r>
      <w:r>
        <w:rPr>
          <w:spacing w:val="-2"/>
        </w:rPr>
        <w:t>公然</w:t>
      </w:r>
      <w:r>
        <w:rPr>
          <w:i w:val="0"/>
          <w:spacing w:val="-105"/>
        </w:rPr>
        <w:t>”</w:t>
      </w:r>
      <w:r>
        <w:rPr>
          <w:spacing w:val="-1"/>
        </w:rPr>
        <w:t>，就</w:t>
      </w:r>
      <w:r>
        <w:rPr>
          <w:spacing w:val="-2"/>
        </w:rPr>
        <w:t>是在众多的人面前，或者是在可能使众多的人知道的情况下进行的。公然侮辱并不一定要求</w:t>
      </w:r>
      <w:r>
        <w:rPr>
          <w:spacing w:val="-2"/>
        </w:rPr>
        <w:t>被害人在场，关键是侮辱被害人的内容已被众多的人知道，从而使被害人的人格、名誉受到</w:t>
      </w:r>
      <w:r>
        <w:rPr>
          <w:spacing w:val="-6"/>
        </w:rPr>
        <w:t>损害。侮辱的方式，一是行为侮辱，即对被害人施以一定的行为而使其人格、名誉受到损害，</w:t>
      </w:r>
      <w:r>
        <w:rPr>
          <w:spacing w:val="-2"/>
        </w:rPr>
        <w:t>如强制被害人作出某些损害其自身人格或名誉的举动。二是言词侮辱，即以对被害人进行嘲</w:t>
      </w:r>
      <w:r>
        <w:rPr>
          <w:spacing w:val="-2"/>
        </w:rPr>
        <w:t>笑、辱骂而使其人格、名誉受到损害。三是图文侮辱，即以漫画、大、小字报等图文形式对</w:t>
      </w:r>
      <w:r>
        <w:rPr>
          <w:spacing w:val="-2"/>
        </w:rPr>
        <w:t>被害人进行侮辱。殴打教师，是以暴力方法侮辱教师，或故意非法伤害教师人身健康。在一</w:t>
      </w:r>
      <w:r>
        <w:rPr>
          <w:spacing w:val="-2"/>
        </w:rPr>
        <w:t>般情况下，侮辱教师的行为可能会单独实施，而殴打教师的行为往往同侮辱教师的行为同时</w:t>
      </w:r>
      <w:r>
        <w:rPr>
          <w:spacing w:val="-2"/>
        </w:rPr>
        <w:t>并存。侮辱、殴打教师是侵犯人身权利的违法行为。</w:t>
      </w:r>
    </w:p>
    <w:p>
      <w:pPr>
        <w:pStyle w:val="BodyText"/>
        <w:spacing w:line="268" w:lineRule="exact"/>
        <w:ind w:left="540" w:firstLine="0"/>
      </w:pPr>
      <w:r>
        <w:rPr>
          <w:spacing w:val="-1"/>
        </w:rPr>
        <w:t>法律责任主体：实施上述行为的公民个人。</w:t>
      </w:r>
    </w:p>
    <w:p>
      <w:pPr>
        <w:pStyle w:val="BodyText"/>
        <w:spacing w:before="43"/>
        <w:ind w:left="540" w:firstLine="0"/>
      </w:pPr>
      <w:r>
        <w:rPr>
          <w:spacing w:val="-14"/>
        </w:rPr>
        <w:t>执法机关及处理：对侮辱、殴打教师的，应根据不同情况，依法追究其相应的法律责任。</w:t>
      </w:r>
    </w:p>
    <w:p>
      <w:pPr>
        <w:pStyle w:val="ListParagraph"/>
        <w:numPr>
          <w:ilvl w:val="0"/>
          <w:numId w:val="26"/>
        </w:numPr>
        <w:tabs>
          <w:tab w:val="left" w:pos="775"/>
        </w:tabs>
        <w:spacing w:before="43" w:after="0" w:line="278" w:lineRule="auto"/>
        <w:ind w:left="120" w:right="1798" w:firstLine="420"/>
        <w:jc w:val="left"/>
        <w:rPr>
          <w:i/>
          <w:sz w:val="21"/>
        </w:rPr>
      </w:pPr>
      <w:r>
        <w:rPr>
          <w:i/>
          <w:spacing w:val="-2"/>
          <w:sz w:val="21"/>
        </w:rPr>
        <w:t>对于国家机关工作人员或者企业事业组织，社会团体等社会组织的人员侮辱、殴打</w:t>
      </w:r>
      <w:r>
        <w:rPr>
          <w:i/>
          <w:spacing w:val="-2"/>
          <w:sz w:val="21"/>
        </w:rPr>
        <w:t>教师的，应由其所在单位给予相应的行政处分。</w:t>
      </w:r>
    </w:p>
    <w:p>
      <w:pPr>
        <w:pStyle w:val="ListParagraph"/>
        <w:numPr>
          <w:ilvl w:val="0"/>
          <w:numId w:val="26"/>
        </w:numPr>
        <w:tabs>
          <w:tab w:val="left" w:pos="775"/>
        </w:tabs>
        <w:spacing w:before="0" w:after="0" w:line="278" w:lineRule="auto"/>
        <w:ind w:left="120" w:right="1692" w:firstLine="420"/>
        <w:jc w:val="left"/>
        <w:rPr>
          <w:i/>
          <w:sz w:val="21"/>
        </w:rPr>
      </w:pPr>
      <w:r>
        <w:rPr>
          <w:i/>
          <w:spacing w:val="1"/>
          <w:sz w:val="21"/>
        </w:rPr>
        <w:t>对于违反《治安管理处罚条理》殴打教师，造成轻微伤害的；公然侮辱教师的，侵</w:t>
      </w:r>
      <w:r>
        <w:rPr>
          <w:i/>
          <w:spacing w:val="-15"/>
          <w:sz w:val="21"/>
        </w:rPr>
        <w:t>犯教师人身权利，尚不够刑事处罚的，依照该条例的规定，由公安机关处以十五日以下拘留、</w:t>
      </w:r>
      <w:r>
        <w:rPr>
          <w:i/>
          <w:sz w:val="21"/>
        </w:rPr>
        <w:t>二百元以下罚款或者警告。</w:t>
      </w:r>
    </w:p>
    <w:p>
      <w:pPr>
        <w:pStyle w:val="ListParagraph"/>
        <w:numPr>
          <w:ilvl w:val="0"/>
          <w:numId w:val="26"/>
        </w:numPr>
        <w:tabs>
          <w:tab w:val="left" w:pos="775"/>
        </w:tabs>
        <w:spacing w:before="0" w:after="0" w:line="278" w:lineRule="auto"/>
        <w:ind w:left="120" w:right="1797" w:firstLine="420"/>
        <w:jc w:val="both"/>
        <w:rPr>
          <w:i/>
          <w:sz w:val="21"/>
        </w:rPr>
      </w:pPr>
      <w:r>
        <w:rPr>
          <w:i/>
          <w:spacing w:val="-2"/>
          <w:sz w:val="21"/>
        </w:rPr>
        <w:t>对于侮辱、殴打教师，造成损害的，应当依照《民法通则》的规定，由人民法院追</w:t>
      </w:r>
      <w:r>
        <w:rPr>
          <w:i/>
          <w:spacing w:val="-4"/>
          <w:sz w:val="21"/>
        </w:rPr>
        <w:t>究民事责任。其中造成人身伤害的，应当赔偿医疗费、因误工减少的收入等费用；造成教师</w:t>
      </w:r>
      <w:r>
        <w:rPr>
          <w:i/>
          <w:spacing w:val="-4"/>
          <w:sz w:val="21"/>
        </w:rPr>
        <w:t>的姓名权、肖像权、名誉权、荣誉权受到损害的，应当停止侵害，恢复名誉，消除影响，道</w:t>
      </w:r>
      <w:r>
        <w:rPr>
          <w:i/>
          <w:spacing w:val="-2"/>
          <w:sz w:val="21"/>
        </w:rPr>
        <w:t>歉，并应赔偿相应的精神损失。</w:t>
      </w:r>
    </w:p>
    <w:p>
      <w:pPr>
        <w:pStyle w:val="ListParagraph"/>
        <w:numPr>
          <w:ilvl w:val="0"/>
          <w:numId w:val="26"/>
        </w:numPr>
        <w:tabs>
          <w:tab w:val="left" w:pos="775"/>
        </w:tabs>
        <w:spacing w:before="0" w:after="0" w:line="278" w:lineRule="auto"/>
        <w:ind w:left="540" w:right="2100" w:firstLine="0"/>
        <w:jc w:val="left"/>
        <w:rPr>
          <w:i/>
          <w:sz w:val="21"/>
        </w:rPr>
      </w:pPr>
      <w:r>
        <w:rPr>
          <w:i/>
          <w:spacing w:val="-2"/>
          <w:sz w:val="21"/>
        </w:rPr>
        <w:t>对于侮辱、殴打教师，情节严重，构成犯罪的，由人民法院依法追究刑事责任。</w:t>
      </w:r>
      <w:r>
        <w:rPr>
          <w:i/>
          <w:spacing w:val="-2"/>
          <w:sz w:val="21"/>
        </w:rPr>
        <w:t xml:space="preserve"> </w:t>
      </w:r>
      <w:r>
        <w:rPr>
          <w:rFonts w:ascii="Calibri" w:eastAsia="Calibri"/>
          <w:spacing w:val="-2"/>
          <w:sz w:val="21"/>
        </w:rPr>
        <w:t>(</w:t>
      </w:r>
      <w:r>
        <w:rPr>
          <w:i/>
          <w:spacing w:val="-2"/>
          <w:sz w:val="21"/>
        </w:rPr>
        <w:t>二</w:t>
      </w:r>
      <w:r>
        <w:rPr>
          <w:rFonts w:ascii="Calibri" w:eastAsia="Calibri"/>
          <w:spacing w:val="-2"/>
          <w:sz w:val="21"/>
        </w:rPr>
        <w:t>)</w:t>
      </w:r>
      <w:r>
        <w:rPr>
          <w:i/>
          <w:spacing w:val="-2"/>
          <w:sz w:val="21"/>
        </w:rPr>
        <w:t>打击报复教师的法律责任</w:t>
      </w:r>
    </w:p>
    <w:p>
      <w:pPr>
        <w:pStyle w:val="BodyText"/>
        <w:spacing w:line="278" w:lineRule="auto"/>
        <w:ind w:right="1798"/>
        <w:jc w:val="both"/>
      </w:pPr>
      <w:r>
        <w:rPr>
          <w:spacing w:val="-4"/>
        </w:rPr>
        <w:t>行为分析：申诉、控告、检举是教师的一项公民权利。对依法提出申诉、控告、检举的</w:t>
      </w:r>
      <w:r>
        <w:rPr>
          <w:spacing w:val="-4"/>
        </w:rPr>
        <w:t>教师打击报复，是指国家工作人员、幼儿园和其他社会组织的负责人以及其他行使一定职权</w:t>
      </w:r>
      <w:r>
        <w:rPr>
          <w:spacing w:val="-4"/>
        </w:rPr>
        <w:t>的人员。故意滥用自己的职权对申诉人、控告人、检举人实施报复陷害，致使他人的合法权</w:t>
      </w:r>
      <w:r>
        <w:rPr>
          <w:spacing w:val="-2"/>
        </w:rPr>
        <w:t>益蒙受损害的违法行为。</w:t>
      </w:r>
    </w:p>
    <w:p>
      <w:pPr>
        <w:pStyle w:val="BodyText"/>
        <w:spacing w:line="278" w:lineRule="auto"/>
        <w:ind w:left="540" w:right="1692" w:firstLine="0"/>
      </w:pPr>
      <w:r>
        <w:rPr>
          <w:spacing w:val="-2"/>
        </w:rPr>
        <w:t>法律责任主体：主要包括幼儿园负责人、教育行政部门工作人员及其他国家工作人员。</w:t>
      </w:r>
      <w:r>
        <w:rPr>
          <w:spacing w:val="-7"/>
        </w:rPr>
        <w:t>执法机关及处理：对打击报复教师的，由所在单位或上级机关责令其改正；情节严重的，</w:t>
      </w:r>
    </w:p>
    <w:p>
      <w:pPr>
        <w:pStyle w:val="BodyText"/>
        <w:spacing w:line="269" w:lineRule="exact"/>
        <w:ind w:firstLine="0"/>
      </w:pPr>
      <w:r>
        <w:rPr>
          <w:spacing w:val="-1"/>
        </w:rPr>
        <w:t>由所在单位或上级机关根据具体情况给予行政处分。</w:t>
      </w:r>
    </w:p>
    <w:p>
      <w:pPr>
        <w:pStyle w:val="BodyText"/>
        <w:spacing w:before="41"/>
        <w:ind w:left="540" w:firstLine="0"/>
      </w:pPr>
      <w:r>
        <w:rPr>
          <w:spacing w:val="-5"/>
        </w:rPr>
        <w:t>对国家工作人员打击报复教师情节严重的，依照刑法规定，以报复陷害罪，处二年以下</w:t>
      </w:r>
    </w:p>
    <w:p>
      <w:pPr>
        <w:spacing w:after="0"/>
        <w:sectPr>
          <w:pgSz w:w="11910" w:h="16840"/>
          <w:pgMar w:top="1400" w:right="0" w:bottom="280" w:left="1680" w:header="708" w:footer="708"/>
          <w:pgNumType w:start="14"/>
          <w:cols w:space="708"/>
        </w:sectPr>
      </w:pPr>
    </w:p>
    <w:p>
      <w:pPr>
        <w:pStyle w:val="BodyText"/>
        <w:spacing w:before="45"/>
        <w:ind w:firstLine="0"/>
      </w:pPr>
      <w:r>
        <w:rPr>
          <w:spacing w:val="-1"/>
        </w:rPr>
        <w:t>有期徒刑或者拘役；情节严重的，处二年以上七年以下有期徒刑。</w:t>
      </w:r>
    </w:p>
    <w:p>
      <w:pPr>
        <w:pStyle w:val="BodyText"/>
        <w:spacing w:before="43"/>
        <w:ind w:left="540" w:firstLine="0"/>
      </w:pPr>
      <w:r>
        <w:rPr>
          <w:rFonts w:ascii="Calibri" w:eastAsia="Calibri"/>
          <w:i w:val="0"/>
          <w:spacing w:val="-2"/>
        </w:rPr>
        <w:t>(</w:t>
      </w:r>
      <w:r>
        <w:rPr>
          <w:spacing w:val="-2"/>
        </w:rPr>
        <w:t>三</w:t>
      </w:r>
      <w:r>
        <w:rPr>
          <w:rFonts w:ascii="Calibri" w:eastAsia="Calibri"/>
          <w:i w:val="0"/>
          <w:spacing w:val="-2"/>
        </w:rPr>
        <w:t>)</w:t>
      </w:r>
      <w:r>
        <w:rPr>
          <w:spacing w:val="-3"/>
        </w:rPr>
        <w:t>拖欠教师工资的法律责任</w:t>
      </w:r>
    </w:p>
    <w:p>
      <w:pPr>
        <w:pStyle w:val="BodyText"/>
        <w:spacing w:before="43" w:line="278" w:lineRule="auto"/>
        <w:ind w:right="1692"/>
      </w:pPr>
      <w:r>
        <w:rPr>
          <w:spacing w:val="-15"/>
        </w:rPr>
        <w:t>行为分析：拖欠教师工资，是指未按时、足额的支付教师的工资性报酬，包括基础工资、</w:t>
      </w:r>
      <w:r>
        <w:rPr>
          <w:spacing w:val="-2"/>
        </w:rPr>
        <w:t>岗位职务工资、奖金、津贴和其他各种政府补贴等。有两种情况，一是地方人民政府违反有</w:t>
      </w:r>
      <w:r>
        <w:rPr>
          <w:spacing w:val="-2"/>
        </w:rPr>
        <w:t>关法律规定，拖欠教师工资；二是违反国家财政制度、财务制度，因挪用国家财政用于教育</w:t>
      </w:r>
      <w:r>
        <w:rPr>
          <w:spacing w:val="-8"/>
        </w:rPr>
        <w:t>的经费，拖欠教师工资。拖欠教师工资，是违反《教师法》、侵害教师合法权益的违法行为。</w:t>
      </w:r>
      <w:r>
        <w:rPr>
          <w:spacing w:val="-2"/>
        </w:rPr>
        <w:t>不仅侵害了教师获取劳动报酬的基本权利，危及教师及其家庭的生计，还严重影响了教师队</w:t>
      </w:r>
      <w:r>
        <w:rPr>
          <w:spacing w:val="-2"/>
        </w:rPr>
        <w:t>伍的稳定和保育教育工作的正常进行，损害了党和政府的威信。</w:t>
      </w:r>
    </w:p>
    <w:p>
      <w:pPr>
        <w:pStyle w:val="BodyText"/>
        <w:spacing w:line="268" w:lineRule="exact"/>
        <w:ind w:left="540" w:firstLine="0"/>
      </w:pPr>
      <w:r>
        <w:rPr>
          <w:spacing w:val="-15"/>
        </w:rPr>
        <w:t>法律责任主体：主要是地方人民政府或挪用教育经费的有关责任人员，执法机关及处理：</w:t>
      </w:r>
    </w:p>
    <w:p>
      <w:pPr>
        <w:pStyle w:val="ListParagraph"/>
        <w:numPr>
          <w:ilvl w:val="0"/>
          <w:numId w:val="25"/>
        </w:numPr>
        <w:tabs>
          <w:tab w:val="left" w:pos="775"/>
        </w:tabs>
        <w:spacing w:before="43" w:after="0" w:line="278" w:lineRule="auto"/>
        <w:ind w:left="120" w:right="1798" w:firstLine="420"/>
        <w:jc w:val="both"/>
        <w:rPr>
          <w:i/>
          <w:sz w:val="21"/>
        </w:rPr>
      </w:pPr>
      <w:r>
        <w:rPr>
          <w:i/>
          <w:spacing w:val="-2"/>
          <w:sz w:val="21"/>
        </w:rPr>
        <w:t>对违反本法规定，拖欠教师工资的，无论是政府及其有关部门，还是学校及其他教</w:t>
      </w:r>
      <w:r>
        <w:rPr>
          <w:i/>
          <w:spacing w:val="-4"/>
          <w:sz w:val="21"/>
        </w:rPr>
        <w:t>育机构，无论是公办学校还是民办学校，均由地方人民政府责令其限期改正；当地政府拖欠</w:t>
      </w:r>
      <w:r>
        <w:rPr>
          <w:i/>
          <w:spacing w:val="-2"/>
          <w:sz w:val="21"/>
        </w:rPr>
        <w:t>的，由上一级人民政府责令其限期改正。</w:t>
      </w:r>
    </w:p>
    <w:p>
      <w:pPr>
        <w:pStyle w:val="ListParagraph"/>
        <w:numPr>
          <w:ilvl w:val="0"/>
          <w:numId w:val="25"/>
        </w:numPr>
        <w:tabs>
          <w:tab w:val="left" w:pos="775"/>
        </w:tabs>
        <w:spacing w:before="0" w:after="0" w:line="278" w:lineRule="auto"/>
        <w:ind w:left="120" w:right="1705" w:firstLine="420"/>
        <w:jc w:val="left"/>
        <w:rPr>
          <w:i/>
          <w:sz w:val="21"/>
        </w:rPr>
      </w:pPr>
      <w:r>
        <w:rPr>
          <w:i/>
          <w:spacing w:val="1"/>
          <w:sz w:val="21"/>
        </w:rPr>
        <w:t>对于违反国家财政制度、财务制度，挪用国家财政用于教育的经费，拖欠教师工资</w:t>
      </w:r>
      <w:r>
        <w:rPr>
          <w:i/>
          <w:sz w:val="21"/>
        </w:rPr>
        <w:t>的，由上级机关责令限期归还挪用的经费，并根据具体情况对直接责任人员给予行政处分。</w:t>
      </w:r>
      <w:r>
        <w:rPr>
          <w:i/>
          <w:sz w:val="21"/>
        </w:rPr>
        <w:t>情节严重，构成犯罪的，由人民法院追究刑事责任。</w:t>
      </w:r>
    </w:p>
    <w:p>
      <w:pPr>
        <w:pStyle w:val="BodyText"/>
        <w:spacing w:line="269" w:lineRule="exact"/>
        <w:ind w:left="540" w:firstLine="0"/>
      </w:pPr>
      <w:r>
        <w:rPr>
          <w:rFonts w:ascii="Calibri" w:eastAsia="Calibri"/>
          <w:i w:val="0"/>
          <w:spacing w:val="-2"/>
        </w:rPr>
        <w:t>(</w:t>
      </w:r>
      <w:r>
        <w:rPr>
          <w:spacing w:val="-2"/>
        </w:rPr>
        <w:t>四</w:t>
      </w:r>
      <w:r>
        <w:rPr>
          <w:rFonts w:ascii="Calibri" w:eastAsia="Calibri"/>
          <w:i w:val="0"/>
          <w:spacing w:val="-2"/>
        </w:rPr>
        <w:t>)</w:t>
      </w:r>
      <w:r>
        <w:rPr>
          <w:spacing w:val="-3"/>
        </w:rPr>
        <w:t>教师违反《教师法》的法律责任</w:t>
      </w:r>
    </w:p>
    <w:p>
      <w:pPr>
        <w:pStyle w:val="BodyText"/>
        <w:spacing w:before="42"/>
        <w:ind w:left="540" w:firstLine="0"/>
      </w:pPr>
      <w:r>
        <w:rPr>
          <w:spacing w:val="-1"/>
        </w:rPr>
        <w:t>教师违反《教师法》应承担法律责任的情况主要有三种：</w:t>
      </w:r>
    </w:p>
    <w:p>
      <w:pPr>
        <w:pStyle w:val="BodyText"/>
        <w:spacing w:before="43" w:line="278" w:lineRule="auto"/>
        <w:ind w:right="1797"/>
        <w:jc w:val="both"/>
      </w:pPr>
      <w:r>
        <w:rPr>
          <w:rFonts w:ascii="Calibri" w:eastAsia="Calibri"/>
          <w:i w:val="0"/>
          <w:spacing w:val="-2"/>
        </w:rPr>
        <w:t>1</w:t>
      </w:r>
      <w:r>
        <w:rPr>
          <w:spacing w:val="-2"/>
        </w:rPr>
        <w:t>，故意不完成保育教育任务给保育教育工作造成损失的。是指教师明知自己的行为会</w:t>
      </w:r>
      <w:r>
        <w:rPr>
          <w:spacing w:val="-4"/>
        </w:rPr>
        <w:t>给保育教育工作造成损失的后果，而追求这种后果的发生。这里所说的保育教育任务，是依</w:t>
      </w:r>
      <w:r>
        <w:rPr>
          <w:spacing w:val="-2"/>
        </w:rPr>
        <w:t>照聘任合同的约定岗位职责所明确的教师应当完成的保育教育任务。</w:t>
      </w:r>
    </w:p>
    <w:p>
      <w:pPr>
        <w:pStyle w:val="BodyText"/>
        <w:spacing w:line="278" w:lineRule="auto"/>
        <w:ind w:right="1798"/>
        <w:jc w:val="both"/>
      </w:pPr>
      <w:r>
        <w:rPr>
          <w:rFonts w:ascii="Calibri" w:eastAsia="Calibri"/>
          <w:i w:val="0"/>
          <w:spacing w:val="-2"/>
        </w:rPr>
        <w:t>2</w:t>
      </w:r>
      <w:r>
        <w:rPr>
          <w:spacing w:val="-2"/>
        </w:rPr>
        <w:t>，体罚幼儿，经教育不改的。体罚幼儿，是指教师以暴力的方法或以暴力相威胁，或</w:t>
      </w:r>
      <w:r>
        <w:rPr>
          <w:spacing w:val="-4"/>
        </w:rPr>
        <w:t>以其他强制性的手段，侵害幼儿的身体健康的侵权行为。教师偶尔有轻微体罚幼儿的行为且</w:t>
      </w:r>
      <w:r>
        <w:rPr>
          <w:spacing w:val="-2"/>
        </w:rPr>
        <w:t>经教育改正的，不视为构成此项违法行为。</w:t>
      </w:r>
    </w:p>
    <w:p>
      <w:pPr>
        <w:pStyle w:val="BodyText"/>
        <w:spacing w:line="278" w:lineRule="auto"/>
        <w:ind w:right="1798"/>
      </w:pPr>
      <w:r>
        <w:rPr>
          <w:rFonts w:ascii="Calibri" w:eastAsia="Calibri"/>
          <w:i w:val="0"/>
          <w:spacing w:val="-2"/>
        </w:rPr>
        <w:t>3</w:t>
      </w:r>
      <w:r>
        <w:rPr>
          <w:spacing w:val="-2"/>
        </w:rPr>
        <w:t>，品行不良，影响恶劣的违法行为。指教师的人品或行为严重有悖于社会公德和教师</w:t>
      </w:r>
      <w:r>
        <w:rPr>
          <w:spacing w:val="-2"/>
        </w:rPr>
        <w:t>的职业道德，严重有损为人师表的形象和身份，在社会上和幼儿中产生恶劣影响的行为，</w:t>
      </w:r>
    </w:p>
    <w:p>
      <w:pPr>
        <w:pStyle w:val="BodyText"/>
        <w:spacing w:line="278" w:lineRule="auto"/>
        <w:ind w:left="540" w:right="5695" w:firstLine="0"/>
      </w:pPr>
      <w:r>
        <w:rPr>
          <w:spacing w:val="-2"/>
        </w:rPr>
        <w:t>法律责任主体：事实违法行为的教师本人。</w:t>
      </w:r>
      <w:r>
        <w:rPr>
          <w:spacing w:val="-2"/>
        </w:rPr>
        <w:t>执法机关及处理：</w:t>
      </w:r>
    </w:p>
    <w:p>
      <w:pPr>
        <w:pStyle w:val="ListParagraph"/>
        <w:numPr>
          <w:ilvl w:val="0"/>
          <w:numId w:val="24"/>
        </w:numPr>
        <w:tabs>
          <w:tab w:val="left" w:pos="775"/>
        </w:tabs>
        <w:spacing w:before="0" w:after="0" w:line="278" w:lineRule="auto"/>
        <w:ind w:left="120" w:right="1798" w:firstLine="420"/>
        <w:jc w:val="both"/>
        <w:rPr>
          <w:i/>
          <w:sz w:val="21"/>
        </w:rPr>
      </w:pPr>
      <w:r>
        <w:rPr>
          <w:i/>
          <w:spacing w:val="-2"/>
          <w:sz w:val="21"/>
        </w:rPr>
        <w:t>幼儿园教师凡有上述三种违法行为之一的，按现行教师管理权限，由幼儿园或者教</w:t>
      </w:r>
      <w:r>
        <w:rPr>
          <w:i/>
          <w:spacing w:val="-4"/>
          <w:sz w:val="21"/>
        </w:rPr>
        <w:t>育部门分别给予行政处分或解聘。解聘包括解除岗位职务聘任合同，由幼儿园另行安排其他</w:t>
      </w:r>
      <w:r>
        <w:rPr>
          <w:i/>
          <w:spacing w:val="-2"/>
          <w:sz w:val="21"/>
        </w:rPr>
        <w:t>工作；也包括解除教师聘任合同，被解聘者另谋职业。</w:t>
      </w:r>
    </w:p>
    <w:p>
      <w:pPr>
        <w:pStyle w:val="ListParagraph"/>
        <w:numPr>
          <w:ilvl w:val="0"/>
          <w:numId w:val="24"/>
        </w:numPr>
        <w:tabs>
          <w:tab w:val="left" w:pos="775"/>
        </w:tabs>
        <w:spacing w:before="0" w:after="0" w:line="278" w:lineRule="auto"/>
        <w:ind w:left="120" w:right="1798" w:firstLine="420"/>
        <w:jc w:val="both"/>
        <w:rPr>
          <w:i/>
          <w:sz w:val="21"/>
        </w:rPr>
      </w:pPr>
      <w:r>
        <w:rPr>
          <w:i/>
          <w:spacing w:val="-2"/>
          <w:sz w:val="21"/>
        </w:rPr>
        <w:t>教师有上述三种违法行为中的后两种行为，情节严重构成犯罪的，由人民法院追究</w:t>
      </w:r>
      <w:r>
        <w:rPr>
          <w:i/>
          <w:spacing w:val="-18"/>
          <w:sz w:val="21"/>
        </w:rPr>
        <w:t>刑事责任。</w:t>
      </w:r>
      <w:r>
        <w:rPr>
          <w:rFonts w:ascii="Calibri" w:eastAsia="Calibri"/>
          <w:spacing w:val="-2"/>
          <w:sz w:val="21"/>
        </w:rPr>
        <w:t>(3)</w:t>
      </w:r>
      <w:r>
        <w:rPr>
          <w:i/>
          <w:spacing w:val="-15"/>
          <w:sz w:val="21"/>
        </w:rPr>
        <w:t>教师有上述违法行为之一，对幼儿园和幼儿造成损失或损害的，还应当依照《民</w:t>
      </w:r>
      <w:r>
        <w:rPr>
          <w:i/>
          <w:spacing w:val="-4"/>
          <w:sz w:val="21"/>
        </w:rPr>
        <w:t>法通则》的有关规定赔偿损失，消除影响，恢复名誉。可由幼儿园或教育行政部门处理，也</w:t>
      </w:r>
      <w:r>
        <w:rPr>
          <w:i/>
          <w:spacing w:val="-2"/>
          <w:sz w:val="21"/>
        </w:rPr>
        <w:t>可由人民法院强制执行。</w:t>
      </w:r>
    </w:p>
    <w:p>
      <w:pPr>
        <w:spacing w:before="0" w:line="279" w:lineRule="exact"/>
        <w:ind w:left="120" w:right="0" w:firstLine="0"/>
        <w:jc w:val="left"/>
        <w:rPr>
          <w:rFonts w:ascii="Microsoft JhengHei" w:eastAsia="Microsoft JhengHei"/>
          <w:b/>
          <w:sz w:val="21"/>
        </w:rPr>
      </w:pPr>
      <w:r>
        <w:rPr>
          <w:rFonts w:ascii="Microsoft JhengHei" w:eastAsia="Microsoft JhengHei"/>
          <w:b/>
          <w:spacing w:val="4"/>
          <w:sz w:val="21"/>
        </w:rPr>
        <w:t>第三节 幼儿保护</w:t>
      </w:r>
    </w:p>
    <w:p>
      <w:pPr>
        <w:spacing w:before="0" w:line="347" w:lineRule="exact"/>
        <w:ind w:left="541" w:right="0" w:firstLine="0"/>
        <w:jc w:val="left"/>
        <w:rPr>
          <w:rFonts w:ascii="Microsoft JhengHei" w:eastAsia="Microsoft JhengHei"/>
          <w:b/>
          <w:sz w:val="21"/>
        </w:rPr>
      </w:pPr>
      <w:r>
        <w:rPr>
          <w:rFonts w:ascii="Microsoft JhengHei" w:eastAsia="Microsoft JhengHei"/>
          <w:b/>
          <w:spacing w:val="-2"/>
          <w:sz w:val="21"/>
        </w:rPr>
        <w:t>一、幼儿法律保护</w:t>
      </w:r>
    </w:p>
    <w:p>
      <w:pPr>
        <w:pStyle w:val="BodyText"/>
        <w:spacing w:line="278" w:lineRule="auto"/>
        <w:ind w:left="540" w:right="4747" w:firstLine="0"/>
      </w:pPr>
      <w:r>
        <w:rPr>
          <w:rFonts w:ascii="Calibri" w:eastAsia="Calibri"/>
          <w:i w:val="0"/>
          <w:spacing w:val="-2"/>
        </w:rPr>
        <w:t>(</w:t>
      </w:r>
      <w:r>
        <w:rPr>
          <w:spacing w:val="-2"/>
        </w:rPr>
        <w:t>一</w:t>
      </w:r>
      <w:r>
        <w:rPr>
          <w:rFonts w:ascii="Calibri" w:eastAsia="Calibri"/>
          <w:i w:val="0"/>
          <w:spacing w:val="-2"/>
        </w:rPr>
        <w:t>)</w:t>
      </w:r>
      <w:r>
        <w:rPr>
          <w:spacing w:val="-2"/>
        </w:rPr>
        <w:t>幼儿法律保护的主要目标</w:t>
      </w:r>
      <w:r>
        <w:rPr>
          <w:spacing w:val="80"/>
          <w:w w:val="150"/>
        </w:rPr>
        <w:t xml:space="preserve">         </w:t>
      </w:r>
      <w:r>
        <w:rPr>
          <w:rFonts w:ascii="Calibri" w:eastAsia="Calibri"/>
          <w:i w:val="0"/>
          <w:spacing w:val="-2"/>
        </w:rPr>
        <w:t>1</w:t>
      </w:r>
      <w:r>
        <w:rPr>
          <w:spacing w:val="-2"/>
        </w:rPr>
        <w:t>，依法保障幼儿生存权、保护权、参与权和发展权。</w:t>
      </w:r>
    </w:p>
    <w:p>
      <w:pPr>
        <w:pStyle w:val="BodyText"/>
        <w:spacing w:line="278" w:lineRule="auto"/>
        <w:ind w:right="1798"/>
        <w:jc w:val="both"/>
      </w:pPr>
      <w:r>
        <w:rPr>
          <w:rFonts w:ascii="Calibri" w:eastAsia="Calibri"/>
          <w:i w:val="0"/>
          <w:spacing w:val="-2"/>
        </w:rPr>
        <w:t>2</w:t>
      </w:r>
      <w:r>
        <w:rPr>
          <w:spacing w:val="-2"/>
        </w:rPr>
        <w:t>，依法打击伤害幼儿合法权益的违法犯罪行为。控制并减少侵害幼儿人身权利的各类</w:t>
      </w:r>
      <w:r>
        <w:rPr>
          <w:spacing w:val="-2"/>
        </w:rPr>
        <w:t>刑事案件。禁止虐待、溺弃幼儿，特别是女婴和病残儿童。禁止使用童工</w:t>
      </w:r>
      <w:r>
        <w:rPr>
          <w:rFonts w:ascii="Calibri" w:eastAsia="Calibri"/>
          <w:i w:val="0"/>
          <w:spacing w:val="-2"/>
        </w:rPr>
        <w:t>(</w:t>
      </w:r>
      <w:r>
        <w:rPr>
          <w:spacing w:val="-10"/>
        </w:rPr>
        <w:t xml:space="preserve">未满 </w:t>
      </w:r>
      <w:r>
        <w:rPr>
          <w:rFonts w:ascii="Calibri" w:eastAsia="Calibri"/>
          <w:i w:val="0"/>
          <w:spacing w:val="-2"/>
        </w:rPr>
        <w:t>l6</w:t>
      </w:r>
      <w:r>
        <w:rPr>
          <w:rFonts w:ascii="Calibri" w:eastAsia="Calibri"/>
          <w:i w:val="0"/>
          <w:spacing w:val="-10"/>
        </w:rPr>
        <w:t xml:space="preserve"> </w:t>
      </w:r>
      <w:r>
        <w:rPr>
          <w:spacing w:val="-2"/>
        </w:rPr>
        <w:t>周岁</w:t>
      </w:r>
      <w:r>
        <w:rPr>
          <w:rFonts w:ascii="Calibri" w:eastAsia="Calibri"/>
          <w:i w:val="0"/>
          <w:spacing w:val="-2"/>
        </w:rPr>
        <w:t>)</w:t>
      </w:r>
      <w:r>
        <w:rPr>
          <w:spacing w:val="-2"/>
        </w:rPr>
        <w:t>和对</w:t>
      </w:r>
      <w:r>
        <w:rPr>
          <w:spacing w:val="-2"/>
        </w:rPr>
        <w:t>幼儿的经济剥削。</w:t>
      </w:r>
    </w:p>
    <w:p>
      <w:pPr>
        <w:pStyle w:val="BodyText"/>
        <w:spacing w:line="269" w:lineRule="exact"/>
        <w:ind w:left="540" w:firstLine="0"/>
      </w:pPr>
      <w:r>
        <w:rPr>
          <w:rFonts w:ascii="Calibri" w:eastAsia="Calibri"/>
          <w:i w:val="0"/>
        </w:rPr>
        <w:t>3</w:t>
      </w:r>
      <w:r>
        <w:rPr>
          <w:spacing w:val="-1"/>
        </w:rPr>
        <w:t>，预防和控制幼儿犯罪。</w:t>
      </w:r>
    </w:p>
    <w:p>
      <w:pPr>
        <w:pStyle w:val="BodyText"/>
        <w:spacing w:before="39" w:line="278" w:lineRule="auto"/>
        <w:ind w:right="1798"/>
      </w:pPr>
      <w:r>
        <w:rPr>
          <w:rFonts w:ascii="Calibri" w:eastAsia="Calibri"/>
          <w:i w:val="0"/>
          <w:spacing w:val="-4"/>
        </w:rPr>
        <w:t>4</w:t>
      </w:r>
      <w:r>
        <w:rPr>
          <w:spacing w:val="-4"/>
        </w:rPr>
        <w:t>，在诉讼中依法维护幼儿的合法权益。保障未成年人参加诉讼和辩护的权利。</w:t>
      </w:r>
      <w:r>
        <w:rPr>
          <w:rFonts w:ascii="Calibri" w:eastAsia="Calibri"/>
          <w:i w:val="0"/>
          <w:spacing w:val="-4"/>
        </w:rPr>
        <w:t>5</w:t>
      </w:r>
      <w:r>
        <w:rPr>
          <w:spacing w:val="-4"/>
        </w:rPr>
        <w:t>，建立</w:t>
      </w:r>
      <w:r>
        <w:rPr>
          <w:spacing w:val="-2"/>
        </w:rPr>
        <w:t>法律援助机构。为幼儿提供法律援助。</w:t>
      </w:r>
    </w:p>
    <w:p>
      <w:pPr>
        <w:spacing w:after="0" w:line="278" w:lineRule="auto"/>
        <w:sectPr>
          <w:pgSz w:w="11910" w:h="16840"/>
          <w:pgMar w:top="1400" w:right="0" w:bottom="280" w:left="1680" w:header="708" w:footer="708"/>
          <w:pgNumType w:start="15"/>
          <w:cols w:space="708"/>
        </w:sectPr>
      </w:pPr>
    </w:p>
    <w:p>
      <w:pPr>
        <w:pStyle w:val="BodyText"/>
        <w:spacing w:before="45"/>
        <w:ind w:left="540" w:firstLine="0"/>
      </w:pPr>
      <w:r>
        <w:rPr>
          <w:rFonts w:ascii="Calibri" w:eastAsia="Calibri"/>
          <w:i w:val="0"/>
          <w:spacing w:val="-2"/>
        </w:rPr>
        <w:t>(</w:t>
      </w:r>
      <w:r>
        <w:rPr>
          <w:spacing w:val="-2"/>
        </w:rPr>
        <w:t>二</w:t>
      </w:r>
      <w:r>
        <w:rPr>
          <w:rFonts w:ascii="Calibri" w:eastAsia="Calibri"/>
          <w:i w:val="0"/>
          <w:spacing w:val="-2"/>
        </w:rPr>
        <w:t>)</w:t>
      </w:r>
      <w:r>
        <w:rPr>
          <w:spacing w:val="-3"/>
        </w:rPr>
        <w:t>幼儿法律保护的策略措施</w:t>
      </w:r>
    </w:p>
    <w:p>
      <w:pPr>
        <w:pStyle w:val="BodyText"/>
        <w:spacing w:before="43" w:line="278" w:lineRule="auto"/>
        <w:ind w:right="1693"/>
      </w:pPr>
      <w:r>
        <w:rPr>
          <w:rFonts w:ascii="Calibri" w:eastAsia="Calibri"/>
          <w:i w:val="0"/>
        </w:rPr>
        <w:t>1</w:t>
      </w:r>
      <w:r>
        <w:rPr>
          <w:spacing w:val="-14"/>
        </w:rPr>
        <w:t>，立法与执法。完善幼儿权益保护的法律法规。建立健全执法监督机制。认真执行《中</w:t>
      </w:r>
      <w:r>
        <w:rPr>
          <w:spacing w:val="-19"/>
        </w:rPr>
        <w:t>华人民共和国未成年人保护法》、《中华人民共和国预防未成年人犯罪法》、《中华人民共和</w:t>
      </w:r>
      <w:r>
        <w:rPr>
          <w:spacing w:val="-23"/>
        </w:rPr>
        <w:t>国收养法》等法律法规，认真履行《儿童权利公约》。严厉打击杀害、强奸、摧残、虐待、</w:t>
      </w:r>
      <w:r>
        <w:rPr>
          <w:spacing w:val="-13"/>
        </w:rPr>
        <w:t>拐卖、绑架、遗弃等侵害儿童人身权利和引诱、教唆或强迫未成年人犯罪的刑事犯罪。保护</w:t>
      </w:r>
      <w:r>
        <w:rPr>
          <w:spacing w:val="-20"/>
        </w:rPr>
        <w:t>幼儿免遭一切形式的性侵犯。严禁利用幼儿生产和贩运毒品。加强对企业用工的管理和监督，</w:t>
      </w:r>
      <w:r>
        <w:t>及时发现和查处使用童工的现象。</w:t>
      </w:r>
    </w:p>
    <w:p>
      <w:pPr>
        <w:pStyle w:val="BodyText"/>
        <w:spacing w:line="268" w:lineRule="exact"/>
        <w:ind w:left="540" w:firstLine="0"/>
      </w:pPr>
      <w:r>
        <w:rPr>
          <w:rFonts w:ascii="Calibri" w:eastAsia="Calibri"/>
          <w:i w:val="0"/>
        </w:rPr>
        <w:t>2</w:t>
      </w:r>
      <w:r>
        <w:rPr>
          <w:spacing w:val="-1"/>
        </w:rPr>
        <w:t>，司法保护。在处理未成年人违法犯罪时，落实司法保护原则。</w:t>
      </w:r>
    </w:p>
    <w:p>
      <w:pPr>
        <w:pStyle w:val="BodyText"/>
        <w:spacing w:before="43" w:line="278" w:lineRule="auto"/>
        <w:ind w:right="1705"/>
        <w:jc w:val="both"/>
      </w:pPr>
      <w:r>
        <w:rPr>
          <w:rFonts w:ascii="Calibri" w:eastAsia="Calibri"/>
          <w:i w:val="0"/>
          <w:spacing w:val="-2"/>
        </w:rPr>
        <w:t>3</w:t>
      </w:r>
      <w:r>
        <w:rPr>
          <w:spacing w:val="-2"/>
        </w:rPr>
        <w:t>，法律宣传与服务。通过宣传教育和为幼儿提供法律服务，动员全社会重视和保护幼</w:t>
      </w:r>
      <w:r>
        <w:rPr>
          <w:spacing w:val="-2"/>
        </w:rPr>
        <w:t>儿权益。禁止对幼儿实施家庭暴力及其他形式的身心虐待。禁止强迫未成年人结婚或为未成</w:t>
      </w:r>
      <w:r>
        <w:rPr>
          <w:spacing w:val="-2"/>
        </w:rPr>
        <w:t>年人订立婚约。加强对幼儿的纪律教育、法制教育和安全教育，增强幼儿法律意识，提高幼</w:t>
      </w:r>
      <w:r>
        <w:rPr>
          <w:spacing w:val="-1"/>
        </w:rPr>
        <w:t>儿自我保护和防范能力。各类媒体在报道有关未成年人案件时不得公开其真实姓名和身份。</w:t>
      </w:r>
    </w:p>
    <w:p>
      <w:pPr>
        <w:spacing w:before="0" w:line="314" w:lineRule="exact"/>
        <w:ind w:left="541" w:right="0" w:firstLine="0"/>
        <w:jc w:val="left"/>
        <w:rPr>
          <w:rFonts w:ascii="Microsoft JhengHei" w:eastAsia="Microsoft JhengHei"/>
          <w:b/>
          <w:sz w:val="21"/>
        </w:rPr>
      </w:pPr>
      <w:r>
        <w:rPr>
          <w:rFonts w:ascii="Microsoft JhengHei" w:eastAsia="Microsoft JhengHei"/>
          <w:b/>
          <w:spacing w:val="-1"/>
          <w:sz w:val="21"/>
        </w:rPr>
        <w:t>二、幼儿园对未成年人权利的保护</w:t>
      </w:r>
    </w:p>
    <w:p>
      <w:pPr>
        <w:pStyle w:val="BodyText"/>
        <w:spacing w:line="278" w:lineRule="auto"/>
        <w:ind w:right="1798"/>
      </w:pPr>
      <w:r>
        <w:rPr>
          <w:spacing w:val="-4"/>
        </w:rPr>
        <w:t xml:space="preserve">我国未成年人保护法第 </w:t>
      </w:r>
      <w:r>
        <w:rPr>
          <w:rFonts w:ascii="Calibri" w:eastAsia="Calibri" w:hAnsi="Calibri"/>
          <w:i w:val="0"/>
        </w:rPr>
        <w:t xml:space="preserve">l9 </w:t>
      </w:r>
      <w:r>
        <w:t>条规定：</w:t>
      </w:r>
      <w:r>
        <w:rPr>
          <w:i w:val="0"/>
        </w:rPr>
        <w:t>“</w:t>
      </w:r>
      <w:r>
        <w:t>幼儿园应当做好保育、教育工作，促进幼儿在体</w:t>
      </w:r>
      <w:r>
        <w:rPr>
          <w:spacing w:val="-9"/>
        </w:rPr>
        <w:t>质、智力、品德等方面和谐发展。”对于幼儿的保护主要有如下两项内容：</w:t>
      </w:r>
    </w:p>
    <w:p>
      <w:pPr>
        <w:pStyle w:val="BodyText"/>
        <w:spacing w:line="278" w:lineRule="auto"/>
        <w:ind w:right="1600"/>
      </w:pPr>
      <w:r>
        <w:rPr>
          <w:rFonts w:ascii="Calibri" w:eastAsia="Calibri"/>
          <w:i w:val="0"/>
          <w:spacing w:val="-2"/>
        </w:rPr>
        <w:t>(</w:t>
      </w:r>
      <w:r>
        <w:rPr>
          <w:spacing w:val="-2"/>
        </w:rPr>
        <w:t>一</w:t>
      </w:r>
      <w:r>
        <w:rPr>
          <w:rFonts w:ascii="Calibri" w:eastAsia="Calibri"/>
          <w:i w:val="0"/>
          <w:spacing w:val="-2"/>
        </w:rPr>
        <w:t>)</w:t>
      </w:r>
      <w:r>
        <w:rPr>
          <w:spacing w:val="-2"/>
        </w:rPr>
        <w:t>贯彻保教结合的原则，全面提高保育、教育质量，促进幼儿体、智、德和谐发展幼</w:t>
      </w:r>
      <w:r>
        <w:rPr>
          <w:spacing w:val="-2"/>
        </w:rPr>
        <w:t xml:space="preserve"> </w:t>
      </w:r>
      <w:r>
        <w:rPr>
          <w:spacing w:val="-12"/>
        </w:rPr>
        <w:t>儿园的幼儿保护工作，应当把保育和教育有机结合起来以促进幼儿身体上的正常发育和智力</w:t>
      </w:r>
      <w:r>
        <w:rPr>
          <w:spacing w:val="40"/>
        </w:rPr>
        <w:t xml:space="preserve"> </w:t>
      </w:r>
      <w:r>
        <w:rPr>
          <w:spacing w:val="-2"/>
        </w:rPr>
        <w:t>健康的协调发展，增强体质，培养良好的生活习惯、卫生习惯和参加体育活动的兴趣；发展</w:t>
      </w:r>
      <w:r>
        <w:rPr>
          <w:spacing w:val="-2"/>
        </w:rPr>
        <w:t xml:space="preserve"> </w:t>
      </w:r>
      <w:r>
        <w:rPr>
          <w:spacing w:val="-2"/>
        </w:rPr>
        <w:t>幼儿正常运用感官和运用语言交往的基本能力：增强对环境的认识，培养有益的兴趣和动手</w:t>
      </w:r>
      <w:r>
        <w:rPr>
          <w:spacing w:val="-2"/>
        </w:rPr>
        <w:t xml:space="preserve"> </w:t>
      </w:r>
      <w:r>
        <w:rPr>
          <w:spacing w:val="-4"/>
        </w:rPr>
        <w:t>能力；萌发幼儿爱家乡、爱祖国、爱劳动的情感；培养诚实、勇敢、好问、友爱、爱护公物、</w:t>
      </w:r>
      <w:r>
        <w:rPr>
          <w:spacing w:val="-2"/>
        </w:rPr>
        <w:t>不怕困难、讲礼貌、守纪律等良好的品德和行为习惯，以及活泼开朗的性格。使幼儿的身心</w:t>
      </w:r>
      <w:r>
        <w:rPr>
          <w:spacing w:val="-2"/>
        </w:rPr>
        <w:t xml:space="preserve"> </w:t>
      </w:r>
      <w:r>
        <w:rPr>
          <w:spacing w:val="-13"/>
        </w:rPr>
        <w:t>和谐发展。为了保证幼儿的身心健康，幼儿园应按《幼儿园管理条例》、《幼儿园工作规程》、</w:t>
      </w:r>
    </w:p>
    <w:p>
      <w:pPr>
        <w:pStyle w:val="BodyText"/>
        <w:spacing w:line="278" w:lineRule="auto"/>
        <w:ind w:right="1798" w:firstLine="0"/>
        <w:jc w:val="both"/>
      </w:pPr>
      <w:r>
        <w:rPr>
          <w:spacing w:val="-4"/>
        </w:rPr>
        <w:t>《托儿所、幼儿园卫生健康制度》等规定和要求，制定切实可行的规章制度，切实做好对幼</w:t>
      </w:r>
      <w:r>
        <w:rPr>
          <w:spacing w:val="-4"/>
        </w:rPr>
        <w:t>儿卫生保健、人身安全、饮食作息、体育活动等方面的保育工作。同时，根据幼儿身心发育</w:t>
      </w:r>
      <w:r>
        <w:rPr>
          <w:spacing w:val="-4"/>
        </w:rPr>
        <w:t>的规律和年龄特点，创设与教育活动相适应的良好环境，为幼儿提供表现其能力和机会的条件，以游戏为基本活动内容，寓教育于各种活动之中，促进幼儿体质、智力、品德等方面的</w:t>
      </w:r>
      <w:r>
        <w:rPr>
          <w:spacing w:val="-2"/>
        </w:rPr>
        <w:t>和谐发展。</w:t>
      </w:r>
    </w:p>
    <w:p>
      <w:pPr>
        <w:pStyle w:val="BodyText"/>
        <w:spacing w:line="269" w:lineRule="exact"/>
        <w:ind w:left="540" w:firstLine="0"/>
      </w:pPr>
      <w:r>
        <w:rPr>
          <w:rFonts w:ascii="Calibri" w:eastAsia="Calibri"/>
          <w:i w:val="0"/>
          <w:spacing w:val="-2"/>
        </w:rPr>
        <w:t>(</w:t>
      </w:r>
      <w:r>
        <w:rPr>
          <w:spacing w:val="-2"/>
        </w:rPr>
        <w:t>二</w:t>
      </w:r>
      <w:r>
        <w:rPr>
          <w:rFonts w:ascii="Calibri" w:eastAsia="Calibri"/>
          <w:i w:val="0"/>
          <w:spacing w:val="-2"/>
        </w:rPr>
        <w:t>)</w:t>
      </w:r>
      <w:r>
        <w:rPr>
          <w:spacing w:val="-3"/>
        </w:rPr>
        <w:t>提高幼儿师资的素质。适应幼儿保护工作的需要</w:t>
      </w:r>
    </w:p>
    <w:p>
      <w:pPr>
        <w:pStyle w:val="BodyText"/>
        <w:spacing w:before="39" w:line="278" w:lineRule="auto"/>
        <w:ind w:right="1798"/>
      </w:pPr>
      <w:r>
        <w:rPr>
          <w:spacing w:val="-4"/>
        </w:rPr>
        <w:t>我国《幼儿园管理条例》规定，幼儿园的保育、幼儿教育、医务和其他工作人员应当符</w:t>
      </w:r>
      <w:r>
        <w:rPr>
          <w:spacing w:val="-2"/>
        </w:rPr>
        <w:t>合下列条件：</w:t>
      </w:r>
    </w:p>
    <w:p>
      <w:pPr>
        <w:pStyle w:val="ListParagraph"/>
        <w:numPr>
          <w:ilvl w:val="0"/>
          <w:numId w:val="23"/>
        </w:numPr>
        <w:tabs>
          <w:tab w:val="left" w:pos="775"/>
        </w:tabs>
        <w:spacing w:before="0" w:after="0" w:line="278" w:lineRule="auto"/>
        <w:ind w:left="120" w:right="1798" w:firstLine="420"/>
        <w:jc w:val="left"/>
        <w:rPr>
          <w:i/>
          <w:sz w:val="21"/>
        </w:rPr>
      </w:pPr>
      <w:r>
        <w:rPr>
          <w:i/>
          <w:spacing w:val="-2"/>
          <w:sz w:val="21"/>
        </w:rPr>
        <w:t>幼儿园园长、教师应当具有幼儿师范学校</w:t>
      </w:r>
      <w:r>
        <w:rPr>
          <w:rFonts w:ascii="Calibri" w:eastAsia="Calibri"/>
          <w:spacing w:val="-2"/>
          <w:sz w:val="21"/>
        </w:rPr>
        <w:t>(</w:t>
      </w:r>
      <w:r>
        <w:rPr>
          <w:i/>
          <w:spacing w:val="-2"/>
          <w:sz w:val="21"/>
        </w:rPr>
        <w:t>包括职业学校幼儿教育专业</w:t>
      </w:r>
      <w:r>
        <w:rPr>
          <w:rFonts w:ascii="Calibri" w:eastAsia="Calibri"/>
          <w:spacing w:val="-2"/>
          <w:sz w:val="21"/>
        </w:rPr>
        <w:t>)</w:t>
      </w:r>
      <w:r>
        <w:rPr>
          <w:i/>
          <w:spacing w:val="-2"/>
          <w:sz w:val="21"/>
        </w:rPr>
        <w:t>毕业程度。或</w:t>
      </w:r>
      <w:r>
        <w:rPr>
          <w:i/>
          <w:spacing w:val="-2"/>
          <w:sz w:val="21"/>
        </w:rPr>
        <w:t>者经教育行政部门考核合格。</w:t>
      </w:r>
    </w:p>
    <w:p>
      <w:pPr>
        <w:pStyle w:val="ListParagraph"/>
        <w:numPr>
          <w:ilvl w:val="0"/>
          <w:numId w:val="23"/>
        </w:numPr>
        <w:tabs>
          <w:tab w:val="left" w:pos="775"/>
        </w:tabs>
        <w:spacing w:before="0" w:after="0" w:line="278" w:lineRule="auto"/>
        <w:ind w:left="120" w:right="1798" w:firstLine="420"/>
        <w:jc w:val="left"/>
        <w:rPr>
          <w:i/>
          <w:sz w:val="21"/>
        </w:rPr>
      </w:pPr>
      <w:r>
        <w:rPr>
          <w:i/>
          <w:spacing w:val="-2"/>
          <w:sz w:val="21"/>
        </w:rPr>
        <w:t>医师应当具有医学院校毕业程度，医生和护士应当具有中等卫生学校毕业程度或者</w:t>
      </w:r>
      <w:r>
        <w:rPr>
          <w:i/>
          <w:spacing w:val="-2"/>
          <w:sz w:val="21"/>
        </w:rPr>
        <w:t>取得卫生行政部门的资格认可。</w:t>
      </w:r>
    </w:p>
    <w:p>
      <w:pPr>
        <w:pStyle w:val="ListParagraph"/>
        <w:numPr>
          <w:ilvl w:val="0"/>
          <w:numId w:val="23"/>
        </w:numPr>
        <w:tabs>
          <w:tab w:val="left" w:pos="775"/>
        </w:tabs>
        <w:spacing w:before="0" w:after="0" w:line="269" w:lineRule="exact"/>
        <w:ind w:left="774" w:right="0" w:hanging="235"/>
        <w:jc w:val="left"/>
        <w:rPr>
          <w:i/>
          <w:sz w:val="21"/>
        </w:rPr>
      </w:pPr>
      <w:r>
        <w:rPr>
          <w:i/>
          <w:spacing w:val="-1"/>
          <w:sz w:val="21"/>
        </w:rPr>
        <w:t>保健员应当具有高中毕业程度，并受过幼儿保健培训。</w:t>
      </w:r>
    </w:p>
    <w:p>
      <w:pPr>
        <w:pStyle w:val="ListParagraph"/>
        <w:numPr>
          <w:ilvl w:val="0"/>
          <w:numId w:val="23"/>
        </w:numPr>
        <w:tabs>
          <w:tab w:val="left" w:pos="775"/>
        </w:tabs>
        <w:spacing w:before="43" w:after="0" w:line="278" w:lineRule="auto"/>
        <w:ind w:left="120" w:right="1798" w:firstLine="420"/>
        <w:jc w:val="left"/>
        <w:rPr>
          <w:i/>
          <w:sz w:val="21"/>
        </w:rPr>
      </w:pPr>
      <w:r>
        <w:rPr>
          <w:i/>
          <w:spacing w:val="-2"/>
          <w:sz w:val="21"/>
        </w:rPr>
        <w:t>保育员应当具有初中毕业程度，并受过幼儿保育职业培训。慢性传染病、精神病患</w:t>
      </w:r>
      <w:r>
        <w:rPr>
          <w:i/>
          <w:spacing w:val="-2"/>
          <w:sz w:val="21"/>
        </w:rPr>
        <w:t>者，不得在幼儿园工作。</w:t>
      </w:r>
    </w:p>
    <w:p>
      <w:pPr>
        <w:pStyle w:val="BodyText"/>
        <w:spacing w:line="278" w:lineRule="auto"/>
        <w:ind w:right="1797"/>
        <w:jc w:val="both"/>
      </w:pPr>
      <w:r>
        <w:rPr>
          <w:spacing w:val="-6"/>
        </w:rPr>
        <w:t>搞好幼儿教育保护工作的关键在于提高幼儿保育教师的素质。它要求幼儿保育教育工作</w:t>
      </w:r>
      <w:r>
        <w:rPr>
          <w:spacing w:val="-4"/>
        </w:rPr>
        <w:t>人员既有合格的保育教育业务能力，高度的责任心和对工作、幼儿的爱心，又有健康的身体</w:t>
      </w:r>
      <w:r>
        <w:rPr>
          <w:spacing w:val="-4"/>
        </w:rPr>
        <w:t>素质。幼儿园的保育教育工作人员必须符合《幼儿园工作规程》的要求，各类幼儿园应当按</w:t>
      </w:r>
      <w:r>
        <w:rPr>
          <w:spacing w:val="-4"/>
        </w:rPr>
        <w:t>相关条件、要求聘用或任用幼儿园的各类工作人员，并对现有人员进行培训和调整，不断提</w:t>
      </w:r>
      <w:r>
        <w:rPr>
          <w:spacing w:val="-4"/>
        </w:rPr>
        <w:t>高他们的思想素质、责任心和业务水平，以适应幼儿保护工作的需要，保证幼儿在幼儿园中</w:t>
      </w:r>
      <w:r>
        <w:rPr>
          <w:spacing w:val="-2"/>
        </w:rPr>
        <w:t>得到良好的教育、照顾和保护，使他们的身心健康发展。</w:t>
      </w:r>
    </w:p>
    <w:p>
      <w:pPr>
        <w:pStyle w:val="BodyText"/>
        <w:spacing w:line="268" w:lineRule="exact"/>
        <w:ind w:left="540" w:firstLine="0"/>
      </w:pPr>
      <w:r>
        <w:rPr>
          <w:spacing w:val="-5"/>
        </w:rPr>
        <w:t>总之，幼儿园作为学校保护的场所之一，是幼儿从家庭走向社会的重要环节。由于幼儿</w:t>
      </w:r>
    </w:p>
    <w:p>
      <w:pPr>
        <w:spacing w:after="0" w:line="268" w:lineRule="exact"/>
        <w:sectPr>
          <w:pgSz w:w="11910" w:h="16840"/>
          <w:pgMar w:top="1400" w:right="0" w:bottom="280" w:left="1680" w:header="708" w:footer="708"/>
          <w:pgNumType w:start="16"/>
          <w:cols w:space="708"/>
        </w:sectPr>
      </w:pPr>
    </w:p>
    <w:p>
      <w:pPr>
        <w:pStyle w:val="BodyText"/>
        <w:spacing w:before="45" w:line="278" w:lineRule="auto"/>
        <w:ind w:right="1797" w:firstLine="0"/>
        <w:jc w:val="both"/>
      </w:pPr>
      <w:r>
        <w:rPr>
          <w:spacing w:val="-4"/>
        </w:rPr>
        <w:t>生理结构的特殊性，抚育幼儿，保证其身体的健康发展是基础，同时还必须针对幼儿的心理</w:t>
      </w:r>
      <w:r>
        <w:rPr>
          <w:spacing w:val="-4"/>
        </w:rPr>
        <w:t>特点，开展各种适宜于幼儿的智力教育和智力开发的活动，以启迪其智慧；对于幼儿园大班</w:t>
      </w:r>
      <w:r>
        <w:rPr>
          <w:spacing w:val="-2"/>
        </w:rPr>
        <w:t>的儿童，应进行适当的品德教育和智力开发，以保证幼儿身心的全面发展。</w:t>
      </w:r>
    </w:p>
    <w:p>
      <w:pPr>
        <w:spacing w:before="0" w:line="314" w:lineRule="exact"/>
        <w:ind w:left="541" w:right="0" w:firstLine="0"/>
        <w:jc w:val="left"/>
        <w:rPr>
          <w:rFonts w:ascii="Microsoft JhengHei" w:eastAsia="Microsoft JhengHei"/>
          <w:b/>
          <w:sz w:val="21"/>
        </w:rPr>
      </w:pPr>
      <w:r>
        <w:rPr>
          <w:rFonts w:ascii="Microsoft JhengHei" w:eastAsia="Microsoft JhengHei"/>
          <w:b/>
          <w:spacing w:val="-1"/>
          <w:sz w:val="21"/>
        </w:rPr>
        <w:t>三、违反《幼儿园管理条例》行为的法律责任</w:t>
      </w:r>
    </w:p>
    <w:p>
      <w:pPr>
        <w:pStyle w:val="BodyText"/>
        <w:spacing w:line="278" w:lineRule="auto"/>
        <w:ind w:right="1797"/>
        <w:jc w:val="both"/>
      </w:pPr>
      <w:r>
        <w:rPr>
          <w:spacing w:val="-6"/>
        </w:rPr>
        <w:t xml:space="preserve">《幼儿园管理条例》第五章第 </w:t>
      </w:r>
      <w:r>
        <w:rPr>
          <w:rFonts w:ascii="Calibri" w:eastAsia="Calibri"/>
          <w:i w:val="0"/>
          <w:spacing w:val="-4"/>
        </w:rPr>
        <w:t>27</w:t>
      </w:r>
      <w:r>
        <w:rPr>
          <w:rFonts w:ascii="Calibri" w:eastAsia="Calibri"/>
          <w:i w:val="0"/>
          <w:spacing w:val="-8"/>
        </w:rPr>
        <w:t xml:space="preserve"> </w:t>
      </w:r>
      <w:r>
        <w:rPr>
          <w:spacing w:val="-9"/>
        </w:rPr>
        <w:t xml:space="preserve">条、第 </w:t>
      </w:r>
      <w:r>
        <w:rPr>
          <w:rFonts w:ascii="Calibri" w:eastAsia="Calibri"/>
          <w:i w:val="0"/>
          <w:spacing w:val="-4"/>
        </w:rPr>
        <w:t>28</w:t>
      </w:r>
      <w:r>
        <w:rPr>
          <w:rFonts w:ascii="Calibri" w:eastAsia="Calibri"/>
          <w:i w:val="0"/>
          <w:spacing w:val="-8"/>
        </w:rPr>
        <w:t xml:space="preserve"> </w:t>
      </w:r>
      <w:r>
        <w:rPr>
          <w:spacing w:val="-4"/>
        </w:rPr>
        <w:t>条对违反该条例的下列九种行为。规定了相</w:t>
      </w:r>
      <w:r>
        <w:rPr>
          <w:spacing w:val="-2"/>
        </w:rPr>
        <w:t>应的法律责任：</w:t>
      </w:r>
      <w:r>
        <w:rPr>
          <w:rFonts w:ascii="Calibri" w:eastAsia="Calibri"/>
          <w:i w:val="0"/>
          <w:spacing w:val="-2"/>
        </w:rPr>
        <w:t>(1)</w:t>
      </w:r>
      <w:r>
        <w:rPr>
          <w:spacing w:val="-2"/>
        </w:rPr>
        <w:t>未经登记注册，擅自招收幼儿的；</w:t>
      </w:r>
      <w:r>
        <w:rPr>
          <w:rFonts w:ascii="Calibri" w:eastAsia="Calibri"/>
          <w:i w:val="0"/>
          <w:spacing w:val="-2"/>
        </w:rPr>
        <w:t>(2)</w:t>
      </w:r>
      <w:r>
        <w:rPr>
          <w:spacing w:val="-2"/>
        </w:rPr>
        <w:t>园舍设施不符合国家卫生标准、安</w:t>
      </w:r>
      <w:r>
        <w:rPr>
          <w:spacing w:val="-2"/>
        </w:rPr>
        <w:t>全标准，妨害幼儿身体健康或者威胁幼儿生命安全的；</w:t>
      </w:r>
      <w:r>
        <w:rPr>
          <w:rFonts w:ascii="Calibri" w:eastAsia="Calibri"/>
          <w:i w:val="0"/>
          <w:spacing w:val="-2"/>
        </w:rPr>
        <w:t>(3)</w:t>
      </w:r>
      <w:r>
        <w:rPr>
          <w:spacing w:val="-2"/>
        </w:rPr>
        <w:t>教育内容和方法违背幼儿教育规</w:t>
      </w:r>
      <w:r>
        <w:rPr>
          <w:spacing w:val="-2"/>
        </w:rPr>
        <w:t>律，损害幼儿身心健康的：</w:t>
      </w:r>
      <w:r>
        <w:rPr>
          <w:rFonts w:ascii="Calibri" w:eastAsia="Calibri"/>
          <w:i w:val="0"/>
          <w:spacing w:val="-2"/>
        </w:rPr>
        <w:t>(4)</w:t>
      </w:r>
      <w:r>
        <w:rPr>
          <w:spacing w:val="-2"/>
        </w:rPr>
        <w:t>体罚或变相体罚幼儿的；</w:t>
      </w:r>
      <w:r>
        <w:rPr>
          <w:rFonts w:ascii="Calibri" w:eastAsia="Calibri"/>
          <w:i w:val="0"/>
          <w:spacing w:val="-2"/>
        </w:rPr>
        <w:t>(5)</w:t>
      </w:r>
      <w:r>
        <w:rPr>
          <w:spacing w:val="-2"/>
        </w:rPr>
        <w:t>使用有毒、有害物质制作教具、</w:t>
      </w:r>
      <w:r>
        <w:rPr>
          <w:spacing w:val="-2"/>
        </w:rPr>
        <w:t>玩具的；</w:t>
      </w:r>
      <w:r>
        <w:rPr>
          <w:rFonts w:ascii="Calibri" w:eastAsia="Calibri"/>
          <w:i w:val="0"/>
          <w:spacing w:val="-2"/>
        </w:rPr>
        <w:t>(6)</w:t>
      </w:r>
      <w:r>
        <w:rPr>
          <w:spacing w:val="-2"/>
        </w:rPr>
        <w:t>克扣、挪用幼儿园经费的；</w:t>
      </w:r>
      <w:r>
        <w:rPr>
          <w:rFonts w:ascii="Calibri" w:eastAsia="Calibri"/>
          <w:i w:val="0"/>
          <w:spacing w:val="-2"/>
        </w:rPr>
        <w:t>(7)</w:t>
      </w:r>
      <w:r>
        <w:rPr>
          <w:spacing w:val="-2"/>
        </w:rPr>
        <w:t>侵占、破坏幼儿园园舍、设备的；</w:t>
      </w:r>
      <w:r>
        <w:rPr>
          <w:rFonts w:ascii="Calibri" w:eastAsia="Calibri"/>
          <w:i w:val="0"/>
          <w:spacing w:val="-2"/>
        </w:rPr>
        <w:t>(8)</w:t>
      </w:r>
      <w:r>
        <w:rPr>
          <w:spacing w:val="-2"/>
        </w:rPr>
        <w:t>干扰幼儿园</w:t>
      </w:r>
      <w:r>
        <w:rPr>
          <w:spacing w:val="-2"/>
        </w:rPr>
        <w:t>正常工作秩序的；</w:t>
      </w:r>
      <w:r>
        <w:rPr>
          <w:rFonts w:ascii="Calibri" w:eastAsia="Calibri"/>
          <w:i w:val="0"/>
          <w:spacing w:val="-2"/>
        </w:rPr>
        <w:t>(9)</w:t>
      </w:r>
      <w:r>
        <w:rPr>
          <w:spacing w:val="-2"/>
        </w:rPr>
        <w:t>在幼儿园周围设置有危险、有污染或者影响幼儿园采光的建筑和设施</w:t>
      </w:r>
      <w:r>
        <w:rPr>
          <w:spacing w:val="-15"/>
        </w:rPr>
        <w:t>的。其中，许多规定同《教育法》、《教师法》是一致的。</w:t>
      </w:r>
    </w:p>
    <w:p>
      <w:pPr>
        <w:pStyle w:val="BodyText"/>
        <w:spacing w:line="268" w:lineRule="exact"/>
        <w:ind w:left="540" w:firstLine="0"/>
      </w:pPr>
      <w:r>
        <w:rPr>
          <w:rFonts w:ascii="Calibri" w:eastAsia="Calibri"/>
          <w:i w:val="0"/>
        </w:rPr>
        <w:t>1</w:t>
      </w:r>
      <w:r>
        <w:rPr>
          <w:spacing w:val="-1"/>
        </w:rPr>
        <w:t>，园注册管理执法案例</w:t>
      </w:r>
    </w:p>
    <w:p>
      <w:pPr>
        <w:pStyle w:val="BodyText"/>
        <w:spacing w:before="40" w:line="278" w:lineRule="auto"/>
        <w:ind w:left="540" w:right="1798" w:firstLine="0"/>
      </w:pPr>
      <w:r>
        <w:rPr>
          <w:spacing w:val="-2"/>
        </w:rPr>
        <w:t xml:space="preserve">某市某区某街道办事处筹办幼儿园，未经登记注册，便招收了 </w:t>
      </w:r>
      <w:r>
        <w:rPr>
          <w:rFonts w:ascii="Calibri" w:eastAsia="Calibri"/>
          <w:i w:val="0"/>
        </w:rPr>
        <w:t>45</w:t>
      </w:r>
      <w:r>
        <w:rPr>
          <w:rFonts w:ascii="Calibri" w:eastAsia="Calibri"/>
          <w:i w:val="0"/>
          <w:spacing w:val="-12"/>
        </w:rPr>
        <w:t xml:space="preserve"> </w:t>
      </w:r>
      <w:r>
        <w:t>名幼儿。案例处理：</w:t>
      </w:r>
      <w:r>
        <w:rPr>
          <w:spacing w:val="-5"/>
        </w:rPr>
        <w:t>区教育局在处理中认为，兴办幼儿园对于促进幼儿身心和谐发展。为实施九年义务教育</w:t>
      </w:r>
    </w:p>
    <w:p>
      <w:pPr>
        <w:pStyle w:val="BodyText"/>
        <w:spacing w:line="278" w:lineRule="auto"/>
        <w:ind w:right="1692" w:firstLine="0"/>
      </w:pPr>
      <w:r>
        <w:rPr>
          <w:spacing w:val="-3"/>
        </w:rPr>
        <w:t xml:space="preserve">打好基础是十分必要的。国务院《幼儿园管理条例》第 </w:t>
      </w:r>
      <w:r>
        <w:rPr>
          <w:rFonts w:ascii="Calibri" w:eastAsia="Calibri" w:hAnsi="Calibri"/>
          <w:i w:val="0"/>
        </w:rPr>
        <w:t>5</w:t>
      </w:r>
      <w:r>
        <w:rPr>
          <w:rFonts w:ascii="Calibri" w:eastAsia="Calibri" w:hAnsi="Calibri"/>
          <w:i w:val="0"/>
          <w:spacing w:val="-12"/>
        </w:rPr>
        <w:t xml:space="preserve"> </w:t>
      </w:r>
      <w:r>
        <w:t>条规定：“地方各级人民政府可以</w:t>
      </w:r>
      <w:r>
        <w:rPr>
          <w:spacing w:val="-2"/>
        </w:rPr>
        <w:t>依据本条例举办幼儿园，并鼓励和支持企业事业单位、社会团体、居民委员会和公民举办幼</w:t>
      </w:r>
      <w:r>
        <w:rPr>
          <w:spacing w:val="-15"/>
        </w:rPr>
        <w:t>儿园或捐资助园。</w:t>
      </w:r>
      <w:r>
        <w:rPr>
          <w:i w:val="0"/>
          <w:spacing w:val="-2"/>
        </w:rPr>
        <w:t>”</w:t>
      </w:r>
      <w:r>
        <w:rPr>
          <w:spacing w:val="-2"/>
        </w:rPr>
        <w:t>同时，为了加强幼儿园的管理，保证办园的基础条件，该条例规定了举</w:t>
      </w:r>
      <w:r>
        <w:rPr>
          <w:spacing w:val="-2"/>
        </w:rPr>
        <w:t xml:space="preserve">办幼儿园的审批程序，即第 </w:t>
      </w:r>
      <w:r>
        <w:rPr>
          <w:rFonts w:ascii="Calibri" w:eastAsia="Calibri" w:hAnsi="Calibri"/>
          <w:i w:val="0"/>
        </w:rPr>
        <w:t xml:space="preserve">11 </w:t>
      </w:r>
      <w:r>
        <w:t>条规定：</w:t>
      </w:r>
      <w:r>
        <w:rPr>
          <w:i w:val="0"/>
        </w:rPr>
        <w:t>“</w:t>
      </w:r>
      <w:r>
        <w:t>国家实行幼儿园登记注册制度，未经登记注册，</w:t>
      </w:r>
      <w:r>
        <w:rPr>
          <w:spacing w:val="-7"/>
        </w:rPr>
        <w:t>任何单位和个人不得举办幼儿园。</w:t>
      </w:r>
      <w:r>
        <w:rPr>
          <w:i w:val="0"/>
        </w:rPr>
        <w:t>”</w:t>
      </w:r>
      <w:r>
        <w:rPr>
          <w:spacing w:val="-18"/>
        </w:rPr>
        <w:t xml:space="preserve">第 </w:t>
      </w:r>
      <w:r>
        <w:rPr>
          <w:rFonts w:ascii="Calibri" w:eastAsia="Calibri" w:hAnsi="Calibri"/>
          <w:i w:val="0"/>
        </w:rPr>
        <w:t xml:space="preserve">l2 </w:t>
      </w:r>
      <w:r>
        <w:t>条规定：“城市幼儿园的举办、停办，由所在区、</w:t>
      </w:r>
      <w:r>
        <w:rPr>
          <w:spacing w:val="-2"/>
        </w:rPr>
        <w:t>不设区的市的人民政府教育行政部门登记注册。农村幼儿园的举办、停办，由所在乡、镇人</w:t>
      </w:r>
      <w:r>
        <w:rPr>
          <w:spacing w:val="-5"/>
        </w:rPr>
        <w:t>民政府登记注册，并报县人民政府教育行政部门备案。</w:t>
      </w:r>
      <w:r>
        <w:rPr>
          <w:i w:val="0"/>
        </w:rPr>
        <w:t>”</w:t>
      </w:r>
      <w:r>
        <w:rPr>
          <w:spacing w:val="-4"/>
        </w:rPr>
        <w:t xml:space="preserve">这些规定体现了《教育法》第 </w:t>
      </w:r>
      <w:r>
        <w:rPr>
          <w:rFonts w:ascii="Calibri" w:eastAsia="Calibri" w:hAnsi="Calibri"/>
          <w:i w:val="0"/>
        </w:rPr>
        <w:t>27</w:t>
      </w:r>
      <w:r>
        <w:rPr>
          <w:rFonts w:ascii="Calibri" w:eastAsia="Calibri" w:hAnsi="Calibri"/>
          <w:i w:val="0"/>
          <w:spacing w:val="-12"/>
        </w:rPr>
        <w:t xml:space="preserve"> </w:t>
      </w:r>
      <w:r>
        <w:t>条</w:t>
      </w:r>
      <w:r>
        <w:rPr>
          <w:spacing w:val="-2"/>
        </w:rPr>
        <w:t>关于“学校及其他教育机构的设立、变更和终止，应当按照国家有关规定办理审核、批准、</w:t>
      </w:r>
      <w:r>
        <w:rPr>
          <w:spacing w:val="-2"/>
        </w:rPr>
        <w:t>注册或者备案手续</w:t>
      </w:r>
      <w:r>
        <w:rPr>
          <w:i w:val="0"/>
          <w:spacing w:val="-67"/>
        </w:rPr>
        <w:t>”</w:t>
      </w:r>
      <w:r>
        <w:rPr>
          <w:spacing w:val="-15"/>
        </w:rPr>
        <w:t>的要求。某街道办事处筹办幼儿园，应按上述规定履行必要的注册手续。</w:t>
      </w:r>
      <w:r>
        <w:rPr>
          <w:spacing w:val="-2"/>
        </w:rPr>
        <w:t>然而，经调查，该幼儿园未经登记注册就招生，违反了《教育法》和《幼儿园管理条例》的</w:t>
      </w:r>
      <w:r>
        <w:rPr>
          <w:spacing w:val="-4"/>
        </w:rPr>
        <w:t xml:space="preserve">有关规定，故应根据《教育法》第 </w:t>
      </w:r>
      <w:r>
        <w:rPr>
          <w:rFonts w:ascii="Calibri" w:eastAsia="Calibri" w:hAnsi="Calibri"/>
          <w:i w:val="0"/>
        </w:rPr>
        <w:t>75</w:t>
      </w:r>
      <w:r>
        <w:rPr>
          <w:rFonts w:ascii="Calibri" w:eastAsia="Calibri" w:hAnsi="Calibri"/>
          <w:i w:val="0"/>
          <w:spacing w:val="-12"/>
        </w:rPr>
        <w:t xml:space="preserve"> </w:t>
      </w:r>
      <w:r>
        <w:rPr>
          <w:spacing w:val="-4"/>
        </w:rPr>
        <w:t xml:space="preserve">条规定和《幼儿园管理条例》第 </w:t>
      </w:r>
      <w:r>
        <w:rPr>
          <w:rFonts w:ascii="Calibri" w:eastAsia="Calibri" w:hAnsi="Calibri"/>
          <w:i w:val="0"/>
        </w:rPr>
        <w:t>27</w:t>
      </w:r>
      <w:r>
        <w:rPr>
          <w:rFonts w:ascii="Calibri" w:eastAsia="Calibri" w:hAnsi="Calibri"/>
          <w:i w:val="0"/>
          <w:spacing w:val="-5"/>
        </w:rPr>
        <w:t xml:space="preserve"> </w:t>
      </w:r>
      <w:r>
        <w:t>条的有关规定予以</w:t>
      </w:r>
      <w:r>
        <w:rPr>
          <w:spacing w:val="-2"/>
        </w:rPr>
        <w:t>停止办园的行政处罚。</w:t>
      </w:r>
    </w:p>
    <w:p>
      <w:pPr>
        <w:pStyle w:val="BodyText"/>
        <w:spacing w:line="268" w:lineRule="exact"/>
        <w:ind w:left="540" w:firstLine="0"/>
      </w:pPr>
      <w:r>
        <w:rPr>
          <w:rFonts w:ascii="Calibri" w:eastAsia="Calibri"/>
          <w:i w:val="0"/>
        </w:rPr>
        <w:t>2</w:t>
      </w:r>
      <w:r>
        <w:rPr>
          <w:spacing w:val="-1"/>
        </w:rPr>
        <w:t>，幼儿园园舍卫生安全设施管理执法案例</w:t>
      </w:r>
    </w:p>
    <w:p>
      <w:pPr>
        <w:pStyle w:val="BodyText"/>
        <w:spacing w:before="43" w:line="278" w:lineRule="auto"/>
        <w:ind w:right="1797"/>
        <w:jc w:val="both"/>
      </w:pPr>
      <w:r>
        <w:rPr>
          <w:spacing w:val="-4"/>
        </w:rPr>
        <w:t>某县某乡中心小学附设幼儿园，因儿童厕所年久失修，改用中心小学室外厕所。该园儿</w:t>
      </w:r>
      <w:r>
        <w:rPr>
          <w:spacing w:val="-4"/>
        </w:rPr>
        <w:t>童家长向县教育局反映，要求修复儿童厕所，县教育局将家长反映通知幼儿园，要求尽快修</w:t>
      </w:r>
      <w:r>
        <w:rPr>
          <w:spacing w:val="-2"/>
        </w:rPr>
        <w:t>复儿童厕所，但该幼儿园以种种理由迟迟不予执行。</w:t>
      </w:r>
    </w:p>
    <w:p>
      <w:pPr>
        <w:pStyle w:val="BodyText"/>
        <w:spacing w:line="269" w:lineRule="exact"/>
        <w:ind w:left="540" w:firstLine="0"/>
      </w:pPr>
      <w:r>
        <w:rPr>
          <w:spacing w:val="-2"/>
        </w:rPr>
        <w:t>案例处理：</w:t>
      </w:r>
    </w:p>
    <w:p>
      <w:pPr>
        <w:pStyle w:val="BodyText"/>
        <w:spacing w:before="43" w:line="278" w:lineRule="auto"/>
        <w:ind w:right="1798"/>
        <w:jc w:val="both"/>
        <w:rPr>
          <w:rFonts w:ascii="Calibri" w:eastAsia="Calibri"/>
          <w:i w:val="0"/>
        </w:rPr>
      </w:pPr>
      <w:r>
        <w:rPr>
          <w:spacing w:val="-4"/>
        </w:rPr>
        <w:t>该县教育局在处理过程中认为，兴办幼儿园，应具备良好的卫生条件和确保幼儿安全的</w:t>
      </w:r>
      <w:r>
        <w:rPr>
          <w:spacing w:val="-2"/>
        </w:rPr>
        <w:t xml:space="preserve">必备设施。然而，经调查，该幼儿园将为小学生设计的，每个蹲位两个木制踏板间距为 </w:t>
      </w:r>
      <w:r>
        <w:rPr>
          <w:rFonts w:ascii="Calibri" w:eastAsia="Calibri"/>
          <w:i w:val="0"/>
        </w:rPr>
        <w:t>30</w:t>
      </w:r>
    </w:p>
    <w:p>
      <w:pPr>
        <w:pStyle w:val="BodyText"/>
        <w:spacing w:line="278" w:lineRule="auto"/>
        <w:ind w:right="1798" w:firstLine="0"/>
        <w:jc w:val="both"/>
      </w:pPr>
      <w:r>
        <w:rPr>
          <w:spacing w:val="-5"/>
        </w:rPr>
        <w:t xml:space="preserve">厘米宽的公共厕所供幼儿使用。违反了国务院《幼儿园管理条例》第 </w:t>
      </w:r>
      <w:r>
        <w:rPr>
          <w:rFonts w:ascii="Calibri" w:eastAsia="Calibri" w:hAnsi="Calibri"/>
          <w:i w:val="0"/>
          <w:spacing w:val="-4"/>
        </w:rPr>
        <w:t>8</w:t>
      </w:r>
      <w:r>
        <w:rPr>
          <w:rFonts w:ascii="Calibri" w:eastAsia="Calibri" w:hAnsi="Calibri"/>
          <w:i w:val="0"/>
          <w:spacing w:val="-8"/>
        </w:rPr>
        <w:t xml:space="preserve"> </w:t>
      </w:r>
      <w:r>
        <w:rPr>
          <w:spacing w:val="-10"/>
        </w:rPr>
        <w:t xml:space="preserve">条第 </w:t>
      </w:r>
      <w:r>
        <w:rPr>
          <w:rFonts w:ascii="Calibri" w:eastAsia="Calibri" w:hAnsi="Calibri"/>
          <w:i w:val="0"/>
          <w:spacing w:val="-4"/>
        </w:rPr>
        <w:t>2</w:t>
      </w:r>
      <w:r>
        <w:rPr>
          <w:rFonts w:ascii="Calibri" w:eastAsia="Calibri" w:hAnsi="Calibri"/>
          <w:i w:val="0"/>
          <w:spacing w:val="-8"/>
        </w:rPr>
        <w:t xml:space="preserve"> </w:t>
      </w:r>
      <w:r>
        <w:rPr>
          <w:spacing w:val="-4"/>
        </w:rPr>
        <w:t>款关于“幼儿</w:t>
      </w:r>
      <w:r>
        <w:rPr>
          <w:spacing w:val="-2"/>
        </w:rPr>
        <w:t>园的园舍和设施必须符合国家的卫生标准和安全标准</w:t>
      </w:r>
      <w:r>
        <w:rPr>
          <w:i w:val="0"/>
          <w:spacing w:val="-105"/>
        </w:rPr>
        <w:t>”</w:t>
      </w:r>
      <w:r>
        <w:rPr>
          <w:spacing w:val="-2"/>
        </w:rPr>
        <w:t>，以及国家教委《幼儿园工作规程》</w:t>
      </w:r>
      <w:r>
        <w:rPr>
          <w:spacing w:val="-14"/>
        </w:rPr>
        <w:t xml:space="preserve">第 </w:t>
      </w:r>
      <w:r>
        <w:rPr>
          <w:rFonts w:ascii="Calibri" w:eastAsia="Calibri" w:hAnsi="Calibri"/>
          <w:i w:val="0"/>
          <w:spacing w:val="-2"/>
        </w:rPr>
        <w:t>30</w:t>
      </w:r>
      <w:r>
        <w:rPr>
          <w:rFonts w:ascii="Calibri" w:eastAsia="Calibri" w:hAnsi="Calibri"/>
          <w:i w:val="0"/>
          <w:spacing w:val="31"/>
        </w:rPr>
        <w:t xml:space="preserve"> </w:t>
      </w:r>
      <w:r>
        <w:rPr>
          <w:spacing w:val="-2"/>
        </w:rPr>
        <w:t>条关于</w:t>
      </w:r>
      <w:r>
        <w:rPr>
          <w:i w:val="0"/>
          <w:spacing w:val="-2"/>
        </w:rPr>
        <w:t>“</w:t>
      </w:r>
      <w:r>
        <w:rPr>
          <w:spacing w:val="-2"/>
        </w:rPr>
        <w:t>幼儿园应设活动室、儿童厕所、盥洗室、办公用房和厨房</w:t>
      </w:r>
      <w:r>
        <w:rPr>
          <w:i w:val="0"/>
          <w:spacing w:val="-2"/>
        </w:rPr>
        <w:t>”</w:t>
      </w:r>
      <w:r>
        <w:rPr>
          <w:spacing w:val="-2"/>
        </w:rPr>
        <w:t>的规定，妨碍了</w:t>
      </w:r>
      <w:r>
        <w:rPr>
          <w:spacing w:val="-1"/>
        </w:rPr>
        <w:t xml:space="preserve">幼儿的安全与健康。故应根据《幼儿园管理条例》第 </w:t>
      </w:r>
      <w:r>
        <w:rPr>
          <w:rFonts w:ascii="Calibri" w:eastAsia="Calibri" w:hAnsi="Calibri"/>
          <w:i w:val="0"/>
        </w:rPr>
        <w:t>27</w:t>
      </w:r>
      <w:r>
        <w:rPr>
          <w:rFonts w:ascii="Calibri" w:eastAsia="Calibri" w:hAnsi="Calibri"/>
          <w:i w:val="0"/>
          <w:spacing w:val="31"/>
        </w:rPr>
        <w:t xml:space="preserve"> </w:t>
      </w:r>
      <w:r>
        <w:t>条第</w:t>
      </w:r>
      <w:r>
        <w:rPr>
          <w:rFonts w:ascii="Calibri" w:eastAsia="Calibri" w:hAnsi="Calibri"/>
          <w:i w:val="0"/>
        </w:rPr>
        <w:t>(</w:t>
      </w:r>
      <w:r>
        <w:t>二</w:t>
      </w:r>
      <w:r>
        <w:rPr>
          <w:rFonts w:ascii="Calibri" w:eastAsia="Calibri" w:hAnsi="Calibri"/>
          <w:i w:val="0"/>
        </w:rPr>
        <w:t>)</w:t>
      </w:r>
      <w:r>
        <w:t>项关于对</w:t>
      </w:r>
      <w:r>
        <w:rPr>
          <w:i w:val="0"/>
        </w:rPr>
        <w:t>“</w:t>
      </w:r>
      <w:r>
        <w:t>园舍、设施不</w:t>
      </w:r>
      <w:r>
        <w:rPr>
          <w:spacing w:val="-4"/>
        </w:rPr>
        <w:t>符合国家卫生标准、安全标准，妨害幼儿身体健康或者威胁幼儿生命安全的</w:t>
      </w:r>
      <w:r>
        <w:rPr>
          <w:i w:val="0"/>
          <w:spacing w:val="-105"/>
        </w:rPr>
        <w:t>”</w:t>
      </w:r>
      <w:r>
        <w:rPr>
          <w:spacing w:val="-19"/>
        </w:rPr>
        <w:t>，“由教育行政</w:t>
      </w:r>
      <w:r>
        <w:rPr>
          <w:spacing w:val="-2"/>
        </w:rPr>
        <w:t>部门视情节轻重，给予限期整顿、停止招生、停止办园的行政处罚”的规定处理。</w:t>
      </w:r>
    </w:p>
    <w:p>
      <w:pPr>
        <w:pStyle w:val="BodyText"/>
        <w:spacing w:line="268" w:lineRule="exact"/>
        <w:ind w:left="540" w:firstLine="0"/>
      </w:pPr>
      <w:r>
        <w:rPr>
          <w:rFonts w:ascii="Calibri" w:eastAsia="Calibri"/>
          <w:i w:val="0"/>
        </w:rPr>
        <w:t>3</w:t>
      </w:r>
      <w:r>
        <w:rPr>
          <w:spacing w:val="-1"/>
        </w:rPr>
        <w:t>，幼儿园园舍管理执法案例</w:t>
      </w:r>
    </w:p>
    <w:p>
      <w:pPr>
        <w:pStyle w:val="BodyText"/>
        <w:spacing w:before="43" w:line="278" w:lineRule="auto"/>
        <w:ind w:right="1798"/>
      </w:pPr>
      <w:r>
        <w:rPr>
          <w:spacing w:val="-2"/>
        </w:rPr>
        <w:t xml:space="preserve">某县一机械厂在扩建住宅时，侵入邻近的乡幼儿园园舍场地南北走向 </w:t>
      </w:r>
      <w:r>
        <w:rPr>
          <w:rFonts w:ascii="Calibri" w:eastAsia="Calibri"/>
          <w:i w:val="0"/>
        </w:rPr>
        <w:t>l</w:t>
      </w:r>
      <w:r>
        <w:t>，</w:t>
      </w:r>
      <w:r>
        <w:rPr>
          <w:rFonts w:ascii="Calibri" w:eastAsia="Calibri"/>
          <w:i w:val="0"/>
        </w:rPr>
        <w:t xml:space="preserve">5 </w:t>
      </w:r>
      <w:r>
        <w:t>米，并填平</w:t>
      </w:r>
      <w:r>
        <w:rPr>
          <w:spacing w:val="-2"/>
        </w:rPr>
        <w:t>了其中的沙地。</w:t>
      </w:r>
    </w:p>
    <w:p>
      <w:pPr>
        <w:pStyle w:val="BodyText"/>
        <w:spacing w:line="269" w:lineRule="exact"/>
        <w:ind w:left="540" w:firstLine="0"/>
      </w:pPr>
      <w:r>
        <w:rPr>
          <w:spacing w:val="-2"/>
        </w:rPr>
        <w:t>案例处理：</w:t>
      </w:r>
    </w:p>
    <w:p>
      <w:pPr>
        <w:pStyle w:val="BodyText"/>
        <w:spacing w:before="43"/>
        <w:ind w:left="540" w:firstLine="0"/>
      </w:pPr>
      <w:r>
        <w:rPr>
          <w:spacing w:val="-5"/>
        </w:rPr>
        <w:t>县教育局在处理过程中认为，机械厂非法侵占乡幼儿园园舍、损坏幼儿活动场地的行为</w:t>
      </w:r>
    </w:p>
    <w:p>
      <w:pPr>
        <w:spacing w:after="0"/>
        <w:sectPr>
          <w:pgSz w:w="11910" w:h="16840"/>
          <w:pgMar w:top="1400" w:right="0" w:bottom="280" w:left="1680" w:header="708" w:footer="708"/>
          <w:pgNumType w:start="17"/>
          <w:cols w:space="708"/>
        </w:sectPr>
      </w:pPr>
    </w:p>
    <w:p>
      <w:pPr>
        <w:pStyle w:val="BodyText"/>
        <w:spacing w:before="45" w:line="278" w:lineRule="auto"/>
        <w:ind w:right="1705" w:firstLine="0"/>
      </w:pPr>
      <w:r>
        <w:rPr>
          <w:spacing w:val="-1"/>
        </w:rPr>
        <w:t xml:space="preserve">属实，该行为违反了《教育法》精神和国务院《幼儿园管理条例》第 </w:t>
      </w:r>
      <w:r>
        <w:rPr>
          <w:rFonts w:ascii="Calibri" w:eastAsia="Calibri" w:hAnsi="Calibri"/>
          <w:i w:val="0"/>
        </w:rPr>
        <w:t xml:space="preserve">25 </w:t>
      </w:r>
      <w:r>
        <w:t>条关于</w:t>
      </w:r>
      <w:r>
        <w:rPr>
          <w:i w:val="0"/>
        </w:rPr>
        <w:t>“</w:t>
      </w:r>
      <w:r>
        <w:t>任何单位</w:t>
      </w:r>
      <w:r>
        <w:rPr>
          <w:spacing w:val="-2"/>
        </w:rPr>
        <w:t>和个人，不得侵占和破坏幼儿园园舍和设施，不得在幼儿园周围设置有危险、有污染或影响</w:t>
      </w:r>
      <w:r>
        <w:rPr>
          <w:spacing w:val="-2"/>
        </w:rPr>
        <w:t>幼儿园采光的建筑和设施，不得干扰幼儿园正常的工作秩序”的规定，故应根据《教育法》</w:t>
      </w:r>
      <w:r>
        <w:rPr>
          <w:spacing w:val="-24"/>
        </w:rPr>
        <w:t xml:space="preserve">第 </w:t>
      </w:r>
      <w:r>
        <w:rPr>
          <w:rFonts w:ascii="Calibri" w:eastAsia="Calibri" w:hAnsi="Calibri"/>
          <w:i w:val="0"/>
        </w:rPr>
        <w:t xml:space="preserve">27 </w:t>
      </w:r>
      <w:r>
        <w:rPr>
          <w:spacing w:val="-16"/>
        </w:rPr>
        <w:t xml:space="preserve">条第 </w:t>
      </w:r>
      <w:r>
        <w:rPr>
          <w:rFonts w:ascii="Calibri" w:eastAsia="Calibri" w:hAnsi="Calibri"/>
          <w:i w:val="0"/>
        </w:rPr>
        <w:t xml:space="preserve">2 </w:t>
      </w:r>
      <w:r>
        <w:rPr>
          <w:spacing w:val="-7"/>
        </w:rPr>
        <w:t xml:space="preserve">款和该条例第 </w:t>
      </w:r>
      <w:r>
        <w:rPr>
          <w:rFonts w:ascii="Calibri" w:eastAsia="Calibri" w:hAnsi="Calibri"/>
          <w:i w:val="0"/>
        </w:rPr>
        <w:t xml:space="preserve">28 </w:t>
      </w:r>
      <w:r>
        <w:t>条第</w:t>
      </w:r>
      <w:r>
        <w:rPr>
          <w:rFonts w:ascii="Calibri" w:eastAsia="Calibri" w:hAnsi="Calibri"/>
          <w:i w:val="0"/>
        </w:rPr>
        <w:t>(</w:t>
      </w:r>
      <w:r>
        <w:t>四</w:t>
      </w:r>
      <w:r>
        <w:rPr>
          <w:rFonts w:ascii="Calibri" w:eastAsia="Calibri" w:hAnsi="Calibri"/>
          <w:i w:val="0"/>
        </w:rPr>
        <w:t>)</w:t>
      </w:r>
      <w:r>
        <w:t>项关于对“侵占、破坏幼儿园园舍、设备的</w:t>
      </w:r>
      <w:r>
        <w:rPr>
          <w:i w:val="0"/>
          <w:spacing w:val="-105"/>
        </w:rPr>
        <w:t>”</w:t>
      </w:r>
      <w:r>
        <w:rPr>
          <w:spacing w:val="-27"/>
        </w:rPr>
        <w:t>，“由教</w:t>
      </w:r>
      <w:r>
        <w:rPr>
          <w:spacing w:val="-2"/>
        </w:rPr>
        <w:t>育行政部门对直接责任人员给予警告、罚款的行政处罚，或者由教育行政部门建议有关部门</w:t>
      </w:r>
      <w:r>
        <w:rPr>
          <w:spacing w:val="-2"/>
        </w:rPr>
        <w:t>对责任人员给予行政处分”的规定处理。</w:t>
      </w:r>
    </w:p>
    <w:p>
      <w:pPr>
        <w:pStyle w:val="BodyText"/>
        <w:spacing w:line="268" w:lineRule="exact"/>
        <w:ind w:left="540" w:firstLine="0"/>
      </w:pPr>
      <w:r>
        <w:rPr>
          <w:rFonts w:ascii="Calibri" w:eastAsia="Calibri"/>
          <w:i w:val="0"/>
        </w:rPr>
        <w:t>4</w:t>
      </w:r>
      <w:r>
        <w:rPr>
          <w:spacing w:val="-1"/>
        </w:rPr>
        <w:t>，幼儿园保育管理执法案例</w:t>
      </w:r>
    </w:p>
    <w:p>
      <w:pPr>
        <w:pStyle w:val="BodyText"/>
        <w:spacing w:before="43" w:line="278" w:lineRule="auto"/>
        <w:ind w:right="1797"/>
      </w:pPr>
      <w:r>
        <w:rPr>
          <w:spacing w:val="-4"/>
        </w:rPr>
        <w:t>某市某区某幼儿园为参加一项比赛。组织该园中班、大班幼儿练团体操。每天在室外排</w:t>
      </w:r>
      <w:r>
        <w:rPr>
          <w:spacing w:val="-11"/>
        </w:rPr>
        <w:t xml:space="preserve">练 </w:t>
      </w:r>
      <w:r>
        <w:rPr>
          <w:rFonts w:ascii="Calibri" w:eastAsia="Calibri"/>
          <w:i w:val="0"/>
        </w:rPr>
        <w:t xml:space="preserve">3 </w:t>
      </w:r>
      <w:r>
        <w:t>个小时，排练期问不许幼儿小便，致使个别幼儿体力不适，直至晕倒。</w:t>
      </w:r>
    </w:p>
    <w:p>
      <w:pPr>
        <w:pStyle w:val="BodyText"/>
        <w:spacing w:line="269" w:lineRule="exact"/>
        <w:ind w:left="540" w:firstLine="0"/>
      </w:pPr>
      <w:r>
        <w:rPr>
          <w:spacing w:val="-2"/>
        </w:rPr>
        <w:t>案例处理：</w:t>
      </w:r>
    </w:p>
    <w:p>
      <w:pPr>
        <w:pStyle w:val="BodyText"/>
        <w:spacing w:before="43" w:line="278" w:lineRule="auto"/>
        <w:ind w:right="1797"/>
        <w:jc w:val="both"/>
      </w:pPr>
      <w:r>
        <w:rPr>
          <w:spacing w:val="-4"/>
        </w:rPr>
        <w:t>区教育局在处理中认为，幼儿园的保育和教育工作应当遵循幼儿身心发展规律，促进幼</w:t>
      </w:r>
      <w:r>
        <w:rPr>
          <w:spacing w:val="-4"/>
        </w:rPr>
        <w:t>儿在体、智、德、美诸方面和谐发展。然而，该幼儿园组织幼儿排练团体操，打乱了幼儿一</w:t>
      </w:r>
      <w:r>
        <w:rPr>
          <w:spacing w:val="-2"/>
        </w:rPr>
        <w:t xml:space="preserve">日生活常规，违反了国务院《幼儿园管理条例》第 </w:t>
      </w:r>
      <w:r>
        <w:rPr>
          <w:rFonts w:ascii="Calibri" w:eastAsia="Calibri" w:hAnsi="Calibri"/>
          <w:i w:val="0"/>
        </w:rPr>
        <w:t>l6</w:t>
      </w:r>
      <w:r>
        <w:rPr>
          <w:rFonts w:ascii="Calibri" w:eastAsia="Calibri" w:hAnsi="Calibri"/>
          <w:i w:val="0"/>
          <w:spacing w:val="12"/>
        </w:rPr>
        <w:t xml:space="preserve"> </w:t>
      </w:r>
      <w:r>
        <w:t>条关于</w:t>
      </w:r>
      <w:r>
        <w:rPr>
          <w:i w:val="0"/>
        </w:rPr>
        <w:t>“</w:t>
      </w:r>
      <w:r>
        <w:t>幼儿园应当以游戏为基本活</w:t>
      </w:r>
      <w:r>
        <w:rPr>
          <w:spacing w:val="-4"/>
        </w:rPr>
        <w:t>动形式。幼儿园可以根据本园的实际，安排和选择教育内容与方法，但不得进行违背幼儿教</w:t>
      </w:r>
      <w:r>
        <w:rPr>
          <w:spacing w:val="-4"/>
        </w:rPr>
        <w:t>育规律，有损于幼儿身心健康的活动</w:t>
      </w:r>
      <w:r>
        <w:rPr>
          <w:i w:val="0"/>
          <w:spacing w:val="-4"/>
        </w:rPr>
        <w:t>”</w:t>
      </w:r>
      <w:r>
        <w:rPr>
          <w:spacing w:val="-5"/>
        </w:rPr>
        <w:t xml:space="preserve">以及国家教育委员会《幼儿园工作规程》第 </w:t>
      </w:r>
      <w:r>
        <w:rPr>
          <w:rFonts w:ascii="Calibri" w:eastAsia="Calibri" w:hAnsi="Calibri"/>
          <w:i w:val="0"/>
          <w:spacing w:val="-4"/>
        </w:rPr>
        <w:t>l7</w:t>
      </w:r>
      <w:r>
        <w:rPr>
          <w:rFonts w:ascii="Calibri" w:eastAsia="Calibri" w:hAnsi="Calibri"/>
          <w:i w:val="0"/>
          <w:spacing w:val="-8"/>
        </w:rPr>
        <w:t xml:space="preserve"> </w:t>
      </w:r>
      <w:r>
        <w:rPr>
          <w:spacing w:val="-4"/>
        </w:rPr>
        <w:t>条“不</w:t>
      </w:r>
      <w:r>
        <w:rPr>
          <w:spacing w:val="-4"/>
        </w:rPr>
        <w:t>得限制幼儿大、小便的次数、时间</w:t>
      </w:r>
      <w:r>
        <w:rPr>
          <w:i w:val="0"/>
          <w:spacing w:val="-63"/>
        </w:rPr>
        <w:t>”</w:t>
      </w:r>
      <w:r>
        <w:rPr>
          <w:spacing w:val="-31"/>
        </w:rPr>
        <w:t xml:space="preserve">，第 </w:t>
      </w:r>
      <w:r>
        <w:rPr>
          <w:rFonts w:ascii="Calibri" w:eastAsia="Calibri" w:hAnsi="Calibri"/>
          <w:i w:val="0"/>
          <w:spacing w:val="-4"/>
        </w:rPr>
        <w:t>21</w:t>
      </w:r>
      <w:r>
        <w:rPr>
          <w:rFonts w:ascii="Calibri" w:eastAsia="Calibri" w:hAnsi="Calibri"/>
          <w:i w:val="0"/>
          <w:spacing w:val="22"/>
        </w:rPr>
        <w:t xml:space="preserve"> </w:t>
      </w:r>
      <w:r>
        <w:rPr>
          <w:spacing w:val="-4"/>
        </w:rPr>
        <w:t>条“幼儿园一日活动的组织应动静交替，注意幼</w:t>
      </w:r>
      <w:r>
        <w:rPr>
          <w:spacing w:val="-2"/>
        </w:rPr>
        <w:t>儿的实践活动</w:t>
      </w:r>
      <w:r>
        <w:rPr>
          <w:i w:val="0"/>
          <w:spacing w:val="-2"/>
        </w:rPr>
        <w:t>”</w:t>
      </w:r>
      <w:r>
        <w:rPr>
          <w:spacing w:val="-4"/>
        </w:rPr>
        <w:t xml:space="preserve">的规定，故应根据《幼儿园管理条例》第 </w:t>
      </w:r>
      <w:r>
        <w:rPr>
          <w:rFonts w:ascii="Calibri" w:eastAsia="Calibri" w:hAnsi="Calibri"/>
          <w:i w:val="0"/>
          <w:spacing w:val="-2"/>
        </w:rPr>
        <w:t>27</w:t>
      </w:r>
      <w:r>
        <w:rPr>
          <w:rFonts w:ascii="Calibri" w:eastAsia="Calibri" w:hAnsi="Calibri"/>
          <w:i w:val="0"/>
          <w:spacing w:val="32"/>
        </w:rPr>
        <w:t xml:space="preserve"> </w:t>
      </w:r>
      <w:r>
        <w:rPr>
          <w:spacing w:val="-2"/>
        </w:rPr>
        <w:t>条关于对</w:t>
      </w:r>
      <w:r>
        <w:rPr>
          <w:i w:val="0"/>
          <w:spacing w:val="-2"/>
        </w:rPr>
        <w:t>“</w:t>
      </w:r>
      <w:r>
        <w:rPr>
          <w:spacing w:val="-2"/>
        </w:rPr>
        <w:t>教育内容和方法违</w:t>
      </w:r>
      <w:r>
        <w:rPr>
          <w:spacing w:val="-4"/>
        </w:rPr>
        <w:t>背幼儿教育规律，损害幼儿身心健康的</w:t>
      </w:r>
      <w:r>
        <w:rPr>
          <w:i w:val="0"/>
          <w:spacing w:val="-105"/>
        </w:rPr>
        <w:t>”</w:t>
      </w:r>
      <w:r>
        <w:rPr>
          <w:spacing w:val="-15"/>
        </w:rPr>
        <w:t>，“由教育行政部门视情节轻重，给予限期整顿、停</w:t>
      </w:r>
      <w:r>
        <w:rPr>
          <w:spacing w:val="-2"/>
        </w:rPr>
        <w:t>止招生、停止办园的行政处罚”的规定处理。</w:t>
      </w:r>
    </w:p>
    <w:p>
      <w:pPr>
        <w:pStyle w:val="BodyText"/>
        <w:spacing w:line="268" w:lineRule="exact"/>
        <w:ind w:left="540" w:firstLine="0"/>
      </w:pPr>
      <w:r>
        <w:rPr>
          <w:rFonts w:ascii="Calibri" w:eastAsia="Calibri"/>
          <w:i w:val="0"/>
        </w:rPr>
        <w:t>5</w:t>
      </w:r>
      <w:r>
        <w:rPr>
          <w:spacing w:val="-1"/>
        </w:rPr>
        <w:t>，幼儿园教师管理执法条例</w:t>
      </w:r>
    </w:p>
    <w:p>
      <w:pPr>
        <w:pStyle w:val="BodyText"/>
        <w:spacing w:before="43" w:line="278" w:lineRule="auto"/>
        <w:ind w:right="1798"/>
      </w:pPr>
      <w:r>
        <w:rPr>
          <w:spacing w:val="-4"/>
        </w:rPr>
        <w:t>和把握是否给予行政处分和给予何种行政处分中，适用《国家行政机关工作人员贪污贿</w:t>
      </w:r>
      <w:r>
        <w:rPr>
          <w:spacing w:val="-10"/>
        </w:rPr>
        <w:t>赂行政处分暂行规定实施细则》。</w:t>
      </w:r>
    </w:p>
    <w:p>
      <w:pPr>
        <w:pStyle w:val="ListParagraph"/>
        <w:numPr>
          <w:ilvl w:val="0"/>
          <w:numId w:val="24"/>
        </w:numPr>
        <w:tabs>
          <w:tab w:val="left" w:pos="775"/>
        </w:tabs>
        <w:spacing w:before="0" w:after="0" w:line="278" w:lineRule="auto"/>
        <w:ind w:left="120" w:right="1693" w:firstLine="420"/>
        <w:jc w:val="left"/>
        <w:rPr>
          <w:i/>
          <w:sz w:val="21"/>
        </w:rPr>
      </w:pPr>
      <w:r>
        <w:rPr>
          <w:i/>
          <w:spacing w:val="-2"/>
          <w:sz w:val="21"/>
        </w:rPr>
        <w:t>构成犯罪的，根据《刑法》和全国人大常委会《关于惩治贪污罪贿赂罪的补充规定</w:t>
      </w:r>
      <w:r>
        <w:rPr>
          <w:i/>
          <w:spacing w:val="-80"/>
          <w:sz w:val="21"/>
        </w:rPr>
        <w:t>》，</w:t>
      </w:r>
      <w:r>
        <w:rPr>
          <w:i/>
          <w:spacing w:val="-2"/>
          <w:sz w:val="21"/>
        </w:rPr>
        <w:t>由人民法院对行为人以贪污罪和挪用公款罪追究刑事责任。</w:t>
      </w:r>
    </w:p>
    <w:p>
      <w:pPr>
        <w:pStyle w:val="BodyText"/>
        <w:spacing w:line="278" w:lineRule="auto"/>
        <w:ind w:left="540" w:right="4516" w:firstLine="0"/>
      </w:pPr>
      <w:r>
        <w:rPr>
          <w:rFonts w:ascii="Calibri" w:eastAsia="Calibri"/>
          <w:i w:val="0"/>
          <w:spacing w:val="-2"/>
        </w:rPr>
        <w:t>(</w:t>
      </w:r>
      <w:r>
        <w:rPr>
          <w:spacing w:val="-2"/>
        </w:rPr>
        <w:t>二</w:t>
      </w:r>
      <w:r>
        <w:rPr>
          <w:rFonts w:ascii="Calibri" w:eastAsia="Calibri"/>
          <w:i w:val="0"/>
          <w:spacing w:val="-2"/>
        </w:rPr>
        <w:t>)</w:t>
      </w:r>
      <w:r>
        <w:rPr>
          <w:spacing w:val="-2"/>
        </w:rPr>
        <w:t xml:space="preserve">扰乱教育秩序、破坏、侵占教育机构财产的法律责任 </w:t>
      </w:r>
      <w:r>
        <w:rPr>
          <w:rFonts w:ascii="Calibri" w:eastAsia="Calibri"/>
          <w:i w:val="0"/>
          <w:spacing w:val="-2"/>
        </w:rPr>
        <w:t>1</w:t>
      </w:r>
      <w:r>
        <w:rPr>
          <w:spacing w:val="-2"/>
        </w:rPr>
        <w:t>，结伙斗殴、寻衅滋事、扰乱幼儿园教育教学秩序的</w:t>
      </w:r>
    </w:p>
    <w:p>
      <w:pPr>
        <w:pStyle w:val="BodyText"/>
        <w:spacing w:line="278" w:lineRule="auto"/>
        <w:ind w:right="1692"/>
      </w:pPr>
      <w:r>
        <w:rPr>
          <w:spacing w:val="-15"/>
        </w:rPr>
        <w:t>行为分析：上述行为。主要表现在幼儿园内或周围结伙斗殴、寻衅滋事。所谓结伙斗殴，</w:t>
      </w:r>
      <w:r>
        <w:rPr>
          <w:spacing w:val="-2"/>
        </w:rPr>
        <w:t>是指出于私仇宿怨、争霸一方或其他动机而成帮结伙地进行殴斗；所谓寻衅滋事，是指在幼</w:t>
      </w:r>
      <w:r>
        <w:rPr>
          <w:spacing w:val="-2"/>
        </w:rPr>
        <w:t>儿园无事生非、肆意挑衅，起哄捣乱，进行破坏骚扰等。</w:t>
      </w:r>
    </w:p>
    <w:p>
      <w:pPr>
        <w:pStyle w:val="BodyText"/>
        <w:spacing w:line="278" w:lineRule="auto"/>
        <w:ind w:right="1798"/>
        <w:jc w:val="both"/>
      </w:pPr>
      <w:r>
        <w:rPr>
          <w:spacing w:val="-4"/>
        </w:rPr>
        <w:t>幼儿园内部工作人员实施上述行为，一般是因与领导或同事之间闹矛盾、纠纷或者因对</w:t>
      </w:r>
      <w:r>
        <w:rPr>
          <w:spacing w:val="-4"/>
        </w:rPr>
        <w:t>工资、待遇等方面不满引起的。其他单位的人员实施上述行为，有的是因为个人私怨，有的</w:t>
      </w:r>
      <w:r>
        <w:rPr>
          <w:spacing w:val="-4"/>
        </w:rPr>
        <w:t>是因单位与学校及其他教育机构之间闹纠纷，还有的纯属无理取闹。扰乱教育秩序的行为违</w:t>
      </w:r>
      <w:r>
        <w:rPr>
          <w:spacing w:val="-21"/>
        </w:rPr>
        <w:t>反了《教育法》、《治安管理处罚条例》或《刑法》。</w:t>
      </w:r>
    </w:p>
    <w:p>
      <w:pPr>
        <w:pStyle w:val="BodyText"/>
        <w:spacing w:line="278" w:lineRule="auto"/>
        <w:ind w:right="1798"/>
      </w:pPr>
      <w:r>
        <w:rPr>
          <w:spacing w:val="-4"/>
        </w:rPr>
        <w:t>法律责任主体：主要是实施上述违法行为的公民个人。包括社会人员和幼儿园的工作人</w:t>
      </w:r>
      <w:r>
        <w:rPr>
          <w:spacing w:val="-2"/>
        </w:rPr>
        <w:t>员或者是其他单位的直接责任人员。</w:t>
      </w:r>
    </w:p>
    <w:p>
      <w:pPr>
        <w:pStyle w:val="BodyText"/>
        <w:spacing w:line="269" w:lineRule="exact"/>
        <w:ind w:left="540" w:firstLine="0"/>
      </w:pPr>
      <w:r>
        <w:rPr>
          <w:spacing w:val="-1"/>
        </w:rPr>
        <w:t>执法机关及处理：根据情节轻重及危害结果，分别给予以下处理：</w:t>
      </w:r>
    </w:p>
    <w:p>
      <w:pPr>
        <w:pStyle w:val="ListParagraph"/>
        <w:numPr>
          <w:ilvl w:val="0"/>
          <w:numId w:val="22"/>
        </w:numPr>
        <w:tabs>
          <w:tab w:val="left" w:pos="775"/>
        </w:tabs>
        <w:spacing w:before="41" w:after="0" w:line="240" w:lineRule="auto"/>
        <w:ind w:left="774" w:right="0" w:hanging="235"/>
        <w:jc w:val="left"/>
        <w:rPr>
          <w:i/>
          <w:sz w:val="21"/>
        </w:rPr>
      </w:pPr>
      <w:r>
        <w:rPr>
          <w:i/>
          <w:spacing w:val="-1"/>
          <w:sz w:val="21"/>
        </w:rPr>
        <w:t>情节较轻，危害后果和影响不大，可由主管部门给予批评教育直至行政处分。</w:t>
      </w:r>
    </w:p>
    <w:p>
      <w:pPr>
        <w:pStyle w:val="ListParagraph"/>
        <w:numPr>
          <w:ilvl w:val="0"/>
          <w:numId w:val="22"/>
        </w:numPr>
        <w:tabs>
          <w:tab w:val="left" w:pos="775"/>
        </w:tabs>
        <w:spacing w:before="43" w:after="0" w:line="278" w:lineRule="auto"/>
        <w:ind w:left="120" w:right="1705" w:firstLine="420"/>
        <w:jc w:val="left"/>
        <w:rPr>
          <w:i/>
          <w:sz w:val="21"/>
        </w:rPr>
      </w:pPr>
      <w:r>
        <w:rPr>
          <w:i/>
          <w:spacing w:val="1"/>
          <w:sz w:val="21"/>
        </w:rPr>
        <w:t>情节较重，致使幼儿园的教育教学秩序、工作秩序遭到严重破坏，影响恶劣，致使</w:t>
      </w:r>
      <w:r>
        <w:rPr>
          <w:i/>
          <w:sz w:val="21"/>
        </w:rPr>
        <w:t>幼儿园的正常工作无法进行或者造成其他危害后果的，由当地公安机关给予治安管理处罚。</w:t>
      </w:r>
    </w:p>
    <w:p>
      <w:pPr>
        <w:pStyle w:val="ListParagraph"/>
        <w:numPr>
          <w:ilvl w:val="0"/>
          <w:numId w:val="22"/>
        </w:numPr>
        <w:tabs>
          <w:tab w:val="left" w:pos="775"/>
        </w:tabs>
        <w:spacing w:before="0" w:after="0" w:line="278" w:lineRule="auto"/>
        <w:ind w:left="540" w:right="4620" w:firstLine="0"/>
        <w:jc w:val="left"/>
        <w:rPr>
          <w:i/>
          <w:sz w:val="21"/>
        </w:rPr>
      </w:pPr>
      <w:r>
        <w:rPr>
          <w:i/>
          <w:spacing w:val="-2"/>
          <w:sz w:val="21"/>
        </w:rPr>
        <w:t>情节严重，构成犯罪的，由人民法院给予刑事制裁。</w:t>
      </w:r>
      <w:r>
        <w:rPr>
          <w:i/>
          <w:spacing w:val="-2"/>
          <w:sz w:val="21"/>
        </w:rPr>
        <w:t xml:space="preserve"> </w:t>
      </w:r>
      <w:r>
        <w:rPr>
          <w:rFonts w:ascii="Calibri" w:eastAsia="Calibri"/>
          <w:spacing w:val="-2"/>
          <w:sz w:val="21"/>
        </w:rPr>
        <w:t>2</w:t>
      </w:r>
      <w:r>
        <w:rPr>
          <w:i/>
          <w:spacing w:val="-2"/>
          <w:sz w:val="21"/>
        </w:rPr>
        <w:t>，破坏园舍、场地及其他财产的</w:t>
      </w:r>
    </w:p>
    <w:p>
      <w:pPr>
        <w:pStyle w:val="BodyText"/>
        <w:spacing w:line="278" w:lineRule="auto"/>
        <w:ind w:right="1798"/>
        <w:jc w:val="both"/>
      </w:pPr>
      <w:r>
        <w:rPr>
          <w:spacing w:val="-4"/>
        </w:rPr>
        <w:t>行为分析：上述行为是指偷窃、抢夺或哄抢、毁坏幼儿园房屋、设备、教学器材或其他</w:t>
      </w:r>
      <w:r>
        <w:rPr>
          <w:spacing w:val="-4"/>
        </w:rPr>
        <w:t>物资，使园舍、场地及其他财产的价值或使用价值部分或全部地丧失。情节较轻的，是一般</w:t>
      </w:r>
      <w:r>
        <w:rPr>
          <w:spacing w:val="-2"/>
        </w:rPr>
        <w:t>违反治安管理行为，情节较重构成犯罪的，系故意毁坏财物罪。</w:t>
      </w:r>
    </w:p>
    <w:p>
      <w:pPr>
        <w:spacing w:after="0" w:line="278" w:lineRule="auto"/>
        <w:jc w:val="both"/>
        <w:sectPr>
          <w:pgSz w:w="11910" w:h="16840"/>
          <w:pgMar w:top="1400" w:right="0" w:bottom="280" w:left="1680" w:header="708" w:footer="708"/>
          <w:pgNumType w:start="18"/>
          <w:cols w:space="708"/>
        </w:sectPr>
      </w:pPr>
    </w:p>
    <w:p>
      <w:pPr>
        <w:pStyle w:val="BodyText"/>
        <w:spacing w:before="45" w:line="278" w:lineRule="auto"/>
        <w:ind w:left="540" w:right="1693" w:firstLine="0"/>
      </w:pPr>
      <w:r>
        <w:rPr>
          <w:spacing w:val="-15"/>
        </w:rPr>
        <w:t>法律责任主体：主要是实施上述违法行为的公民个人。具体来说，与前一行为主体相同。</w:t>
      </w:r>
      <w:r>
        <w:rPr>
          <w:spacing w:val="-2"/>
        </w:rPr>
        <w:t>执法机关及处理：根据情节轻重及危害后果，分别给予处理，具体执法机关及处理同前</w:t>
      </w:r>
    </w:p>
    <w:p>
      <w:pPr>
        <w:pStyle w:val="BodyText"/>
        <w:spacing w:line="269" w:lineRule="exact"/>
        <w:ind w:firstLine="0"/>
      </w:pPr>
      <w:r>
        <w:rPr>
          <w:spacing w:val="-2"/>
        </w:rPr>
        <w:t>一行为所述。</w:t>
      </w:r>
    </w:p>
    <w:p>
      <w:pPr>
        <w:pStyle w:val="BodyText"/>
        <w:spacing w:before="43"/>
        <w:ind w:left="540" w:firstLine="0"/>
      </w:pPr>
      <w:r>
        <w:rPr>
          <w:rFonts w:ascii="Calibri" w:eastAsia="Calibri"/>
          <w:i w:val="0"/>
        </w:rPr>
        <w:t>3</w:t>
      </w:r>
      <w:r>
        <w:rPr>
          <w:spacing w:val="-1"/>
        </w:rPr>
        <w:t>，侵占幼儿园的园舍、场地及其他财产的</w:t>
      </w:r>
    </w:p>
    <w:p>
      <w:pPr>
        <w:pStyle w:val="BodyText"/>
        <w:spacing w:before="43" w:line="278" w:lineRule="auto"/>
        <w:ind w:right="1692"/>
      </w:pPr>
      <w:r>
        <w:rPr>
          <w:spacing w:val="-2"/>
        </w:rPr>
        <w:t>行为分析：侵占幼儿园园舍、场地及其他财产的行为，主要表现为偷窃、抢夺或哄抢、</w:t>
      </w:r>
      <w:r>
        <w:rPr>
          <w:spacing w:val="-12"/>
        </w:rPr>
        <w:t>勒索幼儿园的教学器材或其他物资，故意毁坏幼儿园房屋和设备，占用幼儿园的房屋、场地。</w:t>
      </w:r>
      <w:r>
        <w:rPr>
          <w:spacing w:val="-2"/>
        </w:rPr>
        <w:t>这种行为轻者扰乱了正常保育教育秩序，重者使保育教育工作不能正常进行。它的实质是民</w:t>
      </w:r>
      <w:r>
        <w:rPr>
          <w:spacing w:val="-15"/>
        </w:rPr>
        <w:t>事侵权，在性质上，不仅违反了《教育法》，也违反了《民法通则》、《治安管理处罚条例》</w:t>
      </w:r>
      <w:r>
        <w:rPr>
          <w:spacing w:val="-13"/>
        </w:rPr>
        <w:t>或《刑法》，具有多重违法性。</w:t>
      </w:r>
    </w:p>
    <w:p>
      <w:pPr>
        <w:pStyle w:val="BodyText"/>
        <w:spacing w:line="278" w:lineRule="auto"/>
        <w:ind w:right="1798"/>
      </w:pPr>
      <w:r>
        <w:rPr>
          <w:spacing w:val="-4"/>
        </w:rPr>
        <w:t>法律责任主体：可以是自然人，也可以是法人。具体自然人同前二行为；法人是指实施</w:t>
      </w:r>
      <w:r>
        <w:rPr>
          <w:spacing w:val="-2"/>
        </w:rPr>
        <w:t>该违法行为的组织和单位。</w:t>
      </w:r>
    </w:p>
    <w:p>
      <w:pPr>
        <w:pStyle w:val="BodyText"/>
        <w:spacing w:line="269" w:lineRule="exact"/>
        <w:ind w:left="540" w:firstLine="0"/>
      </w:pPr>
      <w:r>
        <w:rPr>
          <w:spacing w:val="-2"/>
        </w:rPr>
        <w:t>执法机关及处理：</w:t>
      </w:r>
    </w:p>
    <w:p>
      <w:pPr>
        <w:pStyle w:val="ListParagraph"/>
        <w:numPr>
          <w:ilvl w:val="0"/>
          <w:numId w:val="21"/>
        </w:numPr>
        <w:tabs>
          <w:tab w:val="left" w:pos="775"/>
        </w:tabs>
        <w:spacing w:before="42" w:after="0" w:line="278" w:lineRule="auto"/>
        <w:ind w:left="120" w:right="1705" w:firstLine="420"/>
        <w:jc w:val="left"/>
        <w:rPr>
          <w:i/>
          <w:sz w:val="21"/>
        </w:rPr>
      </w:pPr>
      <w:r>
        <w:rPr>
          <w:i/>
          <w:spacing w:val="1"/>
          <w:sz w:val="21"/>
        </w:rPr>
        <w:t>情节和危害后果较轻的由公安机关和教育部门，对直接责任者和有关责任人员给予</w:t>
      </w:r>
      <w:r>
        <w:rPr>
          <w:i/>
          <w:sz w:val="21"/>
        </w:rPr>
        <w:t>行政处分，并责令单位和个人退回侵占的园舍、场地和设备。造成损失的，应当依法赔偿。</w:t>
      </w:r>
    </w:p>
    <w:p>
      <w:pPr>
        <w:pStyle w:val="ListParagraph"/>
        <w:numPr>
          <w:ilvl w:val="0"/>
          <w:numId w:val="21"/>
        </w:numPr>
        <w:tabs>
          <w:tab w:val="left" w:pos="775"/>
        </w:tabs>
        <w:spacing w:before="0" w:after="0" w:line="278" w:lineRule="auto"/>
        <w:ind w:left="120" w:right="1798" w:firstLine="420"/>
        <w:jc w:val="both"/>
        <w:rPr>
          <w:i/>
          <w:sz w:val="21"/>
        </w:rPr>
      </w:pPr>
      <w:r>
        <w:rPr>
          <w:i/>
          <w:spacing w:val="-2"/>
          <w:sz w:val="21"/>
        </w:rPr>
        <w:t>对单位侵占园舍、场地及设备的直接责任者以及其他个人实施上述违法行为情节和</w:t>
      </w:r>
      <w:r>
        <w:rPr>
          <w:i/>
          <w:spacing w:val="-4"/>
          <w:sz w:val="21"/>
        </w:rPr>
        <w:t>危害后果较重，触犯《治安管理处罚条理》的，由公安机关给予治安管理处罚，并责令退回</w:t>
      </w:r>
      <w:r>
        <w:rPr>
          <w:i/>
          <w:spacing w:val="-2"/>
          <w:sz w:val="21"/>
        </w:rPr>
        <w:t>侵占的园舍、场地、设备或赔偿造成的损失。</w:t>
      </w:r>
    </w:p>
    <w:p>
      <w:pPr>
        <w:pStyle w:val="ListParagraph"/>
        <w:numPr>
          <w:ilvl w:val="0"/>
          <w:numId w:val="21"/>
        </w:numPr>
        <w:tabs>
          <w:tab w:val="left" w:pos="775"/>
        </w:tabs>
        <w:spacing w:before="0" w:after="0" w:line="278" w:lineRule="auto"/>
        <w:ind w:left="120" w:right="1798" w:firstLine="420"/>
        <w:jc w:val="left"/>
        <w:rPr>
          <w:i/>
          <w:sz w:val="21"/>
        </w:rPr>
      </w:pPr>
      <w:r>
        <w:rPr>
          <w:i/>
          <w:spacing w:val="-2"/>
          <w:sz w:val="21"/>
        </w:rPr>
        <w:t>对情节和危害后果严重构成犯罪的，依照《刑法》视情节轻重，人民法院分别依照</w:t>
      </w:r>
      <w:r>
        <w:rPr>
          <w:i/>
          <w:spacing w:val="-2"/>
          <w:sz w:val="21"/>
        </w:rPr>
        <w:t>盗窃罪、抢劫罪、抢夺罪、故意毁坏公私财务等罪名进行处理。</w:t>
      </w:r>
    </w:p>
    <w:p>
      <w:pPr>
        <w:pStyle w:val="BodyText"/>
        <w:spacing w:line="269" w:lineRule="exact"/>
        <w:ind w:left="540" w:firstLine="0"/>
      </w:pPr>
      <w:r>
        <w:rPr>
          <w:rFonts w:ascii="Calibri" w:eastAsia="Calibri"/>
          <w:i w:val="0"/>
          <w:spacing w:val="-2"/>
        </w:rPr>
        <w:t>(</w:t>
      </w:r>
      <w:r>
        <w:rPr>
          <w:spacing w:val="-2"/>
        </w:rPr>
        <w:t>三</w:t>
      </w:r>
      <w:r>
        <w:rPr>
          <w:rFonts w:ascii="Calibri" w:eastAsia="Calibri"/>
          <w:i w:val="0"/>
          <w:spacing w:val="-2"/>
        </w:rPr>
        <w:t>)</w:t>
      </w:r>
      <w:r>
        <w:rPr>
          <w:spacing w:val="-3"/>
        </w:rPr>
        <w:t>使用危险教育设施造成人员伤亡或重大财产损失的法律责任</w:t>
      </w:r>
    </w:p>
    <w:p>
      <w:pPr>
        <w:pStyle w:val="BodyText"/>
        <w:spacing w:before="42" w:line="278" w:lineRule="auto"/>
        <w:ind w:right="1798"/>
        <w:jc w:val="both"/>
      </w:pPr>
      <w:r>
        <w:rPr>
          <w:spacing w:val="-6"/>
        </w:rPr>
        <w:t>行为分析：使用危险房屋进行教育教学活动，违反了《教育法》，同时违反了《未成年</w:t>
      </w:r>
      <w:r>
        <w:rPr>
          <w:spacing w:val="-13"/>
        </w:rPr>
        <w:t>人保护法》。明知园舍或教育教学设施有危险，而不采取措施，造成人员伤亡或重大财产损</w:t>
      </w:r>
      <w:r>
        <w:rPr>
          <w:spacing w:val="-2"/>
        </w:rPr>
        <w:t>失的，构成犯罪，属于教育设施重大安全事故罪，</w:t>
      </w:r>
    </w:p>
    <w:p>
      <w:pPr>
        <w:pStyle w:val="BodyText"/>
        <w:spacing w:line="269" w:lineRule="exact"/>
        <w:ind w:left="540" w:firstLine="0"/>
      </w:pPr>
      <w:r>
        <w:rPr>
          <w:spacing w:val="-1"/>
        </w:rPr>
        <w:t>犯罪的主观方面，是明知有危险，却放任或者轻信能够避免危害结果发生。</w:t>
      </w:r>
    </w:p>
    <w:p>
      <w:pPr>
        <w:pStyle w:val="BodyText"/>
        <w:spacing w:before="43" w:line="278" w:lineRule="auto"/>
        <w:ind w:right="1692"/>
      </w:pPr>
      <w:r>
        <w:rPr>
          <w:spacing w:val="-2"/>
        </w:rPr>
        <w:t>犯罪的客观方面，是责任主体的行为一般表现为严重不负责任。不履行或不正确履行职</w:t>
      </w:r>
      <w:r>
        <w:rPr>
          <w:spacing w:val="-6"/>
        </w:rPr>
        <w:t>责，即不采取任何措施，听之任之，漠不关心，或者认为可以侥幸避免危险。主要情形有：①</w:t>
      </w:r>
      <w:r>
        <w:rPr>
          <w:spacing w:val="-2"/>
        </w:rPr>
        <w:t>负责房屋维修及保育教育设施的购买、保管、维护的单位和个人，不认真履行职责，发现隐</w:t>
      </w:r>
      <w:r>
        <w:rPr>
          <w:spacing w:val="-2"/>
        </w:rPr>
        <w:t>患不及时报告或通知有关人员的；②设计、建筑园舍及设计、生产保育教育设施的单位及个</w:t>
      </w:r>
      <w:r>
        <w:rPr>
          <w:spacing w:val="-2"/>
        </w:rPr>
        <w:t>人，在设计、建筑、生产过程中因设计失误、粗制滥造及偷工减料造成不安全的隐患，已发</w:t>
      </w:r>
      <w:r>
        <w:rPr>
          <w:spacing w:val="-2"/>
        </w:rPr>
        <w:t>现、察觉有危险而不及时采取补救措施或故意隐瞒真相，欺骗幼儿园及有关人员的；③幼儿</w:t>
      </w:r>
      <w:r>
        <w:rPr>
          <w:spacing w:val="-2"/>
        </w:rPr>
        <w:t>园的负责人、教师及其他员工，已经知道或发现园舍、教育教学设施不安全，可能发生危险</w:t>
      </w:r>
      <w:r>
        <w:rPr>
          <w:spacing w:val="-2"/>
        </w:rPr>
        <w:t>事故，不及时报告或未采取有效措施进行预防和修缮的；④教育及其他有关主管部门、当地</w:t>
      </w:r>
      <w:r>
        <w:rPr>
          <w:spacing w:val="-13"/>
        </w:rPr>
        <w:t>人民政府的有关负责人员、幼儿园的举办者。在得知有关事故隐患或险情报告后，推脱搪塞，</w:t>
      </w:r>
      <w:r>
        <w:rPr>
          <w:spacing w:val="-7"/>
        </w:rPr>
        <w:t>久议不决或有其他玩忽职守及严重官僚主义的。该种犯罪行为破坏了幼儿园的正常保育教育</w:t>
      </w:r>
      <w:r>
        <w:rPr>
          <w:spacing w:val="-2"/>
        </w:rPr>
        <w:t>活动，侵犯了受教育者的人身权利，使公共财产、国家和人民的利益造成重大损失。司法实</w:t>
      </w:r>
      <w:r>
        <w:rPr>
          <w:spacing w:val="-2"/>
        </w:rPr>
        <w:t>践中造成人员伤亡或者重大财产损失，一般是指：死亡一人以上或者重伤三人以上的：直接</w:t>
      </w:r>
      <w:r>
        <w:rPr>
          <w:spacing w:val="-5"/>
        </w:rPr>
        <w:t xml:space="preserve">经济损失 </w:t>
      </w:r>
      <w:r>
        <w:rPr>
          <w:rFonts w:ascii="Calibri" w:eastAsia="Calibri" w:hAnsi="Calibri"/>
          <w:i w:val="0"/>
        </w:rPr>
        <w:t xml:space="preserve">5 </w:t>
      </w:r>
      <w:r>
        <w:t>万元以上的情形。</w:t>
      </w:r>
    </w:p>
    <w:p>
      <w:pPr>
        <w:pStyle w:val="BodyText"/>
        <w:spacing w:line="278" w:lineRule="auto"/>
        <w:ind w:right="1798"/>
      </w:pPr>
      <w:r>
        <w:rPr>
          <w:spacing w:val="-4"/>
        </w:rPr>
        <w:t>法律责任主体：该种犯罪行为的主体包括教育主管部门、基层人民政府、幼儿园的举办</w:t>
      </w:r>
      <w:r>
        <w:rPr>
          <w:spacing w:val="-2"/>
        </w:rPr>
        <w:t>者、幼儿园的负责人或其他责任人员。</w:t>
      </w:r>
    </w:p>
    <w:p>
      <w:pPr>
        <w:pStyle w:val="BodyText"/>
        <w:spacing w:line="278" w:lineRule="auto"/>
        <w:ind w:right="1798"/>
        <w:jc w:val="both"/>
      </w:pPr>
      <w:r>
        <w:rPr>
          <w:spacing w:val="-4"/>
        </w:rPr>
        <w:t>执法机关及处理：由人民法院对明知园舍或者保育教育设施有危险，而不采取措施或者</w:t>
      </w:r>
      <w:r>
        <w:rPr>
          <w:spacing w:val="-4"/>
        </w:rPr>
        <w:t>不及时报告，致使发生重大伤亡事故的，对直接责任人，处三年以下有期徒刑或者拘役；后</w:t>
      </w:r>
      <w:r>
        <w:rPr>
          <w:spacing w:val="-2"/>
        </w:rPr>
        <w:t>果特别严重的，处三年以上、七年以下有期徒刑。</w:t>
      </w:r>
    </w:p>
    <w:p>
      <w:pPr>
        <w:pStyle w:val="BodyText"/>
        <w:spacing w:line="269" w:lineRule="exact"/>
        <w:ind w:left="540" w:firstLine="0"/>
      </w:pPr>
      <w:r>
        <w:rPr>
          <w:rFonts w:ascii="Calibri" w:eastAsia="Calibri"/>
          <w:i w:val="0"/>
          <w:spacing w:val="-2"/>
        </w:rPr>
        <w:t>(</w:t>
      </w:r>
      <w:r>
        <w:rPr>
          <w:spacing w:val="-2"/>
        </w:rPr>
        <w:t>四</w:t>
      </w:r>
      <w:r>
        <w:rPr>
          <w:rFonts w:ascii="Calibri" w:eastAsia="Calibri"/>
          <w:i w:val="0"/>
          <w:spacing w:val="-2"/>
        </w:rPr>
        <w:t>)</w:t>
      </w:r>
      <w:r>
        <w:rPr>
          <w:spacing w:val="-3"/>
        </w:rPr>
        <w:t>违反国家规定向幼儿园收费和乱摊派的法律责任</w:t>
      </w:r>
    </w:p>
    <w:p>
      <w:pPr>
        <w:pStyle w:val="BodyText"/>
        <w:spacing w:before="42"/>
        <w:ind w:left="540" w:firstLine="0"/>
      </w:pPr>
      <w:r>
        <w:rPr>
          <w:spacing w:val="-15"/>
        </w:rPr>
        <w:t>行为分析：违反国家有关规定，向幼儿园收取费用，是指一些地区和部门的单位和个人，</w:t>
      </w:r>
    </w:p>
    <w:p>
      <w:pPr>
        <w:spacing w:after="0"/>
        <w:sectPr>
          <w:pgSz w:w="11910" w:h="16840"/>
          <w:pgMar w:top="1400" w:right="0" w:bottom="280" w:left="1680" w:header="708" w:footer="708"/>
          <w:pgNumType w:start="19"/>
          <w:cols w:space="708"/>
        </w:sectPr>
      </w:pPr>
    </w:p>
    <w:p>
      <w:pPr>
        <w:pStyle w:val="BodyText"/>
        <w:spacing w:before="45" w:line="278" w:lineRule="auto"/>
        <w:ind w:right="1797" w:firstLine="0"/>
        <w:jc w:val="both"/>
      </w:pPr>
      <w:r>
        <w:rPr>
          <w:spacing w:val="-4"/>
        </w:rPr>
        <w:t>在国家法律法规和有关收费管理规定之外，无依据或违反有关收费标准、范围、用途和程序</w:t>
      </w:r>
      <w:r>
        <w:rPr>
          <w:spacing w:val="-4"/>
        </w:rPr>
        <w:t>的要求。向幼儿园乱收费、乱罚款和进行各种摊派活动。此外，有关部门不执行国家对有关</w:t>
      </w:r>
      <w:r>
        <w:rPr>
          <w:spacing w:val="-4"/>
        </w:rPr>
        <w:t>学校、幼儿园及其他教育机构的税收减、免政策，随意征收应当减免的税款或应当依法返还</w:t>
      </w:r>
      <w:r>
        <w:rPr>
          <w:spacing w:val="-4"/>
        </w:rPr>
        <w:t>而不予返还的，也属于违法收费范围。这种行为违反了《教育法》及其他法律、法规，是对</w:t>
      </w:r>
      <w:r>
        <w:rPr>
          <w:spacing w:val="-2"/>
        </w:rPr>
        <w:t>教育机构财产的一种变相非法剥夺，自始无效。</w:t>
      </w:r>
    </w:p>
    <w:p>
      <w:pPr>
        <w:pStyle w:val="BodyText"/>
        <w:spacing w:line="278" w:lineRule="auto"/>
        <w:ind w:right="1692"/>
      </w:pPr>
      <w:r>
        <w:rPr>
          <w:spacing w:val="-15"/>
        </w:rPr>
        <w:t>法律责任主体：主要包括实施上述行为的部门、社会组织，如教育行政部门、税务部门、</w:t>
      </w:r>
      <w:r>
        <w:rPr>
          <w:spacing w:val="-2"/>
        </w:rPr>
        <w:t>财政部门、居民委员会、爱委会等。</w:t>
      </w:r>
    </w:p>
    <w:p>
      <w:pPr>
        <w:pStyle w:val="BodyText"/>
        <w:spacing w:line="269" w:lineRule="exact"/>
        <w:ind w:left="540" w:firstLine="0"/>
      </w:pPr>
      <w:r>
        <w:rPr>
          <w:spacing w:val="-1"/>
        </w:rPr>
        <w:t>执法机关及处理：分别不同主体，予以以下处理：</w:t>
      </w:r>
    </w:p>
    <w:p>
      <w:pPr>
        <w:pStyle w:val="BodyText"/>
        <w:spacing w:before="42" w:line="278" w:lineRule="auto"/>
        <w:ind w:right="1798"/>
      </w:pPr>
      <w:r>
        <w:rPr>
          <w:spacing w:val="-4"/>
        </w:rPr>
        <w:t>①由政府责令退还所收取的费用。教育行政部门、财政税务部门违法收取的各种不合理</w:t>
      </w:r>
      <w:r>
        <w:rPr>
          <w:spacing w:val="-2"/>
        </w:rPr>
        <w:t>费用，有同级或上一级人民政府责令退还给幼儿园。</w:t>
      </w:r>
    </w:p>
    <w:p>
      <w:pPr>
        <w:pStyle w:val="BodyText"/>
        <w:spacing w:line="278" w:lineRule="auto"/>
        <w:ind w:right="1798"/>
      </w:pPr>
      <w:r>
        <w:rPr>
          <w:spacing w:val="-5"/>
        </w:rPr>
        <w:t>②由主管部门按干部管理权限对直接负责的主管人员和其他直接责任人员，依法给予行</w:t>
      </w:r>
      <w:r>
        <w:rPr>
          <w:spacing w:val="-4"/>
        </w:rPr>
        <w:t>政处分。</w:t>
      </w:r>
    </w:p>
    <w:p>
      <w:pPr>
        <w:pStyle w:val="BodyText"/>
        <w:spacing w:line="269" w:lineRule="exact"/>
        <w:ind w:left="540" w:firstLine="0"/>
      </w:pPr>
      <w:r>
        <w:rPr>
          <w:rFonts w:ascii="Calibri" w:eastAsia="Calibri"/>
          <w:i w:val="0"/>
          <w:spacing w:val="-2"/>
        </w:rPr>
        <w:t>(</w:t>
      </w:r>
      <w:r>
        <w:rPr>
          <w:spacing w:val="-2"/>
        </w:rPr>
        <w:t>五</w:t>
      </w:r>
      <w:r>
        <w:rPr>
          <w:rFonts w:ascii="Calibri" w:eastAsia="Calibri"/>
          <w:i w:val="0"/>
          <w:spacing w:val="-2"/>
        </w:rPr>
        <w:t>)</w:t>
      </w:r>
      <w:r>
        <w:rPr>
          <w:spacing w:val="-3"/>
        </w:rPr>
        <w:t>违法向受教育者收费的法律责任</w:t>
      </w:r>
    </w:p>
    <w:p>
      <w:pPr>
        <w:pStyle w:val="BodyText"/>
        <w:spacing w:before="43" w:line="278" w:lineRule="auto"/>
        <w:ind w:right="1705"/>
      </w:pPr>
      <w:r>
        <w:rPr>
          <w:spacing w:val="-2"/>
        </w:rPr>
        <w:t>行为分析：幼儿园违反有关规定向受教育者收取费用，主要指违反国家有关收费范围、</w:t>
      </w:r>
      <w:r>
        <w:rPr>
          <w:spacing w:val="-2"/>
        </w:rPr>
        <w:t>收费项目、收费标准以及有关收费事宜的审批、核准、备案以及收费的减免等方面的规定，</w:t>
      </w:r>
      <w:r>
        <w:rPr>
          <w:spacing w:val="-2"/>
        </w:rPr>
        <w:t>自立收费项目或超过收费标准，非法或不合理向受教育者收取费用。这种行为不仅给受教育</w:t>
      </w:r>
      <w:r>
        <w:rPr>
          <w:spacing w:val="-2"/>
        </w:rPr>
        <w:t>者的财产权益带来损害，有时也给其受教育权益带来损害，是《教育法》明令禁止的行为。</w:t>
      </w:r>
    </w:p>
    <w:p>
      <w:pPr>
        <w:pStyle w:val="BodyText"/>
        <w:spacing w:before="4"/>
        <w:ind w:left="0" w:firstLine="0"/>
        <w:rPr>
          <w:sz w:val="24"/>
        </w:rPr>
      </w:pPr>
    </w:p>
    <w:p>
      <w:pPr>
        <w:pStyle w:val="BodyText"/>
        <w:ind w:left="540" w:firstLine="0"/>
      </w:pPr>
      <w:r>
        <w:rPr>
          <w:spacing w:val="-1"/>
        </w:rPr>
        <w:t>法律责任主体：包括国家、社会力量和个人举办的幼儿园。</w:t>
      </w:r>
    </w:p>
    <w:p>
      <w:pPr>
        <w:pStyle w:val="BodyText"/>
        <w:spacing w:before="43" w:line="278" w:lineRule="auto"/>
        <w:ind w:right="1798"/>
      </w:pPr>
      <w:r>
        <w:rPr>
          <w:spacing w:val="-4"/>
        </w:rPr>
        <w:t>执法机关及处理：由主管的教育行政部门责令其退还所收费用，并对直接负责的主管人</w:t>
      </w:r>
      <w:r>
        <w:rPr>
          <w:spacing w:val="-2"/>
        </w:rPr>
        <w:t>员和其他直接责任人员，依法追究行政法律责任。给予行政处分。</w:t>
      </w:r>
    </w:p>
    <w:p>
      <w:pPr>
        <w:spacing w:before="0" w:line="280" w:lineRule="exact"/>
        <w:ind w:left="120" w:right="0" w:firstLine="0"/>
        <w:jc w:val="left"/>
        <w:rPr>
          <w:rFonts w:ascii="Microsoft JhengHei" w:eastAsia="Microsoft JhengHei"/>
          <w:b/>
          <w:sz w:val="21"/>
        </w:rPr>
      </w:pPr>
      <w:r>
        <w:rPr>
          <w:rFonts w:ascii="Microsoft JhengHei" w:eastAsia="Microsoft JhengHei"/>
          <w:b/>
          <w:spacing w:val="1"/>
          <w:sz w:val="21"/>
        </w:rPr>
        <w:t>第三章 教师职业道德规范</w:t>
      </w:r>
    </w:p>
    <w:p>
      <w:pPr>
        <w:spacing w:before="0" w:line="312" w:lineRule="exact"/>
        <w:ind w:left="120" w:right="0" w:firstLine="0"/>
        <w:jc w:val="left"/>
        <w:rPr>
          <w:rFonts w:ascii="Microsoft JhengHei" w:eastAsia="Microsoft JhengHei"/>
          <w:b/>
          <w:sz w:val="21"/>
        </w:rPr>
      </w:pPr>
      <w:r>
        <w:rPr>
          <w:rFonts w:ascii="Microsoft JhengHei" w:eastAsia="Microsoft JhengHei"/>
          <w:b/>
          <w:spacing w:val="2"/>
          <w:sz w:val="21"/>
        </w:rPr>
        <w:t>第一节 教师职业道德</w:t>
      </w:r>
    </w:p>
    <w:p>
      <w:pPr>
        <w:spacing w:before="0" w:line="347" w:lineRule="exact"/>
        <w:ind w:left="540" w:right="0" w:firstLine="0"/>
        <w:jc w:val="left"/>
        <w:rPr>
          <w:rFonts w:ascii="Microsoft JhengHei" w:eastAsia="Microsoft JhengHei"/>
          <w:b/>
          <w:sz w:val="21"/>
        </w:rPr>
      </w:pPr>
      <w:r>
        <w:rPr>
          <w:rFonts w:ascii="Microsoft JhengHei" w:eastAsia="Microsoft JhengHei"/>
          <w:b/>
          <w:spacing w:val="-11"/>
          <w:sz w:val="21"/>
        </w:rPr>
        <w:t>一、《中小学教师职业道德规范》</w:t>
      </w:r>
    </w:p>
    <w:p>
      <w:pPr>
        <w:pStyle w:val="BodyText"/>
        <w:spacing w:line="267" w:lineRule="exact"/>
        <w:ind w:left="540" w:firstLine="0"/>
      </w:pPr>
      <w:r>
        <w:rPr>
          <w:rFonts w:ascii="Calibri" w:eastAsia="Calibri"/>
          <w:i w:val="0"/>
          <w:spacing w:val="-2"/>
        </w:rPr>
        <w:t>(</w:t>
      </w:r>
      <w:r>
        <w:rPr>
          <w:spacing w:val="-2"/>
        </w:rPr>
        <w:t>一</w:t>
      </w:r>
      <w:r>
        <w:rPr>
          <w:rFonts w:ascii="Calibri" w:eastAsia="Calibri"/>
          <w:i w:val="0"/>
          <w:spacing w:val="-2"/>
        </w:rPr>
        <w:t>)</w:t>
      </w:r>
      <w:r>
        <w:rPr>
          <w:spacing w:val="-3"/>
        </w:rPr>
        <w:t>《教师职业道德规范》</w:t>
      </w:r>
    </w:p>
    <w:p>
      <w:pPr>
        <w:pStyle w:val="BodyText"/>
        <w:spacing w:before="43" w:line="278" w:lineRule="auto"/>
        <w:ind w:right="1798"/>
        <w:jc w:val="both"/>
      </w:pPr>
      <w:r>
        <w:rPr>
          <w:spacing w:val="-4"/>
        </w:rPr>
        <w:t>为全面提高中小学教师队伍的师德素质和专业水平，在广泛征求意见的基础上，教育部</w:t>
      </w:r>
      <w:r>
        <w:rPr>
          <w:spacing w:val="-4"/>
        </w:rPr>
        <w:t xml:space="preserve">和中国教科文卫体工会全国委员会于 </w:t>
      </w:r>
      <w:r>
        <w:rPr>
          <w:rFonts w:ascii="Calibri" w:eastAsia="Calibri"/>
          <w:i w:val="0"/>
          <w:spacing w:val="-2"/>
        </w:rPr>
        <w:t>2008</w:t>
      </w:r>
      <w:r>
        <w:rPr>
          <w:rFonts w:ascii="Calibri" w:eastAsia="Calibri"/>
          <w:i w:val="0"/>
          <w:spacing w:val="30"/>
        </w:rPr>
        <w:t xml:space="preserve"> </w:t>
      </w:r>
      <w:r>
        <w:rPr>
          <w:spacing w:val="-2"/>
        </w:rPr>
        <w:t>年对《中小学教师职业道德规范》进行了修订。</w:t>
      </w:r>
      <w:r>
        <w:rPr>
          <w:spacing w:val="-3"/>
        </w:rPr>
        <w:t xml:space="preserve">新修订的《规范》有 </w:t>
      </w:r>
      <w:r>
        <w:rPr>
          <w:rFonts w:ascii="Calibri" w:eastAsia="Calibri"/>
          <w:i w:val="0"/>
        </w:rPr>
        <w:t xml:space="preserve">6 </w:t>
      </w:r>
      <w:r>
        <w:t>条。分别为：</w:t>
      </w:r>
    </w:p>
    <w:p>
      <w:pPr>
        <w:pStyle w:val="BodyText"/>
        <w:spacing w:line="269" w:lineRule="exact"/>
        <w:ind w:left="540" w:firstLine="0"/>
      </w:pPr>
      <w:r>
        <w:rPr>
          <w:rFonts w:ascii="Calibri" w:eastAsia="Calibri"/>
          <w:i w:val="0"/>
        </w:rPr>
        <w:t>1</w:t>
      </w:r>
      <w:r>
        <w:rPr>
          <w:spacing w:val="-2"/>
        </w:rPr>
        <w:t>，爱国守法</w:t>
      </w:r>
    </w:p>
    <w:p>
      <w:pPr>
        <w:pStyle w:val="BodyText"/>
        <w:spacing w:before="43" w:line="278" w:lineRule="auto"/>
        <w:ind w:right="1705"/>
      </w:pPr>
      <w:r>
        <w:rPr>
          <w:spacing w:val="-2"/>
        </w:rPr>
        <w:t>热爱祖国，热爱人民，拥护中国共产党领导，拥护社会主义。全面贯彻国家教育方针，</w:t>
      </w:r>
      <w:r>
        <w:rPr>
          <w:spacing w:val="-2"/>
        </w:rPr>
        <w:t>自觉遵守教育法律法规，依法履行教师职责权利。不得有违背党和国家方针政策的言行。</w:t>
      </w:r>
    </w:p>
    <w:p>
      <w:pPr>
        <w:pStyle w:val="BodyText"/>
        <w:spacing w:line="269" w:lineRule="exact"/>
        <w:ind w:left="540" w:firstLine="0"/>
      </w:pPr>
      <w:r>
        <w:rPr>
          <w:rFonts w:ascii="Calibri" w:eastAsia="Calibri"/>
          <w:i w:val="0"/>
        </w:rPr>
        <w:t>2</w:t>
      </w:r>
      <w:r>
        <w:rPr>
          <w:spacing w:val="-2"/>
        </w:rPr>
        <w:t>，爱岗敬业</w:t>
      </w:r>
    </w:p>
    <w:p>
      <w:pPr>
        <w:pStyle w:val="BodyText"/>
        <w:spacing w:before="43" w:line="278" w:lineRule="auto"/>
        <w:ind w:right="1705"/>
      </w:pPr>
      <w:r>
        <w:rPr>
          <w:spacing w:val="-2"/>
        </w:rPr>
        <w:t>忠诚于人民教育事业，志存高远，勤恳敬业，甘为人梯，乐于奉献。对工作高度负责，</w:t>
      </w:r>
      <w:r>
        <w:rPr>
          <w:spacing w:val="-2"/>
        </w:rPr>
        <w:t>认真备课上课，认真批改作业，认真辅导学生。不得敷衍塞责。</w:t>
      </w:r>
    </w:p>
    <w:p>
      <w:pPr>
        <w:pStyle w:val="BodyText"/>
        <w:spacing w:line="269" w:lineRule="exact"/>
        <w:ind w:left="540" w:firstLine="0"/>
      </w:pPr>
      <w:r>
        <w:rPr>
          <w:rFonts w:ascii="Calibri" w:eastAsia="Calibri"/>
          <w:i w:val="0"/>
        </w:rPr>
        <w:t>3</w:t>
      </w:r>
      <w:r>
        <w:rPr>
          <w:spacing w:val="-2"/>
        </w:rPr>
        <w:t>，关爱学生</w:t>
      </w:r>
    </w:p>
    <w:p>
      <w:pPr>
        <w:pStyle w:val="BodyText"/>
        <w:spacing w:before="43" w:line="278" w:lineRule="auto"/>
        <w:ind w:right="1797"/>
        <w:jc w:val="both"/>
      </w:pPr>
      <w:r>
        <w:rPr>
          <w:spacing w:val="-4"/>
        </w:rPr>
        <w:t>关心爱护全体学生，尊重学生人格，平等公正对待学生。对学生严慈相济，做学生良师</w:t>
      </w:r>
      <w:r>
        <w:rPr>
          <w:spacing w:val="-4"/>
        </w:rPr>
        <w:t>益友。保护学生安全，关心学生健康，维护学生权益。不讽刺、挖苦、歧视学生，不体罚或</w:t>
      </w:r>
      <w:r>
        <w:rPr>
          <w:spacing w:val="-2"/>
        </w:rPr>
        <w:t>变相体罚学生。</w:t>
      </w:r>
    </w:p>
    <w:p>
      <w:pPr>
        <w:pStyle w:val="BodyText"/>
        <w:spacing w:line="269" w:lineRule="exact"/>
        <w:ind w:left="540" w:firstLine="0"/>
      </w:pPr>
      <w:r>
        <w:rPr>
          <w:rFonts w:ascii="Calibri" w:eastAsia="Calibri"/>
          <w:i w:val="0"/>
        </w:rPr>
        <w:t>4</w:t>
      </w:r>
      <w:r>
        <w:rPr>
          <w:spacing w:val="-2"/>
        </w:rPr>
        <w:t>，教书育人</w:t>
      </w:r>
    </w:p>
    <w:p>
      <w:pPr>
        <w:pStyle w:val="BodyText"/>
        <w:spacing w:before="43" w:line="278" w:lineRule="auto"/>
        <w:ind w:right="1705"/>
      </w:pPr>
      <w:r>
        <w:rPr>
          <w:spacing w:val="-2"/>
        </w:rPr>
        <w:t>遵循教育规律，实施素质教育。循循善诱，诲人不倦，因材施教。培养学生良好品行，</w:t>
      </w:r>
      <w:r>
        <w:rPr>
          <w:spacing w:val="-2"/>
        </w:rPr>
        <w:t>激发学生创新精神，促进学生全面发展。不以分数作为评价学生的唯一标准，</w:t>
      </w:r>
    </w:p>
    <w:p>
      <w:pPr>
        <w:pStyle w:val="BodyText"/>
        <w:spacing w:line="269" w:lineRule="exact"/>
        <w:ind w:left="540" w:firstLine="0"/>
      </w:pPr>
      <w:r>
        <w:rPr>
          <w:rFonts w:ascii="Calibri" w:eastAsia="Calibri"/>
          <w:i w:val="0"/>
        </w:rPr>
        <w:t>5</w:t>
      </w:r>
      <w:r>
        <w:rPr>
          <w:spacing w:val="-2"/>
        </w:rPr>
        <w:t>，为人师表。</w:t>
      </w:r>
    </w:p>
    <w:p>
      <w:pPr>
        <w:pStyle w:val="BodyText"/>
        <w:spacing w:before="43" w:line="278" w:lineRule="auto"/>
        <w:ind w:right="1797"/>
      </w:pPr>
      <w:r>
        <w:rPr>
          <w:spacing w:val="-4"/>
        </w:rPr>
        <w:t>坚守高尚情操，知荣明耻，严于律己，以身作则。衣着得体，语言规范，举止文明。关</w:t>
      </w:r>
      <w:r>
        <w:rPr>
          <w:spacing w:val="-5"/>
        </w:rPr>
        <w:t>心集体，团结协作，尊重同事，尊重家长。作风正派，廉洁奉公。自觉抵制有偿家教，不利</w:t>
      </w:r>
    </w:p>
    <w:p>
      <w:pPr>
        <w:spacing w:after="0" w:line="278" w:lineRule="auto"/>
        <w:sectPr>
          <w:pgSz w:w="11910" w:h="16840"/>
          <w:pgMar w:top="1400" w:right="0" w:bottom="280" w:left="1680" w:header="708" w:footer="708"/>
          <w:pgNumType w:start="20"/>
          <w:cols w:space="708"/>
        </w:sectPr>
      </w:pPr>
    </w:p>
    <w:p>
      <w:pPr>
        <w:pStyle w:val="BodyText"/>
        <w:spacing w:before="45"/>
        <w:ind w:firstLine="0"/>
      </w:pPr>
      <w:r>
        <w:rPr>
          <w:spacing w:val="-1"/>
        </w:rPr>
        <w:t>用职务之便谋取私利。</w:t>
      </w:r>
    </w:p>
    <w:p>
      <w:pPr>
        <w:pStyle w:val="BodyText"/>
        <w:spacing w:before="43"/>
        <w:ind w:left="540" w:firstLine="0"/>
      </w:pPr>
      <w:r>
        <w:rPr>
          <w:rFonts w:ascii="Calibri" w:eastAsia="Calibri"/>
          <w:i w:val="0"/>
        </w:rPr>
        <w:t>6</w:t>
      </w:r>
      <w:r>
        <w:rPr>
          <w:spacing w:val="-2"/>
        </w:rPr>
        <w:t>，终身学习</w:t>
      </w:r>
    </w:p>
    <w:p>
      <w:pPr>
        <w:pStyle w:val="BodyText"/>
        <w:spacing w:before="43" w:line="278" w:lineRule="auto"/>
        <w:ind w:right="1798"/>
      </w:pPr>
      <w:r>
        <w:rPr>
          <w:spacing w:val="-4"/>
        </w:rPr>
        <w:t>崇尚科学精神，树立终身学习理念，拓宽知识视野，更新知识结构。潜心钻研业务。勇</w:t>
      </w:r>
      <w:r>
        <w:rPr>
          <w:spacing w:val="-2"/>
        </w:rPr>
        <w:t>于探索创新，不断提高专业素养和教育教学水平。</w:t>
      </w:r>
    </w:p>
    <w:p>
      <w:pPr>
        <w:pStyle w:val="BodyText"/>
        <w:spacing w:line="269" w:lineRule="exact"/>
        <w:ind w:left="540" w:firstLine="0"/>
      </w:pPr>
      <w:r>
        <w:rPr>
          <w:rFonts w:ascii="Calibri" w:eastAsia="Calibri"/>
          <w:i w:val="0"/>
          <w:spacing w:val="-2"/>
        </w:rPr>
        <w:t>(</w:t>
      </w:r>
      <w:r>
        <w:rPr>
          <w:spacing w:val="-2"/>
        </w:rPr>
        <w:t>二</w:t>
      </w:r>
      <w:r>
        <w:rPr>
          <w:rFonts w:ascii="Calibri" w:eastAsia="Calibri"/>
          <w:i w:val="0"/>
          <w:spacing w:val="-2"/>
        </w:rPr>
        <w:t>)</w:t>
      </w:r>
      <w:r>
        <w:rPr>
          <w:spacing w:val="-3"/>
        </w:rPr>
        <w:t>《教师职业道德规范》解读</w:t>
      </w:r>
    </w:p>
    <w:p>
      <w:pPr>
        <w:pStyle w:val="BodyText"/>
        <w:spacing w:before="43" w:line="278" w:lineRule="auto"/>
        <w:ind w:right="1692"/>
      </w:pPr>
      <w:r>
        <w:rPr>
          <w:spacing w:val="-24"/>
        </w:rPr>
        <w:t>新《教师职业道德规范》共六条，体现了教师职业特点对师德的本质要求和时代特征“爱</w:t>
      </w:r>
      <w:r>
        <w:rPr>
          <w:i w:val="0"/>
          <w:spacing w:val="-2"/>
        </w:rPr>
        <w:t>”</w:t>
      </w:r>
      <w:r>
        <w:rPr>
          <w:spacing w:val="-2"/>
        </w:rPr>
        <w:t>与“责任”是贯穿其中的核心和灵魂。</w:t>
      </w:r>
    </w:p>
    <w:p>
      <w:pPr>
        <w:pStyle w:val="BodyText"/>
        <w:spacing w:line="269" w:lineRule="exact"/>
        <w:ind w:left="540" w:firstLine="0"/>
      </w:pPr>
      <w:r>
        <w:t>“爱国守法”</w:t>
      </w:r>
      <w:r>
        <w:rPr>
          <w:i w:val="0"/>
        </w:rPr>
        <w:t>——</w:t>
      </w:r>
      <w:r>
        <w:rPr>
          <w:spacing w:val="-2"/>
        </w:rPr>
        <w:t>教师职业的基本要求</w:t>
      </w:r>
    </w:p>
    <w:p>
      <w:pPr>
        <w:pStyle w:val="BodyText"/>
        <w:spacing w:before="43" w:line="278" w:lineRule="auto"/>
        <w:ind w:right="1797"/>
        <w:jc w:val="both"/>
      </w:pPr>
      <w:r>
        <w:rPr>
          <w:spacing w:val="-4"/>
        </w:rPr>
        <w:t>热爱祖国是每个公民，也是每个教师的神圣职责和义务。建设社会主义法制国家，是我</w:t>
      </w:r>
      <w:r>
        <w:rPr>
          <w:spacing w:val="-4"/>
        </w:rPr>
        <w:t>国现代化建设的重要目标。要实现这一目标，需要每个社会成员知法守法，用法律来规范自</w:t>
      </w:r>
      <w:r>
        <w:rPr>
          <w:spacing w:val="-2"/>
        </w:rPr>
        <w:t>己的行为，不做法律禁止的事情。</w:t>
      </w:r>
    </w:p>
    <w:p>
      <w:pPr>
        <w:pStyle w:val="BodyText"/>
        <w:spacing w:line="269" w:lineRule="exact"/>
        <w:ind w:left="540" w:firstLine="0"/>
      </w:pPr>
      <w:r>
        <w:t>“爱岗敬业”</w:t>
      </w:r>
      <w:r>
        <w:rPr>
          <w:i w:val="0"/>
        </w:rPr>
        <w:t>——</w:t>
      </w:r>
      <w:r>
        <w:rPr>
          <w:spacing w:val="-2"/>
        </w:rPr>
        <w:t>教师职业的本质要求</w:t>
      </w:r>
    </w:p>
    <w:p>
      <w:pPr>
        <w:pStyle w:val="BodyText"/>
        <w:spacing w:before="42" w:line="278" w:lineRule="auto"/>
        <w:ind w:right="1693"/>
      </w:pPr>
      <w:r>
        <w:rPr>
          <w:spacing w:val="-15"/>
        </w:rPr>
        <w:t>没有责任就办不好教育，没有感情就做不好教育工作。教师应始终牢记自己的神圣职责，</w:t>
      </w:r>
      <w:r>
        <w:rPr>
          <w:spacing w:val="-2"/>
        </w:rPr>
        <w:t>志存高远，把个人的成长进步同社会主义伟大事业、同祖国的繁荣富强紧密联系在一起，并</w:t>
      </w:r>
      <w:r>
        <w:rPr>
          <w:spacing w:val="-2"/>
        </w:rPr>
        <w:t>在深刻的社会变革和丰富的教育实践中履行自己的光荣职责。</w:t>
      </w:r>
    </w:p>
    <w:p>
      <w:pPr>
        <w:pStyle w:val="BodyText"/>
        <w:spacing w:line="269" w:lineRule="exact"/>
        <w:ind w:left="540" w:firstLine="0"/>
      </w:pPr>
      <w:r>
        <w:t>“关爱学生”</w:t>
      </w:r>
      <w:r>
        <w:rPr>
          <w:i w:val="0"/>
        </w:rPr>
        <w:t>——</w:t>
      </w:r>
      <w:r>
        <w:rPr>
          <w:spacing w:val="-2"/>
        </w:rPr>
        <w:t>师德的灵魂</w:t>
      </w:r>
    </w:p>
    <w:p>
      <w:pPr>
        <w:pStyle w:val="BodyText"/>
        <w:spacing w:before="43" w:line="278" w:lineRule="auto"/>
        <w:ind w:right="1692"/>
      </w:pPr>
      <w:r>
        <w:rPr>
          <w:spacing w:val="-6"/>
        </w:rPr>
        <w:t>没有爱，就没有教育。教师必须关心爱护全体学生，尊重学生人格，平等公正对待学生。</w:t>
      </w:r>
      <w:r>
        <w:rPr>
          <w:spacing w:val="-2"/>
        </w:rPr>
        <w:t>对学生严慈相济，做学生良师益友。保护学生安全，关心学生健康，维护学生权益。</w:t>
      </w:r>
    </w:p>
    <w:p>
      <w:pPr>
        <w:pStyle w:val="BodyText"/>
        <w:spacing w:line="269" w:lineRule="exact"/>
        <w:ind w:left="540" w:firstLine="0"/>
      </w:pPr>
      <w:r>
        <w:t>“教书育人”</w:t>
      </w:r>
      <w:r>
        <w:rPr>
          <w:i w:val="0"/>
        </w:rPr>
        <w:t>——</w:t>
      </w:r>
      <w:r>
        <w:rPr>
          <w:spacing w:val="-2"/>
        </w:rPr>
        <w:t>教师的天职</w:t>
      </w:r>
    </w:p>
    <w:p>
      <w:pPr>
        <w:pStyle w:val="BodyText"/>
        <w:spacing w:before="43" w:line="278" w:lineRule="auto"/>
        <w:ind w:right="1798"/>
      </w:pPr>
      <w:r>
        <w:rPr>
          <w:spacing w:val="-4"/>
        </w:rPr>
        <w:t>教师必须遵循教育规律，实施素质教育。循循善诱，诲人不倦，因材施教。培养学生良</w:t>
      </w:r>
      <w:r>
        <w:rPr>
          <w:spacing w:val="-2"/>
        </w:rPr>
        <w:t>好品行，激发学生创新精神，促进学生全面发展。不以分数作为评价学生的唯一标准。</w:t>
      </w:r>
    </w:p>
    <w:p>
      <w:pPr>
        <w:pStyle w:val="BodyText"/>
        <w:spacing w:line="269" w:lineRule="exact"/>
        <w:ind w:left="540" w:firstLine="0"/>
      </w:pPr>
      <w:r>
        <w:t>“为人师表”</w:t>
      </w:r>
      <w:r>
        <w:rPr>
          <w:i w:val="0"/>
        </w:rPr>
        <w:t>——</w:t>
      </w:r>
      <w:r>
        <w:rPr>
          <w:spacing w:val="-2"/>
        </w:rPr>
        <w:t>教师职业的内在要求</w:t>
      </w:r>
    </w:p>
    <w:p>
      <w:pPr>
        <w:pStyle w:val="BodyText"/>
        <w:spacing w:before="43" w:line="278" w:lineRule="auto"/>
        <w:ind w:right="1705"/>
      </w:pPr>
      <w:r>
        <w:rPr>
          <w:spacing w:val="-2"/>
        </w:rPr>
        <w:t>教师要坚守高尚情操，知荣明耻，严于律己，以身作则，在各个方面率先垂范，做学生</w:t>
      </w:r>
      <w:r>
        <w:rPr>
          <w:spacing w:val="-2"/>
        </w:rPr>
        <w:t>的榜样，以自己的人格魅力和学识魅力教育影响学生。要关心集体，团结协作，尊重同事，</w:t>
      </w:r>
      <w:r>
        <w:rPr>
          <w:spacing w:val="-2"/>
        </w:rPr>
        <w:t>尊重家长。作风正派，廉洁奉公。自觉抵制有偿家教，不利用职务之便谋取私利。</w:t>
      </w:r>
    </w:p>
    <w:p>
      <w:pPr>
        <w:pStyle w:val="BodyText"/>
        <w:spacing w:line="269" w:lineRule="exact"/>
        <w:ind w:left="540" w:firstLine="0"/>
      </w:pPr>
      <w:r>
        <w:t>“终身学习”</w:t>
      </w:r>
      <w:r>
        <w:rPr>
          <w:i w:val="0"/>
        </w:rPr>
        <w:t>——</w:t>
      </w:r>
      <w:r>
        <w:rPr>
          <w:spacing w:val="-1"/>
        </w:rPr>
        <w:t>教师专业发展的不竭动力</w:t>
      </w:r>
    </w:p>
    <w:p>
      <w:pPr>
        <w:pStyle w:val="BodyText"/>
        <w:spacing w:before="43" w:line="278" w:lineRule="auto"/>
        <w:ind w:right="1693"/>
      </w:pPr>
      <w:r>
        <w:rPr>
          <w:spacing w:val="-14"/>
        </w:rPr>
        <w:t>终身学习是时代发展的要求，也是教师职业特点所决定的。教师必须树立终身学习理念，</w:t>
      </w:r>
      <w:r>
        <w:rPr>
          <w:spacing w:val="-2"/>
        </w:rPr>
        <w:t>拓宽知识视野，更新知识结构。潜心钻研业务，勇于探索创新，不断提高专业素养和教育教</w:t>
      </w:r>
      <w:r>
        <w:rPr>
          <w:spacing w:val="-4"/>
        </w:rPr>
        <w:t>学水平。</w:t>
      </w:r>
    </w:p>
    <w:p>
      <w:pPr>
        <w:spacing w:before="0" w:line="314" w:lineRule="exact"/>
        <w:ind w:left="540" w:right="0" w:firstLine="0"/>
        <w:jc w:val="left"/>
        <w:rPr>
          <w:rFonts w:ascii="Microsoft JhengHei" w:eastAsia="Microsoft JhengHei"/>
          <w:b/>
          <w:sz w:val="21"/>
        </w:rPr>
      </w:pPr>
      <w:r>
        <w:rPr>
          <w:rFonts w:ascii="Microsoft JhengHei" w:eastAsia="Microsoft JhengHei"/>
          <w:b/>
          <w:spacing w:val="-11"/>
          <w:sz w:val="21"/>
        </w:rPr>
        <w:t>二、《中小学班主任工作条例》</w:t>
      </w:r>
    </w:p>
    <w:p>
      <w:pPr>
        <w:pStyle w:val="BodyText"/>
        <w:spacing w:line="278" w:lineRule="auto"/>
        <w:ind w:right="1797"/>
        <w:jc w:val="both"/>
      </w:pPr>
      <w:r>
        <w:rPr>
          <w:rFonts w:ascii="Calibri" w:eastAsia="Calibri"/>
          <w:i w:val="0"/>
        </w:rPr>
        <w:t>(</w:t>
      </w:r>
      <w:r>
        <w:t>一</w:t>
      </w:r>
      <w:r>
        <w:rPr>
          <w:rFonts w:ascii="Calibri" w:eastAsia="Calibri"/>
          <w:i w:val="0"/>
        </w:rPr>
        <w:t>)</w:t>
      </w:r>
      <w:r>
        <w:t>《中小学班主任工作条例》</w:t>
      </w:r>
      <w:r>
        <w:rPr>
          <w:rFonts w:ascii="Calibri" w:eastAsia="Calibri"/>
          <w:i w:val="0"/>
        </w:rPr>
        <w:t>2009</w:t>
      </w:r>
      <w:r>
        <w:rPr>
          <w:rFonts w:ascii="Calibri" w:eastAsia="Calibri"/>
          <w:i w:val="0"/>
          <w:spacing w:val="-12"/>
        </w:rPr>
        <w:t xml:space="preserve"> </w:t>
      </w:r>
      <w:r>
        <w:rPr>
          <w:spacing w:val="-14"/>
        </w:rPr>
        <w:t xml:space="preserve">年 </w:t>
      </w:r>
      <w:r>
        <w:rPr>
          <w:rFonts w:ascii="Calibri" w:eastAsia="Calibri"/>
          <w:i w:val="0"/>
        </w:rPr>
        <w:t>8</w:t>
      </w:r>
      <w:r>
        <w:rPr>
          <w:rFonts w:ascii="Calibri" w:eastAsia="Calibri"/>
          <w:i w:val="0"/>
          <w:spacing w:val="-11"/>
        </w:rPr>
        <w:t xml:space="preserve"> </w:t>
      </w:r>
      <w:r>
        <w:rPr>
          <w:spacing w:val="-14"/>
        </w:rPr>
        <w:t xml:space="preserve">月 </w:t>
      </w:r>
      <w:r>
        <w:rPr>
          <w:rFonts w:ascii="Calibri" w:eastAsia="Calibri"/>
          <w:i w:val="0"/>
        </w:rPr>
        <w:t>22</w:t>
      </w:r>
      <w:r>
        <w:rPr>
          <w:rFonts w:ascii="Calibri" w:eastAsia="Calibri"/>
          <w:i w:val="0"/>
          <w:spacing w:val="-12"/>
        </w:rPr>
        <w:t xml:space="preserve"> </w:t>
      </w:r>
      <w:r>
        <w:t>日，教育部颁布了新的《中小学班主任</w:t>
      </w:r>
      <w:r>
        <w:rPr>
          <w:spacing w:val="-13"/>
        </w:rPr>
        <w:t>工作条例》，引起广泛关注和热议。以下是《条例》的全部内容，旨在让班主任明白我们的</w:t>
      </w:r>
      <w:r>
        <w:rPr>
          <w:spacing w:val="-4"/>
        </w:rPr>
        <w:t>位置、职责、任务、待遇、权利，在新时期更好地从事班主任工作，教好书、育好人，培养</w:t>
      </w:r>
      <w:r>
        <w:rPr>
          <w:spacing w:val="-2"/>
        </w:rPr>
        <w:t>祖国建设人才，实现自己的人生价值。</w:t>
      </w:r>
    </w:p>
    <w:p>
      <w:pPr>
        <w:pStyle w:val="BodyText"/>
        <w:spacing w:line="278" w:lineRule="auto"/>
        <w:ind w:left="540" w:right="3277" w:firstLine="0"/>
      </w:pPr>
      <w:r>
        <w:rPr>
          <w:rFonts w:ascii="Calibri" w:eastAsia="Calibri"/>
          <w:i w:val="0"/>
          <w:spacing w:val="-2"/>
        </w:rPr>
        <w:t>(</w:t>
      </w:r>
      <w:r>
        <w:rPr>
          <w:spacing w:val="-2"/>
        </w:rPr>
        <w:t>二</w:t>
      </w:r>
      <w:r>
        <w:rPr>
          <w:rFonts w:ascii="Calibri" w:eastAsia="Calibri"/>
          <w:i w:val="0"/>
          <w:spacing w:val="-2"/>
        </w:rPr>
        <w:t>)</w:t>
      </w:r>
      <w:r>
        <w:rPr>
          <w:spacing w:val="-2"/>
        </w:rPr>
        <w:t>《中小学班主任工作规定》四大亮点</w:t>
      </w:r>
      <w:r>
        <w:rPr>
          <w:spacing w:val="80"/>
          <w:w w:val="150"/>
        </w:rPr>
        <w:t xml:space="preserve">           </w:t>
      </w:r>
      <w:r>
        <w:rPr>
          <w:rFonts w:ascii="Calibri" w:eastAsia="Calibri"/>
          <w:i w:val="0"/>
          <w:spacing w:val="-2"/>
        </w:rPr>
        <w:t>1</w:t>
      </w:r>
      <w:r>
        <w:rPr>
          <w:spacing w:val="-2"/>
        </w:rPr>
        <w:t>，明确了班主任工作量，使班主任教师有更多的时间来做班主任工作</w:t>
      </w:r>
    </w:p>
    <w:p>
      <w:pPr>
        <w:pStyle w:val="BodyText"/>
        <w:spacing w:line="278" w:lineRule="auto"/>
        <w:ind w:right="1798"/>
        <w:jc w:val="both"/>
      </w:pPr>
      <w:r>
        <w:rPr>
          <w:spacing w:val="-4"/>
        </w:rPr>
        <w:t>一直以来，班主任教师既要承担与其他学科教师一样的教学任务，还要负责繁重的班主</w:t>
      </w:r>
      <w:r>
        <w:rPr>
          <w:spacing w:val="-8"/>
        </w:rPr>
        <w:t>任工作，使得班主任教师工作负担过重。《规定》要求：</w:t>
      </w:r>
      <w:r>
        <w:rPr>
          <w:i w:val="0"/>
          <w:spacing w:val="-2"/>
        </w:rPr>
        <w:t>“</w:t>
      </w:r>
      <w:r>
        <w:rPr>
          <w:spacing w:val="-2"/>
        </w:rPr>
        <w:t>班主任工作量按当地教师标准课</w:t>
      </w:r>
      <w:r>
        <w:rPr>
          <w:spacing w:val="-4"/>
        </w:rPr>
        <w:t>时工作量的一半计入教师基本工作量。各地要合理安排班主任的课时工作量，确保班主任做</w:t>
      </w:r>
      <w:r>
        <w:rPr>
          <w:spacing w:val="-15"/>
        </w:rPr>
        <w:t>好班级管理工作。</w:t>
      </w:r>
      <w:r>
        <w:rPr>
          <w:i w:val="0"/>
          <w:spacing w:val="-2"/>
        </w:rPr>
        <w:t>”</w:t>
      </w:r>
      <w:r>
        <w:rPr>
          <w:spacing w:val="-2"/>
        </w:rPr>
        <w:t>明确了班主任教师应当把授课和做班主任工作都作为主业，要拿出一半</w:t>
      </w:r>
      <w:r>
        <w:rPr>
          <w:spacing w:val="-4"/>
        </w:rPr>
        <w:t>的时间来做班主任工作，来关心每个学生的思想道德状况、身心健康状况及其他各方面的发</w:t>
      </w:r>
      <w:r>
        <w:rPr>
          <w:spacing w:val="-4"/>
        </w:rPr>
        <w:t>展状况。</w:t>
      </w:r>
    </w:p>
    <w:p>
      <w:pPr>
        <w:pStyle w:val="BodyText"/>
        <w:spacing w:line="268" w:lineRule="exact"/>
        <w:ind w:left="540" w:firstLine="0"/>
      </w:pPr>
      <w:r>
        <w:rPr>
          <w:rFonts w:ascii="Calibri" w:eastAsia="Calibri"/>
          <w:i w:val="0"/>
        </w:rPr>
        <w:t>2</w:t>
      </w:r>
      <w:r>
        <w:rPr>
          <w:spacing w:val="-1"/>
        </w:rPr>
        <w:t>，提高了班主任经济待遇，使班主任有更多的热情来做班主任工作</w:t>
      </w:r>
    </w:p>
    <w:p>
      <w:pPr>
        <w:pStyle w:val="BodyText"/>
        <w:spacing w:before="40"/>
        <w:ind w:left="540" w:firstLine="0"/>
      </w:pPr>
      <w:r>
        <w:rPr>
          <w:spacing w:val="-5"/>
        </w:rPr>
        <w:t>长期以来，广大中小学班主任教师辛勤工作在育人第一线，而享受的班主任津贴一直是</w:t>
      </w:r>
    </w:p>
    <w:p>
      <w:pPr>
        <w:spacing w:after="0"/>
        <w:sectPr>
          <w:pgSz w:w="11910" w:h="16840"/>
          <w:pgMar w:top="1400" w:right="0" w:bottom="280" w:left="1680" w:header="708" w:footer="708"/>
          <w:pgNumType w:start="21"/>
          <w:cols w:space="708"/>
        </w:sectPr>
      </w:pPr>
    </w:p>
    <w:p>
      <w:pPr>
        <w:pStyle w:val="BodyText"/>
        <w:spacing w:before="45" w:line="278" w:lineRule="auto"/>
        <w:ind w:right="1799" w:firstLine="0"/>
        <w:jc w:val="both"/>
        <w:rPr>
          <w:i w:val="0"/>
        </w:rPr>
      </w:pPr>
      <w:r>
        <w:rPr>
          <w:spacing w:val="-9"/>
        </w:rPr>
        <w:t xml:space="preserve">按照 </w:t>
      </w:r>
      <w:r>
        <w:rPr>
          <w:rFonts w:ascii="Calibri" w:eastAsia="Calibri" w:hAnsi="Calibri"/>
          <w:i w:val="0"/>
        </w:rPr>
        <w:t>l979</w:t>
      </w:r>
      <w:r>
        <w:rPr>
          <w:rFonts w:ascii="Calibri" w:eastAsia="Calibri" w:hAnsi="Calibri"/>
          <w:i w:val="0"/>
          <w:spacing w:val="7"/>
        </w:rPr>
        <w:t xml:space="preserve"> </w:t>
      </w:r>
      <w:r>
        <w:t>年教育部、财政部、国家劳动总局颁布的《关于普通中学和小学班主任津贴试行</w:t>
      </w:r>
      <w:r>
        <w:rPr>
          <w:spacing w:val="-2"/>
        </w:rPr>
        <w:t>办法》</w:t>
      </w:r>
      <w:r>
        <w:rPr>
          <w:rFonts w:ascii="Calibri" w:eastAsia="Calibri" w:hAnsi="Calibri"/>
          <w:i w:val="0"/>
          <w:spacing w:val="-2"/>
        </w:rPr>
        <w:t>(</w:t>
      </w:r>
      <w:r>
        <w:rPr>
          <w:spacing w:val="-2"/>
        </w:rPr>
        <w:t>教计字</w:t>
      </w:r>
      <w:r>
        <w:rPr>
          <w:rFonts w:ascii="Calibri" w:eastAsia="Calibri" w:hAnsi="Calibri"/>
          <w:i w:val="0"/>
          <w:spacing w:val="-2"/>
        </w:rPr>
        <w:t>[1979]489</w:t>
      </w:r>
      <w:r>
        <w:rPr>
          <w:rFonts w:ascii="Calibri" w:eastAsia="Calibri" w:hAnsi="Calibri"/>
          <w:i w:val="0"/>
          <w:spacing w:val="-10"/>
        </w:rPr>
        <w:t xml:space="preserve"> </w:t>
      </w:r>
      <w:r>
        <w:rPr>
          <w:spacing w:val="-2"/>
        </w:rPr>
        <w:t>号</w:t>
      </w:r>
      <w:r>
        <w:rPr>
          <w:rFonts w:ascii="Calibri" w:eastAsia="Calibri" w:hAnsi="Calibri"/>
          <w:i w:val="0"/>
          <w:spacing w:val="-2"/>
        </w:rPr>
        <w:t>)</w:t>
      </w:r>
      <w:r>
        <w:rPr>
          <w:spacing w:val="-2"/>
        </w:rPr>
        <w:t>规定的标准。津贴标准低，已经远不适应现代经济社会发展的要</w:t>
      </w:r>
      <w:r>
        <w:rPr>
          <w:spacing w:val="-8"/>
        </w:rPr>
        <w:t xml:space="preserve">求。自 </w:t>
      </w:r>
      <w:r>
        <w:rPr>
          <w:rFonts w:ascii="Calibri" w:eastAsia="Calibri" w:hAnsi="Calibri"/>
          <w:i w:val="0"/>
          <w:spacing w:val="-2"/>
        </w:rPr>
        <w:t>2009</w:t>
      </w:r>
      <w:r>
        <w:rPr>
          <w:rFonts w:ascii="Calibri" w:eastAsia="Calibri" w:hAnsi="Calibri"/>
          <w:i w:val="0"/>
          <w:spacing w:val="29"/>
        </w:rPr>
        <w:t xml:space="preserve"> </w:t>
      </w:r>
      <w:r>
        <w:rPr>
          <w:spacing w:val="-2"/>
        </w:rPr>
        <w:t>年起。国家实施义务教育学校绩效工资制度。根据国务院办公厅转发的《人力</w:t>
      </w:r>
      <w:r>
        <w:rPr>
          <w:spacing w:val="-5"/>
        </w:rPr>
        <w:t>资源社会保障部、财政部、教育部关于义务教育学校实施绩效工资的指导意见》，这次出台</w:t>
      </w:r>
      <w:r>
        <w:rPr>
          <w:spacing w:val="-4"/>
        </w:rPr>
        <w:t>的《规定》第十五条要求将“班主任津贴纳入绩效工资管理。在绩效工资分配中要向班主任</w:t>
      </w:r>
      <w:r>
        <w:rPr>
          <w:spacing w:val="-6"/>
        </w:rPr>
        <w:t>倾斜。对于班主任承担超课时工作量的，以超课时补贴发放班主任津贴。</w:t>
      </w:r>
      <w:r>
        <w:rPr>
          <w:i w:val="0"/>
          <w:spacing w:val="-2"/>
        </w:rPr>
        <w:t>”</w:t>
      </w:r>
    </w:p>
    <w:p>
      <w:pPr>
        <w:pStyle w:val="BodyText"/>
        <w:spacing w:line="268" w:lineRule="exact"/>
        <w:ind w:left="540" w:firstLine="0"/>
      </w:pPr>
      <w:r>
        <w:rPr>
          <w:rFonts w:ascii="Calibri" w:eastAsia="Calibri"/>
          <w:i w:val="0"/>
        </w:rPr>
        <w:t>3</w:t>
      </w:r>
      <w:r>
        <w:rPr>
          <w:spacing w:val="-1"/>
        </w:rPr>
        <w:t>，保证了班主任教育学生的权利，使班主任有更多的空间来做班主任工作</w:t>
      </w:r>
    </w:p>
    <w:p>
      <w:pPr>
        <w:pStyle w:val="BodyText"/>
        <w:spacing w:before="43" w:line="278" w:lineRule="auto"/>
        <w:ind w:right="1693"/>
      </w:pPr>
      <w:r>
        <w:rPr>
          <w:spacing w:val="-2"/>
        </w:rPr>
        <w:t>在强调尊重学生、维护学生权利的今天，一些地方和学校也出现了教师特别是班主任教</w:t>
      </w:r>
      <w:r>
        <w:rPr>
          <w:spacing w:val="-6"/>
        </w:rPr>
        <w:t>师不敢管学生、不敢批评教育学生、放任学生的现象。新出台的《规定》第十六条明确规定：</w:t>
      </w:r>
      <w:r>
        <w:rPr>
          <w:spacing w:val="-4"/>
        </w:rPr>
        <w:t xml:space="preserve"> </w:t>
      </w:r>
      <w:r>
        <w:rPr>
          <w:i w:val="0"/>
          <w:spacing w:val="-2"/>
        </w:rPr>
        <w:t>“</w:t>
      </w:r>
      <w:r>
        <w:rPr>
          <w:spacing w:val="-6"/>
        </w:rPr>
        <w:t>班主任在日常教育教学管理中，有采取适当方式对学生进行批评教育的权利。</w:t>
      </w:r>
      <w:r>
        <w:rPr>
          <w:i w:val="0"/>
          <w:spacing w:val="-2"/>
        </w:rPr>
        <w:t>”</w:t>
      </w:r>
      <w:r>
        <w:rPr>
          <w:spacing w:val="-2"/>
        </w:rPr>
        <w:t>保证和维</w:t>
      </w:r>
      <w:r>
        <w:rPr>
          <w:spacing w:val="-13"/>
        </w:rPr>
        <w:t>护了班主任教育学生的合法权利，使班主任在教育学生过程中，在坚持正面教育为主的同时，</w:t>
      </w:r>
      <w:r>
        <w:rPr>
          <w:spacing w:val="-2"/>
        </w:rPr>
        <w:t>不再缩手缩脚，可以适当采取批评等方式教育和管理学生。</w:t>
      </w:r>
    </w:p>
    <w:p>
      <w:pPr>
        <w:pStyle w:val="BodyText"/>
        <w:spacing w:line="268" w:lineRule="exact"/>
        <w:ind w:left="540" w:firstLine="0"/>
      </w:pPr>
      <w:r>
        <w:rPr>
          <w:rFonts w:ascii="Calibri" w:eastAsia="Calibri"/>
          <w:i w:val="0"/>
        </w:rPr>
        <w:t>4</w:t>
      </w:r>
      <w:r>
        <w:rPr>
          <w:spacing w:val="-1"/>
        </w:rPr>
        <w:t>，强调了班主任在学校中的重要地位。使班主任有更多的信心来做班主任工作</w:t>
      </w:r>
    </w:p>
    <w:p>
      <w:pPr>
        <w:pStyle w:val="BodyText"/>
        <w:spacing w:before="43" w:line="278" w:lineRule="auto"/>
        <w:ind w:right="1798"/>
        <w:jc w:val="both"/>
      </w:pPr>
      <w:r>
        <w:rPr>
          <w:spacing w:val="-4"/>
        </w:rPr>
        <w:t>《规定》从班主任的职业发展、职务晋升、参与学校管理、待遇保障、表彰奖励等多个</w:t>
      </w:r>
      <w:r>
        <w:rPr>
          <w:spacing w:val="-4"/>
        </w:rPr>
        <w:t>方面强调了班主任在学校教育中的重要地位，充分体现了对班主任工作的尊重和认可，对广</w:t>
      </w:r>
      <w:r>
        <w:rPr>
          <w:spacing w:val="-4"/>
        </w:rPr>
        <w:t>大班主任教师是一个极大的鼓舞和激励。强调班主任在学校教育中的重要地位，对于稳定班</w:t>
      </w:r>
      <w:r>
        <w:rPr>
          <w:spacing w:val="-4"/>
        </w:rPr>
        <w:t>主任队伍、促进班主任专业成长，鼓励广大班主任能长期、深入、细致地开展班主任工作有</w:t>
      </w:r>
      <w:r>
        <w:rPr>
          <w:spacing w:val="-2"/>
        </w:rPr>
        <w:t>着积极的意义。</w:t>
      </w:r>
    </w:p>
    <w:p>
      <w:pPr>
        <w:spacing w:before="0" w:line="314" w:lineRule="exact"/>
        <w:ind w:left="541" w:right="0" w:firstLine="0"/>
        <w:jc w:val="left"/>
        <w:rPr>
          <w:rFonts w:ascii="Microsoft JhengHei" w:eastAsia="Microsoft JhengHei"/>
          <w:b/>
          <w:sz w:val="21"/>
        </w:rPr>
      </w:pPr>
      <w:r>
        <w:rPr>
          <w:rFonts w:ascii="Microsoft JhengHei" w:eastAsia="Microsoft JhengHei"/>
          <w:b/>
          <w:spacing w:val="-1"/>
          <w:sz w:val="21"/>
        </w:rPr>
        <w:t>三、幼儿园教师道德规范</w:t>
      </w:r>
    </w:p>
    <w:p>
      <w:pPr>
        <w:pStyle w:val="BodyText"/>
        <w:spacing w:line="278" w:lineRule="auto"/>
        <w:ind w:left="540" w:right="2227" w:firstLine="0"/>
      </w:pPr>
      <w:r>
        <w:rPr>
          <w:rFonts w:ascii="Calibri" w:eastAsia="Calibri"/>
          <w:i w:val="0"/>
          <w:spacing w:val="-2"/>
        </w:rPr>
        <w:t>(</w:t>
      </w:r>
      <w:r>
        <w:rPr>
          <w:spacing w:val="-2"/>
        </w:rPr>
        <w:t>一</w:t>
      </w:r>
      <w:r>
        <w:rPr>
          <w:rFonts w:ascii="Calibri" w:eastAsia="Calibri"/>
          <w:i w:val="0"/>
          <w:spacing w:val="-2"/>
        </w:rPr>
        <w:t>)</w:t>
      </w:r>
      <w:r>
        <w:rPr>
          <w:spacing w:val="-2"/>
        </w:rPr>
        <w:t>爱国守法。依法执教</w:t>
      </w:r>
      <w:r>
        <w:rPr>
          <w:spacing w:val="80"/>
          <w:w w:val="150"/>
        </w:rPr>
        <w:t xml:space="preserve">                     </w:t>
      </w:r>
      <w:r>
        <w:rPr>
          <w:rFonts w:ascii="Calibri" w:eastAsia="Calibri"/>
          <w:i w:val="0"/>
          <w:spacing w:val="-2"/>
        </w:rPr>
        <w:t>1</w:t>
      </w:r>
      <w:r>
        <w:rPr>
          <w:spacing w:val="-2"/>
        </w:rPr>
        <w:t>，热爱祖国，热爱人民，热爱幼儿园，拥护中国共产党的领导，拥护社会主义。</w:t>
      </w:r>
    </w:p>
    <w:p>
      <w:pPr>
        <w:pStyle w:val="BodyText"/>
        <w:spacing w:line="269" w:lineRule="exact"/>
        <w:ind w:left="540" w:firstLine="0"/>
      </w:pPr>
      <w:r>
        <w:rPr>
          <w:rFonts w:ascii="Calibri" w:eastAsia="Calibri"/>
          <w:i w:val="0"/>
        </w:rPr>
        <w:t>2</w:t>
      </w:r>
      <w:r>
        <w:rPr>
          <w:spacing w:val="-15"/>
        </w:rPr>
        <w:t>，自觉遵守执行《教师法》、《教育法》及幼儿园各项规章制度。</w:t>
      </w:r>
    </w:p>
    <w:p>
      <w:pPr>
        <w:pStyle w:val="BodyText"/>
        <w:spacing w:before="40"/>
        <w:ind w:left="540" w:firstLine="0"/>
      </w:pPr>
      <w:r>
        <w:rPr>
          <w:rFonts w:ascii="Calibri" w:eastAsia="Calibri"/>
          <w:i w:val="0"/>
        </w:rPr>
        <w:t>3</w:t>
      </w:r>
      <w:r>
        <w:rPr>
          <w:spacing w:val="-1"/>
        </w:rPr>
        <w:t>，一切教育教学活动必须严格遵守党和国家的教育路线方针政策。</w:t>
      </w:r>
    </w:p>
    <w:p>
      <w:pPr>
        <w:pStyle w:val="BodyText"/>
        <w:spacing w:before="43" w:line="278" w:lineRule="auto"/>
        <w:ind w:right="1798"/>
      </w:pPr>
      <w:r>
        <w:rPr>
          <w:rFonts w:ascii="Calibri" w:eastAsia="Calibri"/>
          <w:i w:val="0"/>
          <w:spacing w:val="-2"/>
        </w:rPr>
        <w:t>4</w:t>
      </w:r>
      <w:r>
        <w:rPr>
          <w:spacing w:val="-2"/>
        </w:rPr>
        <w:t>，不得有违背党和国家方针政策的言行，不在幼儿园、家长前发表不利于社会稳定的</w:t>
      </w:r>
      <w:r>
        <w:rPr>
          <w:spacing w:val="-4"/>
        </w:rPr>
        <w:t>言论。</w:t>
      </w:r>
    </w:p>
    <w:p>
      <w:pPr>
        <w:pStyle w:val="BodyText"/>
        <w:spacing w:line="269" w:lineRule="exact"/>
        <w:ind w:left="540" w:firstLine="0"/>
      </w:pPr>
      <w:r>
        <w:rPr>
          <w:rFonts w:ascii="Calibri" w:eastAsia="Calibri"/>
          <w:i w:val="0"/>
          <w:spacing w:val="-2"/>
        </w:rPr>
        <w:t>(</w:t>
      </w:r>
      <w:r>
        <w:rPr>
          <w:spacing w:val="-2"/>
        </w:rPr>
        <w:t>二</w:t>
      </w:r>
      <w:r>
        <w:rPr>
          <w:rFonts w:ascii="Calibri" w:eastAsia="Calibri"/>
          <w:i w:val="0"/>
          <w:spacing w:val="-2"/>
        </w:rPr>
        <w:t>)</w:t>
      </w:r>
      <w:r>
        <w:rPr>
          <w:spacing w:val="-3"/>
        </w:rPr>
        <w:t>爱岗敬业，乐于奉献</w:t>
      </w:r>
    </w:p>
    <w:p>
      <w:pPr>
        <w:pStyle w:val="BodyText"/>
        <w:spacing w:before="43" w:line="278" w:lineRule="auto"/>
        <w:ind w:right="1798"/>
      </w:pPr>
      <w:r>
        <w:rPr>
          <w:rFonts w:ascii="Calibri" w:eastAsia="Calibri"/>
          <w:i w:val="0"/>
          <w:spacing w:val="-2"/>
        </w:rPr>
        <w:t>1</w:t>
      </w:r>
      <w:r>
        <w:rPr>
          <w:spacing w:val="-2"/>
        </w:rPr>
        <w:t>，立足岗位，认真履行本职工作，保证教育教学工作正常开展，不得干扰正常的教育</w:t>
      </w:r>
      <w:r>
        <w:rPr>
          <w:spacing w:val="-2"/>
        </w:rPr>
        <w:t>教学秩序，损害幼儿利益。</w:t>
      </w:r>
    </w:p>
    <w:p>
      <w:pPr>
        <w:pStyle w:val="BodyText"/>
        <w:spacing w:line="269" w:lineRule="exact"/>
        <w:ind w:left="540" w:firstLine="0"/>
      </w:pPr>
      <w:r>
        <w:rPr>
          <w:rFonts w:ascii="Calibri" w:eastAsia="Calibri"/>
          <w:i w:val="0"/>
        </w:rPr>
        <w:t>2</w:t>
      </w:r>
      <w:r>
        <w:rPr>
          <w:spacing w:val="-1"/>
        </w:rPr>
        <w:t>，乐于承担各项教育教学任务，理解、支持、配合幼儿园的工作安排。</w:t>
      </w:r>
    </w:p>
    <w:p>
      <w:pPr>
        <w:pStyle w:val="BodyText"/>
        <w:spacing w:before="43" w:line="278" w:lineRule="auto"/>
        <w:ind w:right="1798"/>
      </w:pPr>
      <w:r>
        <w:rPr>
          <w:rFonts w:ascii="Calibri" w:eastAsia="Calibri"/>
          <w:i w:val="0"/>
          <w:spacing w:val="-2"/>
        </w:rPr>
        <w:t>3</w:t>
      </w:r>
      <w:r>
        <w:rPr>
          <w:spacing w:val="-2"/>
        </w:rPr>
        <w:t>，不对本职工作敷衍塞责，严格遵守一日活动作息时间表，注意课程的平衡，不随意</w:t>
      </w:r>
      <w:r>
        <w:rPr>
          <w:spacing w:val="-2"/>
        </w:rPr>
        <w:t>调课、换班，热源、手机不进班。</w:t>
      </w:r>
    </w:p>
    <w:p>
      <w:pPr>
        <w:pStyle w:val="BodyText"/>
        <w:spacing w:line="278" w:lineRule="auto"/>
        <w:ind w:left="540" w:right="3067" w:firstLine="0"/>
      </w:pPr>
      <w:r>
        <w:rPr>
          <w:rFonts w:ascii="Calibri" w:eastAsia="Calibri"/>
          <w:i w:val="0"/>
          <w:spacing w:val="-2"/>
        </w:rPr>
        <w:t>4</w:t>
      </w:r>
      <w:r>
        <w:rPr>
          <w:spacing w:val="-2"/>
        </w:rPr>
        <w:t xml:space="preserve">，认真制订保教计划，精心备课，一日活动中的教具、玩具准备充分。 </w:t>
      </w:r>
      <w:r>
        <w:rPr>
          <w:rFonts w:ascii="Calibri" w:eastAsia="Calibri"/>
          <w:i w:val="0"/>
          <w:spacing w:val="-2"/>
        </w:rPr>
        <w:t>(</w:t>
      </w:r>
      <w:r>
        <w:rPr>
          <w:spacing w:val="-2"/>
        </w:rPr>
        <w:t>三</w:t>
      </w:r>
      <w:r>
        <w:rPr>
          <w:rFonts w:ascii="Calibri" w:eastAsia="Calibri"/>
          <w:i w:val="0"/>
          <w:spacing w:val="-2"/>
        </w:rPr>
        <w:t>)</w:t>
      </w:r>
      <w:r>
        <w:rPr>
          <w:spacing w:val="-2"/>
        </w:rPr>
        <w:t>关爱幼儿。家园共育</w:t>
      </w:r>
    </w:p>
    <w:p>
      <w:pPr>
        <w:pStyle w:val="BodyText"/>
        <w:spacing w:line="278" w:lineRule="auto"/>
        <w:ind w:right="1798"/>
      </w:pPr>
      <w:r>
        <w:rPr>
          <w:rFonts w:ascii="Calibri" w:eastAsia="Calibri"/>
          <w:i w:val="0"/>
          <w:spacing w:val="-2"/>
        </w:rPr>
        <w:t>1</w:t>
      </w:r>
      <w:r>
        <w:rPr>
          <w:spacing w:val="-2"/>
        </w:rPr>
        <w:t>，关心爱护每个幼儿，保护幼儿安全，尊重幼儿人格，不讽刺、挖苦、歧视幼儿，不</w:t>
      </w:r>
      <w:r>
        <w:rPr>
          <w:spacing w:val="-2"/>
        </w:rPr>
        <w:t>体罚和变相体罚幼儿。</w:t>
      </w:r>
    </w:p>
    <w:p>
      <w:pPr>
        <w:pStyle w:val="BodyText"/>
        <w:spacing w:line="269" w:lineRule="exact"/>
        <w:ind w:left="540" w:firstLine="0"/>
      </w:pPr>
      <w:r>
        <w:rPr>
          <w:rFonts w:ascii="Calibri" w:eastAsia="Calibri"/>
          <w:i w:val="0"/>
        </w:rPr>
        <w:t>2</w:t>
      </w:r>
      <w:r>
        <w:rPr>
          <w:spacing w:val="-1"/>
        </w:rPr>
        <w:t>，充分挖掘幼儿的潜能，关注特殊幼儿，注重幼儿良好行为习惯的养成。</w:t>
      </w:r>
    </w:p>
    <w:p>
      <w:pPr>
        <w:pStyle w:val="BodyText"/>
        <w:spacing w:before="42" w:line="278" w:lineRule="auto"/>
        <w:ind w:right="1798"/>
      </w:pPr>
      <w:r>
        <w:rPr>
          <w:rFonts w:ascii="Calibri" w:eastAsia="Calibri"/>
          <w:i w:val="0"/>
          <w:spacing w:val="-4"/>
        </w:rPr>
        <w:t>3</w:t>
      </w:r>
      <w:r>
        <w:rPr>
          <w:spacing w:val="-4"/>
        </w:rPr>
        <w:t>，主动用各种方式与家长交流幼儿发展状况，做好科学育儿的宣传和指导工作。</w:t>
      </w:r>
      <w:r>
        <w:rPr>
          <w:rFonts w:ascii="Calibri" w:eastAsia="Calibri"/>
          <w:i w:val="0"/>
          <w:spacing w:val="-4"/>
        </w:rPr>
        <w:t>4</w:t>
      </w:r>
      <w:r>
        <w:rPr>
          <w:spacing w:val="-4"/>
        </w:rPr>
        <w:t>，尊</w:t>
      </w:r>
      <w:r>
        <w:rPr>
          <w:spacing w:val="-2"/>
        </w:rPr>
        <w:t>重家长，满足家长的合理需求。</w:t>
      </w:r>
    </w:p>
    <w:p>
      <w:pPr>
        <w:pStyle w:val="BodyText"/>
        <w:spacing w:line="278" w:lineRule="auto"/>
        <w:ind w:left="540" w:right="3487" w:firstLine="0"/>
      </w:pPr>
      <w:r>
        <w:rPr>
          <w:rFonts w:ascii="Calibri" w:eastAsia="Calibri"/>
          <w:i w:val="0"/>
          <w:spacing w:val="-2"/>
        </w:rPr>
        <w:t>(</w:t>
      </w:r>
      <w:r>
        <w:rPr>
          <w:spacing w:val="-2"/>
        </w:rPr>
        <w:t>四</w:t>
      </w:r>
      <w:r>
        <w:rPr>
          <w:rFonts w:ascii="Calibri" w:eastAsia="Calibri"/>
          <w:i w:val="0"/>
          <w:spacing w:val="-2"/>
        </w:rPr>
        <w:t>)</w:t>
      </w:r>
      <w:r>
        <w:rPr>
          <w:spacing w:val="-2"/>
        </w:rPr>
        <w:t>教书育人，因材施教</w:t>
      </w:r>
      <w:r>
        <w:rPr>
          <w:spacing w:val="80"/>
          <w:w w:val="150"/>
        </w:rPr>
        <w:t xml:space="preserve">                </w:t>
      </w:r>
      <w:r>
        <w:rPr>
          <w:rFonts w:ascii="Calibri" w:eastAsia="Calibri"/>
          <w:i w:val="0"/>
          <w:spacing w:val="-2"/>
        </w:rPr>
        <w:t>1</w:t>
      </w:r>
      <w:r>
        <w:rPr>
          <w:spacing w:val="-2"/>
        </w:rPr>
        <w:t>，领会课改精神，更新教育观念，树立以幼儿发展为本的儿童观。</w:t>
      </w:r>
    </w:p>
    <w:p>
      <w:pPr>
        <w:pStyle w:val="BodyText"/>
        <w:spacing w:line="278" w:lineRule="auto"/>
        <w:ind w:right="1798"/>
      </w:pPr>
      <w:r>
        <w:rPr>
          <w:rFonts w:ascii="Calibri" w:eastAsia="Calibri"/>
          <w:i w:val="0"/>
          <w:spacing w:val="-2"/>
        </w:rPr>
        <w:t>2</w:t>
      </w:r>
      <w:r>
        <w:rPr>
          <w:spacing w:val="-2"/>
        </w:rPr>
        <w:t>，全面了解幼儿身心特点，因材施教，把传授知识和培养幼儿良好品德相结合，促进</w:t>
      </w:r>
      <w:r>
        <w:rPr>
          <w:spacing w:val="-2"/>
        </w:rPr>
        <w:t>幼儿身心健康发展。</w:t>
      </w:r>
    </w:p>
    <w:p>
      <w:pPr>
        <w:pStyle w:val="BodyText"/>
        <w:spacing w:line="269" w:lineRule="exact"/>
        <w:ind w:left="540" w:firstLine="0"/>
      </w:pPr>
      <w:r>
        <w:rPr>
          <w:rFonts w:ascii="Calibri" w:eastAsia="Calibri"/>
          <w:i w:val="0"/>
        </w:rPr>
        <w:t>3</w:t>
      </w:r>
      <w:r>
        <w:rPr>
          <w:spacing w:val="-1"/>
        </w:rPr>
        <w:t>，全面公正、客观地对待幼儿，不得以幼儿家庭条件、外貌特征、聪明等条件评价幼</w:t>
      </w:r>
    </w:p>
    <w:p>
      <w:pPr>
        <w:pStyle w:val="BodyText"/>
        <w:spacing w:before="43"/>
        <w:ind w:firstLine="0"/>
      </w:pPr>
      <w:r>
        <w:rPr>
          <w:spacing w:val="-5"/>
        </w:rPr>
        <w:t>儿。</w:t>
      </w:r>
    </w:p>
    <w:p>
      <w:pPr>
        <w:spacing w:after="0"/>
        <w:sectPr>
          <w:pgSz w:w="11910" w:h="16840"/>
          <w:pgMar w:top="1400" w:right="0" w:bottom="280" w:left="1680" w:header="708" w:footer="708"/>
          <w:pgNumType w:start="22"/>
          <w:cols w:space="708"/>
        </w:sectPr>
      </w:pPr>
    </w:p>
    <w:p>
      <w:pPr>
        <w:pStyle w:val="BodyText"/>
        <w:spacing w:before="45"/>
        <w:ind w:left="540" w:firstLine="0"/>
      </w:pPr>
      <w:r>
        <w:rPr>
          <w:rFonts w:ascii="Calibri" w:eastAsia="Calibri"/>
          <w:i w:val="0"/>
          <w:spacing w:val="-2"/>
        </w:rPr>
        <w:t>(</w:t>
      </w:r>
      <w:r>
        <w:rPr>
          <w:spacing w:val="-2"/>
        </w:rPr>
        <w:t>五</w:t>
      </w:r>
      <w:r>
        <w:rPr>
          <w:rFonts w:ascii="Calibri" w:eastAsia="Calibri"/>
          <w:i w:val="0"/>
          <w:spacing w:val="-2"/>
        </w:rPr>
        <w:t>)</w:t>
      </w:r>
      <w:r>
        <w:rPr>
          <w:spacing w:val="-3"/>
        </w:rPr>
        <w:t>为人师表，文明廉洁</w:t>
      </w:r>
    </w:p>
    <w:p>
      <w:pPr>
        <w:pStyle w:val="BodyText"/>
        <w:spacing w:before="43" w:line="278" w:lineRule="auto"/>
        <w:ind w:right="1797"/>
        <w:jc w:val="both"/>
      </w:pPr>
      <w:r>
        <w:rPr>
          <w:rFonts w:ascii="Calibri" w:eastAsia="Calibri"/>
          <w:i w:val="0"/>
          <w:spacing w:val="-4"/>
        </w:rPr>
        <w:t>1</w:t>
      </w:r>
      <w:r>
        <w:rPr>
          <w:spacing w:val="-4"/>
        </w:rPr>
        <w:t>，团结协作，关心集体，维护学校荣誉，不说不要求上进和不利于团结的话。</w:t>
      </w:r>
      <w:r>
        <w:rPr>
          <w:rFonts w:ascii="Calibri" w:eastAsia="Calibri"/>
          <w:i w:val="0"/>
          <w:spacing w:val="-4"/>
        </w:rPr>
        <w:t>2</w:t>
      </w:r>
      <w:r>
        <w:rPr>
          <w:spacing w:val="-4"/>
        </w:rPr>
        <w:t>，严于</w:t>
      </w:r>
      <w:r>
        <w:rPr>
          <w:spacing w:val="-2"/>
        </w:rPr>
        <w:t>律己，作风正派，尽心尽职，工作时间不干私活，不上网玩游戏、逛商店。</w:t>
      </w:r>
      <w:r>
        <w:rPr>
          <w:rFonts w:ascii="Calibri" w:eastAsia="Calibri"/>
          <w:i w:val="0"/>
          <w:spacing w:val="-2"/>
        </w:rPr>
        <w:t>3</w:t>
      </w:r>
      <w:r>
        <w:rPr>
          <w:spacing w:val="-2"/>
        </w:rPr>
        <w:t>，廉洁从教，</w:t>
      </w:r>
      <w:r>
        <w:rPr>
          <w:spacing w:val="-4"/>
        </w:rPr>
        <w:t>不准以任何方式利用职务之便接受学生、家长给予的现金、礼品、有价证券等实物消费以及</w:t>
      </w:r>
      <w:r>
        <w:rPr>
          <w:spacing w:val="-2"/>
        </w:rPr>
        <w:t>旅游、娱乐等服务消费。</w:t>
      </w:r>
    </w:p>
    <w:p>
      <w:pPr>
        <w:pStyle w:val="BodyText"/>
        <w:spacing w:line="269" w:lineRule="exact"/>
        <w:ind w:left="540" w:firstLine="0"/>
      </w:pPr>
      <w:r>
        <w:rPr>
          <w:rFonts w:ascii="Calibri" w:eastAsia="Calibri"/>
          <w:i w:val="0"/>
        </w:rPr>
        <w:t>4</w:t>
      </w:r>
      <w:r>
        <w:rPr>
          <w:spacing w:val="-1"/>
        </w:rPr>
        <w:t>，爱护公物，注重节能，下班时关好电灯、电脑，保持工作环境的清洁、整齐。</w:t>
      </w:r>
    </w:p>
    <w:p>
      <w:pPr>
        <w:pStyle w:val="BodyText"/>
        <w:spacing w:before="43" w:line="278" w:lineRule="auto"/>
        <w:ind w:right="1798"/>
      </w:pPr>
      <w:r>
        <w:rPr>
          <w:rFonts w:ascii="Calibri" w:eastAsia="Calibri" w:hAnsi="Calibri"/>
          <w:i w:val="0"/>
          <w:spacing w:val="-4"/>
        </w:rPr>
        <w:t>5</w:t>
      </w:r>
      <w:r>
        <w:rPr>
          <w:spacing w:val="-13"/>
        </w:rPr>
        <w:t>，自觉抵制有偿家教，中共党员教师</w:t>
      </w:r>
      <w:r>
        <w:rPr>
          <w:rFonts w:ascii="Calibri" w:eastAsia="Calibri" w:hAnsi="Calibri"/>
          <w:i w:val="0"/>
          <w:spacing w:val="-4"/>
        </w:rPr>
        <w:t>(</w:t>
      </w:r>
      <w:r>
        <w:rPr>
          <w:spacing w:val="-24"/>
        </w:rPr>
        <w:t>高级教师、区局学科带头人、中青年骨干教师、“三</w:t>
      </w:r>
      <w:r>
        <w:rPr>
          <w:spacing w:val="-2"/>
        </w:rPr>
        <w:t>奖”获得者</w:t>
      </w:r>
      <w:r>
        <w:rPr>
          <w:rFonts w:ascii="Calibri" w:eastAsia="Calibri" w:hAnsi="Calibri"/>
          <w:i w:val="0"/>
          <w:spacing w:val="-2"/>
        </w:rPr>
        <w:t>)</w:t>
      </w:r>
      <w:r>
        <w:rPr>
          <w:spacing w:val="-2"/>
        </w:rPr>
        <w:t>，不到民办非学历教育机构等单位兼职兼课。</w:t>
      </w:r>
    </w:p>
    <w:p>
      <w:pPr>
        <w:pStyle w:val="BodyText"/>
        <w:spacing w:line="269" w:lineRule="exact"/>
        <w:ind w:left="540" w:firstLine="0"/>
      </w:pPr>
      <w:r>
        <w:rPr>
          <w:rFonts w:ascii="Calibri" w:eastAsia="Calibri"/>
          <w:i w:val="0"/>
          <w:spacing w:val="-2"/>
        </w:rPr>
        <w:t>(</w:t>
      </w:r>
      <w:r>
        <w:rPr>
          <w:spacing w:val="-2"/>
        </w:rPr>
        <w:t>六</w:t>
      </w:r>
      <w:r>
        <w:rPr>
          <w:rFonts w:ascii="Calibri" w:eastAsia="Calibri"/>
          <w:i w:val="0"/>
          <w:spacing w:val="-2"/>
        </w:rPr>
        <w:t>)</w:t>
      </w:r>
      <w:r>
        <w:rPr>
          <w:spacing w:val="-3"/>
        </w:rPr>
        <w:t>终身学习，提升能力</w:t>
      </w:r>
    </w:p>
    <w:p>
      <w:pPr>
        <w:pStyle w:val="BodyText"/>
        <w:spacing w:before="43" w:line="278" w:lineRule="auto"/>
        <w:ind w:right="1798"/>
      </w:pPr>
      <w:r>
        <w:rPr>
          <w:rFonts w:ascii="Calibri" w:eastAsia="Calibri"/>
          <w:i w:val="0"/>
          <w:spacing w:val="-2"/>
        </w:rPr>
        <w:t>1</w:t>
      </w:r>
      <w:r>
        <w:rPr>
          <w:spacing w:val="-2"/>
        </w:rPr>
        <w:t>，崇尚科学精神，树立终身学习理念，更新知识结构，努力掌握现代化的教育方法和</w:t>
      </w:r>
      <w:r>
        <w:rPr>
          <w:spacing w:val="-2"/>
        </w:rPr>
        <w:t>教学手段。</w:t>
      </w:r>
      <w:r>
        <w:rPr>
          <w:rFonts w:ascii="Calibri" w:eastAsia="Calibri"/>
          <w:i w:val="0"/>
          <w:spacing w:val="-2"/>
        </w:rPr>
        <w:t>2</w:t>
      </w:r>
      <w:r>
        <w:rPr>
          <w:spacing w:val="-2"/>
        </w:rPr>
        <w:t>，勇于进行教学改革的尝试，大胆探索。改进教学方法。</w:t>
      </w:r>
    </w:p>
    <w:p>
      <w:pPr>
        <w:pStyle w:val="BodyText"/>
        <w:spacing w:line="269" w:lineRule="exact"/>
        <w:ind w:left="540" w:firstLine="0"/>
      </w:pPr>
      <w:r>
        <w:rPr>
          <w:rFonts w:ascii="Calibri" w:eastAsia="Calibri"/>
          <w:i w:val="0"/>
        </w:rPr>
        <w:t>3</w:t>
      </w:r>
      <w:r>
        <w:rPr>
          <w:spacing w:val="-1"/>
        </w:rPr>
        <w:t>，积极参加各项进修、教研、科研活动，提高保教质量。</w:t>
      </w:r>
    </w:p>
    <w:p>
      <w:pPr>
        <w:pStyle w:val="BodyText"/>
        <w:spacing w:before="43" w:line="256" w:lineRule="exact"/>
        <w:ind w:left="540" w:firstLine="0"/>
      </w:pPr>
      <w:r>
        <w:rPr>
          <w:rFonts w:ascii="Calibri" w:eastAsia="Calibri"/>
          <w:i w:val="0"/>
        </w:rPr>
        <w:t>4</w:t>
      </w:r>
      <w:r>
        <w:rPr>
          <w:spacing w:val="-1"/>
        </w:rPr>
        <w:t>，潜心钻研业务，努力形成个人教学特色或个人专长。</w:t>
      </w:r>
    </w:p>
    <w:p>
      <w:pPr>
        <w:spacing w:before="0" w:line="336" w:lineRule="exact"/>
        <w:ind w:left="120" w:right="0" w:firstLine="0"/>
        <w:jc w:val="left"/>
        <w:rPr>
          <w:rFonts w:ascii="Microsoft JhengHei" w:eastAsia="Microsoft JhengHei"/>
          <w:b/>
          <w:sz w:val="21"/>
        </w:rPr>
      </w:pPr>
      <w:r>
        <w:rPr>
          <w:rFonts w:ascii="Microsoft JhengHei" w:eastAsia="Microsoft JhengHei"/>
          <w:b/>
          <w:spacing w:val="2"/>
          <w:sz w:val="21"/>
        </w:rPr>
        <w:t>第二节 教师职业行为</w:t>
      </w:r>
    </w:p>
    <w:p>
      <w:pPr>
        <w:spacing w:before="0" w:line="347" w:lineRule="exact"/>
        <w:ind w:left="541" w:right="0" w:firstLine="0"/>
        <w:jc w:val="left"/>
        <w:rPr>
          <w:rFonts w:ascii="Microsoft JhengHei" w:eastAsia="Microsoft JhengHei"/>
          <w:b/>
          <w:sz w:val="21"/>
        </w:rPr>
      </w:pPr>
      <w:r>
        <w:rPr>
          <w:rFonts w:ascii="Microsoft JhengHei" w:eastAsia="Microsoft JhengHei"/>
          <w:b/>
          <w:spacing w:val="-1"/>
          <w:sz w:val="21"/>
        </w:rPr>
        <w:t>一、幼儿园教师职业行为规范</w:t>
      </w:r>
    </w:p>
    <w:p>
      <w:pPr>
        <w:pStyle w:val="BodyText"/>
        <w:spacing w:line="267" w:lineRule="exact"/>
        <w:ind w:left="540" w:firstLine="0"/>
      </w:pPr>
      <w:r>
        <w:rPr>
          <w:rFonts w:ascii="Calibri" w:eastAsia="Calibri"/>
          <w:i w:val="0"/>
          <w:spacing w:val="-2"/>
        </w:rPr>
        <w:t>(</w:t>
      </w:r>
      <w:r>
        <w:rPr>
          <w:spacing w:val="-2"/>
        </w:rPr>
        <w:t>一</w:t>
      </w:r>
      <w:r>
        <w:rPr>
          <w:rFonts w:ascii="Calibri" w:eastAsia="Calibri"/>
          <w:i w:val="0"/>
          <w:spacing w:val="-2"/>
        </w:rPr>
        <w:t>)</w:t>
      </w:r>
      <w:r>
        <w:rPr>
          <w:spacing w:val="-3"/>
        </w:rPr>
        <w:t>教师的思想行为规范</w:t>
      </w:r>
    </w:p>
    <w:p>
      <w:pPr>
        <w:pStyle w:val="BodyText"/>
        <w:spacing w:before="42" w:line="278" w:lineRule="auto"/>
        <w:ind w:right="1798"/>
      </w:pPr>
      <w:r>
        <w:rPr>
          <w:rFonts w:ascii="Calibri" w:eastAsia="Calibri"/>
          <w:i w:val="0"/>
          <w:spacing w:val="-2"/>
        </w:rPr>
        <w:t>1</w:t>
      </w:r>
      <w:r>
        <w:rPr>
          <w:spacing w:val="-2"/>
        </w:rPr>
        <w:t>，热爱社会主义祖国，拥护中国共产党的领导，认真学习和宣传马列主义、毛泽东思</w:t>
      </w:r>
      <w:r>
        <w:rPr>
          <w:spacing w:val="-2"/>
        </w:rPr>
        <w:t>想，热爱教育事业。</w:t>
      </w:r>
    </w:p>
    <w:p>
      <w:pPr>
        <w:pStyle w:val="BodyText"/>
        <w:spacing w:line="269" w:lineRule="exact"/>
        <w:ind w:left="540" w:firstLine="0"/>
      </w:pPr>
      <w:r>
        <w:rPr>
          <w:rFonts w:ascii="Calibri" w:eastAsia="Calibri"/>
          <w:i w:val="0"/>
        </w:rPr>
        <w:t>2</w:t>
      </w:r>
      <w:r>
        <w:rPr>
          <w:spacing w:val="-1"/>
        </w:rPr>
        <w:t>，执行教育方针，遵循教育规律，尽职尽责，教书育人。</w:t>
      </w:r>
    </w:p>
    <w:p>
      <w:pPr>
        <w:pStyle w:val="BodyText"/>
        <w:spacing w:before="43"/>
        <w:ind w:left="540" w:firstLine="0"/>
      </w:pPr>
      <w:r>
        <w:rPr>
          <w:rFonts w:ascii="Calibri" w:eastAsia="Calibri"/>
          <w:i w:val="0"/>
        </w:rPr>
        <w:t>3</w:t>
      </w:r>
      <w:r>
        <w:rPr>
          <w:spacing w:val="-1"/>
        </w:rPr>
        <w:t>，正直诚实，作风正派，为人师表，遵纪守法。</w:t>
      </w:r>
    </w:p>
    <w:p>
      <w:pPr>
        <w:pStyle w:val="BodyText"/>
        <w:spacing w:before="43"/>
        <w:ind w:left="540" w:firstLine="0"/>
      </w:pPr>
      <w:r>
        <w:rPr>
          <w:rFonts w:ascii="Calibri" w:eastAsia="Calibri"/>
          <w:i w:val="0"/>
        </w:rPr>
        <w:t>4</w:t>
      </w:r>
      <w:r>
        <w:rPr>
          <w:spacing w:val="-1"/>
        </w:rPr>
        <w:t>，树立正确的人生观和价值观，发扬无私奉献精神，不做有损国格、人格的事。</w:t>
      </w:r>
    </w:p>
    <w:p>
      <w:pPr>
        <w:pStyle w:val="BodyText"/>
        <w:spacing w:before="43" w:line="278" w:lineRule="auto"/>
        <w:ind w:left="540" w:right="2647" w:firstLine="0"/>
      </w:pPr>
      <w:r>
        <w:rPr>
          <w:rFonts w:ascii="Calibri" w:eastAsia="Calibri"/>
          <w:i w:val="0"/>
          <w:spacing w:val="-2"/>
        </w:rPr>
        <w:t>5</w:t>
      </w:r>
      <w:r>
        <w:rPr>
          <w:spacing w:val="-2"/>
        </w:rPr>
        <w:t xml:space="preserve">，积极参加政治学习和宣传活动。做社会主义精神文明的建设者和传播者。 </w:t>
      </w:r>
      <w:r>
        <w:rPr>
          <w:rFonts w:ascii="Calibri" w:eastAsia="Calibri"/>
          <w:i w:val="0"/>
          <w:spacing w:val="-2"/>
        </w:rPr>
        <w:t>(</w:t>
      </w:r>
      <w:r>
        <w:rPr>
          <w:spacing w:val="-2"/>
        </w:rPr>
        <w:t>二</w:t>
      </w:r>
      <w:r>
        <w:rPr>
          <w:rFonts w:ascii="Calibri" w:eastAsia="Calibri"/>
          <w:i w:val="0"/>
          <w:spacing w:val="-2"/>
        </w:rPr>
        <w:t>)</w:t>
      </w:r>
      <w:r>
        <w:rPr>
          <w:spacing w:val="-2"/>
        </w:rPr>
        <w:t>教师的教学行为规范</w:t>
      </w:r>
      <w:r>
        <w:rPr>
          <w:spacing w:val="80"/>
          <w:w w:val="150"/>
        </w:rPr>
        <w:t xml:space="preserve">                    </w:t>
      </w:r>
      <w:r>
        <w:rPr>
          <w:rFonts w:ascii="Calibri" w:eastAsia="Calibri"/>
          <w:i w:val="0"/>
          <w:spacing w:val="-2"/>
        </w:rPr>
        <w:t>1</w:t>
      </w:r>
      <w:r>
        <w:rPr>
          <w:spacing w:val="-2"/>
        </w:rPr>
        <w:t>，要有端正的教学态度，严肃认真地对待教学工作中的每一项内容。</w:t>
      </w:r>
    </w:p>
    <w:p>
      <w:pPr>
        <w:pStyle w:val="BodyText"/>
        <w:spacing w:line="278" w:lineRule="auto"/>
        <w:ind w:right="1798"/>
      </w:pPr>
      <w:r>
        <w:rPr>
          <w:rFonts w:ascii="Calibri" w:eastAsia="Calibri"/>
          <w:i w:val="0"/>
          <w:spacing w:val="-2"/>
        </w:rPr>
        <w:t>2</w:t>
      </w:r>
      <w:r>
        <w:rPr>
          <w:spacing w:val="-2"/>
        </w:rPr>
        <w:t>，钻研业务，熟悉教材，认真备课；要善于激发学生的求知欲，组织好课堂教学，创</w:t>
      </w:r>
      <w:r>
        <w:rPr>
          <w:spacing w:val="-2"/>
        </w:rPr>
        <w:t>造生动活泼的课堂气氛，尽量避免对学生进行灌输性教学。</w:t>
      </w:r>
    </w:p>
    <w:p>
      <w:pPr>
        <w:pStyle w:val="BodyText"/>
        <w:spacing w:line="278" w:lineRule="auto"/>
        <w:ind w:right="1798"/>
      </w:pPr>
      <w:r>
        <w:rPr>
          <w:rFonts w:ascii="Calibri" w:eastAsia="Calibri"/>
          <w:i w:val="0"/>
          <w:spacing w:val="-2"/>
        </w:rPr>
        <w:t>3</w:t>
      </w:r>
      <w:r>
        <w:rPr>
          <w:spacing w:val="-2"/>
        </w:rPr>
        <w:t>，精心编排练习，认真批改作业，及时纠正错误。定时做好教学质量检查工作，及时</w:t>
      </w:r>
      <w:r>
        <w:rPr>
          <w:spacing w:val="-2"/>
        </w:rPr>
        <w:t>补缺补漏。</w:t>
      </w:r>
    </w:p>
    <w:p>
      <w:pPr>
        <w:pStyle w:val="BodyText"/>
        <w:spacing w:line="269" w:lineRule="exact"/>
        <w:ind w:left="540" w:firstLine="0"/>
      </w:pPr>
      <w:r>
        <w:rPr>
          <w:rFonts w:ascii="Calibri" w:eastAsia="Calibri"/>
          <w:i w:val="0"/>
        </w:rPr>
        <w:t>4</w:t>
      </w:r>
      <w:r>
        <w:rPr>
          <w:spacing w:val="-1"/>
        </w:rPr>
        <w:t>，按时上课下课，不迟到、不缺课、不拖堂。</w:t>
      </w:r>
    </w:p>
    <w:p>
      <w:pPr>
        <w:pStyle w:val="BodyText"/>
        <w:spacing w:before="43"/>
        <w:ind w:left="540" w:firstLine="0"/>
      </w:pPr>
      <w:r>
        <w:rPr>
          <w:rFonts w:ascii="Calibri" w:eastAsia="Calibri"/>
          <w:i w:val="0"/>
        </w:rPr>
        <w:t>5</w:t>
      </w:r>
      <w:r>
        <w:rPr>
          <w:spacing w:val="-1"/>
        </w:rPr>
        <w:t>，上课语言文明、清晰流畅，表达准确简洁；板书整洁规范，内容简练精确。</w:t>
      </w:r>
    </w:p>
    <w:p>
      <w:pPr>
        <w:pStyle w:val="BodyText"/>
        <w:spacing w:before="43" w:line="278" w:lineRule="auto"/>
        <w:ind w:right="1798"/>
      </w:pPr>
      <w:r>
        <w:rPr>
          <w:rFonts w:ascii="Calibri" w:eastAsia="Calibri"/>
          <w:i w:val="0"/>
          <w:spacing w:val="-2"/>
        </w:rPr>
        <w:t>6</w:t>
      </w:r>
      <w:r>
        <w:rPr>
          <w:spacing w:val="-2"/>
        </w:rPr>
        <w:t>，既要严格要求学生，又要尊重学生，对待学生要一视同仁。热情、耐心地回答学生</w:t>
      </w:r>
      <w:r>
        <w:rPr>
          <w:spacing w:val="-2"/>
        </w:rPr>
        <w:t>提问。不能讽刺、挖苦学生。</w:t>
      </w:r>
    </w:p>
    <w:p>
      <w:pPr>
        <w:pStyle w:val="BodyText"/>
        <w:spacing w:line="278" w:lineRule="auto"/>
        <w:ind w:right="1798"/>
      </w:pPr>
      <w:r>
        <w:rPr>
          <w:rFonts w:ascii="Calibri" w:eastAsia="Calibri"/>
          <w:i w:val="0"/>
          <w:spacing w:val="-2"/>
        </w:rPr>
        <w:t>7</w:t>
      </w:r>
      <w:r>
        <w:rPr>
          <w:spacing w:val="-2"/>
        </w:rPr>
        <w:t>，教学计划应符合教学进度的要求，不能随意删增内容、加堂或缺课，不能占用学生</w:t>
      </w:r>
      <w:r>
        <w:rPr>
          <w:spacing w:val="-2"/>
        </w:rPr>
        <w:t>的课余休息时间，增加学生的学习负担。</w:t>
      </w:r>
    </w:p>
    <w:p>
      <w:pPr>
        <w:pStyle w:val="BodyText"/>
        <w:spacing w:line="269" w:lineRule="exact"/>
        <w:ind w:left="540" w:firstLine="0"/>
      </w:pPr>
      <w:r>
        <w:rPr>
          <w:rFonts w:ascii="Calibri" w:eastAsia="Calibri"/>
          <w:i w:val="0"/>
          <w:spacing w:val="-2"/>
        </w:rPr>
        <w:t>(</w:t>
      </w:r>
      <w:r>
        <w:rPr>
          <w:spacing w:val="-2"/>
        </w:rPr>
        <w:t>三</w:t>
      </w:r>
      <w:r>
        <w:rPr>
          <w:rFonts w:ascii="Calibri" w:eastAsia="Calibri"/>
          <w:i w:val="0"/>
          <w:spacing w:val="-2"/>
        </w:rPr>
        <w:t>)</w:t>
      </w:r>
      <w:r>
        <w:rPr>
          <w:spacing w:val="-3"/>
        </w:rPr>
        <w:t>教师的人际行为规范</w:t>
      </w:r>
    </w:p>
    <w:p>
      <w:pPr>
        <w:pStyle w:val="BodyText"/>
        <w:spacing w:before="42" w:line="278" w:lineRule="auto"/>
        <w:ind w:right="1798"/>
      </w:pPr>
      <w:r>
        <w:rPr>
          <w:rFonts w:ascii="Calibri" w:eastAsia="Calibri"/>
          <w:i w:val="0"/>
          <w:spacing w:val="-2"/>
        </w:rPr>
        <w:t>1</w:t>
      </w:r>
      <w:r>
        <w:rPr>
          <w:spacing w:val="-2"/>
        </w:rPr>
        <w:t>，教师与学生之间要做到：热爱学生，关心学生，尊重学生；严格要求，耐心教导，</w:t>
      </w:r>
      <w:r>
        <w:rPr>
          <w:spacing w:val="-2"/>
        </w:rPr>
        <w:t>循循善诱，不偏不袒：不以师生关系谋取私利。</w:t>
      </w:r>
    </w:p>
    <w:p>
      <w:pPr>
        <w:pStyle w:val="BodyText"/>
        <w:spacing w:line="278" w:lineRule="auto"/>
        <w:ind w:right="1798"/>
      </w:pPr>
      <w:r>
        <w:rPr>
          <w:rFonts w:ascii="Calibri" w:eastAsia="Calibri"/>
          <w:i w:val="0"/>
          <w:spacing w:val="-2"/>
        </w:rPr>
        <w:t>2</w:t>
      </w:r>
      <w:r>
        <w:rPr>
          <w:spacing w:val="-2"/>
        </w:rPr>
        <w:t>，教师之间要做到：互相尊重，切忌嫉妒；相互学习，取长补短；平等相待，不亢不</w:t>
      </w:r>
      <w:r>
        <w:rPr>
          <w:spacing w:val="-2"/>
        </w:rPr>
        <w:t>卑；乐于助人，关心同事。</w:t>
      </w:r>
    </w:p>
    <w:p>
      <w:pPr>
        <w:pStyle w:val="BodyText"/>
        <w:spacing w:line="278" w:lineRule="auto"/>
        <w:ind w:right="1798"/>
      </w:pPr>
      <w:r>
        <w:rPr>
          <w:rFonts w:ascii="Calibri" w:eastAsia="Calibri"/>
          <w:i w:val="0"/>
          <w:spacing w:val="-2"/>
        </w:rPr>
        <w:t>3</w:t>
      </w:r>
      <w:r>
        <w:rPr>
          <w:spacing w:val="-2"/>
        </w:rPr>
        <w:t>，教师与领导之间要做到：尊重领导，服从安排；顾全大局，遵守纪律；互相理解，</w:t>
      </w:r>
      <w:r>
        <w:rPr>
          <w:spacing w:val="-2"/>
        </w:rPr>
        <w:t>互相支持；秉公办事，团结一致。</w:t>
      </w:r>
    </w:p>
    <w:p>
      <w:pPr>
        <w:pStyle w:val="BodyText"/>
        <w:spacing w:line="278" w:lineRule="auto"/>
        <w:ind w:right="1798"/>
      </w:pPr>
      <w:r>
        <w:rPr>
          <w:rFonts w:ascii="Calibri" w:eastAsia="Calibri"/>
          <w:i w:val="0"/>
          <w:spacing w:val="-2"/>
        </w:rPr>
        <w:t>4</w:t>
      </w:r>
      <w:r>
        <w:rPr>
          <w:spacing w:val="-2"/>
        </w:rPr>
        <w:t>，教师与家长之间要做到：尊重家长，理解家长；经常家访，互通情况；密切配合，</w:t>
      </w:r>
      <w:r>
        <w:rPr>
          <w:spacing w:val="-2"/>
        </w:rPr>
        <w:t>教育学生。</w:t>
      </w:r>
    </w:p>
    <w:p>
      <w:pPr>
        <w:pStyle w:val="BodyText"/>
        <w:spacing w:line="269" w:lineRule="exact"/>
        <w:ind w:left="540" w:firstLine="0"/>
      </w:pPr>
      <w:r>
        <w:rPr>
          <w:rFonts w:ascii="Calibri" w:eastAsia="Calibri"/>
          <w:i w:val="0"/>
          <w:spacing w:val="-2"/>
        </w:rPr>
        <w:t>(</w:t>
      </w:r>
      <w:r>
        <w:rPr>
          <w:spacing w:val="-2"/>
        </w:rPr>
        <w:t>四</w:t>
      </w:r>
      <w:r>
        <w:rPr>
          <w:rFonts w:ascii="Calibri" w:eastAsia="Calibri"/>
          <w:i w:val="0"/>
          <w:spacing w:val="-2"/>
        </w:rPr>
        <w:t>)</w:t>
      </w:r>
      <w:r>
        <w:rPr>
          <w:spacing w:val="-4"/>
        </w:rPr>
        <w:t>教师仪表行为规范</w:t>
      </w:r>
    </w:p>
    <w:p>
      <w:pPr>
        <w:spacing w:after="0" w:line="269" w:lineRule="exact"/>
        <w:sectPr>
          <w:pgSz w:w="11910" w:h="16840"/>
          <w:pgMar w:top="1400" w:right="0" w:bottom="280" w:left="1680" w:header="708" w:footer="708"/>
          <w:pgNumType w:start="23"/>
          <w:cols w:space="708"/>
        </w:sectPr>
      </w:pPr>
    </w:p>
    <w:p>
      <w:pPr>
        <w:pStyle w:val="BodyText"/>
        <w:spacing w:before="45"/>
        <w:ind w:left="540" w:firstLine="0"/>
      </w:pPr>
      <w:r>
        <w:rPr>
          <w:rFonts w:ascii="Calibri" w:eastAsia="Calibri"/>
          <w:i w:val="0"/>
        </w:rPr>
        <w:t>1</w:t>
      </w:r>
      <w:r>
        <w:rPr>
          <w:spacing w:val="-1"/>
        </w:rPr>
        <w:t>，衣着整洁，朴实大方。服饰要符合职业特点，体现教师为人师表的好形象。</w:t>
      </w:r>
    </w:p>
    <w:p>
      <w:pPr>
        <w:pStyle w:val="BodyText"/>
        <w:spacing w:before="43" w:line="256" w:lineRule="exact"/>
        <w:ind w:left="540" w:firstLine="0"/>
      </w:pPr>
      <w:r>
        <w:rPr>
          <w:rFonts w:ascii="Calibri" w:eastAsia="Calibri"/>
          <w:i w:val="0"/>
        </w:rPr>
        <w:t>2</w:t>
      </w:r>
      <w:r>
        <w:rPr>
          <w:spacing w:val="-1"/>
        </w:rPr>
        <w:t>，举止稳重大方、潇洒自然、彬彬有礼。切忌轻浮粗俗、拘谨呆板。</w:t>
      </w:r>
    </w:p>
    <w:p>
      <w:pPr>
        <w:spacing w:before="0" w:line="371" w:lineRule="exact"/>
        <w:ind w:left="120" w:right="0" w:firstLine="0"/>
        <w:jc w:val="left"/>
        <w:rPr>
          <w:rFonts w:ascii="Microsoft JhengHei" w:eastAsia="Microsoft JhengHei"/>
          <w:b/>
          <w:sz w:val="21"/>
        </w:rPr>
      </w:pPr>
      <w:r>
        <w:rPr>
          <w:rFonts w:ascii="Microsoft JhengHei" w:eastAsia="Microsoft JhengHei"/>
          <w:b/>
          <w:spacing w:val="-1"/>
          <w:sz w:val="21"/>
        </w:rPr>
        <w:t>二、幼儿园教师的职业特点</w:t>
      </w:r>
    </w:p>
    <w:p>
      <w:pPr>
        <w:pStyle w:val="BodyText"/>
        <w:spacing w:line="278" w:lineRule="auto"/>
        <w:ind w:right="1798"/>
        <w:jc w:val="both"/>
      </w:pPr>
      <w:r>
        <w:rPr>
          <w:spacing w:val="-5"/>
        </w:rPr>
        <w:t>幼儿教师的职业特点是由幼儿教育的任务和幼儿身心发展的特点所决定的。幼儿教师既</w:t>
      </w:r>
      <w:r>
        <w:rPr>
          <w:spacing w:val="-4"/>
        </w:rPr>
        <w:t>要根据幼儿的年龄特征，承担促进他们在体、智、德、美诸方面发展的保育和教育任务，又</w:t>
      </w:r>
      <w:r>
        <w:rPr>
          <w:spacing w:val="-4"/>
        </w:rPr>
        <w:t>要承担向社会、向家长宣传幼儿教育的价值及意义、指导家庭教育、服务于家长的任务，这</w:t>
      </w:r>
      <w:r>
        <w:rPr>
          <w:spacing w:val="-2"/>
        </w:rPr>
        <w:t>些决定了幼儿教师的职业特点。</w:t>
      </w:r>
    </w:p>
    <w:p>
      <w:pPr>
        <w:pStyle w:val="BodyText"/>
        <w:spacing w:line="269" w:lineRule="exact"/>
        <w:ind w:left="540" w:firstLine="0"/>
      </w:pPr>
      <w:r>
        <w:rPr>
          <w:rFonts w:ascii="Calibri" w:eastAsia="Calibri"/>
          <w:i w:val="0"/>
          <w:spacing w:val="-2"/>
        </w:rPr>
        <w:t>(</w:t>
      </w:r>
      <w:r>
        <w:rPr>
          <w:spacing w:val="-2"/>
        </w:rPr>
        <w:t>一</w:t>
      </w:r>
      <w:r>
        <w:rPr>
          <w:rFonts w:ascii="Calibri" w:eastAsia="Calibri"/>
          <w:i w:val="0"/>
          <w:spacing w:val="-2"/>
        </w:rPr>
        <w:t>)</w:t>
      </w:r>
      <w:r>
        <w:rPr>
          <w:spacing w:val="-4"/>
        </w:rPr>
        <w:t>工作对象的幼稚性</w:t>
      </w:r>
    </w:p>
    <w:p>
      <w:pPr>
        <w:pStyle w:val="BodyText"/>
        <w:spacing w:before="40" w:line="278" w:lineRule="auto"/>
        <w:ind w:right="1692"/>
      </w:pPr>
      <w:r>
        <w:rPr>
          <w:spacing w:val="-2"/>
        </w:rPr>
        <w:t>幼儿教师工作的幼稚性是从工作对象</w:t>
      </w:r>
      <w:r>
        <w:rPr>
          <w:i w:val="0"/>
          <w:spacing w:val="-2"/>
        </w:rPr>
        <w:t>——</w:t>
      </w:r>
      <w:r>
        <w:rPr>
          <w:spacing w:val="-2"/>
        </w:rPr>
        <w:t>幼儿的情况分析中获得的。幼儿来到世界。生</w:t>
      </w:r>
      <w:r>
        <w:rPr>
          <w:spacing w:val="-2"/>
        </w:rPr>
        <w:t>活才仅有几年，感知的事物十分有限，对他们来说，许多东西都是第一次看见，许多事情都</w:t>
      </w:r>
      <w:r>
        <w:rPr>
          <w:spacing w:val="-2"/>
        </w:rPr>
        <w:t>是第一次体验。在幼儿的眼中。周围的一切都充满着活力和新奇，充满着疑问与未知，但他</w:t>
      </w:r>
      <w:r>
        <w:rPr>
          <w:spacing w:val="-10"/>
        </w:rPr>
        <w:t>们这时的思维却是以具体形象为主要特点的，语言的发展虽迅速但水平较低，因此，看问题、</w:t>
      </w:r>
      <w:r>
        <w:rPr>
          <w:spacing w:val="-2"/>
        </w:rPr>
        <w:t>处事情与成人是有很多不同的。特别是在思维方式上，更是有其自身的特点。他们经常表现</w:t>
      </w:r>
      <w:r>
        <w:rPr>
          <w:spacing w:val="-2"/>
        </w:rPr>
        <w:t>出幼稚性的思维方式与行为举动。对于幼儿幼稚的语言和行为，幼儿教师要给予理解，并设</w:t>
      </w:r>
      <w:r>
        <w:rPr>
          <w:spacing w:val="-2"/>
        </w:rPr>
        <w:t>身处地地为孩子着想，试图从幼儿的角度来考虑问题，同他沟通，与他交流，并用他可以接</w:t>
      </w:r>
      <w:r>
        <w:rPr>
          <w:spacing w:val="-2"/>
        </w:rPr>
        <w:t>受的方式积极引导，把幼儿的幼稚性思维方式转化为幼儿的创造性思维与行为，</w:t>
      </w:r>
    </w:p>
    <w:p>
      <w:pPr>
        <w:pStyle w:val="BodyText"/>
        <w:spacing w:line="268" w:lineRule="exact"/>
        <w:ind w:left="540" w:firstLine="0"/>
      </w:pPr>
      <w:r>
        <w:rPr>
          <w:rFonts w:ascii="Calibri" w:eastAsia="Calibri"/>
          <w:i w:val="0"/>
          <w:spacing w:val="-2"/>
        </w:rPr>
        <w:t>(</w:t>
      </w:r>
      <w:r>
        <w:rPr>
          <w:spacing w:val="-2"/>
        </w:rPr>
        <w:t>二</w:t>
      </w:r>
      <w:r>
        <w:rPr>
          <w:rFonts w:ascii="Calibri" w:eastAsia="Calibri"/>
          <w:i w:val="0"/>
          <w:spacing w:val="-2"/>
        </w:rPr>
        <w:t>)</w:t>
      </w:r>
      <w:r>
        <w:rPr>
          <w:spacing w:val="-4"/>
        </w:rPr>
        <w:t>工作任务的全面性</w:t>
      </w:r>
    </w:p>
    <w:p>
      <w:pPr>
        <w:pStyle w:val="BodyText"/>
        <w:spacing w:before="43" w:line="278" w:lineRule="auto"/>
        <w:ind w:right="1797"/>
        <w:jc w:val="both"/>
      </w:pPr>
      <w:r>
        <w:rPr>
          <w:spacing w:val="-4"/>
        </w:rPr>
        <w:t>幼儿教育的任务不同于其他的教育阶段，它是保教结合的教育，只有保教结合才能完成</w:t>
      </w:r>
      <w:r>
        <w:rPr>
          <w:spacing w:val="-4"/>
        </w:rPr>
        <w:t>幼儿教育的任务。因此，幼儿教育工作非常具体，除了基本的学习活动之外，还有生活活动</w:t>
      </w:r>
      <w:r>
        <w:rPr>
          <w:spacing w:val="-4"/>
        </w:rPr>
        <w:t>和游戏活动。一日生活都要负责，而且各种活动的进行，都是指向幼儿的身体、智能、情感</w:t>
      </w:r>
      <w:r>
        <w:rPr>
          <w:spacing w:val="-4"/>
        </w:rPr>
        <w:t>及社会性等几个方面的。同时，工作任务的全面性还体现在对全体幼儿的关注，使所有幼儿</w:t>
      </w:r>
      <w:r>
        <w:rPr>
          <w:spacing w:val="-2"/>
        </w:rPr>
        <w:t>都在其原有水平上，富有个性地全面发展，为其今后的可持续发展服务。</w:t>
      </w:r>
    </w:p>
    <w:p>
      <w:pPr>
        <w:pStyle w:val="BodyText"/>
        <w:spacing w:line="278" w:lineRule="auto"/>
        <w:ind w:right="1705"/>
      </w:pPr>
      <w:r>
        <w:rPr>
          <w:spacing w:val="-2"/>
        </w:rPr>
        <w:t>工作任务的全面性要求幼儿教师始终具有“幼教无小事”的观念，对一点一滴的小事、</w:t>
      </w:r>
      <w:r>
        <w:rPr>
          <w:spacing w:val="-2"/>
        </w:rPr>
        <w:t>要求都应该给予足够的重视，引发教育的契机。当然，教师工作的细致与周密也可以避免不</w:t>
      </w:r>
      <w:r>
        <w:rPr>
          <w:spacing w:val="-2"/>
        </w:rPr>
        <w:t>必要的隐患的出现。</w:t>
      </w:r>
    </w:p>
    <w:p>
      <w:pPr>
        <w:pStyle w:val="BodyText"/>
        <w:spacing w:line="269" w:lineRule="exact"/>
        <w:ind w:left="540" w:firstLine="0"/>
      </w:pPr>
      <w:r>
        <w:rPr>
          <w:rFonts w:ascii="Calibri" w:eastAsia="Calibri"/>
          <w:i w:val="0"/>
          <w:spacing w:val="-2"/>
        </w:rPr>
        <w:t>(</w:t>
      </w:r>
      <w:r>
        <w:rPr>
          <w:spacing w:val="-2"/>
        </w:rPr>
        <w:t>三</w:t>
      </w:r>
      <w:r>
        <w:rPr>
          <w:rFonts w:ascii="Calibri" w:eastAsia="Calibri"/>
          <w:i w:val="0"/>
          <w:spacing w:val="-2"/>
        </w:rPr>
        <w:t>)</w:t>
      </w:r>
      <w:r>
        <w:rPr>
          <w:spacing w:val="-4"/>
        </w:rPr>
        <w:t>工作过程的创造性</w:t>
      </w:r>
    </w:p>
    <w:p>
      <w:pPr>
        <w:pStyle w:val="BodyText"/>
        <w:spacing w:before="43" w:line="278" w:lineRule="auto"/>
        <w:ind w:right="1798"/>
      </w:pPr>
      <w:r>
        <w:rPr>
          <w:spacing w:val="-6"/>
        </w:rPr>
        <w:t>工作过程的创造性是幼儿教师职业特点的重心和基础，是由幼儿这一特殊的教育对象所</w:t>
      </w:r>
      <w:r>
        <w:rPr>
          <w:spacing w:val="-4"/>
        </w:rPr>
        <w:t>决定的。</w:t>
      </w:r>
    </w:p>
    <w:p>
      <w:pPr>
        <w:pStyle w:val="BodyText"/>
        <w:spacing w:line="278" w:lineRule="auto"/>
        <w:ind w:right="1705"/>
      </w:pPr>
      <w:r>
        <w:rPr>
          <w:spacing w:val="-2"/>
        </w:rPr>
        <w:t>教师的工作对象是一个有积极主动性的、有能动力量的人，在教育的实际过程中会出现</w:t>
      </w:r>
      <w:r>
        <w:rPr>
          <w:spacing w:val="-2"/>
        </w:rPr>
        <w:t>许多教师无法预想到的问题。幼儿由于其思想、行为的不稳定性，这种问题会更多出现。而</w:t>
      </w:r>
      <w:r>
        <w:rPr>
          <w:spacing w:val="-2"/>
        </w:rPr>
        <w:t>一旦出现了问题，有了偏差，幼儿又往往会依着自己的兴趣走，不能及时调整自己的思想和</w:t>
      </w:r>
      <w:r>
        <w:rPr>
          <w:spacing w:val="-2"/>
        </w:rPr>
        <w:t>行为。在这种情况下，教师如果按部就班地依照原有的计划进行。其教育的效果极可能事倍</w:t>
      </w:r>
      <w:r>
        <w:rPr>
          <w:spacing w:val="-2"/>
        </w:rPr>
        <w:t>功半。因此，幼儿教师要有根据实际情况及时调整、应对的能力，要发挥自己的聪明才智，</w:t>
      </w:r>
      <w:r>
        <w:rPr>
          <w:spacing w:val="-2"/>
        </w:rPr>
        <w:t>使工作的过程成为创造性发挥的过程。只有这样，教育过程才能充满活力。幼儿才能兴趣盎</w:t>
      </w:r>
      <w:r>
        <w:rPr>
          <w:spacing w:val="-2"/>
        </w:rPr>
        <w:t>然、积极主动。</w:t>
      </w:r>
    </w:p>
    <w:p>
      <w:pPr>
        <w:pStyle w:val="BodyText"/>
        <w:spacing w:line="278" w:lineRule="auto"/>
        <w:ind w:right="1705"/>
      </w:pPr>
      <w:r>
        <w:rPr>
          <w:spacing w:val="-6"/>
        </w:rPr>
        <w:t>在今天。工作过程的创造性已经被提到了一个很高的位置，《纲要》明确指出：</w:t>
      </w:r>
      <w:r>
        <w:rPr>
          <w:i w:val="0"/>
          <w:spacing w:val="-2"/>
        </w:rPr>
        <w:t>“</w:t>
      </w:r>
      <w:r>
        <w:rPr>
          <w:spacing w:val="-2"/>
        </w:rPr>
        <w:t>教育</w:t>
      </w:r>
      <w:r>
        <w:rPr>
          <w:spacing w:val="-2"/>
        </w:rPr>
        <w:t>活动的组织与实施过程是教师创造性地开展工作的过程</w:t>
      </w:r>
      <w:r>
        <w:rPr>
          <w:i w:val="0"/>
          <w:spacing w:val="-65"/>
        </w:rPr>
        <w:t>”</w:t>
      </w:r>
      <w:r>
        <w:rPr>
          <w:spacing w:val="-16"/>
        </w:rPr>
        <w:t>，教师要根据《纲要》，从本地、本</w:t>
      </w:r>
      <w:r>
        <w:rPr>
          <w:spacing w:val="-2"/>
        </w:rPr>
        <w:t>园的条件出发，结合本班幼儿的实际情况，制定切实可行的工作计划并灵活地执行。由此，</w:t>
      </w:r>
      <w:r>
        <w:rPr>
          <w:spacing w:val="-2"/>
        </w:rPr>
        <w:t>幼儿教师自身的素质，特别是创造力、想象力、应变能力就成了十分关键的问题。</w:t>
      </w:r>
    </w:p>
    <w:p>
      <w:pPr>
        <w:pStyle w:val="BodyText"/>
        <w:spacing w:line="269" w:lineRule="exact"/>
        <w:ind w:left="540" w:firstLine="0"/>
      </w:pPr>
      <w:r>
        <w:rPr>
          <w:rFonts w:ascii="Calibri" w:eastAsia="Calibri"/>
          <w:i w:val="0"/>
          <w:spacing w:val="-2"/>
        </w:rPr>
        <w:t>(</w:t>
      </w:r>
      <w:r>
        <w:rPr>
          <w:spacing w:val="-2"/>
        </w:rPr>
        <w:t>四</w:t>
      </w:r>
      <w:r>
        <w:rPr>
          <w:rFonts w:ascii="Calibri" w:eastAsia="Calibri"/>
          <w:i w:val="0"/>
          <w:spacing w:val="-2"/>
        </w:rPr>
        <w:t>)</w:t>
      </w:r>
      <w:r>
        <w:rPr>
          <w:spacing w:val="-4"/>
        </w:rPr>
        <w:t>工作手段的示范性</w:t>
      </w:r>
    </w:p>
    <w:p>
      <w:pPr>
        <w:pStyle w:val="BodyText"/>
        <w:spacing w:before="41" w:line="278" w:lineRule="auto"/>
        <w:ind w:right="1797"/>
        <w:jc w:val="both"/>
      </w:pPr>
      <w:r>
        <w:rPr>
          <w:spacing w:val="-4"/>
        </w:rPr>
        <w:t>由于幼儿的模仿性很强，知识的获取、能力的提高、良好品德习惯的养成很大程度上是</w:t>
      </w:r>
      <w:r>
        <w:rPr>
          <w:spacing w:val="-4"/>
        </w:rPr>
        <w:t>与教师的教育影响连在一起的。在很多时候，他们通过模仿教师获得发展。因此，教师除了</w:t>
      </w:r>
      <w:r>
        <w:rPr>
          <w:spacing w:val="-4"/>
        </w:rPr>
        <w:t>用自己的智慧、思想情感和道德风貌去感染孩子之外，行为的表现更应注意，不论是在正规</w:t>
      </w:r>
      <w:r>
        <w:rPr>
          <w:spacing w:val="-5"/>
        </w:rPr>
        <w:t>教育活动中，还是在非正规的教育活动中都要严于律己，否则，不经意间自己的无意的不良</w:t>
      </w:r>
    </w:p>
    <w:p>
      <w:pPr>
        <w:spacing w:after="0" w:line="278" w:lineRule="auto"/>
        <w:jc w:val="both"/>
        <w:sectPr>
          <w:pgSz w:w="11910" w:h="16840"/>
          <w:pgMar w:top="1400" w:right="0" w:bottom="280" w:left="1680" w:header="708" w:footer="708"/>
          <w:pgNumType w:start="24"/>
          <w:cols w:space="708"/>
        </w:sectPr>
      </w:pPr>
    </w:p>
    <w:p>
      <w:pPr>
        <w:pStyle w:val="BodyText"/>
        <w:spacing w:before="45" w:line="278" w:lineRule="auto"/>
        <w:ind w:right="1798" w:firstLine="0"/>
        <w:jc w:val="both"/>
      </w:pPr>
      <w:r>
        <w:rPr>
          <w:spacing w:val="-4"/>
        </w:rPr>
        <w:t>的行为就有可能成为幼儿模仿的榜样。这一方面是由于幼儿的辨别正误的水平比较低，另一</w:t>
      </w:r>
      <w:r>
        <w:rPr>
          <w:spacing w:val="-4"/>
        </w:rPr>
        <w:t>方面，幼儿强烈的“向师性</w:t>
      </w:r>
      <w:r>
        <w:rPr>
          <w:i w:val="0"/>
          <w:spacing w:val="-4"/>
        </w:rPr>
        <w:t>”</w:t>
      </w:r>
      <w:r>
        <w:rPr>
          <w:spacing w:val="-4"/>
        </w:rPr>
        <w:t>也使他们愿意与老师一样。工作手段的示范性若应用恰当，教</w:t>
      </w:r>
      <w:r>
        <w:rPr>
          <w:spacing w:val="-4"/>
        </w:rPr>
        <w:t>师可以减少许多不必要的工作环节，在生活中自然而然地就能使幼儿受益。示范性是幼儿教</w:t>
      </w:r>
      <w:r>
        <w:rPr>
          <w:spacing w:val="-2"/>
        </w:rPr>
        <w:t>师职业修养的体现。</w:t>
      </w:r>
    </w:p>
    <w:p>
      <w:pPr>
        <w:pStyle w:val="BodyText"/>
        <w:spacing w:line="269" w:lineRule="exact"/>
        <w:ind w:left="540" w:firstLine="0"/>
      </w:pPr>
      <w:r>
        <w:rPr>
          <w:rFonts w:ascii="Calibri" w:eastAsia="Calibri"/>
          <w:i w:val="0"/>
          <w:spacing w:val="-2"/>
        </w:rPr>
        <w:t>(</w:t>
      </w:r>
      <w:r>
        <w:rPr>
          <w:spacing w:val="-2"/>
        </w:rPr>
        <w:t>五</w:t>
      </w:r>
      <w:r>
        <w:rPr>
          <w:rFonts w:ascii="Calibri" w:eastAsia="Calibri"/>
          <w:i w:val="0"/>
          <w:spacing w:val="-2"/>
        </w:rPr>
        <w:t>)</w:t>
      </w:r>
      <w:r>
        <w:rPr>
          <w:spacing w:val="-4"/>
        </w:rPr>
        <w:t>教育效果的滞后性</w:t>
      </w:r>
    </w:p>
    <w:p>
      <w:pPr>
        <w:pStyle w:val="BodyText"/>
        <w:spacing w:before="43" w:line="278" w:lineRule="auto"/>
        <w:ind w:right="1692"/>
      </w:pPr>
      <w:r>
        <w:rPr>
          <w:spacing w:val="-2"/>
        </w:rPr>
        <w:t>教育本身就是一种周期性比较长的工作，幼儿教育的周期性更长。幼儿教师往往看不到</w:t>
      </w:r>
      <w:r>
        <w:rPr>
          <w:spacing w:val="-2"/>
        </w:rPr>
        <w:t>自己辛勤劳动的成果。因为待到幼儿成才时，师生往往难以相认，他们生理、心理都发生了</w:t>
      </w:r>
      <w:r>
        <w:rPr>
          <w:spacing w:val="-6"/>
        </w:rPr>
        <w:t>很大的变化。因而，幼儿教师常常心存忧伤，没有成就感和自豪感，常有替人做嫁衣的失落。</w:t>
      </w:r>
      <w:r>
        <w:rPr>
          <w:spacing w:val="-2"/>
        </w:rPr>
        <w:t>的确，幼儿教师为幼儿的成才所做的工作很多，但却没有直接地显现出来。甚至一些人还不</w:t>
      </w:r>
      <w:r>
        <w:rPr>
          <w:spacing w:val="-2"/>
        </w:rPr>
        <w:t>能很好地理解教师。面对这种情况，幼儿教师不能自怨自怜，应该正确地认识自身的工作价</w:t>
      </w:r>
      <w:r>
        <w:rPr>
          <w:spacing w:val="-2"/>
        </w:rPr>
        <w:t>值，以踏实的作风，良好的心态，高水平的职业素质展示幼儿教师的风采。对教育效果滞后</w:t>
      </w:r>
      <w:r>
        <w:rPr>
          <w:spacing w:val="-2"/>
        </w:rPr>
        <w:t>性的认识会随着社会对幼儿教育价值观念的转变而日益理解。</w:t>
      </w:r>
    </w:p>
    <w:p>
      <w:pPr>
        <w:spacing w:before="0" w:line="314" w:lineRule="exact"/>
        <w:ind w:left="120" w:right="0" w:firstLine="0"/>
        <w:jc w:val="left"/>
        <w:rPr>
          <w:rFonts w:ascii="Microsoft JhengHei" w:eastAsia="Microsoft JhengHei"/>
          <w:b/>
          <w:sz w:val="21"/>
        </w:rPr>
      </w:pPr>
      <w:r>
        <w:rPr>
          <w:rFonts w:ascii="Microsoft JhengHei" w:eastAsia="Microsoft JhengHei"/>
          <w:b/>
          <w:spacing w:val="-1"/>
          <w:sz w:val="21"/>
        </w:rPr>
        <w:t>三、幼儿教师需处理的几大关系</w:t>
      </w:r>
    </w:p>
    <w:p>
      <w:pPr>
        <w:pStyle w:val="BodyText"/>
        <w:spacing w:line="267" w:lineRule="exact"/>
        <w:ind w:left="540" w:firstLine="0"/>
      </w:pPr>
      <w:r>
        <w:rPr>
          <w:rFonts w:ascii="Calibri" w:eastAsia="Calibri"/>
          <w:i w:val="0"/>
          <w:spacing w:val="-2"/>
        </w:rPr>
        <w:t>(</w:t>
      </w:r>
      <w:r>
        <w:rPr>
          <w:spacing w:val="-2"/>
        </w:rPr>
        <w:t>一</w:t>
      </w:r>
      <w:r>
        <w:rPr>
          <w:rFonts w:ascii="Calibri" w:eastAsia="Calibri"/>
          <w:i w:val="0"/>
          <w:spacing w:val="-2"/>
        </w:rPr>
        <w:t>)</w:t>
      </w:r>
      <w:r>
        <w:rPr>
          <w:spacing w:val="-3"/>
        </w:rPr>
        <w:t>幼儿教师与幼儿的关系</w:t>
      </w:r>
    </w:p>
    <w:p>
      <w:pPr>
        <w:pStyle w:val="BodyText"/>
        <w:spacing w:before="43" w:line="278" w:lineRule="auto"/>
        <w:ind w:right="1798"/>
      </w:pPr>
      <w:r>
        <w:rPr>
          <w:spacing w:val="-6"/>
        </w:rPr>
        <w:t>教师与幼儿的相互关系是影响教育效果的最重要的因素，可以从两个侧面来理解这一相</w:t>
      </w:r>
      <w:r>
        <w:rPr>
          <w:spacing w:val="-2"/>
        </w:rPr>
        <w:t>互关系的特点。</w:t>
      </w:r>
    </w:p>
    <w:p>
      <w:pPr>
        <w:pStyle w:val="BodyText"/>
        <w:spacing w:line="278" w:lineRule="auto"/>
        <w:ind w:right="1797"/>
        <w:jc w:val="both"/>
      </w:pPr>
      <w:r>
        <w:rPr>
          <w:spacing w:val="-4"/>
        </w:rPr>
        <w:t>一个侧面是从社会大范围来看，幼儿和教师都是社会的基本成员，其相互关系是平等的</w:t>
      </w:r>
      <w:r>
        <w:rPr>
          <w:spacing w:val="-4"/>
        </w:rPr>
        <w:t>社会成员关系。尽管幼儿年幼小，但丝毫不影响这一平等关系。这种平等的社会成员关系是</w:t>
      </w:r>
      <w:r>
        <w:rPr>
          <w:spacing w:val="-2"/>
        </w:rPr>
        <w:t>幼儿园所有人际关系中首要而基本的关系，是幼儿和教师相互关系的基础。</w:t>
      </w:r>
    </w:p>
    <w:p>
      <w:pPr>
        <w:pStyle w:val="BodyText"/>
        <w:spacing w:line="278" w:lineRule="auto"/>
        <w:ind w:right="1797"/>
        <w:jc w:val="both"/>
      </w:pPr>
      <w:r>
        <w:rPr>
          <w:spacing w:val="-2"/>
        </w:rPr>
        <w:t>另一个侧面是从幼儿园小范围来看，幼儿和教师的关系是</w:t>
      </w:r>
      <w:r>
        <w:rPr>
          <w:i w:val="0"/>
          <w:spacing w:val="-2"/>
        </w:rPr>
        <w:t>“</w:t>
      </w:r>
      <w:r>
        <w:rPr>
          <w:spacing w:val="-2"/>
        </w:rPr>
        <w:t>师生关系</w:t>
      </w:r>
      <w:r>
        <w:rPr>
          <w:i w:val="0"/>
          <w:spacing w:val="-105"/>
        </w:rPr>
        <w:t>”</w:t>
      </w:r>
      <w:r>
        <w:rPr>
          <w:spacing w:val="-2"/>
        </w:rPr>
        <w:t>。社会保障幼儿</w:t>
      </w:r>
      <w:r>
        <w:rPr>
          <w:spacing w:val="-4"/>
        </w:rPr>
        <w:t>地位和权利的责任具体化为教师的义务和职责，教师成为幼儿生存、发展、学习等权利最主</w:t>
      </w:r>
      <w:r>
        <w:rPr>
          <w:spacing w:val="-4"/>
        </w:rPr>
        <w:t>要的维护者，幼儿则是被保护者：教师作为成熟的社会成员，是代表国家意志的教育者，幼</w:t>
      </w:r>
      <w:r>
        <w:rPr>
          <w:spacing w:val="-4"/>
        </w:rPr>
        <w:t>儿是身心均不成熟的、正在发展中的社会成员，是受教育者。在这个意义上。教师和幼儿又</w:t>
      </w:r>
      <w:r>
        <w:rPr>
          <w:spacing w:val="-2"/>
        </w:rPr>
        <w:t>不可能是完全平等的。</w:t>
      </w:r>
    </w:p>
    <w:p>
      <w:pPr>
        <w:pStyle w:val="BodyText"/>
        <w:spacing w:line="269" w:lineRule="exact"/>
        <w:ind w:left="540" w:firstLine="0"/>
      </w:pPr>
      <w:r>
        <w:rPr>
          <w:rFonts w:ascii="Calibri" w:eastAsia="Calibri"/>
          <w:i w:val="0"/>
          <w:spacing w:val="-2"/>
        </w:rPr>
        <w:t>(</w:t>
      </w:r>
      <w:r>
        <w:rPr>
          <w:spacing w:val="-2"/>
        </w:rPr>
        <w:t>二</w:t>
      </w:r>
      <w:r>
        <w:rPr>
          <w:rFonts w:ascii="Calibri" w:eastAsia="Calibri"/>
          <w:i w:val="0"/>
          <w:spacing w:val="-2"/>
        </w:rPr>
        <w:t>)</w:t>
      </w:r>
      <w:r>
        <w:rPr>
          <w:spacing w:val="-3"/>
        </w:rPr>
        <w:t>幼儿教师与幼儿家长的关系</w:t>
      </w:r>
    </w:p>
    <w:p>
      <w:pPr>
        <w:pStyle w:val="BodyText"/>
        <w:spacing w:before="42" w:line="278" w:lineRule="auto"/>
        <w:ind w:right="1798"/>
        <w:jc w:val="both"/>
      </w:pPr>
      <w:r>
        <w:rPr>
          <w:spacing w:val="-4"/>
        </w:rPr>
        <w:t>现代教育观点认为新型的家园合作关系。意味着让家长成为教师的合作伙伴，让幼儿园</w:t>
      </w:r>
      <w:r>
        <w:rPr>
          <w:spacing w:val="-4"/>
        </w:rPr>
        <w:t>教育指导家庭教育，让家庭教育支持、强化幼儿园教育，使家长与教师，家庭教育与幼儿园</w:t>
      </w:r>
      <w:r>
        <w:rPr>
          <w:spacing w:val="-4"/>
        </w:rPr>
        <w:t>教育互相接纳、融洽，互帮互长，从而实现家园合作的理想，即教育合力促进每一个幼儿的</w:t>
      </w:r>
      <w:r>
        <w:rPr>
          <w:spacing w:val="-4"/>
        </w:rPr>
        <w:t>发展。</w:t>
      </w:r>
    </w:p>
    <w:p>
      <w:pPr>
        <w:pStyle w:val="BodyText"/>
        <w:spacing w:line="269" w:lineRule="exact"/>
        <w:ind w:left="540" w:firstLine="0"/>
      </w:pPr>
      <w:r>
        <w:rPr>
          <w:rFonts w:ascii="Calibri" w:eastAsia="Calibri"/>
          <w:i w:val="0"/>
        </w:rPr>
        <w:t>1</w:t>
      </w:r>
      <w:r>
        <w:rPr>
          <w:spacing w:val="-1"/>
        </w:rPr>
        <w:t>，发挥主动作用，增强信任感</w:t>
      </w:r>
    </w:p>
    <w:p>
      <w:pPr>
        <w:pStyle w:val="BodyText"/>
        <w:spacing w:before="43" w:line="278" w:lineRule="auto"/>
        <w:ind w:right="1798"/>
      </w:pPr>
      <w:r>
        <w:rPr>
          <w:spacing w:val="-4"/>
        </w:rPr>
        <w:t>任何人际关系的相处都是互动的，是相互影响的。教师在与家长的交往过程中发挥主动</w:t>
      </w:r>
      <w:r>
        <w:rPr>
          <w:spacing w:val="-2"/>
        </w:rPr>
        <w:t>作用，取得家长的信任。是做好家长工作至关重要的一条。</w:t>
      </w:r>
    </w:p>
    <w:p>
      <w:pPr>
        <w:pStyle w:val="ListParagraph"/>
        <w:numPr>
          <w:ilvl w:val="0"/>
          <w:numId w:val="20"/>
        </w:numPr>
        <w:tabs>
          <w:tab w:val="left" w:pos="775"/>
        </w:tabs>
        <w:spacing w:before="0" w:after="0" w:line="269" w:lineRule="exact"/>
        <w:ind w:left="774" w:right="0" w:hanging="235"/>
        <w:jc w:val="left"/>
        <w:rPr>
          <w:i/>
          <w:sz w:val="21"/>
        </w:rPr>
      </w:pPr>
      <w:r>
        <w:rPr>
          <w:i/>
          <w:spacing w:val="-1"/>
          <w:sz w:val="21"/>
        </w:rPr>
        <w:t>主动介绍情况。搭建感情的桥梁</w:t>
      </w:r>
    </w:p>
    <w:p>
      <w:pPr>
        <w:pStyle w:val="BodyText"/>
        <w:spacing w:before="43" w:line="278" w:lineRule="auto"/>
        <w:ind w:right="1797"/>
        <w:jc w:val="both"/>
      </w:pPr>
      <w:r>
        <w:rPr>
          <w:spacing w:val="-4"/>
        </w:rPr>
        <w:t>教师与家长初次接触时，难免有生疏感。作为教师，应主动担负起建立相互信任关系的</w:t>
      </w:r>
      <w:r>
        <w:rPr>
          <w:spacing w:val="-4"/>
        </w:rPr>
        <w:t>责任，主动向家长介绍幼儿园的情况、幼儿在园各个方面的表现以及幼儿园最近开展的活动</w:t>
      </w:r>
      <w:r>
        <w:rPr>
          <w:spacing w:val="-4"/>
        </w:rPr>
        <w:t>及要求。包括教师为解决幼儿的问题而采取的一些措施等。使家长了解幼儿园。理解教师的</w:t>
      </w:r>
      <w:r>
        <w:rPr>
          <w:spacing w:val="-2"/>
        </w:rPr>
        <w:t>意图和方法。</w:t>
      </w:r>
    </w:p>
    <w:p>
      <w:pPr>
        <w:pStyle w:val="ListParagraph"/>
        <w:numPr>
          <w:ilvl w:val="0"/>
          <w:numId w:val="20"/>
        </w:numPr>
        <w:tabs>
          <w:tab w:val="left" w:pos="775"/>
        </w:tabs>
        <w:spacing w:before="0" w:after="0" w:line="269" w:lineRule="exact"/>
        <w:ind w:left="774" w:right="0" w:hanging="235"/>
        <w:jc w:val="left"/>
        <w:rPr>
          <w:i/>
          <w:sz w:val="21"/>
        </w:rPr>
      </w:pPr>
      <w:r>
        <w:rPr>
          <w:i/>
          <w:spacing w:val="-1"/>
          <w:sz w:val="21"/>
        </w:rPr>
        <w:t>主动消除顾虑。避免误会</w:t>
      </w:r>
    </w:p>
    <w:p>
      <w:pPr>
        <w:pStyle w:val="BodyText"/>
        <w:spacing w:before="43" w:line="278" w:lineRule="auto"/>
        <w:ind w:right="1797"/>
        <w:jc w:val="both"/>
      </w:pPr>
      <w:r>
        <w:rPr>
          <w:spacing w:val="-4"/>
        </w:rPr>
        <w:t>事实上很多家长是带着“顾虑</w:t>
      </w:r>
      <w:r>
        <w:rPr>
          <w:i w:val="0"/>
          <w:spacing w:val="-4"/>
        </w:rPr>
        <w:t>”</w:t>
      </w:r>
      <w:r>
        <w:rPr>
          <w:spacing w:val="-4"/>
        </w:rPr>
        <w:t>送孩子去幼儿园的。还有不少家长怕得罪老师，有意见</w:t>
      </w:r>
      <w:r>
        <w:rPr>
          <w:spacing w:val="-4"/>
        </w:rPr>
        <w:t>也不敢提。对此，教师要主动了解家长的顾虑，揣摩家长的心思，抓住需要沟通的问题，选</w:t>
      </w:r>
      <w:r>
        <w:rPr>
          <w:spacing w:val="-4"/>
        </w:rPr>
        <w:t>择恰当的时机和方式，开诚布公地与家长交流看法，并以实际行动及时地消除顾虑，取得家</w:t>
      </w:r>
      <w:r>
        <w:rPr>
          <w:spacing w:val="-4"/>
        </w:rPr>
        <w:t>长的信任，让家长放心。幼儿出现意外情况要主动及时地告诉家长，千万不能心存侥幸。如</w:t>
      </w:r>
      <w:r>
        <w:rPr>
          <w:spacing w:val="-2"/>
        </w:rPr>
        <w:t>果家长发现问题再来询问，教师就会很被动，且易发生误会。</w:t>
      </w:r>
    </w:p>
    <w:p>
      <w:pPr>
        <w:pStyle w:val="ListParagraph"/>
        <w:numPr>
          <w:ilvl w:val="0"/>
          <w:numId w:val="20"/>
        </w:numPr>
        <w:tabs>
          <w:tab w:val="left" w:pos="775"/>
        </w:tabs>
        <w:spacing w:before="0" w:after="0" w:line="268" w:lineRule="exact"/>
        <w:ind w:left="774" w:right="0" w:hanging="235"/>
        <w:jc w:val="left"/>
        <w:rPr>
          <w:i/>
          <w:sz w:val="21"/>
        </w:rPr>
      </w:pPr>
      <w:r>
        <w:rPr>
          <w:i/>
          <w:spacing w:val="-1"/>
          <w:sz w:val="21"/>
        </w:rPr>
        <w:t>主动沟通情况。正确对待并非合理的意见</w:t>
      </w:r>
    </w:p>
    <w:p>
      <w:pPr>
        <w:spacing w:after="0" w:line="268" w:lineRule="exact"/>
        <w:jc w:val="left"/>
        <w:rPr>
          <w:sz w:val="21"/>
        </w:rPr>
        <w:sectPr>
          <w:pgSz w:w="11910" w:h="16840"/>
          <w:pgMar w:top="1400" w:right="0" w:bottom="280" w:left="1680" w:header="708" w:footer="708"/>
          <w:pgNumType w:start="25"/>
          <w:cols w:space="708"/>
        </w:sectPr>
      </w:pPr>
    </w:p>
    <w:p>
      <w:pPr>
        <w:pStyle w:val="BodyText"/>
        <w:spacing w:before="45" w:line="278" w:lineRule="auto"/>
        <w:ind w:right="1797"/>
        <w:jc w:val="both"/>
      </w:pPr>
      <w:r>
        <w:rPr>
          <w:spacing w:val="-4"/>
        </w:rPr>
        <w:t>有个别家长对教师不够尊重，对幼儿园工作有偏见，不了解教师的工作，甚至提出一些</w:t>
      </w:r>
      <w:r>
        <w:rPr>
          <w:spacing w:val="-4"/>
        </w:rPr>
        <w:t>老师无法满足的要求，对此，教师应该保持冷静的心态，主动沟通情况，耐心地做好解释工</w:t>
      </w:r>
      <w:r>
        <w:rPr>
          <w:spacing w:val="-2"/>
        </w:rPr>
        <w:t>作，坦诚交流看法，取得家长的理解。</w:t>
      </w:r>
    </w:p>
    <w:p>
      <w:pPr>
        <w:pStyle w:val="BodyText"/>
        <w:spacing w:line="278" w:lineRule="auto"/>
        <w:ind w:left="540" w:right="5377" w:firstLine="0"/>
      </w:pPr>
      <w:r>
        <w:rPr>
          <w:rFonts w:ascii="Calibri" w:eastAsia="Calibri"/>
          <w:i w:val="0"/>
          <w:spacing w:val="-2"/>
        </w:rPr>
        <w:t>2</w:t>
      </w:r>
      <w:r>
        <w:rPr>
          <w:spacing w:val="-2"/>
        </w:rPr>
        <w:t xml:space="preserve">，讲究谈话的技巧方法，给家长以足够的尊重 </w:t>
      </w:r>
      <w:r>
        <w:rPr>
          <w:rFonts w:ascii="Calibri" w:eastAsia="Calibri"/>
          <w:i w:val="0"/>
          <w:spacing w:val="-2"/>
        </w:rPr>
        <w:t>(1)</w:t>
      </w:r>
      <w:r>
        <w:rPr>
          <w:spacing w:val="-2"/>
        </w:rPr>
        <w:t>单独提。避免伤害家长的感情</w:t>
      </w:r>
    </w:p>
    <w:p>
      <w:pPr>
        <w:pStyle w:val="BodyText"/>
        <w:spacing w:line="278" w:lineRule="auto"/>
        <w:ind w:right="1705"/>
        <w:jc w:val="both"/>
      </w:pPr>
      <w:r>
        <w:rPr>
          <w:spacing w:val="-2"/>
        </w:rPr>
        <w:t>教师向家长反映情况，一般是在下午幼儿离园时，这时家长和幼儿很多，如果不注意，</w:t>
      </w:r>
      <w:r>
        <w:rPr>
          <w:spacing w:val="-2"/>
        </w:rPr>
        <w:t>其他的幼儿和家长会听到他们的谈话，这时，不管教师的语气多么温和，也可能得罪家长，</w:t>
      </w:r>
      <w:r>
        <w:rPr>
          <w:spacing w:val="-2"/>
        </w:rPr>
        <w:t>家长会以为你在出他的丑。有的家长可能因此迁怒于孩子，造成双方情绪上的对立。</w:t>
      </w:r>
    </w:p>
    <w:p>
      <w:pPr>
        <w:pStyle w:val="ListParagraph"/>
        <w:numPr>
          <w:ilvl w:val="0"/>
          <w:numId w:val="19"/>
        </w:numPr>
        <w:tabs>
          <w:tab w:val="left" w:pos="775"/>
        </w:tabs>
        <w:spacing w:before="0" w:after="0" w:line="269" w:lineRule="exact"/>
        <w:ind w:left="774" w:right="0" w:hanging="235"/>
        <w:jc w:val="left"/>
        <w:rPr>
          <w:i/>
          <w:sz w:val="21"/>
        </w:rPr>
      </w:pPr>
      <w:r>
        <w:rPr>
          <w:i/>
          <w:spacing w:val="-2"/>
          <w:sz w:val="21"/>
        </w:rPr>
        <w:t>先报喜。后报忧</w:t>
      </w:r>
    </w:p>
    <w:p>
      <w:pPr>
        <w:pStyle w:val="BodyText"/>
        <w:spacing w:before="42" w:line="278" w:lineRule="auto"/>
        <w:ind w:right="1798"/>
      </w:pPr>
      <w:r>
        <w:rPr>
          <w:spacing w:val="-2"/>
        </w:rPr>
        <w:t>不管是</w:t>
      </w:r>
      <w:r>
        <w:rPr>
          <w:i w:val="0"/>
          <w:spacing w:val="-2"/>
        </w:rPr>
        <w:t>“</w:t>
      </w:r>
      <w:r>
        <w:rPr>
          <w:spacing w:val="-2"/>
        </w:rPr>
        <w:t>对中有错，还是错中有对</w:t>
      </w:r>
      <w:r>
        <w:rPr>
          <w:i w:val="0"/>
          <w:spacing w:val="-105"/>
        </w:rPr>
        <w:t>”</w:t>
      </w:r>
      <w:r>
        <w:rPr>
          <w:spacing w:val="-2"/>
        </w:rPr>
        <w:t>，幼儿点滴进步都要先告诉家长，报喜说明教师喜</w:t>
      </w:r>
      <w:r>
        <w:rPr>
          <w:spacing w:val="-2"/>
        </w:rPr>
        <w:t>欢孩子，然后在耐心诚恳地指出问题所在。能提醒的就是不要批评。</w:t>
      </w:r>
    </w:p>
    <w:p>
      <w:pPr>
        <w:pStyle w:val="ListParagraph"/>
        <w:numPr>
          <w:ilvl w:val="0"/>
          <w:numId w:val="19"/>
        </w:numPr>
        <w:tabs>
          <w:tab w:val="left" w:pos="775"/>
        </w:tabs>
        <w:spacing w:before="0" w:after="0" w:line="269" w:lineRule="exact"/>
        <w:ind w:left="774" w:right="0" w:hanging="235"/>
        <w:jc w:val="left"/>
        <w:rPr>
          <w:i/>
          <w:sz w:val="21"/>
        </w:rPr>
      </w:pPr>
      <w:r>
        <w:rPr>
          <w:i/>
          <w:spacing w:val="-1"/>
          <w:sz w:val="21"/>
        </w:rPr>
        <w:t>用请教的态度和口气提出看法</w:t>
      </w:r>
    </w:p>
    <w:p>
      <w:pPr>
        <w:pStyle w:val="BodyText"/>
        <w:spacing w:before="43" w:line="278" w:lineRule="auto"/>
        <w:ind w:right="1798"/>
        <w:jc w:val="both"/>
      </w:pPr>
      <w:r>
        <w:rPr>
          <w:spacing w:val="-4"/>
        </w:rPr>
        <w:t>如“这个问题我不太清楚。您能讲讲吗</w:t>
      </w:r>
      <w:r>
        <w:rPr>
          <w:rFonts w:ascii="Calibri" w:eastAsia="Calibri" w:hAnsi="Calibri"/>
          <w:i w:val="0"/>
          <w:spacing w:val="-4"/>
        </w:rPr>
        <w:t>?</w:t>
      </w:r>
      <w:r>
        <w:rPr>
          <w:spacing w:val="-4"/>
        </w:rPr>
        <w:t>您能和我谈谈孩子在家里的情况吗</w:t>
      </w:r>
      <w:r>
        <w:rPr>
          <w:rFonts w:ascii="Calibri" w:eastAsia="Calibri" w:hAnsi="Calibri"/>
          <w:i w:val="0"/>
          <w:spacing w:val="-4"/>
        </w:rPr>
        <w:t>?</w:t>
      </w:r>
      <w:r>
        <w:rPr>
          <w:i w:val="0"/>
          <w:spacing w:val="-4"/>
        </w:rPr>
        <w:t>”</w:t>
      </w:r>
      <w:r>
        <w:rPr>
          <w:spacing w:val="-4"/>
        </w:rPr>
        <w:t>尽量采取</w:t>
      </w:r>
      <w:r>
        <w:rPr>
          <w:spacing w:val="-4"/>
        </w:rPr>
        <w:t>请教、商量的态度。把找出问题的主动权让给家长，耐心地听取家长的意见，使家长产生伙</w:t>
      </w:r>
      <w:r>
        <w:rPr>
          <w:spacing w:val="-2"/>
        </w:rPr>
        <w:t>伴般的亲切感，也向家长证明你是相信他的，这样效果会更好。</w:t>
      </w:r>
    </w:p>
    <w:p>
      <w:pPr>
        <w:pStyle w:val="BodyText"/>
        <w:spacing w:line="278" w:lineRule="auto"/>
        <w:ind w:right="1692"/>
      </w:pPr>
      <w:r>
        <w:rPr>
          <w:spacing w:val="-12"/>
        </w:rPr>
        <w:t>建设性的批评意见，在指出存在的问题时教师要把注意力集中在幼儿的具体行为和表现</w:t>
      </w:r>
      <w:r>
        <w:rPr>
          <w:spacing w:val="-15"/>
        </w:rPr>
        <w:t>上就事论事。批评的目的是希望孩子获得进步和提高，重点是如何改正。教师要多分析原因，</w:t>
      </w:r>
      <w:r>
        <w:rPr>
          <w:spacing w:val="-2"/>
        </w:rPr>
        <w:t>提出具体的改进方法。</w:t>
      </w:r>
    </w:p>
    <w:p>
      <w:pPr>
        <w:pStyle w:val="BodyText"/>
        <w:spacing w:line="256" w:lineRule="exact"/>
        <w:ind w:left="540" w:firstLine="0"/>
      </w:pPr>
      <w:r>
        <w:rPr>
          <w:spacing w:val="-1"/>
        </w:rPr>
        <w:t>总而言之，要做好家园沟通的关键是主动、耐心、细心。</w:t>
      </w:r>
    </w:p>
    <w:p>
      <w:pPr>
        <w:spacing w:before="40" w:line="194" w:lineRule="auto"/>
        <w:ind w:left="120" w:right="8523" w:firstLine="0"/>
        <w:jc w:val="left"/>
        <w:rPr>
          <w:rFonts w:ascii="Microsoft JhengHei" w:eastAsia="Microsoft JhengHei"/>
          <w:b/>
          <w:sz w:val="21"/>
        </w:rPr>
      </w:pPr>
      <w:r>
        <w:rPr>
          <w:rFonts w:ascii="Microsoft JhengHei" w:eastAsia="Microsoft JhengHei"/>
          <w:b/>
          <w:spacing w:val="1"/>
          <w:sz w:val="21"/>
        </w:rPr>
        <w:t>第四章 文化素养</w:t>
      </w:r>
      <w:r>
        <w:rPr>
          <w:rFonts w:ascii="Microsoft JhengHei" w:eastAsia="Microsoft JhengHei"/>
          <w:b/>
          <w:spacing w:val="4"/>
          <w:sz w:val="21"/>
        </w:rPr>
        <w:t>第一节 文化常识</w:t>
      </w:r>
    </w:p>
    <w:p>
      <w:pPr>
        <w:spacing w:before="0" w:line="329" w:lineRule="exact"/>
        <w:ind w:left="541" w:right="0" w:firstLine="0"/>
        <w:jc w:val="left"/>
        <w:rPr>
          <w:rFonts w:ascii="Microsoft JhengHei" w:eastAsia="Microsoft JhengHei"/>
          <w:b/>
          <w:sz w:val="21"/>
        </w:rPr>
      </w:pPr>
      <w:r>
        <w:rPr>
          <w:rFonts w:ascii="Microsoft JhengHei" w:eastAsia="Microsoft JhengHei"/>
          <w:b/>
          <w:spacing w:val="-2"/>
          <w:sz w:val="21"/>
        </w:rPr>
        <w:t>一、天文历法</w:t>
      </w:r>
    </w:p>
    <w:p>
      <w:pPr>
        <w:pStyle w:val="BodyText"/>
        <w:spacing w:line="278" w:lineRule="auto"/>
        <w:ind w:right="1692"/>
      </w:pPr>
      <w:r>
        <w:rPr>
          <w:spacing w:val="-2"/>
        </w:rPr>
        <w:t>【星宿】古代把星座称作星宿。同时古人认为人间有功名的人是天上星宿降生的，这是</w:t>
      </w:r>
      <w:r>
        <w:rPr>
          <w:spacing w:val="-6"/>
        </w:rPr>
        <w:t>神权思想的一种表现。古人为观测日、月、五星运行而划分的二十八个星区，就是二十八宿。</w:t>
      </w:r>
      <w:r>
        <w:rPr>
          <w:spacing w:val="-2"/>
        </w:rPr>
        <w:t>用来说明日、月、五星运行所到的位置。</w:t>
      </w:r>
    </w:p>
    <w:p>
      <w:pPr>
        <w:pStyle w:val="BodyText"/>
        <w:spacing w:line="278" w:lineRule="auto"/>
        <w:ind w:right="1693"/>
      </w:pPr>
      <w:r>
        <w:rPr>
          <w:spacing w:val="-2"/>
        </w:rPr>
        <w:t>【四象】古人把东、北、西、南四方每一方的七宿想象为四种动物形象，叫作四象。东</w:t>
      </w:r>
      <w:r>
        <w:rPr>
          <w:spacing w:val="-2"/>
        </w:rPr>
        <w:t>方七宿如同飞舞在春天夏初夜空的巨龙，故而称为东宫苍龙；北方七宿似蛇、龟出现在夏天</w:t>
      </w:r>
      <w:r>
        <w:rPr>
          <w:spacing w:val="-12"/>
        </w:rPr>
        <w:t>秋初的夜空，故而称为北宫玄武；西方七宿犹猛虎跃出深秋初冬的夜空，故而称为西宫白虎；</w:t>
      </w:r>
      <w:r>
        <w:rPr>
          <w:spacing w:val="-2"/>
        </w:rPr>
        <w:t>南方七宿像一展翅飞翔的朱雀，出现在寒冬早春的夜空，故而称为南宫朱雀。后人也通俗地</w:t>
      </w:r>
      <w:r>
        <w:rPr>
          <w:spacing w:val="-2"/>
        </w:rPr>
        <w:t>称四象为左青龙、右白虎、南朱雀、北玄武。</w:t>
      </w:r>
    </w:p>
    <w:p>
      <w:pPr>
        <w:pStyle w:val="BodyText"/>
        <w:spacing w:line="278" w:lineRule="auto"/>
        <w:ind w:right="1798"/>
        <w:jc w:val="both"/>
      </w:pPr>
      <w:r>
        <w:rPr>
          <w:spacing w:val="-6"/>
        </w:rPr>
        <w:t>【流火】流，下行；火，指大火星，即东宫苍龙七宿中的心宿。《诗经</w:t>
      </w:r>
      <w:r>
        <w:rPr>
          <w:i w:val="0"/>
          <w:spacing w:val="-2"/>
        </w:rPr>
        <w:t>·</w:t>
      </w:r>
      <w:r>
        <w:rPr>
          <w:spacing w:val="-2"/>
        </w:rPr>
        <w:t>七月》：</w:t>
      </w:r>
      <w:r>
        <w:rPr>
          <w:i w:val="0"/>
          <w:spacing w:val="-2"/>
        </w:rPr>
        <w:t>“</w:t>
      </w:r>
      <w:r>
        <w:rPr>
          <w:spacing w:val="-2"/>
        </w:rPr>
        <w:t>七</w:t>
      </w:r>
      <w:r>
        <w:rPr>
          <w:spacing w:val="-14"/>
        </w:rPr>
        <w:t>月流火，九月授衣。</w:t>
      </w:r>
      <w:r>
        <w:rPr>
          <w:i w:val="0"/>
          <w:spacing w:val="-2"/>
        </w:rPr>
        <w:t>”</w:t>
      </w:r>
      <w:r>
        <w:rPr>
          <w:spacing w:val="-2"/>
        </w:rPr>
        <w:t>七月相当于公历的八月，流火是说大火星的位置已由中天逐渐西降，</w:t>
      </w:r>
      <w:r>
        <w:rPr>
          <w:spacing w:val="-2"/>
        </w:rPr>
        <w:t>表明暑气已退。</w:t>
      </w:r>
    </w:p>
    <w:p>
      <w:pPr>
        <w:pStyle w:val="BodyText"/>
        <w:spacing w:line="278" w:lineRule="auto"/>
        <w:ind w:right="1798"/>
        <w:jc w:val="both"/>
      </w:pPr>
      <w:r>
        <w:rPr>
          <w:spacing w:val="-2"/>
        </w:rPr>
        <w:t>【北斗】又称</w:t>
      </w:r>
      <w:r>
        <w:rPr>
          <w:i w:val="0"/>
          <w:spacing w:val="-2"/>
        </w:rPr>
        <w:t>“</w:t>
      </w:r>
      <w:r>
        <w:rPr>
          <w:spacing w:val="-2"/>
        </w:rPr>
        <w:t>北斗七星</w:t>
      </w:r>
      <w:r>
        <w:rPr>
          <w:i w:val="0"/>
          <w:spacing w:val="-103"/>
        </w:rPr>
        <w:t>”</w:t>
      </w:r>
      <w:r>
        <w:rPr>
          <w:spacing w:val="-2"/>
        </w:rPr>
        <w:t>，指在北方天空排列成斗形</w:t>
      </w:r>
      <w:r>
        <w:rPr>
          <w:rFonts w:ascii="Calibri" w:eastAsia="Calibri" w:hAnsi="Calibri"/>
          <w:i w:val="0"/>
          <w:spacing w:val="-2"/>
        </w:rPr>
        <w:t>(</w:t>
      </w:r>
      <w:r>
        <w:rPr>
          <w:spacing w:val="-2"/>
        </w:rPr>
        <w:t>或勺形</w:t>
      </w:r>
      <w:r>
        <w:rPr>
          <w:rFonts w:ascii="Calibri" w:eastAsia="Calibri" w:hAnsi="Calibri"/>
          <w:i w:val="0"/>
          <w:spacing w:val="-2"/>
        </w:rPr>
        <w:t>)</w:t>
      </w:r>
      <w:r>
        <w:rPr>
          <w:spacing w:val="-2"/>
        </w:rPr>
        <w:t>的七颗亮星。七颗星的</w:t>
      </w:r>
      <w:r>
        <w:rPr>
          <w:spacing w:val="-4"/>
        </w:rPr>
        <w:t>名称是：天枢、天璇、天玑、天权、玉衡、开阳、摇光。根据北斗星便能找到北极星，故又</w:t>
      </w:r>
      <w:r>
        <w:rPr>
          <w:spacing w:val="-2"/>
        </w:rPr>
        <w:t>称“指极星</w:t>
      </w:r>
      <w:r>
        <w:rPr>
          <w:i w:val="0"/>
          <w:spacing w:val="-105"/>
        </w:rPr>
        <w:t>”</w:t>
      </w:r>
      <w:r>
        <w:rPr>
          <w:spacing w:val="-2"/>
        </w:rPr>
        <w:t>。</w:t>
      </w:r>
    </w:p>
    <w:p>
      <w:pPr>
        <w:pStyle w:val="BodyText"/>
        <w:spacing w:line="269" w:lineRule="exact"/>
        <w:ind w:left="540" w:firstLine="0"/>
      </w:pPr>
      <w:r>
        <w:rPr>
          <w:spacing w:val="-14"/>
        </w:rPr>
        <w:t>【月亮的别称】月亮是古诗文提到的自然物中最突出的被描写的对象。它的别称可分为：</w:t>
      </w:r>
    </w:p>
    <w:p>
      <w:pPr>
        <w:pStyle w:val="BodyText"/>
        <w:spacing w:before="5"/>
        <w:ind w:left="0" w:firstLine="0"/>
        <w:rPr>
          <w:sz w:val="27"/>
        </w:rPr>
      </w:pPr>
    </w:p>
    <w:p>
      <w:pPr>
        <w:pStyle w:val="BodyText"/>
        <w:spacing w:line="278" w:lineRule="auto"/>
        <w:ind w:right="1705"/>
      </w:pPr>
      <w:r>
        <w:rPr>
          <w:spacing w:val="-2"/>
        </w:rPr>
        <w:t>①初月如钩，故称银钩、玉钩。②弦月如弓，故称玉弓、弓月。③满月如轮如盘如镜，</w:t>
      </w:r>
      <w:r>
        <w:rPr>
          <w:spacing w:val="-2"/>
        </w:rPr>
        <w:t>故称金轮、玉轮、银盘、玉盘、金镜、玉镜。④传说月中有兔和蟾蜍，故称银兔、玉兔、金</w:t>
      </w:r>
      <w:r>
        <w:rPr>
          <w:spacing w:val="-2"/>
        </w:rPr>
        <w:t>蟾、银蟾、蟾宫。⑤传说月中有桂树，故称桂月、桂轮、桂宫、桂魄。⑥传说月中有广寒、</w:t>
      </w:r>
      <w:r>
        <w:rPr>
          <w:spacing w:val="-2"/>
        </w:rPr>
        <w:t>清虚两座宫殿，故称广寒、清虚。⑦传说为月亮驾车之神名望舒，故芥月亮为望舒。⑧传说</w:t>
      </w:r>
      <w:r>
        <w:rPr>
          <w:spacing w:val="-2"/>
        </w:rPr>
        <w:t>嫦娥住在月中，故称月亮为嫦娥。⑨人们常把美女比作月亮，故称月亮为婵娟。</w:t>
      </w:r>
    </w:p>
    <w:p>
      <w:pPr>
        <w:pStyle w:val="BodyText"/>
        <w:spacing w:line="268" w:lineRule="exact"/>
        <w:ind w:left="540" w:firstLine="0"/>
      </w:pPr>
      <w:r>
        <w:rPr>
          <w:spacing w:val="-5"/>
        </w:rPr>
        <w:t>【五更】我国古代把夜晚分成五个时段，用鼓打更报时，所以叫做五更、五鼓，或称五</w:t>
      </w:r>
    </w:p>
    <w:p>
      <w:pPr>
        <w:spacing w:after="0" w:line="268" w:lineRule="exact"/>
        <w:sectPr>
          <w:pgSz w:w="11910" w:h="16840"/>
          <w:pgMar w:top="1400" w:right="0" w:bottom="280" w:left="1680" w:header="708" w:footer="708"/>
          <w:pgNumType w:start="26"/>
          <w:cols w:space="708"/>
        </w:sectPr>
      </w:pPr>
    </w:p>
    <w:p>
      <w:pPr>
        <w:spacing w:before="45"/>
        <w:ind w:left="120" w:right="0" w:firstLine="0"/>
        <w:jc w:val="left"/>
        <w:rPr>
          <w:i/>
          <w:sz w:val="21"/>
        </w:rPr>
      </w:pPr>
      <w:r>
        <w:rPr>
          <w:i/>
          <w:sz w:val="21"/>
        </w:rPr>
        <w:t>夜。一更</w:t>
      </w:r>
      <w:r>
        <w:rPr>
          <w:sz w:val="21"/>
        </w:rPr>
        <w:t>——</w:t>
      </w:r>
      <w:r>
        <w:rPr>
          <w:i/>
          <w:sz w:val="21"/>
        </w:rPr>
        <w:t>黄昏、一鼓、甲夜</w:t>
      </w:r>
      <w:r>
        <w:rPr>
          <w:sz w:val="21"/>
        </w:rPr>
        <w:t>——</w:t>
      </w:r>
      <w:r>
        <w:rPr>
          <w:rFonts w:ascii="Calibri" w:eastAsia="Calibri" w:hAnsi="Calibri"/>
          <w:sz w:val="21"/>
        </w:rPr>
        <w:t>19</w:t>
      </w:r>
      <w:r>
        <w:rPr>
          <w:i/>
          <w:sz w:val="21"/>
        </w:rPr>
        <w:t>～</w:t>
      </w:r>
      <w:r>
        <w:rPr>
          <w:rFonts w:ascii="Calibri" w:eastAsia="Calibri" w:hAnsi="Calibri"/>
          <w:sz w:val="21"/>
        </w:rPr>
        <w:t>21</w:t>
      </w:r>
      <w:r>
        <w:rPr>
          <w:rFonts w:ascii="Calibri" w:eastAsia="Calibri" w:hAnsi="Calibri"/>
          <w:spacing w:val="4"/>
          <w:sz w:val="21"/>
        </w:rPr>
        <w:t xml:space="preserve"> </w:t>
      </w:r>
      <w:r>
        <w:rPr>
          <w:i/>
          <w:spacing w:val="-10"/>
          <w:sz w:val="21"/>
        </w:rPr>
        <w:t>点</w:t>
      </w:r>
    </w:p>
    <w:p>
      <w:pPr>
        <w:spacing w:before="43"/>
        <w:ind w:left="540" w:right="0" w:firstLine="0"/>
        <w:jc w:val="left"/>
        <w:rPr>
          <w:i/>
          <w:sz w:val="21"/>
        </w:rPr>
      </w:pPr>
      <w:r>
        <w:rPr>
          <w:i/>
          <w:spacing w:val="-2"/>
          <w:sz w:val="21"/>
        </w:rPr>
        <w:t>二更</w:t>
      </w:r>
      <w:r>
        <w:rPr>
          <w:spacing w:val="-2"/>
          <w:sz w:val="21"/>
        </w:rPr>
        <w:t>——</w:t>
      </w:r>
      <w:r>
        <w:rPr>
          <w:i/>
          <w:spacing w:val="-2"/>
          <w:sz w:val="21"/>
        </w:rPr>
        <w:t>人定、二鼓、乙夜</w:t>
      </w:r>
      <w:r>
        <w:rPr>
          <w:spacing w:val="-2"/>
          <w:sz w:val="21"/>
        </w:rPr>
        <w:t>——</w:t>
      </w:r>
      <w:r>
        <w:rPr>
          <w:rFonts w:ascii="Calibri" w:eastAsia="Calibri" w:hAnsi="Calibri"/>
          <w:spacing w:val="-2"/>
          <w:sz w:val="21"/>
        </w:rPr>
        <w:t>21</w:t>
      </w:r>
      <w:r>
        <w:rPr>
          <w:i/>
          <w:spacing w:val="-2"/>
          <w:sz w:val="21"/>
        </w:rPr>
        <w:t>～</w:t>
      </w:r>
      <w:r>
        <w:rPr>
          <w:rFonts w:ascii="Calibri" w:eastAsia="Calibri" w:hAnsi="Calibri"/>
          <w:spacing w:val="-2"/>
          <w:sz w:val="21"/>
        </w:rPr>
        <w:t>23</w:t>
      </w:r>
      <w:r>
        <w:rPr>
          <w:rFonts w:ascii="Calibri" w:eastAsia="Calibri" w:hAnsi="Calibri"/>
          <w:spacing w:val="-10"/>
          <w:sz w:val="21"/>
        </w:rPr>
        <w:t xml:space="preserve"> </w:t>
      </w:r>
      <w:r>
        <w:rPr>
          <w:i/>
          <w:spacing w:val="-2"/>
          <w:sz w:val="21"/>
        </w:rPr>
        <w:t>点三更</w:t>
      </w:r>
      <w:r>
        <w:rPr>
          <w:spacing w:val="-2"/>
          <w:sz w:val="21"/>
        </w:rPr>
        <w:t>——</w:t>
      </w:r>
      <w:r>
        <w:rPr>
          <w:i/>
          <w:spacing w:val="-2"/>
          <w:sz w:val="21"/>
        </w:rPr>
        <w:t>夜半、三鼓、丙夜</w:t>
      </w:r>
      <w:r>
        <w:rPr>
          <w:spacing w:val="-2"/>
          <w:sz w:val="21"/>
        </w:rPr>
        <w:t>——</w:t>
      </w:r>
      <w:r>
        <w:rPr>
          <w:rFonts w:ascii="Calibri" w:eastAsia="Calibri" w:hAnsi="Calibri"/>
          <w:spacing w:val="-2"/>
          <w:sz w:val="21"/>
        </w:rPr>
        <w:t>23</w:t>
      </w:r>
      <w:r>
        <w:rPr>
          <w:i/>
          <w:spacing w:val="-2"/>
          <w:sz w:val="21"/>
        </w:rPr>
        <w:t>～</w:t>
      </w:r>
      <w:r>
        <w:rPr>
          <w:rFonts w:ascii="Calibri" w:eastAsia="Calibri" w:hAnsi="Calibri"/>
          <w:spacing w:val="-2"/>
          <w:sz w:val="21"/>
        </w:rPr>
        <w:t>1</w:t>
      </w:r>
      <w:r>
        <w:rPr>
          <w:rFonts w:ascii="Calibri" w:eastAsia="Calibri" w:hAnsi="Calibri"/>
          <w:spacing w:val="-9"/>
          <w:sz w:val="21"/>
        </w:rPr>
        <w:t xml:space="preserve"> </w:t>
      </w:r>
      <w:r>
        <w:rPr>
          <w:i/>
          <w:spacing w:val="-5"/>
          <w:sz w:val="21"/>
        </w:rPr>
        <w:t>点四更</w:t>
      </w:r>
    </w:p>
    <w:p>
      <w:pPr>
        <w:spacing w:before="43"/>
        <w:ind w:left="120" w:right="0" w:firstLine="0"/>
        <w:jc w:val="left"/>
        <w:rPr>
          <w:i/>
          <w:sz w:val="21"/>
        </w:rPr>
      </w:pPr>
      <w:r>
        <w:rPr>
          <w:sz w:val="21"/>
        </w:rPr>
        <w:t>——</w:t>
      </w:r>
      <w:r>
        <w:rPr>
          <w:i/>
          <w:sz w:val="21"/>
        </w:rPr>
        <w:t>鸡鸣、四鼓、丁夜</w:t>
      </w:r>
      <w:r>
        <w:rPr>
          <w:sz w:val="21"/>
        </w:rPr>
        <w:t>——</w:t>
      </w:r>
      <w:r>
        <w:rPr>
          <w:rFonts w:ascii="Calibri" w:eastAsia="Calibri" w:hAnsi="Calibri"/>
          <w:sz w:val="21"/>
        </w:rPr>
        <w:t>1</w:t>
      </w:r>
      <w:r>
        <w:rPr>
          <w:i/>
          <w:sz w:val="21"/>
        </w:rPr>
        <w:t>～</w:t>
      </w:r>
      <w:r>
        <w:rPr>
          <w:rFonts w:ascii="Calibri" w:eastAsia="Calibri" w:hAnsi="Calibri"/>
          <w:sz w:val="21"/>
        </w:rPr>
        <w:t>3</w:t>
      </w:r>
      <w:r>
        <w:rPr>
          <w:rFonts w:ascii="Calibri" w:eastAsia="Calibri" w:hAnsi="Calibri"/>
          <w:spacing w:val="5"/>
          <w:sz w:val="21"/>
        </w:rPr>
        <w:t xml:space="preserve"> </w:t>
      </w:r>
      <w:r>
        <w:rPr>
          <w:i/>
          <w:sz w:val="21"/>
        </w:rPr>
        <w:t>点五更</w:t>
      </w:r>
      <w:r>
        <w:rPr>
          <w:sz w:val="21"/>
        </w:rPr>
        <w:t>——</w:t>
      </w:r>
      <w:r>
        <w:rPr>
          <w:i/>
          <w:sz w:val="21"/>
        </w:rPr>
        <w:t>平旦、五鼓、戊夜</w:t>
      </w:r>
      <w:r>
        <w:rPr>
          <w:sz w:val="21"/>
        </w:rPr>
        <w:t>——</w:t>
      </w:r>
      <w:r>
        <w:rPr>
          <w:rFonts w:ascii="Calibri" w:eastAsia="Calibri" w:hAnsi="Calibri"/>
          <w:sz w:val="21"/>
        </w:rPr>
        <w:t>3</w:t>
      </w:r>
      <w:r>
        <w:rPr>
          <w:i/>
          <w:sz w:val="21"/>
        </w:rPr>
        <w:t>～</w:t>
      </w:r>
      <w:r>
        <w:rPr>
          <w:rFonts w:ascii="Calibri" w:eastAsia="Calibri" w:hAnsi="Calibri"/>
          <w:sz w:val="21"/>
        </w:rPr>
        <w:t>5</w:t>
      </w:r>
      <w:r>
        <w:rPr>
          <w:rFonts w:ascii="Calibri" w:eastAsia="Calibri" w:hAnsi="Calibri"/>
          <w:spacing w:val="4"/>
          <w:sz w:val="21"/>
        </w:rPr>
        <w:t xml:space="preserve"> </w:t>
      </w:r>
      <w:r>
        <w:rPr>
          <w:i/>
          <w:spacing w:val="-10"/>
          <w:sz w:val="21"/>
        </w:rPr>
        <w:t>点</w:t>
      </w:r>
    </w:p>
    <w:p>
      <w:pPr>
        <w:pStyle w:val="BodyText"/>
        <w:spacing w:before="43" w:line="278" w:lineRule="auto"/>
        <w:ind w:right="1797"/>
        <w:jc w:val="both"/>
      </w:pPr>
      <w:r>
        <w:rPr>
          <w:spacing w:val="-4"/>
        </w:rPr>
        <w:t>【二十四节气】二十四节气是我国古代历法的重要组成部分。古人根据太阳一年内的位</w:t>
      </w:r>
      <w:r>
        <w:rPr>
          <w:spacing w:val="-7"/>
        </w:rPr>
        <w:t>置变化以及所引起的地面气候的演变次序，把一年三百六十五又四分之一的天数分成二十四</w:t>
      </w:r>
      <w:r>
        <w:rPr>
          <w:spacing w:val="-4"/>
        </w:rPr>
        <w:t>段，分列在十二个月中，以反映四季、气温、物候等情况，这就是二十四节气。每月分为两</w:t>
      </w:r>
      <w:r>
        <w:rPr>
          <w:spacing w:val="-2"/>
        </w:rPr>
        <w:t>段阴首叫“节气</w:t>
      </w:r>
      <w:r>
        <w:rPr>
          <w:i w:val="0"/>
          <w:spacing w:val="-105"/>
        </w:rPr>
        <w:t>”</w:t>
      </w:r>
      <w:r>
        <w:rPr>
          <w:spacing w:val="-2"/>
        </w:rPr>
        <w:t>，月中叫“中气</w:t>
      </w:r>
      <w:r>
        <w:rPr>
          <w:i w:val="0"/>
          <w:spacing w:val="-105"/>
        </w:rPr>
        <w:t>”</w:t>
      </w:r>
      <w:r>
        <w:rPr>
          <w:spacing w:val="-2"/>
        </w:rPr>
        <w:t>。</w:t>
      </w:r>
    </w:p>
    <w:p>
      <w:pPr>
        <w:pStyle w:val="BodyText"/>
        <w:spacing w:line="278" w:lineRule="auto"/>
        <w:ind w:left="540" w:right="6955" w:firstLine="0"/>
      </w:pPr>
      <w:r>
        <w:rPr>
          <w:spacing w:val="-2"/>
        </w:rPr>
        <w:t>二十四节气的名称和顺序为：</w:t>
      </w:r>
      <w:r>
        <w:rPr>
          <w:spacing w:val="-2"/>
        </w:rPr>
        <w:t>正月：立春、雨水</w:t>
      </w:r>
    </w:p>
    <w:p>
      <w:pPr>
        <w:pStyle w:val="BodyText"/>
        <w:spacing w:line="278" w:lineRule="auto"/>
        <w:ind w:left="540" w:right="7795" w:firstLine="0"/>
      </w:pPr>
      <w:r>
        <w:rPr>
          <w:spacing w:val="-2"/>
        </w:rPr>
        <w:t>二月：惊蛰、春分</w:t>
      </w:r>
      <w:r>
        <w:rPr>
          <w:spacing w:val="-2"/>
        </w:rPr>
        <w:t xml:space="preserve"> </w:t>
      </w:r>
      <w:r>
        <w:rPr>
          <w:spacing w:val="-2"/>
        </w:rPr>
        <w:t>三月：清明、谷雨</w:t>
      </w:r>
      <w:r>
        <w:rPr>
          <w:spacing w:val="-2"/>
        </w:rPr>
        <w:t xml:space="preserve"> </w:t>
      </w:r>
      <w:r>
        <w:rPr>
          <w:spacing w:val="-2"/>
        </w:rPr>
        <w:t>四月：立夏、小满</w:t>
      </w:r>
      <w:r>
        <w:rPr>
          <w:spacing w:val="-2"/>
        </w:rPr>
        <w:t xml:space="preserve"> </w:t>
      </w:r>
      <w:r>
        <w:rPr>
          <w:spacing w:val="-2"/>
        </w:rPr>
        <w:t>五月：芒种、夏至</w:t>
      </w:r>
      <w:r>
        <w:rPr>
          <w:spacing w:val="-2"/>
        </w:rPr>
        <w:t xml:space="preserve"> </w:t>
      </w:r>
      <w:r>
        <w:rPr>
          <w:spacing w:val="-2"/>
        </w:rPr>
        <w:t>六月：小暑、大暑</w:t>
      </w:r>
      <w:r>
        <w:rPr>
          <w:spacing w:val="-2"/>
        </w:rPr>
        <w:t xml:space="preserve"> </w:t>
      </w:r>
      <w:r>
        <w:rPr>
          <w:spacing w:val="-2"/>
        </w:rPr>
        <w:t>七月：立秋、处暑</w:t>
      </w:r>
      <w:r>
        <w:rPr>
          <w:spacing w:val="-2"/>
        </w:rPr>
        <w:t xml:space="preserve"> </w:t>
      </w:r>
      <w:r>
        <w:rPr>
          <w:spacing w:val="-2"/>
        </w:rPr>
        <w:t>八月：白露、秋分</w:t>
      </w:r>
      <w:r>
        <w:rPr>
          <w:spacing w:val="-2"/>
        </w:rPr>
        <w:t xml:space="preserve"> </w:t>
      </w:r>
      <w:r>
        <w:rPr>
          <w:spacing w:val="-2"/>
        </w:rPr>
        <w:t>九月：寒露、霜降</w:t>
      </w:r>
      <w:r>
        <w:rPr>
          <w:spacing w:val="-2"/>
        </w:rPr>
        <w:t xml:space="preserve"> </w:t>
      </w:r>
      <w:r>
        <w:rPr>
          <w:spacing w:val="-2"/>
        </w:rPr>
        <w:t>十月：立冬、小雪</w:t>
      </w:r>
      <w:r>
        <w:rPr>
          <w:spacing w:val="-2"/>
        </w:rPr>
        <w:t xml:space="preserve"> </w:t>
      </w:r>
      <w:r>
        <w:rPr>
          <w:spacing w:val="-2"/>
        </w:rPr>
        <w:t>十一月：大雪、冬至</w:t>
      </w:r>
      <w:r>
        <w:rPr>
          <w:spacing w:val="-2"/>
        </w:rPr>
        <w:t>十二月小寒、大寒</w:t>
      </w:r>
    </w:p>
    <w:p>
      <w:pPr>
        <w:pStyle w:val="BodyText"/>
        <w:spacing w:line="278" w:lineRule="auto"/>
        <w:ind w:right="1798"/>
        <w:rPr>
          <w:i w:val="0"/>
        </w:rPr>
      </w:pPr>
      <w:r>
        <w:rPr>
          <w:spacing w:val="-4"/>
        </w:rPr>
        <w:t>为了便于记忆，人们编出了歌谣：“春雨惊春清谷天，夏满芒夏暑相连，秋处露秋寒霜</w:t>
      </w:r>
      <w:r>
        <w:rPr>
          <w:spacing w:val="-13"/>
        </w:rPr>
        <w:t>降，冬雪雪冬小大寒。</w:t>
      </w:r>
      <w:r>
        <w:rPr>
          <w:i w:val="0"/>
          <w:spacing w:val="-2"/>
        </w:rPr>
        <w:t>”</w:t>
      </w:r>
    </w:p>
    <w:p>
      <w:pPr>
        <w:pStyle w:val="BodyText"/>
        <w:spacing w:line="278" w:lineRule="auto"/>
        <w:ind w:right="1692"/>
        <w:rPr>
          <w:i w:val="0"/>
        </w:rPr>
      </w:pPr>
      <w:r>
        <w:rPr>
          <w:spacing w:val="-6"/>
        </w:rPr>
        <w:t>【四时】指春夏秋冬四季。农历以正月、二、三月为春季，分别称作孟春、仲春、季春；</w:t>
      </w:r>
      <w:r>
        <w:rPr>
          <w:spacing w:val="-8"/>
        </w:rPr>
        <w:t>以四月、五月、六月为夏季，分别称作孟夏、仲夏、季夏；秋季、冬季以此类推。欧阳修《醉</w:t>
      </w:r>
      <w:r>
        <w:rPr>
          <w:spacing w:val="-7"/>
        </w:rPr>
        <w:t>翁亭记》：“风霜高洁，大落而石出者，山间之四时也。</w:t>
      </w:r>
      <w:r>
        <w:rPr>
          <w:i w:val="0"/>
          <w:spacing w:val="-2"/>
        </w:rPr>
        <w:t>”</w:t>
      </w:r>
    </w:p>
    <w:p>
      <w:pPr>
        <w:pStyle w:val="BodyText"/>
        <w:spacing w:line="278" w:lineRule="auto"/>
        <w:ind w:right="1798"/>
      </w:pPr>
      <w:r>
        <w:rPr>
          <w:spacing w:val="-7"/>
        </w:rPr>
        <w:t>【社日】古代农民祭祖土地神的节日，在春分前后。《永遇乐》：</w:t>
      </w:r>
      <w:r>
        <w:rPr>
          <w:i w:val="0"/>
          <w:spacing w:val="-2"/>
        </w:rPr>
        <w:t>“</w:t>
      </w:r>
      <w:r>
        <w:rPr>
          <w:spacing w:val="-2"/>
        </w:rPr>
        <w:t>可堪回首，佛狸祠</w:t>
      </w:r>
      <w:r>
        <w:rPr>
          <w:spacing w:val="-12"/>
        </w:rPr>
        <w:t>下，一片神鸦社鼓。”社鼓，指社日祭祖土地神的鼓声。</w:t>
      </w:r>
    </w:p>
    <w:p>
      <w:pPr>
        <w:pStyle w:val="BodyText"/>
        <w:spacing w:line="278" w:lineRule="auto"/>
        <w:ind w:right="1705"/>
      </w:pPr>
      <w:r>
        <w:rPr>
          <w:spacing w:val="-2"/>
        </w:rPr>
        <w:t>【干支】天干地支的合称。天干：甲、乙、丙、丁、戊、己、庚、辛、壬、癸；地支：子、丑、寅、卯、辰、巳、午、未、申、酉、戌、亥。十干和十二支依次相配。组成六十个</w:t>
      </w:r>
      <w:r>
        <w:rPr>
          <w:spacing w:val="-2"/>
        </w:rPr>
        <w:t>基本单位，古人以此作为年、月、日、时的序号，叫“干支纪法</w:t>
      </w:r>
      <w:r>
        <w:rPr>
          <w:i w:val="0"/>
          <w:spacing w:val="-105"/>
        </w:rPr>
        <w:t>”</w:t>
      </w:r>
      <w:r>
        <w:rPr>
          <w:spacing w:val="-2"/>
        </w:rPr>
        <w:t>。</w:t>
      </w:r>
    </w:p>
    <w:p>
      <w:pPr>
        <w:pStyle w:val="BodyText"/>
        <w:spacing w:line="269" w:lineRule="exact"/>
        <w:ind w:left="540" w:firstLine="0"/>
      </w:pPr>
      <w:r>
        <w:rPr>
          <w:spacing w:val="-1"/>
        </w:rPr>
        <w:t>【纪年法】我国古代纪年法主要有四种：</w:t>
      </w:r>
    </w:p>
    <w:p>
      <w:pPr>
        <w:pStyle w:val="ListParagraph"/>
        <w:numPr>
          <w:ilvl w:val="0"/>
          <w:numId w:val="18"/>
        </w:numPr>
        <w:tabs>
          <w:tab w:val="left" w:pos="775"/>
        </w:tabs>
        <w:spacing w:before="40" w:after="0" w:line="240" w:lineRule="auto"/>
        <w:ind w:left="774" w:right="0" w:hanging="235"/>
        <w:jc w:val="left"/>
        <w:rPr>
          <w:i/>
          <w:sz w:val="21"/>
        </w:rPr>
      </w:pPr>
      <w:r>
        <w:rPr>
          <w:i/>
          <w:spacing w:val="-1"/>
          <w:sz w:val="21"/>
        </w:rPr>
        <w:t>王公即位年次纪年法。以王公在位年数来纪年。</w:t>
      </w:r>
    </w:p>
    <w:p>
      <w:pPr>
        <w:pStyle w:val="ListParagraph"/>
        <w:numPr>
          <w:ilvl w:val="0"/>
          <w:numId w:val="18"/>
        </w:numPr>
        <w:tabs>
          <w:tab w:val="left" w:pos="775"/>
        </w:tabs>
        <w:spacing w:before="43" w:after="0" w:line="278" w:lineRule="auto"/>
        <w:ind w:left="120" w:right="1798" w:firstLine="420"/>
        <w:jc w:val="left"/>
        <w:rPr>
          <w:i/>
          <w:sz w:val="21"/>
        </w:rPr>
      </w:pPr>
      <w:r>
        <w:rPr>
          <w:i/>
          <w:spacing w:val="-2"/>
          <w:sz w:val="21"/>
        </w:rPr>
        <w:t>年号纪年法。汉武帝起开始有年号。此后每个皇帝即位都要改元，并以年号纪年。</w:t>
      </w:r>
      <w:r>
        <w:rPr>
          <w:i/>
          <w:spacing w:val="-13"/>
          <w:sz w:val="21"/>
        </w:rPr>
        <w:t>如《岳阳楼记》“庆历四年春”等。</w:t>
      </w:r>
    </w:p>
    <w:p>
      <w:pPr>
        <w:pStyle w:val="ListParagraph"/>
        <w:numPr>
          <w:ilvl w:val="0"/>
          <w:numId w:val="18"/>
        </w:numPr>
        <w:tabs>
          <w:tab w:val="left" w:pos="775"/>
        </w:tabs>
        <w:spacing w:before="0" w:after="0" w:line="269" w:lineRule="exact"/>
        <w:ind w:left="774" w:right="0" w:hanging="235"/>
        <w:jc w:val="left"/>
        <w:rPr>
          <w:sz w:val="21"/>
        </w:rPr>
      </w:pPr>
      <w:r>
        <w:rPr>
          <w:i/>
          <w:spacing w:val="-6"/>
          <w:sz w:val="21"/>
        </w:rPr>
        <w:t>干支纪年法。如《五人墓碑记》：“予犹记周公之被逮，在丁卯三月之望。</w:t>
      </w:r>
      <w:r>
        <w:rPr>
          <w:spacing w:val="-105"/>
          <w:sz w:val="21"/>
        </w:rPr>
        <w:t>”</w:t>
      </w:r>
      <w:r>
        <w:rPr>
          <w:i/>
          <w:spacing w:val="-2"/>
          <w:sz w:val="21"/>
        </w:rPr>
        <w:t>“丁卯</w:t>
      </w:r>
      <w:r>
        <w:rPr>
          <w:spacing w:val="-10"/>
          <w:sz w:val="21"/>
        </w:rPr>
        <w:t>”</w:t>
      </w:r>
    </w:p>
    <w:p>
      <w:pPr>
        <w:spacing w:before="43"/>
        <w:ind w:left="120" w:right="0" w:firstLine="0"/>
        <w:jc w:val="left"/>
        <w:rPr>
          <w:i/>
          <w:sz w:val="21"/>
        </w:rPr>
      </w:pPr>
      <w:r>
        <w:rPr>
          <w:i/>
          <w:spacing w:val="-14"/>
          <w:sz w:val="21"/>
        </w:rPr>
        <w:t xml:space="preserve">指公元 </w:t>
      </w:r>
      <w:r>
        <w:rPr>
          <w:rFonts w:ascii="Calibri" w:eastAsia="Calibri"/>
          <w:sz w:val="21"/>
        </w:rPr>
        <w:t>1627</w:t>
      </w:r>
      <w:r>
        <w:rPr>
          <w:rFonts w:ascii="Calibri" w:eastAsia="Calibri"/>
          <w:spacing w:val="4"/>
          <w:sz w:val="21"/>
        </w:rPr>
        <w:t xml:space="preserve"> </w:t>
      </w:r>
      <w:r>
        <w:rPr>
          <w:i/>
          <w:spacing w:val="-5"/>
          <w:sz w:val="21"/>
        </w:rPr>
        <w:t>年。</w:t>
      </w:r>
    </w:p>
    <w:p>
      <w:pPr>
        <w:pStyle w:val="ListParagraph"/>
        <w:numPr>
          <w:ilvl w:val="0"/>
          <w:numId w:val="18"/>
        </w:numPr>
        <w:tabs>
          <w:tab w:val="left" w:pos="775"/>
        </w:tabs>
        <w:spacing w:before="43" w:after="0" w:line="240" w:lineRule="auto"/>
        <w:ind w:left="774" w:right="0" w:hanging="235"/>
        <w:jc w:val="left"/>
        <w:rPr>
          <w:i/>
          <w:sz w:val="21"/>
        </w:rPr>
      </w:pPr>
      <w:r>
        <w:rPr>
          <w:i/>
          <w:spacing w:val="-1"/>
          <w:sz w:val="21"/>
        </w:rPr>
        <w:t>年号干支兼用法。纪年时皇帝年号置前。干支列后。</w:t>
      </w:r>
    </w:p>
    <w:p>
      <w:pPr>
        <w:pStyle w:val="BodyText"/>
        <w:spacing w:before="43"/>
        <w:ind w:left="540" w:firstLine="0"/>
      </w:pPr>
      <w:r>
        <w:rPr>
          <w:spacing w:val="-1"/>
        </w:rPr>
        <w:t>【纪月法】我国古代纪月法主要有三种：</w:t>
      </w:r>
    </w:p>
    <w:p>
      <w:pPr>
        <w:pStyle w:val="ListParagraph"/>
        <w:numPr>
          <w:ilvl w:val="0"/>
          <w:numId w:val="17"/>
        </w:numPr>
        <w:tabs>
          <w:tab w:val="left" w:pos="775"/>
        </w:tabs>
        <w:spacing w:before="43" w:after="0" w:line="240" w:lineRule="auto"/>
        <w:ind w:left="774" w:right="0" w:hanging="235"/>
        <w:jc w:val="left"/>
        <w:rPr>
          <w:i/>
          <w:sz w:val="21"/>
        </w:rPr>
      </w:pPr>
      <w:r>
        <w:rPr>
          <w:i/>
          <w:spacing w:val="-2"/>
          <w:sz w:val="21"/>
        </w:rPr>
        <w:t>序数纪月法。</w:t>
      </w:r>
    </w:p>
    <w:p>
      <w:pPr>
        <w:pStyle w:val="ListParagraph"/>
        <w:numPr>
          <w:ilvl w:val="0"/>
          <w:numId w:val="17"/>
        </w:numPr>
        <w:tabs>
          <w:tab w:val="left" w:pos="775"/>
        </w:tabs>
        <w:spacing w:before="42" w:after="0" w:line="278" w:lineRule="auto"/>
        <w:ind w:left="120" w:right="1693" w:firstLine="420"/>
        <w:jc w:val="left"/>
        <w:rPr>
          <w:i/>
          <w:sz w:val="21"/>
        </w:rPr>
      </w:pPr>
      <w:r>
        <w:rPr>
          <w:i/>
          <w:spacing w:val="-8"/>
          <w:sz w:val="21"/>
        </w:rPr>
        <w:t>地支纪月法。古人常以十二地支配称十二个月，每个地支前要加上特定的“建，，字。</w:t>
      </w:r>
      <w:r>
        <w:rPr>
          <w:i/>
          <w:spacing w:val="-2"/>
          <w:sz w:val="21"/>
        </w:rPr>
        <w:t>如庾信《衷江南赋》：“以戊辰之年，建亥之月，金陵瓦解</w:t>
      </w:r>
      <w:r>
        <w:rPr>
          <w:spacing w:val="-105"/>
          <w:sz w:val="21"/>
        </w:rPr>
        <w:t>”</w:t>
      </w:r>
      <w:r>
        <w:rPr>
          <w:i/>
          <w:spacing w:val="-14"/>
          <w:sz w:val="21"/>
        </w:rPr>
        <w:t>。“建亥”即农历十月。</w:t>
      </w:r>
    </w:p>
    <w:p>
      <w:pPr>
        <w:pStyle w:val="ListParagraph"/>
        <w:numPr>
          <w:ilvl w:val="0"/>
          <w:numId w:val="17"/>
        </w:numPr>
        <w:tabs>
          <w:tab w:val="left" w:pos="775"/>
        </w:tabs>
        <w:spacing w:before="0" w:after="0" w:line="269" w:lineRule="exact"/>
        <w:ind w:left="774" w:right="0" w:hanging="235"/>
        <w:jc w:val="left"/>
        <w:rPr>
          <w:i/>
          <w:sz w:val="21"/>
        </w:rPr>
      </w:pPr>
      <w:r>
        <w:rPr>
          <w:i/>
          <w:spacing w:val="-2"/>
          <w:sz w:val="21"/>
        </w:rPr>
        <w:t>时节。纪月法。</w:t>
      </w:r>
    </w:p>
    <w:p>
      <w:pPr>
        <w:pStyle w:val="BodyText"/>
        <w:spacing w:before="43"/>
        <w:ind w:left="540" w:firstLine="0"/>
      </w:pPr>
      <w:r>
        <w:rPr>
          <w:spacing w:val="-1"/>
        </w:rPr>
        <w:t>【纪日法】我国古代纪日法主要有四种：</w:t>
      </w:r>
    </w:p>
    <w:p>
      <w:pPr>
        <w:pStyle w:val="ListParagraph"/>
        <w:numPr>
          <w:ilvl w:val="0"/>
          <w:numId w:val="16"/>
        </w:numPr>
        <w:tabs>
          <w:tab w:val="left" w:pos="775"/>
        </w:tabs>
        <w:spacing w:before="43" w:after="0" w:line="240" w:lineRule="auto"/>
        <w:ind w:left="774" w:right="0" w:hanging="235"/>
        <w:jc w:val="left"/>
        <w:rPr>
          <w:i/>
          <w:sz w:val="21"/>
        </w:rPr>
      </w:pPr>
      <w:r>
        <w:rPr>
          <w:i/>
          <w:spacing w:val="-9"/>
          <w:sz w:val="21"/>
        </w:rPr>
        <w:t>序数纪日法。如《梅花岭记》：“二十五日，城陷，忠烈拔刀自裁。“《项脊轩志》：</w:t>
      </w:r>
    </w:p>
    <w:p>
      <w:pPr>
        <w:spacing w:after="0" w:line="240" w:lineRule="auto"/>
        <w:jc w:val="left"/>
        <w:rPr>
          <w:sz w:val="21"/>
        </w:rPr>
        <w:sectPr>
          <w:pgSz w:w="11910" w:h="16840"/>
          <w:pgMar w:top="1400" w:right="0" w:bottom="280" w:left="1680" w:header="708" w:footer="708"/>
          <w:pgNumType w:start="27"/>
          <w:cols w:space="708"/>
        </w:sectPr>
      </w:pPr>
    </w:p>
    <w:p>
      <w:pPr>
        <w:pStyle w:val="BodyText"/>
        <w:spacing w:before="45" w:line="278" w:lineRule="auto"/>
        <w:ind w:right="1798" w:firstLine="0"/>
        <w:rPr>
          <w:i w:val="0"/>
        </w:rPr>
      </w:pPr>
      <w:r>
        <w:rPr>
          <w:i w:val="0"/>
        </w:rPr>
        <w:t>“</w:t>
      </w:r>
      <w:r>
        <w:t>三五之夜，明月，半墙</w:t>
      </w:r>
      <w:r>
        <w:rPr>
          <w:i w:val="0"/>
          <w:spacing w:val="-104"/>
        </w:rPr>
        <w:t>”</w:t>
      </w:r>
      <w:r>
        <w:rPr>
          <w:spacing w:val="-104"/>
        </w:rPr>
        <w:t>。</w:t>
      </w:r>
      <w:r>
        <w:rPr>
          <w:i w:val="0"/>
        </w:rPr>
        <w:t>“</w:t>
      </w:r>
      <w:r>
        <w:t>三五</w:t>
      </w:r>
      <w:r>
        <w:rPr>
          <w:i w:val="0"/>
        </w:rPr>
        <w:t>”</w:t>
      </w:r>
      <w:r>
        <w:rPr>
          <w:spacing w:val="-9"/>
        </w:rPr>
        <w:t xml:space="preserve">指农历十五 </w:t>
      </w:r>
      <w:r>
        <w:rPr>
          <w:rFonts w:ascii="Calibri" w:eastAsia="Calibri" w:hAnsi="Calibri"/>
          <w:i w:val="0"/>
        </w:rPr>
        <w:t>13</w:t>
      </w:r>
      <w:r>
        <w:rPr>
          <w:spacing w:val="-52"/>
        </w:rPr>
        <w:t>。《</w:t>
      </w:r>
      <w:r>
        <w:rPr>
          <w:rFonts w:ascii="Calibri" w:eastAsia="Calibri" w:hAnsi="Calibri"/>
          <w:i w:val="0"/>
        </w:rPr>
        <w:t>(</w:t>
      </w:r>
      <w:r>
        <w:t>黄花岗七十二烈士事略</w:t>
      </w:r>
      <w:r>
        <w:rPr>
          <w:rFonts w:ascii="Calibri" w:eastAsia="Calibri" w:hAnsi="Calibri"/>
          <w:i w:val="0"/>
        </w:rPr>
        <w:t>)</w:t>
      </w:r>
      <w:r>
        <w:t>序》：</w:t>
      </w:r>
      <w:r>
        <w:rPr>
          <w:i w:val="0"/>
        </w:rPr>
        <w:t>“</w:t>
      </w:r>
      <w:r>
        <w:t>死</w:t>
      </w:r>
      <w:r>
        <w:rPr>
          <w:spacing w:val="-7"/>
        </w:rPr>
        <w:t>事之惨，以辛亥三月二十日围攻两广督署之役为最。</w:t>
      </w:r>
      <w:r>
        <w:rPr>
          <w:i w:val="0"/>
          <w:spacing w:val="-2"/>
        </w:rPr>
        <w:t>”</w:t>
      </w:r>
    </w:p>
    <w:p>
      <w:pPr>
        <w:pStyle w:val="ListParagraph"/>
        <w:numPr>
          <w:ilvl w:val="0"/>
          <w:numId w:val="34"/>
        </w:numPr>
        <w:tabs>
          <w:tab w:val="left" w:pos="775"/>
        </w:tabs>
        <w:spacing w:before="0" w:after="0" w:line="278" w:lineRule="auto"/>
        <w:ind w:left="120" w:right="1692" w:firstLine="420"/>
        <w:jc w:val="left"/>
        <w:rPr>
          <w:i/>
          <w:sz w:val="21"/>
        </w:rPr>
      </w:pPr>
      <w:r>
        <w:rPr>
          <w:i/>
          <w:spacing w:val="-4"/>
          <w:sz w:val="21"/>
        </w:rPr>
        <w:t xml:space="preserve">干支纪 </w:t>
      </w:r>
      <w:r>
        <w:rPr>
          <w:rFonts w:ascii="Calibri" w:eastAsia="Calibri" w:hAnsi="Calibri"/>
          <w:sz w:val="21"/>
        </w:rPr>
        <w:t>13</w:t>
      </w:r>
      <w:r>
        <w:rPr>
          <w:rFonts w:ascii="Calibri" w:eastAsia="Calibri" w:hAnsi="Calibri"/>
          <w:spacing w:val="40"/>
          <w:sz w:val="21"/>
        </w:rPr>
        <w:t xml:space="preserve"> </w:t>
      </w:r>
      <w:r>
        <w:rPr>
          <w:i/>
          <w:sz w:val="21"/>
        </w:rPr>
        <w:t>法。如《彀之战》：</w:t>
      </w:r>
      <w:r>
        <w:rPr>
          <w:sz w:val="21"/>
        </w:rPr>
        <w:t>“</w:t>
      </w:r>
      <w:r>
        <w:rPr>
          <w:i/>
          <w:spacing w:val="-9"/>
          <w:sz w:val="21"/>
        </w:rPr>
        <w:t>夏四月辛巳，败秦军于肴。</w:t>
      </w:r>
      <w:r>
        <w:rPr>
          <w:spacing w:val="-51"/>
          <w:sz w:val="21"/>
        </w:rPr>
        <w:t>”“</w:t>
      </w:r>
      <w:r>
        <w:rPr>
          <w:i/>
          <w:sz w:val="21"/>
        </w:rPr>
        <w:t xml:space="preserve">四月辛巳 </w:t>
      </w:r>
      <w:r>
        <w:rPr>
          <w:b/>
          <w:sz w:val="21"/>
        </w:rPr>
        <w:t>，</w:t>
      </w:r>
      <w:r>
        <w:rPr>
          <w:i/>
          <w:sz w:val="21"/>
        </w:rPr>
        <w:t>指农历</w:t>
      </w:r>
      <w:r>
        <w:rPr>
          <w:i/>
          <w:spacing w:val="-4"/>
          <w:sz w:val="21"/>
        </w:rPr>
        <w:t>四月十三日；《石钟ft记》：“元丰七年六月丁丑</w:t>
      </w:r>
      <w:r>
        <w:rPr>
          <w:spacing w:val="-105"/>
          <w:sz w:val="21"/>
        </w:rPr>
        <w:t>”</w:t>
      </w:r>
      <w:r>
        <w:rPr>
          <w:i/>
          <w:spacing w:val="-4"/>
          <w:sz w:val="21"/>
        </w:rPr>
        <w:t>，即农历六月九日；《登泰ft记》：“是</w:t>
      </w:r>
      <w:r>
        <w:rPr>
          <w:i/>
          <w:spacing w:val="-2"/>
          <w:sz w:val="21"/>
        </w:rPr>
        <w:t>月丁未</w:t>
      </w:r>
      <w:r>
        <w:rPr>
          <w:spacing w:val="-84"/>
          <w:sz w:val="21"/>
        </w:rPr>
        <w:t>”</w:t>
      </w:r>
      <w:r>
        <w:rPr>
          <w:i/>
          <w:spacing w:val="-19"/>
          <w:sz w:val="21"/>
        </w:rPr>
        <w:t>，指这个月的十八日。古人还单用天干或地支来表示特定的日子。如《礼记</w:t>
      </w:r>
      <w:r>
        <w:rPr>
          <w:i/>
          <w:spacing w:val="-2"/>
          <w:sz w:val="21"/>
        </w:rPr>
        <w:t>·</w:t>
      </w:r>
      <w:r>
        <w:rPr>
          <w:i/>
          <w:spacing w:val="-15"/>
          <w:sz w:val="21"/>
        </w:rPr>
        <w:t>檀弓》：</w:t>
      </w:r>
      <w:r>
        <w:rPr>
          <w:i/>
          <w:spacing w:val="-2"/>
          <w:sz w:val="21"/>
        </w:rPr>
        <w:t xml:space="preserve"> “子卯不乐</w:t>
      </w:r>
      <w:r>
        <w:rPr>
          <w:spacing w:val="-105"/>
          <w:sz w:val="21"/>
        </w:rPr>
        <w:t>”</w:t>
      </w:r>
      <w:r>
        <w:rPr>
          <w:i/>
          <w:spacing w:val="-28"/>
          <w:sz w:val="21"/>
        </w:rPr>
        <w:t>，“子卯</w:t>
      </w:r>
      <w:r>
        <w:rPr>
          <w:spacing w:val="-105"/>
          <w:sz w:val="21"/>
        </w:rPr>
        <w:t>”</w:t>
      </w:r>
      <w:r>
        <w:rPr>
          <w:i/>
          <w:spacing w:val="-2"/>
          <w:sz w:val="21"/>
        </w:rPr>
        <w:t>，代指恶日或忌日。</w:t>
      </w:r>
    </w:p>
    <w:p>
      <w:pPr>
        <w:pStyle w:val="ListParagraph"/>
        <w:numPr>
          <w:ilvl w:val="0"/>
          <w:numId w:val="34"/>
        </w:numPr>
        <w:tabs>
          <w:tab w:val="left" w:pos="775"/>
        </w:tabs>
        <w:spacing w:before="0" w:after="0" w:line="278" w:lineRule="auto"/>
        <w:ind w:left="120" w:right="1693" w:firstLine="420"/>
        <w:jc w:val="both"/>
        <w:rPr>
          <w:i/>
          <w:sz w:val="21"/>
        </w:rPr>
      </w:pPr>
      <w:r>
        <w:rPr>
          <w:i/>
          <w:spacing w:val="1"/>
          <w:sz w:val="21"/>
        </w:rPr>
        <w:t>月相纪日法。指用</w:t>
      </w:r>
      <w:r>
        <w:rPr>
          <w:spacing w:val="1"/>
          <w:sz w:val="21"/>
        </w:rPr>
        <w:t>“</w:t>
      </w:r>
      <w:r>
        <w:rPr>
          <w:i/>
          <w:spacing w:val="1"/>
          <w:sz w:val="21"/>
        </w:rPr>
        <w:t>朔、月出</w:t>
      </w:r>
      <w:r>
        <w:rPr>
          <w:rFonts w:ascii="Calibri" w:eastAsia="Calibri" w:hAnsi="Calibri"/>
          <w:spacing w:val="-1"/>
          <w:sz w:val="21"/>
        </w:rPr>
        <w:t>(</w:t>
      </w:r>
      <w:r>
        <w:rPr>
          <w:rFonts w:ascii="Calibri" w:eastAsia="Calibri" w:hAnsi="Calibri"/>
          <w:sz w:val="21"/>
        </w:rPr>
        <w:t>f</w:t>
      </w:r>
      <w:r>
        <w:rPr>
          <w:rFonts w:ascii="Calibri" w:eastAsia="Calibri" w:hAnsi="Calibri"/>
          <w:spacing w:val="-1"/>
          <w:sz w:val="21"/>
        </w:rPr>
        <w:t>e</w:t>
      </w:r>
      <w:r>
        <w:rPr>
          <w:rFonts w:ascii="Calibri" w:eastAsia="Calibri" w:hAnsi="Calibri"/>
          <w:sz w:val="21"/>
        </w:rPr>
        <w:t>i</w:t>
      </w:r>
      <w:r>
        <w:rPr>
          <w:rFonts w:ascii="Calibri" w:eastAsia="Calibri" w:hAnsi="Calibri"/>
          <w:spacing w:val="-1"/>
          <w:sz w:val="21"/>
        </w:rPr>
        <w:t>)</w:t>
      </w:r>
      <w:r>
        <w:rPr>
          <w:i/>
          <w:spacing w:val="1"/>
          <w:sz w:val="21"/>
        </w:rPr>
        <w:t>、望、既望、晦</w:t>
      </w:r>
      <w:r>
        <w:rPr>
          <w:spacing w:val="-52"/>
          <w:sz w:val="21"/>
        </w:rPr>
        <w:t>’’</w:t>
      </w:r>
      <w:r>
        <w:rPr>
          <w:i/>
          <w:sz w:val="21"/>
        </w:rPr>
        <w:t>等表示月相的特称来纪日。每月第一天叫朔，每月初三叫眦，月中叫望</w:t>
      </w:r>
      <w:r>
        <w:rPr>
          <w:rFonts w:ascii="Calibri" w:eastAsia="Calibri" w:hAnsi="Calibri"/>
          <w:spacing w:val="-1"/>
          <w:sz w:val="21"/>
        </w:rPr>
        <w:t>(</w:t>
      </w:r>
      <w:r>
        <w:rPr>
          <w:i/>
          <w:sz w:val="21"/>
        </w:rPr>
        <w:t>小月十五日，大月十六日</w:t>
      </w:r>
      <w:r>
        <w:rPr>
          <w:rFonts w:ascii="Calibri" w:eastAsia="Calibri" w:hAnsi="Calibri"/>
          <w:spacing w:val="-1"/>
          <w:sz w:val="21"/>
        </w:rPr>
        <w:t>)</w:t>
      </w:r>
      <w:r>
        <w:rPr>
          <w:i/>
          <w:sz w:val="21"/>
        </w:rPr>
        <w:t>，望后这一天叫既望，</w:t>
      </w:r>
      <w:r>
        <w:rPr>
          <w:i/>
          <w:spacing w:val="-19"/>
          <w:sz w:val="21"/>
        </w:rPr>
        <w:t>每月最后一天叫晦。如《祭妹文》“此七月望日事也</w:t>
      </w:r>
      <w:r>
        <w:rPr>
          <w:spacing w:val="-105"/>
          <w:sz w:val="21"/>
        </w:rPr>
        <w:t>”</w:t>
      </w:r>
      <w:r>
        <w:rPr>
          <w:i/>
          <w:spacing w:val="-14"/>
          <w:sz w:val="21"/>
        </w:rPr>
        <w:t>；《五人墓碑记》：“在丁卯三月之望</w:t>
      </w:r>
      <w:r>
        <w:rPr>
          <w:spacing w:val="-137"/>
          <w:sz w:val="21"/>
        </w:rPr>
        <w:t>’’</w:t>
      </w:r>
      <w:r>
        <w:rPr>
          <w:i/>
          <w:spacing w:val="-5"/>
          <w:sz w:val="21"/>
        </w:rPr>
        <w:t>；</w:t>
      </w:r>
    </w:p>
    <w:p>
      <w:pPr>
        <w:pStyle w:val="BodyText"/>
        <w:spacing w:line="269" w:lineRule="exact"/>
        <w:ind w:firstLine="0"/>
      </w:pPr>
      <w:r>
        <w:t>《赤壁赋》：“壬戌之秋，七月既望</w:t>
      </w:r>
      <w:r>
        <w:rPr>
          <w:i w:val="0"/>
          <w:spacing w:val="-105"/>
        </w:rPr>
        <w:t>”</w:t>
      </w:r>
      <w:r>
        <w:t>；《与妻书》：“初婚三四个月，适冬之望日前后</w:t>
      </w:r>
      <w:r>
        <w:rPr>
          <w:i w:val="0"/>
          <w:spacing w:val="-105"/>
        </w:rPr>
        <w:t>”</w:t>
      </w:r>
      <w:r>
        <w:rPr>
          <w:spacing w:val="-10"/>
        </w:rPr>
        <w:t>。</w:t>
      </w:r>
    </w:p>
    <w:p>
      <w:pPr>
        <w:pStyle w:val="BodyText"/>
        <w:spacing w:before="8"/>
        <w:ind w:left="0" w:firstLine="0"/>
        <w:rPr>
          <w:sz w:val="27"/>
        </w:rPr>
      </w:pPr>
    </w:p>
    <w:p>
      <w:pPr>
        <w:pStyle w:val="BodyText"/>
        <w:ind w:left="540" w:firstLine="0"/>
      </w:pPr>
      <w:r>
        <w:rPr>
          <w:spacing w:val="-2"/>
        </w:rPr>
        <w:t>【纪时法】</w:t>
      </w:r>
    </w:p>
    <w:p>
      <w:pPr>
        <w:pStyle w:val="BodyText"/>
        <w:spacing w:before="43"/>
        <w:ind w:left="540" w:firstLine="0"/>
      </w:pPr>
      <w:r>
        <w:rPr>
          <w:spacing w:val="-1"/>
        </w:rPr>
        <w:t>我国古代纪时法主要有两种：</w:t>
      </w:r>
    </w:p>
    <w:p>
      <w:pPr>
        <w:pStyle w:val="ListParagraph"/>
        <w:numPr>
          <w:ilvl w:val="0"/>
          <w:numId w:val="15"/>
        </w:numPr>
        <w:tabs>
          <w:tab w:val="left" w:pos="775"/>
        </w:tabs>
        <w:spacing w:before="43" w:after="0" w:line="278" w:lineRule="auto"/>
        <w:ind w:left="120" w:right="1798" w:firstLine="420"/>
        <w:jc w:val="both"/>
        <w:rPr>
          <w:i/>
          <w:sz w:val="21"/>
        </w:rPr>
      </w:pPr>
      <w:r>
        <w:rPr>
          <w:i/>
          <w:spacing w:val="-2"/>
          <w:sz w:val="21"/>
        </w:rPr>
        <w:t>天色纪时法。古人最初是根据天色的变化将一昼夜划分为十二个时辰，它们的名称是：夜半、鸡鸣、平旦、日出、食时、</w:t>
      </w:r>
      <w:r>
        <w:rPr>
          <w:rFonts w:ascii="Calibri" w:eastAsia="Calibri"/>
          <w:spacing w:val="-2"/>
          <w:sz w:val="21"/>
        </w:rPr>
        <w:t>(yu)</w:t>
      </w:r>
      <w:r>
        <w:rPr>
          <w:i/>
          <w:spacing w:val="-2"/>
          <w:sz w:val="21"/>
        </w:rPr>
        <w:t>中、日中、日呋</w:t>
      </w:r>
      <w:r>
        <w:rPr>
          <w:rFonts w:ascii="Calibri" w:eastAsia="Calibri"/>
          <w:spacing w:val="-2"/>
          <w:sz w:val="21"/>
        </w:rPr>
        <w:t>(die)</w:t>
      </w:r>
      <w:r>
        <w:rPr>
          <w:i/>
          <w:spacing w:val="-2"/>
          <w:sz w:val="21"/>
        </w:rPr>
        <w:t>、晡</w:t>
      </w:r>
      <w:r>
        <w:rPr>
          <w:rFonts w:ascii="Calibri" w:eastAsia="Calibri"/>
          <w:spacing w:val="-2"/>
          <w:sz w:val="21"/>
        </w:rPr>
        <w:t>(bu)</w:t>
      </w:r>
      <w:r>
        <w:rPr>
          <w:i/>
          <w:spacing w:val="-2"/>
          <w:sz w:val="21"/>
        </w:rPr>
        <w:t>时、日入、黄昏、</w:t>
      </w:r>
      <w:r>
        <w:rPr>
          <w:i/>
          <w:spacing w:val="-4"/>
          <w:sz w:val="21"/>
        </w:rPr>
        <w:t>人定。</w:t>
      </w:r>
    </w:p>
    <w:p>
      <w:pPr>
        <w:pStyle w:val="ListParagraph"/>
        <w:numPr>
          <w:ilvl w:val="0"/>
          <w:numId w:val="15"/>
        </w:numPr>
        <w:tabs>
          <w:tab w:val="left" w:pos="775"/>
        </w:tabs>
        <w:spacing w:before="0" w:after="0" w:line="278" w:lineRule="auto"/>
        <w:ind w:left="120" w:right="1798" w:firstLine="420"/>
        <w:jc w:val="left"/>
        <w:rPr>
          <w:i/>
          <w:sz w:val="21"/>
        </w:rPr>
      </w:pPr>
      <w:r>
        <w:rPr>
          <w:i/>
          <w:spacing w:val="-2"/>
          <w:sz w:val="21"/>
        </w:rPr>
        <w:t>地支纪时法。以十二地支来表示一昼夜十二时辰的变化。古天色纪时、地支纪时与</w:t>
      </w:r>
      <w:r>
        <w:rPr>
          <w:i/>
          <w:spacing w:val="-2"/>
          <w:sz w:val="21"/>
        </w:rPr>
        <w:t>今序数纪时对应关系见附表。</w:t>
      </w:r>
    </w:p>
    <w:p>
      <w:pPr>
        <w:spacing w:before="0" w:line="314" w:lineRule="exact"/>
        <w:ind w:left="330" w:right="0" w:firstLine="0"/>
        <w:jc w:val="left"/>
        <w:rPr>
          <w:rFonts w:ascii="Microsoft JhengHei" w:eastAsia="Microsoft JhengHei"/>
          <w:b/>
          <w:sz w:val="21"/>
        </w:rPr>
      </w:pPr>
      <w:r>
        <w:rPr>
          <w:rFonts w:ascii="Microsoft JhengHei" w:eastAsia="Microsoft JhengHei"/>
          <w:b/>
          <w:spacing w:val="-2"/>
          <w:sz w:val="21"/>
        </w:rPr>
        <w:t>二、古代称谓</w:t>
      </w:r>
    </w:p>
    <w:p>
      <w:pPr>
        <w:pStyle w:val="BodyText"/>
        <w:spacing w:line="267" w:lineRule="exact"/>
        <w:ind w:left="540" w:firstLine="0"/>
      </w:pPr>
      <w:r>
        <w:rPr>
          <w:rFonts w:ascii="Calibri" w:eastAsia="Calibri"/>
          <w:i w:val="0"/>
        </w:rPr>
        <w:t>1</w:t>
      </w:r>
      <w:r>
        <w:rPr>
          <w:spacing w:val="-2"/>
        </w:rPr>
        <w:t>，年龄称谓</w:t>
      </w:r>
    </w:p>
    <w:p>
      <w:pPr>
        <w:pStyle w:val="BodyText"/>
        <w:ind w:left="0" w:firstLine="0"/>
        <w:rPr>
          <w:sz w:val="20"/>
        </w:rPr>
      </w:pPr>
    </w:p>
    <w:p>
      <w:pPr>
        <w:pStyle w:val="BodyText"/>
        <w:spacing w:before="9"/>
        <w:ind w:left="0" w:firstLine="0"/>
        <w:rPr>
          <w:sz w:val="15"/>
        </w:rPr>
      </w:pPr>
      <w:r>
        <w:drawing>
          <wp:anchor distT="0" distB="0" distL="0" distR="0" simplePos="0" relativeHeight="251658240" behindDoc="0" locked="0" layoutInCell="1" allowOverlap="1">
            <wp:simplePos x="0" y="0"/>
            <wp:positionH relativeFrom="page">
              <wp:posOffset>1219200</wp:posOffset>
            </wp:positionH>
            <wp:positionV relativeFrom="paragraph">
              <wp:posOffset>143224</wp:posOffset>
            </wp:positionV>
            <wp:extent cx="5334000" cy="179070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5334000" cy="1790700"/>
                    </a:xfrm>
                    <a:prstGeom prst="rect">
                      <a:avLst/>
                    </a:prstGeom>
                  </pic:spPr>
                </pic:pic>
              </a:graphicData>
            </a:graphic>
          </wp:anchor>
        </w:drawing>
      </w:r>
    </w:p>
    <w:p>
      <w:pPr>
        <w:pStyle w:val="BodyText"/>
        <w:ind w:left="0" w:firstLine="0"/>
        <w:rPr>
          <w:sz w:val="20"/>
        </w:rPr>
      </w:pPr>
    </w:p>
    <w:p>
      <w:pPr>
        <w:pStyle w:val="BodyText"/>
        <w:spacing w:before="11"/>
        <w:ind w:left="0" w:firstLine="0"/>
        <w:rPr>
          <w:sz w:val="17"/>
        </w:rPr>
      </w:pPr>
    </w:p>
    <w:p>
      <w:pPr>
        <w:pStyle w:val="BodyText"/>
        <w:ind w:left="540" w:firstLine="0"/>
      </w:pPr>
      <w:r>
        <w:rPr>
          <w:spacing w:val="-3"/>
        </w:rPr>
        <w:t>【不例】</w:t>
      </w:r>
    </w:p>
    <w:p>
      <w:pPr>
        <w:pStyle w:val="BodyText"/>
        <w:spacing w:before="43"/>
        <w:ind w:left="540" w:firstLine="0"/>
      </w:pPr>
      <w:r>
        <w:rPr>
          <w:spacing w:val="-2"/>
        </w:rPr>
        <w:t>人们常说的“豆蔻女子”的年龄是指</w:t>
      </w:r>
      <w:r>
        <w:rPr>
          <w:rFonts w:ascii="Calibri" w:eastAsia="Calibri" w:hAnsi="Calibri"/>
          <w:i w:val="0"/>
          <w:spacing w:val="-2"/>
        </w:rPr>
        <w:t>()</w:t>
      </w:r>
      <w:r>
        <w:rPr>
          <w:spacing w:val="-10"/>
        </w:rPr>
        <w:t>。</w:t>
      </w:r>
    </w:p>
    <w:p>
      <w:pPr>
        <w:spacing w:before="43"/>
        <w:ind w:left="540" w:right="0" w:firstLine="0"/>
        <w:jc w:val="left"/>
        <w:rPr>
          <w:i/>
          <w:sz w:val="21"/>
        </w:rPr>
      </w:pPr>
      <w:r>
        <w:rPr>
          <w:rFonts w:ascii="Calibri" w:eastAsia="Calibri"/>
          <w:sz w:val="21"/>
        </w:rPr>
        <w:t>A</w:t>
      </w:r>
      <w:r>
        <w:rPr>
          <w:i/>
          <w:sz w:val="21"/>
        </w:rPr>
        <w:t>，</w:t>
      </w:r>
      <w:r>
        <w:rPr>
          <w:rFonts w:ascii="Calibri" w:eastAsia="Calibri"/>
          <w:sz w:val="21"/>
        </w:rPr>
        <w:t>10</w:t>
      </w:r>
      <w:r>
        <w:rPr>
          <w:rFonts w:ascii="Calibri" w:eastAsia="Calibri"/>
          <w:spacing w:val="3"/>
          <w:sz w:val="21"/>
        </w:rPr>
        <w:t xml:space="preserve"> </w:t>
      </w:r>
      <w:r>
        <w:rPr>
          <w:i/>
          <w:spacing w:val="-27"/>
          <w:sz w:val="21"/>
        </w:rPr>
        <w:t xml:space="preserve">岁 </w:t>
      </w:r>
      <w:r>
        <w:rPr>
          <w:rFonts w:ascii="Calibri" w:eastAsia="Calibri"/>
          <w:sz w:val="21"/>
        </w:rPr>
        <w:t>B</w:t>
      </w:r>
      <w:r>
        <w:rPr>
          <w:i/>
          <w:sz w:val="21"/>
        </w:rPr>
        <w:t>，</w:t>
      </w:r>
      <w:r>
        <w:rPr>
          <w:rFonts w:ascii="Calibri" w:eastAsia="Calibri"/>
          <w:sz w:val="21"/>
        </w:rPr>
        <w:t>11</w:t>
      </w:r>
      <w:r>
        <w:rPr>
          <w:rFonts w:ascii="Calibri" w:eastAsia="Calibri"/>
          <w:spacing w:val="4"/>
          <w:sz w:val="21"/>
        </w:rPr>
        <w:t xml:space="preserve"> </w:t>
      </w:r>
      <w:r>
        <w:rPr>
          <w:i/>
          <w:spacing w:val="-27"/>
          <w:sz w:val="21"/>
        </w:rPr>
        <w:t xml:space="preserve">岁 </w:t>
      </w:r>
      <w:r>
        <w:rPr>
          <w:rFonts w:ascii="Calibri" w:eastAsia="Calibri"/>
          <w:sz w:val="21"/>
        </w:rPr>
        <w:t>C</w:t>
      </w:r>
      <w:r>
        <w:rPr>
          <w:i/>
          <w:sz w:val="21"/>
        </w:rPr>
        <w:t>，</w:t>
      </w:r>
      <w:r>
        <w:rPr>
          <w:rFonts w:ascii="Calibri" w:eastAsia="Calibri"/>
          <w:sz w:val="21"/>
        </w:rPr>
        <w:t>12</w:t>
      </w:r>
      <w:r>
        <w:rPr>
          <w:rFonts w:ascii="Calibri" w:eastAsia="Calibri"/>
          <w:spacing w:val="5"/>
          <w:sz w:val="21"/>
        </w:rPr>
        <w:t xml:space="preserve"> </w:t>
      </w:r>
      <w:r>
        <w:rPr>
          <w:i/>
          <w:spacing w:val="-27"/>
          <w:sz w:val="21"/>
        </w:rPr>
        <w:t xml:space="preserve">岁 </w:t>
      </w:r>
      <w:r>
        <w:rPr>
          <w:rFonts w:ascii="Calibri" w:eastAsia="Calibri"/>
          <w:sz w:val="21"/>
        </w:rPr>
        <w:t>D</w:t>
      </w:r>
      <w:r>
        <w:rPr>
          <w:i/>
          <w:sz w:val="21"/>
        </w:rPr>
        <w:t>，</w:t>
      </w:r>
      <w:r>
        <w:rPr>
          <w:rFonts w:ascii="Calibri" w:eastAsia="Calibri"/>
          <w:sz w:val="21"/>
        </w:rPr>
        <w:t>13</w:t>
      </w:r>
      <w:r>
        <w:rPr>
          <w:rFonts w:ascii="Calibri" w:eastAsia="Calibri"/>
          <w:spacing w:val="5"/>
          <w:sz w:val="21"/>
        </w:rPr>
        <w:t xml:space="preserve"> </w:t>
      </w:r>
      <w:r>
        <w:rPr>
          <w:i/>
          <w:spacing w:val="-10"/>
          <w:sz w:val="21"/>
        </w:rPr>
        <w:t>岁</w:t>
      </w:r>
    </w:p>
    <w:p>
      <w:pPr>
        <w:pStyle w:val="BodyText"/>
        <w:spacing w:before="43" w:line="278" w:lineRule="auto"/>
        <w:ind w:right="1798"/>
        <w:jc w:val="both"/>
      </w:pPr>
      <w:r>
        <w:rPr>
          <w:spacing w:val="-2"/>
        </w:rPr>
        <w:t>【答案】</w:t>
      </w:r>
      <w:r>
        <w:rPr>
          <w:rFonts w:ascii="Calibri" w:eastAsia="Calibri" w:hAnsi="Calibri"/>
          <w:i w:val="0"/>
          <w:spacing w:val="-2"/>
        </w:rPr>
        <w:t>D</w:t>
      </w:r>
      <w:r>
        <w:rPr>
          <w:spacing w:val="-2"/>
        </w:rPr>
        <w:t>。解析：“豆蔻年华”一词源于唐代诗人杜牧的《赠别》诗：“娉娉袅袅十</w:t>
      </w:r>
      <w:r>
        <w:rPr>
          <w:spacing w:val="-12"/>
        </w:rPr>
        <w:t>三余，豆蔻梢头二月初。</w:t>
      </w:r>
      <w:r>
        <w:rPr>
          <w:i w:val="0"/>
          <w:spacing w:val="-2"/>
        </w:rPr>
        <w:t>”</w:t>
      </w:r>
      <w:r>
        <w:rPr>
          <w:spacing w:val="-2"/>
        </w:rPr>
        <w:t>他用早春二月枝头含苞待放的豆蔻花来比拟体态轻盈、芳龄十三</w:t>
      </w:r>
      <w:r>
        <w:rPr>
          <w:spacing w:val="-2"/>
        </w:rPr>
        <w:t xml:space="preserve">四岁的少女。这一千古妙喻一直流传至今。故正确答案是 </w:t>
      </w:r>
      <w:r>
        <w:rPr>
          <w:rFonts w:ascii="Calibri" w:eastAsia="Calibri" w:hAnsi="Calibri"/>
          <w:i w:val="0"/>
        </w:rPr>
        <w:t>D</w:t>
      </w:r>
      <w:r>
        <w:t>。</w:t>
      </w:r>
    </w:p>
    <w:p>
      <w:pPr>
        <w:pStyle w:val="BodyText"/>
        <w:spacing w:line="269" w:lineRule="exact"/>
        <w:ind w:left="540" w:firstLine="0"/>
      </w:pPr>
      <w:r>
        <w:rPr>
          <w:rFonts w:ascii="Calibri" w:eastAsia="Calibri"/>
          <w:i w:val="0"/>
        </w:rPr>
        <w:t>2</w:t>
      </w:r>
      <w:r>
        <w:rPr>
          <w:spacing w:val="-2"/>
        </w:rPr>
        <w:t>，长寿的雅称</w:t>
      </w:r>
    </w:p>
    <w:p>
      <w:pPr>
        <w:pStyle w:val="BodyText"/>
        <w:spacing w:before="42"/>
        <w:ind w:left="540" w:firstLine="0"/>
      </w:pPr>
      <w:r>
        <w:rPr>
          <w:spacing w:val="-11"/>
        </w:rPr>
        <w:t xml:space="preserve">喜寿：指 </w:t>
      </w:r>
      <w:r>
        <w:rPr>
          <w:rFonts w:ascii="Calibri" w:eastAsia="Calibri" w:hAnsi="Calibri"/>
          <w:i w:val="0"/>
        </w:rPr>
        <w:t>77</w:t>
      </w:r>
      <w:r>
        <w:rPr>
          <w:rFonts w:ascii="Calibri" w:eastAsia="Calibri" w:hAnsi="Calibri"/>
          <w:i w:val="0"/>
          <w:spacing w:val="5"/>
        </w:rPr>
        <w:t xml:space="preserve"> </w:t>
      </w:r>
      <w:r>
        <w:rPr>
          <w:spacing w:val="-12"/>
        </w:rPr>
        <w:t xml:space="preserve">岁。因为汉字草书中，“喜”字看似七十七，故借以指 </w:t>
      </w:r>
      <w:r>
        <w:rPr>
          <w:rFonts w:ascii="Calibri" w:eastAsia="Calibri" w:hAnsi="Calibri"/>
          <w:i w:val="0"/>
        </w:rPr>
        <w:t>77</w:t>
      </w:r>
      <w:r>
        <w:rPr>
          <w:rFonts w:ascii="Calibri" w:eastAsia="Calibri" w:hAnsi="Calibri"/>
          <w:i w:val="0"/>
          <w:spacing w:val="4"/>
        </w:rPr>
        <w:t xml:space="preserve"> </w:t>
      </w:r>
      <w:r>
        <w:rPr>
          <w:spacing w:val="-5"/>
        </w:rPr>
        <w:t>岁。</w:t>
      </w:r>
    </w:p>
    <w:p>
      <w:pPr>
        <w:pStyle w:val="BodyText"/>
        <w:spacing w:before="43"/>
        <w:ind w:left="540" w:firstLine="0"/>
        <w:rPr>
          <w:rFonts w:ascii="Calibri" w:eastAsia="Calibri" w:hAnsi="Calibri"/>
          <w:i w:val="0"/>
        </w:rPr>
      </w:pPr>
      <w:r>
        <w:rPr>
          <w:spacing w:val="-33"/>
        </w:rPr>
        <w:t xml:space="preserve">米寿：指 </w:t>
      </w:r>
      <w:r>
        <w:rPr>
          <w:rFonts w:ascii="Calibri" w:eastAsia="Calibri" w:hAnsi="Calibri"/>
          <w:i w:val="0"/>
          <w:spacing w:val="-4"/>
        </w:rPr>
        <w:t>88</w:t>
      </w:r>
      <w:r>
        <w:rPr>
          <w:rFonts w:ascii="Calibri" w:eastAsia="Calibri" w:hAnsi="Calibri"/>
          <w:i w:val="0"/>
          <w:spacing w:val="15"/>
        </w:rPr>
        <w:t xml:space="preserve"> </w:t>
      </w:r>
      <w:r>
        <w:rPr>
          <w:spacing w:val="-4"/>
        </w:rPr>
        <w:t>岁。因为“米</w:t>
      </w:r>
      <w:r>
        <w:rPr>
          <w:i w:val="0"/>
          <w:spacing w:val="-4"/>
        </w:rPr>
        <w:t>”</w:t>
      </w:r>
      <w:r>
        <w:rPr>
          <w:spacing w:val="-4"/>
        </w:rPr>
        <w:t>字折开来，就成为“八</w:t>
      </w:r>
      <w:r>
        <w:rPr>
          <w:i w:val="0"/>
          <w:spacing w:val="-105"/>
        </w:rPr>
        <w:t>”</w:t>
      </w:r>
      <w:r>
        <w:rPr>
          <w:spacing w:val="-38"/>
        </w:rPr>
        <w:t>、“十</w:t>
      </w:r>
      <w:r>
        <w:rPr>
          <w:i w:val="0"/>
          <w:spacing w:val="-105"/>
        </w:rPr>
        <w:t>”</w:t>
      </w:r>
      <w:r>
        <w:rPr>
          <w:spacing w:val="-38"/>
        </w:rPr>
        <w:t>、“八</w:t>
      </w:r>
      <w:r>
        <w:rPr>
          <w:i w:val="0"/>
          <w:spacing w:val="-4"/>
        </w:rPr>
        <w:t>”</w:t>
      </w:r>
      <w:r>
        <w:rPr>
          <w:spacing w:val="-9"/>
        </w:rPr>
        <w:t xml:space="preserve">三个字，故借此指 </w:t>
      </w:r>
      <w:r>
        <w:rPr>
          <w:rFonts w:ascii="Calibri" w:eastAsia="Calibri" w:hAnsi="Calibri"/>
          <w:i w:val="0"/>
          <w:spacing w:val="-5"/>
        </w:rPr>
        <w:t>88</w:t>
      </w:r>
    </w:p>
    <w:p>
      <w:pPr>
        <w:pStyle w:val="BodyText"/>
        <w:spacing w:before="43"/>
        <w:ind w:firstLine="0"/>
      </w:pPr>
      <w:r>
        <w:rPr>
          <w:spacing w:val="-5"/>
        </w:rPr>
        <w:t>岁。</w:t>
      </w:r>
    </w:p>
    <w:p>
      <w:pPr>
        <w:pStyle w:val="BodyText"/>
        <w:spacing w:before="43" w:line="278" w:lineRule="auto"/>
        <w:ind w:right="1798"/>
      </w:pPr>
      <w:r>
        <w:rPr>
          <w:spacing w:val="-12"/>
        </w:rPr>
        <w:t xml:space="preserve">白寿：指 </w:t>
      </w:r>
      <w:r>
        <w:rPr>
          <w:rFonts w:ascii="Calibri" w:eastAsia="Calibri" w:hAnsi="Calibri"/>
          <w:i w:val="0"/>
          <w:spacing w:val="-4"/>
        </w:rPr>
        <w:t>99</w:t>
      </w:r>
      <w:r>
        <w:rPr>
          <w:rFonts w:ascii="Calibri" w:eastAsia="Calibri" w:hAnsi="Calibri"/>
          <w:i w:val="0"/>
          <w:spacing w:val="4"/>
        </w:rPr>
        <w:t xml:space="preserve"> </w:t>
      </w:r>
      <w:r>
        <w:rPr>
          <w:spacing w:val="-4"/>
        </w:rPr>
        <w:t>岁。因为“百”字去掉一部的“一”为“白</w:t>
      </w:r>
      <w:r>
        <w:rPr>
          <w:i w:val="0"/>
          <w:spacing w:val="-105"/>
        </w:rPr>
        <w:t>”</w:t>
      </w:r>
      <w:r>
        <w:rPr>
          <w:spacing w:val="-4"/>
        </w:rPr>
        <w:t>，而百少一为九十九，故借此</w:t>
      </w:r>
      <w:r>
        <w:rPr>
          <w:spacing w:val="-11"/>
        </w:rPr>
        <w:t xml:space="preserve">指 </w:t>
      </w:r>
      <w:r>
        <w:rPr>
          <w:rFonts w:ascii="Calibri" w:eastAsia="Calibri" w:hAnsi="Calibri"/>
          <w:i w:val="0"/>
        </w:rPr>
        <w:t xml:space="preserve">99 </w:t>
      </w:r>
      <w:r>
        <w:t>岁。</w:t>
      </w:r>
    </w:p>
    <w:p>
      <w:pPr>
        <w:spacing w:after="0" w:line="278" w:lineRule="auto"/>
        <w:sectPr>
          <w:pgSz w:w="11910" w:h="16840"/>
          <w:pgMar w:top="1400" w:right="0" w:bottom="280" w:left="1680" w:header="708" w:footer="708"/>
          <w:pgNumType w:start="28"/>
          <w:cols w:space="708"/>
        </w:sectPr>
      </w:pPr>
    </w:p>
    <w:p>
      <w:pPr>
        <w:spacing w:before="45" w:line="278" w:lineRule="auto"/>
        <w:ind w:left="120" w:right="1798" w:firstLine="420"/>
        <w:jc w:val="left"/>
        <w:rPr>
          <w:i/>
          <w:sz w:val="21"/>
        </w:rPr>
      </w:pPr>
      <w:r>
        <w:rPr>
          <w:i/>
          <w:spacing w:val="-11"/>
          <w:sz w:val="21"/>
        </w:rPr>
        <w:t xml:space="preserve">茶寿：指 </w:t>
      </w:r>
      <w:r>
        <w:rPr>
          <w:rFonts w:ascii="Calibri" w:eastAsia="Calibri" w:hAnsi="Calibri"/>
          <w:sz w:val="21"/>
        </w:rPr>
        <w:t>108</w:t>
      </w:r>
      <w:r>
        <w:rPr>
          <w:rFonts w:ascii="Calibri" w:eastAsia="Calibri" w:hAnsi="Calibri"/>
          <w:spacing w:val="-12"/>
          <w:sz w:val="21"/>
        </w:rPr>
        <w:t xml:space="preserve"> </w:t>
      </w:r>
      <w:r>
        <w:rPr>
          <w:i/>
          <w:sz w:val="21"/>
        </w:rPr>
        <w:t>岁。因为</w:t>
      </w:r>
      <w:r>
        <w:rPr>
          <w:sz w:val="21"/>
        </w:rPr>
        <w:t>“</w:t>
      </w:r>
      <w:r>
        <w:rPr>
          <w:i/>
          <w:sz w:val="21"/>
        </w:rPr>
        <w:t>茶</w:t>
      </w:r>
      <w:r>
        <w:rPr>
          <w:sz w:val="21"/>
        </w:rPr>
        <w:t>”</w:t>
      </w:r>
      <w:r>
        <w:rPr>
          <w:i/>
          <w:sz w:val="21"/>
        </w:rPr>
        <w:t>字的草字头看似二十，余下者折成</w:t>
      </w:r>
      <w:r>
        <w:rPr>
          <w:sz w:val="21"/>
        </w:rPr>
        <w:t>“</w:t>
      </w:r>
      <w:r>
        <w:rPr>
          <w:i/>
          <w:sz w:val="21"/>
        </w:rPr>
        <w:t>八十八</w:t>
      </w:r>
      <w:r>
        <w:rPr>
          <w:spacing w:val="-105"/>
          <w:sz w:val="21"/>
        </w:rPr>
        <w:t>”</w:t>
      </w:r>
      <w:r>
        <w:rPr>
          <w:i/>
          <w:sz w:val="21"/>
        </w:rPr>
        <w:t>，两者相加</w:t>
      </w:r>
      <w:r>
        <w:rPr>
          <w:i/>
          <w:spacing w:val="-7"/>
          <w:sz w:val="21"/>
        </w:rPr>
        <w:t xml:space="preserve">为 </w:t>
      </w:r>
      <w:r>
        <w:rPr>
          <w:rFonts w:ascii="Calibri" w:eastAsia="Calibri" w:hAnsi="Calibri"/>
          <w:sz w:val="21"/>
        </w:rPr>
        <w:t xml:space="preserve">108 </w:t>
      </w:r>
      <w:r>
        <w:rPr>
          <w:i/>
          <w:spacing w:val="-2"/>
          <w:sz w:val="21"/>
        </w:rPr>
        <w:t xml:space="preserve">岁，故借此指 </w:t>
      </w:r>
      <w:r>
        <w:rPr>
          <w:rFonts w:ascii="Calibri" w:eastAsia="Calibri" w:hAnsi="Calibri"/>
          <w:sz w:val="21"/>
        </w:rPr>
        <w:t xml:space="preserve">108 </w:t>
      </w:r>
      <w:r>
        <w:rPr>
          <w:i/>
          <w:sz w:val="21"/>
        </w:rPr>
        <w:t>岁。</w:t>
      </w:r>
    </w:p>
    <w:p>
      <w:pPr>
        <w:pStyle w:val="BodyText"/>
        <w:spacing w:line="278" w:lineRule="auto"/>
        <w:ind w:left="540" w:right="3060" w:firstLine="0"/>
      </w:pPr>
      <w:r>
        <w:rPr>
          <w:spacing w:val="-11"/>
        </w:rPr>
        <w:t xml:space="preserve">上寿：指 </w:t>
      </w:r>
      <w:r>
        <w:rPr>
          <w:rFonts w:ascii="Calibri" w:eastAsia="Calibri"/>
          <w:i w:val="0"/>
        </w:rPr>
        <w:t>90</w:t>
      </w:r>
      <w:r>
        <w:rPr>
          <w:rFonts w:ascii="Calibri" w:eastAsia="Calibri"/>
          <w:i w:val="0"/>
          <w:spacing w:val="-12"/>
        </w:rPr>
        <w:t xml:space="preserve"> </w:t>
      </w:r>
      <w:r>
        <w:rPr>
          <w:spacing w:val="-6"/>
        </w:rPr>
        <w:t xml:space="preserve">岁以上者。中寿：指 </w:t>
      </w:r>
      <w:r>
        <w:rPr>
          <w:rFonts w:ascii="Calibri" w:eastAsia="Calibri"/>
          <w:i w:val="0"/>
        </w:rPr>
        <w:t>80</w:t>
      </w:r>
      <w:r>
        <w:rPr>
          <w:rFonts w:ascii="Calibri" w:eastAsia="Calibri"/>
          <w:i w:val="0"/>
          <w:spacing w:val="-5"/>
        </w:rPr>
        <w:t xml:space="preserve"> </w:t>
      </w:r>
      <w:r>
        <w:rPr>
          <w:spacing w:val="-6"/>
        </w:rPr>
        <w:t xml:space="preserve">岁以上者。下寿：指 </w:t>
      </w:r>
      <w:r>
        <w:rPr>
          <w:rFonts w:ascii="Calibri" w:eastAsia="Calibri"/>
          <w:i w:val="0"/>
        </w:rPr>
        <w:t>60</w:t>
      </w:r>
      <w:r>
        <w:rPr>
          <w:rFonts w:ascii="Calibri" w:eastAsia="Calibri"/>
          <w:i w:val="0"/>
          <w:spacing w:val="-1"/>
        </w:rPr>
        <w:t xml:space="preserve"> </w:t>
      </w:r>
      <w:r>
        <w:t>岁以上者。</w:t>
      </w:r>
      <w:r>
        <w:rPr>
          <w:spacing w:val="-2"/>
        </w:rPr>
        <w:t xml:space="preserve">耳顺之年、还历之年、花甲之年：均指 </w:t>
      </w:r>
      <w:r>
        <w:rPr>
          <w:rFonts w:ascii="Calibri" w:eastAsia="Calibri"/>
          <w:i w:val="0"/>
        </w:rPr>
        <w:t xml:space="preserve">60 </w:t>
      </w:r>
      <w:r>
        <w:t>岁。</w:t>
      </w:r>
    </w:p>
    <w:p>
      <w:pPr>
        <w:pStyle w:val="BodyText"/>
        <w:spacing w:line="278" w:lineRule="auto"/>
        <w:ind w:left="540" w:right="2226" w:firstLine="0"/>
      </w:pPr>
      <w:r>
        <w:rPr>
          <w:spacing w:val="-3"/>
        </w:rPr>
        <w:t xml:space="preserve">古稀之年、悬在之年、丈国之年：均指 </w:t>
      </w:r>
      <w:r>
        <w:rPr>
          <w:rFonts w:ascii="Calibri" w:eastAsia="Calibri" w:hAnsi="Calibri"/>
          <w:i w:val="0"/>
        </w:rPr>
        <w:t>70</w:t>
      </w:r>
      <w:r>
        <w:rPr>
          <w:rFonts w:ascii="Calibri" w:eastAsia="Calibri" w:hAnsi="Calibri"/>
          <w:i w:val="0"/>
          <w:spacing w:val="-12"/>
        </w:rPr>
        <w:t xml:space="preserve"> </w:t>
      </w:r>
      <w:r>
        <w:t>岁。自古有“人生七十古来稀”之说。</w:t>
      </w:r>
      <w:r>
        <w:rPr>
          <w:spacing w:val="-2"/>
        </w:rPr>
        <w:t xml:space="preserve">朝杖之年、耄耋之年：指 </w:t>
      </w:r>
      <w:r>
        <w:rPr>
          <w:rFonts w:ascii="Calibri" w:eastAsia="Calibri" w:hAnsi="Calibri"/>
          <w:i w:val="0"/>
        </w:rPr>
        <w:t xml:space="preserve">80 </w:t>
      </w:r>
      <w:r>
        <w:t>岁以上、</w:t>
      </w:r>
      <w:r>
        <w:rPr>
          <w:rFonts w:ascii="Calibri" w:eastAsia="Calibri" w:hAnsi="Calibri"/>
          <w:i w:val="0"/>
        </w:rPr>
        <w:t xml:space="preserve">100 </w:t>
      </w:r>
      <w:r>
        <w:t>岁以下。</w:t>
      </w:r>
    </w:p>
    <w:p>
      <w:pPr>
        <w:spacing w:before="0" w:line="269" w:lineRule="exact"/>
        <w:ind w:left="540" w:right="0" w:firstLine="0"/>
        <w:jc w:val="left"/>
        <w:rPr>
          <w:i/>
          <w:sz w:val="21"/>
        </w:rPr>
      </w:pPr>
      <w:r>
        <w:drawing>
          <wp:anchor distT="0" distB="0" distL="0" distR="0" simplePos="0" relativeHeight="251659264" behindDoc="0" locked="0" layoutInCell="1" allowOverlap="1">
            <wp:simplePos x="0" y="0"/>
            <wp:positionH relativeFrom="page">
              <wp:posOffset>1143000</wp:posOffset>
            </wp:positionH>
            <wp:positionV relativeFrom="paragraph">
              <wp:posOffset>248078</wp:posOffset>
            </wp:positionV>
            <wp:extent cx="6417309" cy="3040379"/>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a:blip xmlns:r="http://schemas.openxmlformats.org/officeDocument/2006/relationships" r:embed="rId5" cstate="print"/>
                    <a:stretch>
                      <a:fillRect/>
                    </a:stretch>
                  </pic:blipFill>
                  <pic:spPr>
                    <a:xfrm>
                      <a:off x="0" y="0"/>
                      <a:ext cx="6417309" cy="3040379"/>
                    </a:xfrm>
                    <a:prstGeom prst="rect">
                      <a:avLst/>
                    </a:prstGeom>
                  </pic:spPr>
                </pic:pic>
              </a:graphicData>
            </a:graphic>
          </wp:anchor>
        </w:drawing>
      </w:r>
      <w:r>
        <w:rPr>
          <w:i/>
          <w:spacing w:val="-8"/>
          <w:sz w:val="21"/>
        </w:rPr>
        <w:t xml:space="preserve">期颐之年：指 </w:t>
      </w:r>
      <w:r>
        <w:rPr>
          <w:rFonts w:ascii="Calibri" w:eastAsia="Calibri"/>
          <w:sz w:val="21"/>
        </w:rPr>
        <w:t>100</w:t>
      </w:r>
      <w:r>
        <w:rPr>
          <w:rFonts w:ascii="Calibri" w:eastAsia="Calibri"/>
          <w:spacing w:val="4"/>
          <w:sz w:val="21"/>
        </w:rPr>
        <w:t xml:space="preserve"> </w:t>
      </w:r>
      <w:r>
        <w:rPr>
          <w:i/>
          <w:spacing w:val="-3"/>
          <w:sz w:val="21"/>
        </w:rPr>
        <w:t>岁以上。</w:t>
      </w:r>
    </w:p>
    <w:p>
      <w:pPr>
        <w:pStyle w:val="BodyText"/>
        <w:ind w:left="0" w:firstLine="0"/>
        <w:rPr>
          <w:sz w:val="22"/>
        </w:rPr>
      </w:pPr>
    </w:p>
    <w:p>
      <w:pPr>
        <w:pStyle w:val="BodyText"/>
        <w:ind w:left="0" w:firstLine="0"/>
        <w:rPr>
          <w:sz w:val="22"/>
        </w:rPr>
      </w:pPr>
    </w:p>
    <w:p>
      <w:pPr>
        <w:pStyle w:val="BodyText"/>
        <w:ind w:left="0" w:firstLine="0"/>
        <w:rPr>
          <w:sz w:val="22"/>
        </w:rPr>
      </w:pPr>
    </w:p>
    <w:p>
      <w:pPr>
        <w:pStyle w:val="BodyText"/>
        <w:ind w:left="0" w:firstLine="0"/>
        <w:rPr>
          <w:sz w:val="22"/>
        </w:rPr>
      </w:pPr>
    </w:p>
    <w:p>
      <w:pPr>
        <w:pStyle w:val="BodyText"/>
        <w:ind w:left="0" w:firstLine="0"/>
        <w:rPr>
          <w:sz w:val="22"/>
        </w:rPr>
      </w:pPr>
    </w:p>
    <w:p>
      <w:pPr>
        <w:pStyle w:val="BodyText"/>
        <w:ind w:left="0" w:firstLine="0"/>
        <w:rPr>
          <w:sz w:val="22"/>
        </w:rPr>
      </w:pPr>
    </w:p>
    <w:p>
      <w:pPr>
        <w:pStyle w:val="BodyText"/>
        <w:ind w:left="0" w:firstLine="0"/>
        <w:rPr>
          <w:sz w:val="22"/>
        </w:rPr>
      </w:pPr>
    </w:p>
    <w:p>
      <w:pPr>
        <w:pStyle w:val="BodyText"/>
        <w:ind w:left="0" w:firstLine="0"/>
        <w:rPr>
          <w:sz w:val="22"/>
        </w:rPr>
      </w:pPr>
    </w:p>
    <w:p>
      <w:pPr>
        <w:pStyle w:val="BodyText"/>
        <w:ind w:left="0" w:firstLine="0"/>
        <w:rPr>
          <w:sz w:val="22"/>
        </w:rPr>
      </w:pPr>
    </w:p>
    <w:p>
      <w:pPr>
        <w:pStyle w:val="BodyText"/>
        <w:ind w:left="0" w:firstLine="0"/>
        <w:rPr>
          <w:sz w:val="22"/>
        </w:rPr>
      </w:pPr>
    </w:p>
    <w:p>
      <w:pPr>
        <w:pStyle w:val="BodyText"/>
        <w:ind w:left="0" w:firstLine="0"/>
        <w:rPr>
          <w:sz w:val="22"/>
        </w:rPr>
      </w:pPr>
    </w:p>
    <w:p>
      <w:pPr>
        <w:pStyle w:val="BodyText"/>
        <w:ind w:left="0" w:firstLine="0"/>
        <w:rPr>
          <w:sz w:val="22"/>
        </w:rPr>
      </w:pPr>
    </w:p>
    <w:p>
      <w:pPr>
        <w:pStyle w:val="BodyText"/>
        <w:ind w:left="0" w:firstLine="0"/>
        <w:rPr>
          <w:sz w:val="22"/>
        </w:rPr>
      </w:pPr>
    </w:p>
    <w:p>
      <w:pPr>
        <w:pStyle w:val="BodyText"/>
        <w:ind w:left="0" w:firstLine="0"/>
        <w:rPr>
          <w:sz w:val="22"/>
        </w:rPr>
      </w:pPr>
    </w:p>
    <w:p>
      <w:pPr>
        <w:pStyle w:val="BodyText"/>
        <w:ind w:left="0" w:firstLine="0"/>
        <w:rPr>
          <w:sz w:val="22"/>
        </w:rPr>
      </w:pPr>
    </w:p>
    <w:p>
      <w:pPr>
        <w:pStyle w:val="BodyText"/>
        <w:ind w:left="0" w:firstLine="0"/>
        <w:rPr>
          <w:sz w:val="22"/>
        </w:rPr>
      </w:pPr>
    </w:p>
    <w:p>
      <w:pPr>
        <w:pStyle w:val="BodyText"/>
        <w:ind w:left="0" w:firstLine="0"/>
        <w:rPr>
          <w:sz w:val="22"/>
        </w:rPr>
      </w:pPr>
    </w:p>
    <w:p>
      <w:pPr>
        <w:pStyle w:val="BodyText"/>
        <w:spacing w:before="12"/>
        <w:ind w:left="0" w:firstLine="0"/>
        <w:rPr>
          <w:sz w:val="18"/>
        </w:rPr>
      </w:pPr>
    </w:p>
    <w:p>
      <w:pPr>
        <w:spacing w:before="0"/>
        <w:ind w:left="540" w:right="0" w:firstLine="0"/>
        <w:jc w:val="left"/>
        <w:rPr>
          <w:i/>
          <w:sz w:val="21"/>
        </w:rPr>
      </w:pPr>
      <w:r>
        <w:rPr>
          <w:rFonts w:ascii="Calibri" w:eastAsia="Calibri"/>
          <w:sz w:val="21"/>
        </w:rPr>
        <w:t>4</w:t>
      </w:r>
      <w:r>
        <w:rPr>
          <w:i/>
          <w:spacing w:val="-4"/>
          <w:sz w:val="21"/>
        </w:rPr>
        <w:t>，别称</w:t>
      </w:r>
    </w:p>
    <w:p>
      <w:pPr>
        <w:pStyle w:val="BodyText"/>
        <w:spacing w:before="43"/>
        <w:ind w:left="540" w:firstLine="0"/>
      </w:pPr>
      <w:r>
        <w:rPr>
          <w:spacing w:val="-1"/>
        </w:rPr>
        <w:t>◇父母称高堂、椿萱、双亲。</w:t>
      </w:r>
    </w:p>
    <w:p>
      <w:pPr>
        <w:pStyle w:val="BodyText"/>
        <w:spacing w:before="43"/>
        <w:ind w:left="540" w:firstLine="0"/>
      </w:pPr>
      <w:r>
        <w:t>◇妻父俗称丈人。雅称岳父、泰ft</w:t>
      </w:r>
      <w:r>
        <w:rPr>
          <w:spacing w:val="-10"/>
        </w:rPr>
        <w:t>。</w:t>
      </w:r>
    </w:p>
    <w:p>
      <w:pPr>
        <w:pStyle w:val="BodyText"/>
        <w:spacing w:before="43"/>
        <w:ind w:left="540" w:firstLine="0"/>
      </w:pPr>
      <w:r>
        <w:rPr>
          <w:spacing w:val="-1"/>
        </w:rPr>
        <w:t>◇兄弟称昆仲、棠棣、手足。</w:t>
      </w:r>
    </w:p>
    <w:p>
      <w:pPr>
        <w:pStyle w:val="BodyText"/>
        <w:spacing w:before="43"/>
        <w:ind w:left="540" w:firstLine="0"/>
      </w:pPr>
      <w:r>
        <w:rPr>
          <w:spacing w:val="-1"/>
        </w:rPr>
        <w:t>◇老师称先生、夫子、恩师。</w:t>
      </w:r>
    </w:p>
    <w:p>
      <w:pPr>
        <w:pStyle w:val="BodyText"/>
        <w:spacing w:before="42"/>
        <w:ind w:left="540" w:firstLine="0"/>
      </w:pPr>
      <w:r>
        <w:rPr>
          <w:spacing w:val="-1"/>
        </w:rPr>
        <w:t>◇学生称门生、受业。</w:t>
      </w:r>
    </w:p>
    <w:p>
      <w:pPr>
        <w:pStyle w:val="BodyText"/>
        <w:spacing w:before="43"/>
        <w:ind w:left="540" w:firstLine="0"/>
      </w:pPr>
      <w:r>
        <w:rPr>
          <w:spacing w:val="-1"/>
        </w:rPr>
        <w:t>◇学堂称寒窗、鸡窗，同学为同窗。</w:t>
      </w:r>
    </w:p>
    <w:p>
      <w:pPr>
        <w:pStyle w:val="BodyText"/>
        <w:spacing w:before="43"/>
        <w:ind w:left="540" w:firstLine="0"/>
      </w:pPr>
      <w:r>
        <w:rPr>
          <w:spacing w:val="-1"/>
        </w:rPr>
        <w:t>◇女婿称东床、东坦、娇客。</w:t>
      </w:r>
    </w:p>
    <w:p>
      <w:pPr>
        <w:pStyle w:val="ListParagraph"/>
        <w:numPr>
          <w:ilvl w:val="0"/>
          <w:numId w:val="14"/>
        </w:numPr>
        <w:tabs>
          <w:tab w:val="left" w:pos="751"/>
        </w:tabs>
        <w:spacing w:before="43" w:after="0" w:line="278" w:lineRule="auto"/>
        <w:ind w:left="120" w:right="1705" w:firstLine="420"/>
        <w:jc w:val="left"/>
        <w:rPr>
          <w:i/>
          <w:sz w:val="21"/>
        </w:rPr>
      </w:pPr>
      <w:r>
        <w:rPr>
          <w:i/>
          <w:sz w:val="21"/>
        </w:rPr>
        <w:t>父母死后称呼上加</w:t>
      </w:r>
      <w:r>
        <w:rPr>
          <w:sz w:val="21"/>
        </w:rPr>
        <w:t>“</w:t>
      </w:r>
      <w:r>
        <w:rPr>
          <w:i/>
          <w:sz w:val="21"/>
        </w:rPr>
        <w:t xml:space="preserve">先 </w:t>
      </w:r>
      <w:r>
        <w:rPr>
          <w:b/>
          <w:sz w:val="21"/>
        </w:rPr>
        <w:t>，</w:t>
      </w:r>
      <w:r>
        <w:rPr>
          <w:i/>
          <w:sz w:val="21"/>
        </w:rPr>
        <w:t>字。父死后称先父、先严、先考；母死称先母、先慈、先</w:t>
      </w:r>
      <w:r>
        <w:rPr>
          <w:i/>
          <w:spacing w:val="-2"/>
          <w:sz w:val="21"/>
        </w:rPr>
        <w:t>妣。同辈人死后加“亡”字，如亡妻、亡兄、亡妹。夫妻一方亡故叫丧偶，夫死称妻为寡、</w:t>
      </w:r>
      <w:r>
        <w:rPr>
          <w:i/>
          <w:spacing w:val="-2"/>
          <w:sz w:val="21"/>
        </w:rPr>
        <w:t>孀，妻死称夫为鳏。</w:t>
      </w:r>
    </w:p>
    <w:p>
      <w:pPr>
        <w:spacing w:before="0" w:line="269" w:lineRule="exact"/>
        <w:ind w:left="540" w:right="0" w:firstLine="0"/>
        <w:jc w:val="left"/>
        <w:rPr>
          <w:i/>
          <w:sz w:val="21"/>
        </w:rPr>
      </w:pPr>
      <w:r>
        <w:rPr>
          <w:rFonts w:ascii="Calibri" w:eastAsia="Calibri"/>
          <w:sz w:val="21"/>
        </w:rPr>
        <w:t>5</w:t>
      </w:r>
      <w:r>
        <w:rPr>
          <w:i/>
          <w:spacing w:val="-4"/>
          <w:sz w:val="21"/>
        </w:rPr>
        <w:t>，谦称</w:t>
      </w:r>
    </w:p>
    <w:p>
      <w:pPr>
        <w:pStyle w:val="BodyText"/>
        <w:spacing w:before="43"/>
        <w:ind w:left="540" w:firstLine="0"/>
      </w:pPr>
      <w:r>
        <w:rPr>
          <w:spacing w:val="-1"/>
        </w:rPr>
        <w:t>◇家严、家慈，分别称自己的父亲、母亲。</w:t>
      </w:r>
    </w:p>
    <w:p>
      <w:pPr>
        <w:spacing w:before="43"/>
        <w:ind w:left="540" w:right="0" w:firstLine="0"/>
        <w:jc w:val="left"/>
        <w:rPr>
          <w:i/>
          <w:sz w:val="21"/>
        </w:rPr>
      </w:pPr>
      <w:r>
        <w:rPr>
          <w:i/>
          <w:spacing w:val="-2"/>
          <w:sz w:val="21"/>
        </w:rPr>
        <w:t>◇舍弟</w:t>
      </w:r>
      <w:r>
        <w:rPr>
          <w:rFonts w:ascii="Calibri" w:eastAsia="Calibri" w:hAnsi="Calibri"/>
          <w:spacing w:val="-2"/>
          <w:sz w:val="21"/>
        </w:rPr>
        <w:t>(</w:t>
      </w:r>
      <w:r>
        <w:rPr>
          <w:i/>
          <w:spacing w:val="-2"/>
          <w:sz w:val="21"/>
        </w:rPr>
        <w:t>侄</w:t>
      </w:r>
      <w:r>
        <w:rPr>
          <w:rFonts w:ascii="Calibri" w:eastAsia="Calibri" w:hAnsi="Calibri"/>
          <w:spacing w:val="-2"/>
          <w:sz w:val="21"/>
        </w:rPr>
        <w:t>)</w:t>
      </w:r>
      <w:r>
        <w:rPr>
          <w:i/>
          <w:spacing w:val="-2"/>
          <w:sz w:val="21"/>
        </w:rPr>
        <w:t>，称自己的弟弟</w:t>
      </w:r>
      <w:r>
        <w:rPr>
          <w:rFonts w:ascii="Calibri" w:eastAsia="Calibri" w:hAnsi="Calibri"/>
          <w:spacing w:val="-2"/>
          <w:sz w:val="21"/>
        </w:rPr>
        <w:t>(</w:t>
      </w:r>
      <w:r>
        <w:rPr>
          <w:i/>
          <w:spacing w:val="-2"/>
          <w:sz w:val="21"/>
        </w:rPr>
        <w:t>侄子</w:t>
      </w:r>
      <w:r>
        <w:rPr>
          <w:rFonts w:ascii="Calibri" w:eastAsia="Calibri" w:hAnsi="Calibri"/>
          <w:spacing w:val="-2"/>
          <w:sz w:val="21"/>
        </w:rPr>
        <w:t>)</w:t>
      </w:r>
      <w:r>
        <w:rPr>
          <w:i/>
          <w:spacing w:val="-10"/>
          <w:sz w:val="21"/>
        </w:rPr>
        <w:t>。</w:t>
      </w:r>
    </w:p>
    <w:p>
      <w:pPr>
        <w:pStyle w:val="BodyText"/>
        <w:spacing w:before="43"/>
        <w:ind w:left="540" w:firstLine="0"/>
      </w:pPr>
      <w:r>
        <w:t>◇内人、内子、内助、拙荆、拙内、荆室、ft</w:t>
      </w:r>
      <w:r>
        <w:rPr>
          <w:spacing w:val="-2"/>
        </w:rPr>
        <w:t>荆，称自己的妻子。</w:t>
      </w:r>
    </w:p>
    <w:p>
      <w:pPr>
        <w:pStyle w:val="BodyText"/>
        <w:spacing w:before="43"/>
        <w:ind w:left="540" w:firstLine="0"/>
      </w:pPr>
      <w:r>
        <w:rPr>
          <w:spacing w:val="-1"/>
        </w:rPr>
        <w:t>◇外子，称自己的丈夫。</w:t>
      </w:r>
    </w:p>
    <w:p>
      <w:pPr>
        <w:pStyle w:val="BodyText"/>
        <w:spacing w:before="43"/>
        <w:ind w:left="540" w:firstLine="0"/>
      </w:pPr>
      <w:r>
        <w:rPr>
          <w:spacing w:val="-2"/>
        </w:rPr>
        <w:t>◇豚子</w:t>
      </w:r>
      <w:r>
        <w:rPr>
          <w:rFonts w:ascii="Calibri" w:eastAsia="Calibri" w:hAnsi="Calibri"/>
          <w:i w:val="0"/>
          <w:spacing w:val="-2"/>
        </w:rPr>
        <w:t>(</w:t>
      </w:r>
      <w:r>
        <w:rPr>
          <w:spacing w:val="-2"/>
        </w:rPr>
        <w:t>犬子、犬儿</w:t>
      </w:r>
      <w:r>
        <w:rPr>
          <w:rFonts w:ascii="Calibri" w:eastAsia="Calibri" w:hAnsi="Calibri"/>
          <w:i w:val="0"/>
          <w:spacing w:val="-2"/>
        </w:rPr>
        <w:t>)</w:t>
      </w:r>
      <w:r>
        <w:rPr>
          <w:spacing w:val="-4"/>
        </w:rPr>
        <w:t>，称自己的儿子。</w:t>
      </w:r>
    </w:p>
    <w:p>
      <w:pPr>
        <w:pStyle w:val="BodyText"/>
        <w:spacing w:before="43"/>
        <w:ind w:left="540" w:firstLine="0"/>
      </w:pPr>
      <w:r>
        <w:rPr>
          <w:spacing w:val="-1"/>
        </w:rPr>
        <w:t>◇小女，称自己的女儿。</w:t>
      </w:r>
    </w:p>
    <w:p>
      <w:pPr>
        <w:pStyle w:val="BodyText"/>
        <w:spacing w:before="43"/>
        <w:ind w:left="540" w:firstLine="0"/>
      </w:pPr>
      <w:r>
        <w:rPr>
          <w:spacing w:val="-1"/>
        </w:rPr>
        <w:t>◇寒舍、舍下、草堂，称自己的住宅。</w:t>
      </w:r>
    </w:p>
    <w:p>
      <w:pPr>
        <w:spacing w:before="43"/>
        <w:ind w:left="540" w:right="0" w:firstLine="0"/>
        <w:jc w:val="left"/>
        <w:rPr>
          <w:i/>
          <w:sz w:val="21"/>
        </w:rPr>
      </w:pPr>
      <w:r>
        <w:rPr>
          <w:rFonts w:ascii="Calibri" w:eastAsia="Calibri"/>
          <w:sz w:val="21"/>
        </w:rPr>
        <w:t>6</w:t>
      </w:r>
      <w:r>
        <w:rPr>
          <w:i/>
          <w:spacing w:val="-4"/>
          <w:sz w:val="21"/>
        </w:rPr>
        <w:t>，讳称</w:t>
      </w:r>
    </w:p>
    <w:p>
      <w:pPr>
        <w:pStyle w:val="BodyText"/>
        <w:spacing w:before="43"/>
        <w:ind w:left="540" w:firstLine="0"/>
      </w:pPr>
      <w:r>
        <w:t>◇天子、太后、公卿王侯之死称：薨、崩、百岁、千秋、晏驾、ft</w:t>
      </w:r>
      <w:r>
        <w:rPr>
          <w:spacing w:val="-3"/>
        </w:rPr>
        <w:t>陵崩等。</w:t>
      </w:r>
    </w:p>
    <w:p>
      <w:pPr>
        <w:spacing w:after="0"/>
        <w:sectPr>
          <w:pgSz w:w="11910" w:h="16840"/>
          <w:pgMar w:top="1400" w:right="0" w:bottom="280" w:left="1680" w:header="708" w:footer="708"/>
          <w:pgNumType w:start="29"/>
          <w:cols w:space="708"/>
        </w:sectPr>
      </w:pPr>
    </w:p>
    <w:p>
      <w:pPr>
        <w:pStyle w:val="BodyText"/>
        <w:spacing w:before="45"/>
        <w:ind w:left="540" w:firstLine="0"/>
      </w:pPr>
      <w:r>
        <w:rPr>
          <w:spacing w:val="-1"/>
        </w:rPr>
        <w:t>◇父母之死称：见背、孤露、弃养等。</w:t>
      </w:r>
    </w:p>
    <w:p>
      <w:pPr>
        <w:pStyle w:val="ListParagraph"/>
        <w:numPr>
          <w:ilvl w:val="0"/>
          <w:numId w:val="14"/>
        </w:numPr>
        <w:tabs>
          <w:tab w:val="left" w:pos="751"/>
        </w:tabs>
        <w:spacing w:before="43" w:after="0" w:line="278" w:lineRule="auto"/>
        <w:ind w:left="120" w:right="1798" w:firstLine="420"/>
        <w:jc w:val="left"/>
        <w:rPr>
          <w:i/>
          <w:sz w:val="21"/>
        </w:rPr>
      </w:pPr>
      <w:r>
        <w:rPr>
          <w:i/>
          <w:spacing w:val="-6"/>
          <w:sz w:val="21"/>
        </w:rPr>
        <w:t>佛道徒之死称：涅椠、圆寂、坐化、羽化、仙游、仙逝等。</w:t>
      </w:r>
      <w:r>
        <w:rPr>
          <w:spacing w:val="-2"/>
          <w:sz w:val="21"/>
        </w:rPr>
        <w:t>“</w:t>
      </w:r>
      <w:r>
        <w:rPr>
          <w:i/>
          <w:spacing w:val="-2"/>
          <w:sz w:val="21"/>
        </w:rPr>
        <w:t>仙逝</w:t>
      </w:r>
      <w:r>
        <w:rPr>
          <w:spacing w:val="-2"/>
          <w:sz w:val="21"/>
        </w:rPr>
        <w:t>”</w:t>
      </w:r>
      <w:r>
        <w:rPr>
          <w:i/>
          <w:spacing w:val="-2"/>
          <w:sz w:val="21"/>
        </w:rPr>
        <w:t>现也用于称被人</w:t>
      </w:r>
      <w:r>
        <w:rPr>
          <w:i/>
          <w:spacing w:val="-2"/>
          <w:sz w:val="21"/>
        </w:rPr>
        <w:t>尊敬的人物的死，</w:t>
      </w:r>
    </w:p>
    <w:p>
      <w:pPr>
        <w:pStyle w:val="BodyText"/>
        <w:spacing w:line="278" w:lineRule="auto"/>
        <w:ind w:right="1705"/>
      </w:pPr>
      <w:r>
        <w:rPr>
          <w:spacing w:val="-2"/>
        </w:rPr>
        <w:t>◇一般人的死称：亡故、长眠、长逝、过世、谢世、寿终、殒命、捐生、就木、溘逝、</w:t>
      </w:r>
      <w:r>
        <w:rPr>
          <w:spacing w:val="-2"/>
        </w:rPr>
        <w:t>老、故、逝、终等。</w:t>
      </w:r>
    </w:p>
    <w:p>
      <w:pPr>
        <w:spacing w:before="0" w:line="314" w:lineRule="exact"/>
        <w:ind w:left="120" w:right="0" w:firstLine="0"/>
        <w:jc w:val="left"/>
        <w:rPr>
          <w:rFonts w:ascii="Microsoft JhengHei" w:eastAsia="Microsoft JhengHei"/>
          <w:b/>
          <w:sz w:val="21"/>
        </w:rPr>
      </w:pPr>
      <w:r>
        <w:rPr>
          <w:rFonts w:ascii="Microsoft JhengHei" w:eastAsia="Microsoft JhengHei"/>
          <w:b/>
          <w:spacing w:val="-2"/>
          <w:sz w:val="21"/>
        </w:rPr>
        <w:t>三、风俗礼仪</w:t>
      </w:r>
    </w:p>
    <w:p>
      <w:pPr>
        <w:pStyle w:val="BodyText"/>
        <w:spacing w:line="278" w:lineRule="auto"/>
        <w:ind w:right="1692"/>
      </w:pPr>
      <w:r>
        <w:rPr>
          <w:spacing w:val="-6"/>
        </w:rPr>
        <w:t>【春节】我国传统习俗中最隆重的节日。此节乃一岁之首。古人又称元日、元旦、元正、</w:t>
      </w:r>
      <w:r>
        <w:rPr>
          <w:spacing w:val="-2"/>
        </w:rPr>
        <w:t>新春、新正等，而今人称春节，是在采用公历纪元后。古代“春节”与“春季”为同义词。</w:t>
      </w:r>
      <w:r>
        <w:rPr>
          <w:spacing w:val="-2"/>
        </w:rPr>
        <w:t>春节习俗一方面是庆贺过去的一年，一方面又祈祝新年快乐、五谷丰登、人畜兴旺，多与农</w:t>
      </w:r>
      <w:r>
        <w:rPr>
          <w:spacing w:val="-2"/>
        </w:rPr>
        <w:t>事有关。迎龙舞龙为取悦龙神保佑，风调雨顺；舞狮源于震慑糟蹋庄稼、残害人畜之怪兽的</w:t>
      </w:r>
      <w:r>
        <w:rPr>
          <w:spacing w:val="-6"/>
        </w:rPr>
        <w:t>传说。随着社会的发展，接神、敬天等活动已逐渐淘汰，燃鞭炮、贴春联、挂年画、耍龙灯、</w:t>
      </w:r>
      <w:r>
        <w:rPr>
          <w:spacing w:val="-2"/>
        </w:rPr>
        <w:t>舞狮子、拜年贺喜等习俗至今仍广为流行。</w:t>
      </w:r>
    </w:p>
    <w:p>
      <w:pPr>
        <w:pStyle w:val="BodyText"/>
        <w:spacing w:line="278" w:lineRule="auto"/>
        <w:ind w:right="1692"/>
      </w:pPr>
      <w:r>
        <w:rPr>
          <w:spacing w:val="-6"/>
        </w:rPr>
        <w:t>【元宵】我国民间传统节日。又称正月半、上元节、灯节。元宵习俗有赏花灯、包饺子、</w:t>
      </w:r>
      <w:r>
        <w:rPr>
          <w:spacing w:val="-2"/>
        </w:rPr>
        <w:t>闹年鼓、迎厕神、猜灯谜等。宋代始有吃元宵的习俗。元宵即圆子，用糯米粉做成实心的或</w:t>
      </w:r>
      <w:r>
        <w:rPr>
          <w:spacing w:val="-2"/>
        </w:rPr>
        <w:t>带馅的圆子，可带汤吃，也可炒吃、蒸吃。</w:t>
      </w:r>
    </w:p>
    <w:p>
      <w:pPr>
        <w:pStyle w:val="BodyText"/>
        <w:spacing w:line="278" w:lineRule="auto"/>
        <w:ind w:right="1705"/>
      </w:pPr>
      <w:r>
        <w:rPr>
          <w:spacing w:val="-2"/>
        </w:rPr>
        <w:t>【寒食】我国民间传统节日。节日里严禁烟火，只能吃寒食。在冬至后的一百零五天或</w:t>
      </w:r>
      <w:r>
        <w:rPr>
          <w:spacing w:val="-2"/>
        </w:rPr>
        <w:t>一百零六天，在清明前一、二日。相传，春秋时晋公子重耳流亡在外，大臣介子推曾割股啖</w:t>
      </w:r>
      <w:r>
        <w:rPr>
          <w:spacing w:val="-2"/>
        </w:rPr>
        <w:t>之。重耳做国君后，大封功臣，独未赏介子推。子推便隐居ft中。重耳闻之甚愧，为逼他出</w:t>
      </w:r>
      <w:r>
        <w:rPr>
          <w:spacing w:val="-2"/>
        </w:rPr>
        <w:t xml:space="preserve"> ft受赏，放火烧ft。子推抱木不出而被烧死。重耳遂令每年此日不得生火做饭，追念子推，</w:t>
      </w:r>
      <w:r>
        <w:rPr>
          <w:spacing w:val="-1"/>
        </w:rPr>
        <w:t>表示对自己过失的谴责。因寒食与清明时间相近，后人便将寒食的风俗视为清明习俗之一。</w:t>
      </w:r>
    </w:p>
    <w:p>
      <w:pPr>
        <w:pStyle w:val="BodyText"/>
        <w:ind w:left="0" w:firstLine="0"/>
        <w:rPr>
          <w:sz w:val="24"/>
        </w:rPr>
      </w:pPr>
    </w:p>
    <w:p>
      <w:pPr>
        <w:pStyle w:val="BodyText"/>
        <w:spacing w:line="278" w:lineRule="auto"/>
        <w:ind w:right="1692"/>
      </w:pPr>
      <w:r>
        <w:rPr>
          <w:spacing w:val="-2"/>
        </w:rPr>
        <w:t>【清明】我国民间传统节日。按农历算在三月上半月，按阳历算则在每年四月五日或六</w:t>
      </w:r>
      <w:r>
        <w:rPr>
          <w:spacing w:val="-12"/>
        </w:rPr>
        <w:t>日。此时天气转暖，风和日丽，“万物至此皆洁齐而清明</w:t>
      </w:r>
      <w:r>
        <w:rPr>
          <w:i w:val="0"/>
          <w:spacing w:val="-78"/>
        </w:rPr>
        <w:t>”</w:t>
      </w:r>
      <w:r>
        <w:rPr>
          <w:spacing w:val="-13"/>
        </w:rPr>
        <w:t>，清明节由此得名。其习俗有扫墓、</w:t>
      </w:r>
      <w:r>
        <w:rPr>
          <w:spacing w:val="-2"/>
        </w:rPr>
        <w:t>踏青、荡秋千、放风筝、插柳戴花等。历代文人都有以清明为题材入诗的。</w:t>
      </w:r>
    </w:p>
    <w:p>
      <w:pPr>
        <w:pStyle w:val="BodyText"/>
        <w:spacing w:line="278" w:lineRule="auto"/>
        <w:ind w:right="1692"/>
        <w:jc w:val="both"/>
      </w:pPr>
      <w:r>
        <w:rPr>
          <w:spacing w:val="-24"/>
        </w:rPr>
        <w:t>【端午】我国民间传统节日。又称端阳、重午、重五。端午原是月初午目的仪式，因“五</w:t>
      </w:r>
      <w:r>
        <w:rPr>
          <w:i w:val="0"/>
          <w:spacing w:val="-2"/>
        </w:rPr>
        <w:t>”</w:t>
      </w:r>
      <w:r>
        <w:rPr>
          <w:spacing w:val="-6"/>
        </w:rPr>
        <w:t>与“午</w:t>
      </w:r>
      <w:r>
        <w:rPr>
          <w:i w:val="0"/>
          <w:spacing w:val="-6"/>
        </w:rPr>
        <w:t>”</w:t>
      </w:r>
      <w:r>
        <w:rPr>
          <w:spacing w:val="-6"/>
        </w:rPr>
        <w:t>同音。农历五月初五遂成端午节。一般认为，该节与纪念屈原有关。屈原忠而被黜，</w:t>
      </w:r>
      <w:r>
        <w:rPr>
          <w:spacing w:val="-6"/>
        </w:rPr>
        <w:t>投水自尽，于是人们以吃粽子、赛龙舟等来悼念他。端午习俗有喝雄黄酒、挂香袋、吃粽子、</w:t>
      </w:r>
      <w:r>
        <w:rPr>
          <w:spacing w:val="-2"/>
        </w:rPr>
        <w:t>插花和菖蒲、斗百草、驱“五毒”等。</w:t>
      </w:r>
    </w:p>
    <w:p>
      <w:pPr>
        <w:pStyle w:val="BodyText"/>
        <w:spacing w:line="278" w:lineRule="auto"/>
        <w:ind w:right="1692"/>
      </w:pPr>
      <w:r>
        <w:rPr>
          <w:spacing w:val="-2"/>
        </w:rPr>
        <w:t>【乞巧】我国民间传统节日。又称少女节或七夕。相传，天河东岸的织女嫁给河西的牛</w:t>
      </w:r>
      <w:r>
        <w:rPr>
          <w:spacing w:val="-2"/>
        </w:rPr>
        <w:t>郎后，云锦织作稍慢，天帝大怒，将织女逐回，只许两人每年农历七月初七夜晚在鹊鸟搭成</w:t>
      </w:r>
      <w:r>
        <w:rPr>
          <w:spacing w:val="-2"/>
        </w:rPr>
        <w:t>的桥上相会。或说：天上的织女嫁给了地上的牛郎，王母娘娘将织女抓回天庭，只许两人一</w:t>
      </w:r>
      <w:r>
        <w:rPr>
          <w:spacing w:val="-6"/>
        </w:rPr>
        <w:t>年一度鹊桥相会。每年七月初七晚上，妇女们趁织女与牛郎团圆之际，摆设香案，穿针引线，</w:t>
      </w:r>
      <w:r>
        <w:rPr>
          <w:spacing w:val="-2"/>
        </w:rPr>
        <w:t>向她乞求织布绣花的技巧。在葡萄架下，静听牛郎织女的谈话，也是七月七的一大趣事。</w:t>
      </w:r>
    </w:p>
    <w:p>
      <w:pPr>
        <w:pStyle w:val="BodyText"/>
        <w:spacing w:line="278" w:lineRule="auto"/>
        <w:ind w:right="1797"/>
        <w:jc w:val="both"/>
      </w:pPr>
      <w:r>
        <w:rPr>
          <w:spacing w:val="-4"/>
        </w:rPr>
        <w:t>【中秋】我国民间传统节日。又称团圆节。农历八月在秋季之中，八月十五又在八月之中，故称中秋。秋高气爽，明月当空，故有赏月与祭月之俗。圆月带来的团圆的联想，使中</w:t>
      </w:r>
      <w:r>
        <w:rPr>
          <w:spacing w:val="-4"/>
        </w:rPr>
        <w:t>秋节更加深入人心，唐代将嫦娥奔月与中秋赏月联系起来后，更富浪漫色彩。历代诗人以中</w:t>
      </w:r>
      <w:r>
        <w:rPr>
          <w:spacing w:val="-2"/>
        </w:rPr>
        <w:t>秋为题材作诗的很多。中秋节的主要习俗有赏月、祭月、观潮、吃月饼等。</w:t>
      </w:r>
    </w:p>
    <w:p>
      <w:pPr>
        <w:pStyle w:val="BodyText"/>
        <w:spacing w:line="278" w:lineRule="auto"/>
        <w:ind w:right="1798"/>
        <w:jc w:val="both"/>
      </w:pPr>
      <w:r>
        <w:rPr>
          <w:spacing w:val="-10"/>
        </w:rPr>
        <w:t>【重阳】我国民间传统节日。《易经》将</w:t>
      </w:r>
      <w:r>
        <w:rPr>
          <w:i w:val="0"/>
          <w:spacing w:val="-2"/>
        </w:rPr>
        <w:t>“</w:t>
      </w:r>
      <w:r>
        <w:rPr>
          <w:spacing w:val="-2"/>
        </w:rPr>
        <w:t>九</w:t>
      </w:r>
      <w:r>
        <w:rPr>
          <w:i w:val="0"/>
          <w:spacing w:val="-2"/>
        </w:rPr>
        <w:t>”</w:t>
      </w:r>
      <w:r>
        <w:rPr>
          <w:spacing w:val="-2"/>
        </w:rPr>
        <w:t>定为阳数，两九相重，故农历九月初九</w:t>
      </w:r>
      <w:r>
        <w:rPr>
          <w:spacing w:val="-2"/>
        </w:rPr>
        <w:t>为</w:t>
      </w:r>
      <w:r>
        <w:rPr>
          <w:i w:val="0"/>
          <w:spacing w:val="-2"/>
        </w:rPr>
        <w:t>“</w:t>
      </w:r>
      <w:r>
        <w:rPr>
          <w:spacing w:val="-2"/>
        </w:rPr>
        <w:t>重阳</w:t>
      </w:r>
      <w:r>
        <w:rPr>
          <w:i w:val="0"/>
          <w:spacing w:val="-105"/>
        </w:rPr>
        <w:t>”</w:t>
      </w:r>
      <w:r>
        <w:rPr>
          <w:spacing w:val="-2"/>
        </w:rPr>
        <w:t>。重阳时节，秋高气爽，风清月洁，故有登高望远、赏菊赋诗、喝菊花酒、插茱</w:t>
      </w:r>
      <w:r>
        <w:rPr>
          <w:spacing w:val="-2"/>
        </w:rPr>
        <w:t>萸等习俗。唐人有“遍插茱萸少一人”的诗句。</w:t>
      </w:r>
    </w:p>
    <w:p>
      <w:pPr>
        <w:pStyle w:val="BodyText"/>
        <w:spacing w:line="278" w:lineRule="auto"/>
        <w:ind w:right="1798"/>
        <w:jc w:val="both"/>
      </w:pPr>
      <w:r>
        <w:rPr>
          <w:spacing w:val="-4"/>
        </w:rPr>
        <w:t>【腊日】我国民间传统节日。这是古代岁末祭祀祖先、祭拜众神、庆祝丰收的节日。腊</w:t>
      </w:r>
      <w:r>
        <w:rPr>
          <w:spacing w:val="-2"/>
        </w:rPr>
        <w:t>日通常在每年的最后一个月</w:t>
      </w:r>
      <w:r>
        <w:rPr>
          <w:rFonts w:ascii="Calibri" w:eastAsia="Calibri"/>
          <w:i w:val="0"/>
          <w:spacing w:val="-2"/>
        </w:rPr>
        <w:t>(</w:t>
      </w:r>
      <w:r>
        <w:rPr>
          <w:spacing w:val="-2"/>
        </w:rPr>
        <w:t>腊月</w:t>
      </w:r>
      <w:r>
        <w:rPr>
          <w:rFonts w:ascii="Calibri" w:eastAsia="Calibri"/>
          <w:i w:val="0"/>
          <w:spacing w:val="-2"/>
        </w:rPr>
        <w:t>)</w:t>
      </w:r>
      <w:r>
        <w:rPr>
          <w:spacing w:val="-2"/>
        </w:rPr>
        <w:t>举行，南北朝时腊日已固定在农历十二月初八。有吃赤豆</w:t>
      </w:r>
      <w:r>
        <w:rPr>
          <w:spacing w:val="-2"/>
        </w:rPr>
        <w:t>粥、祭拜祖先等习俗。佛教的腊八粥后也渗入腊日习俗。</w:t>
      </w:r>
    </w:p>
    <w:p>
      <w:pPr>
        <w:pStyle w:val="BodyText"/>
        <w:spacing w:line="269" w:lineRule="exact"/>
        <w:ind w:left="540" w:firstLine="0"/>
      </w:pPr>
      <w:r>
        <w:rPr>
          <w:spacing w:val="-5"/>
        </w:rPr>
        <w:t>【除夕】我国民间传统节日。农历十二月三十日晚，家家在打扫干净的屋里，摆上丰盛</w:t>
      </w:r>
    </w:p>
    <w:p>
      <w:pPr>
        <w:spacing w:after="0" w:line="269" w:lineRule="exact"/>
        <w:sectPr>
          <w:pgSz w:w="11910" w:h="16840"/>
          <w:pgMar w:top="1400" w:right="0" w:bottom="280" w:left="1680" w:header="708" w:footer="708"/>
          <w:pgNumType w:start="30"/>
          <w:cols w:space="708"/>
        </w:sectPr>
      </w:pPr>
    </w:p>
    <w:p>
      <w:pPr>
        <w:spacing w:before="45" w:line="278" w:lineRule="auto"/>
        <w:ind w:left="120" w:right="1692" w:firstLine="0"/>
        <w:jc w:val="left"/>
        <w:rPr>
          <w:sz w:val="21"/>
        </w:rPr>
      </w:pPr>
      <w:r>
        <w:rPr>
          <w:spacing w:val="-10"/>
          <w:sz w:val="21"/>
        </w:rPr>
        <w:t>的菜肴，全家团聚吃“年饭”。此夜大家通宵不眠，或喝酒聊天，或猜谜下棋，嬉戏游乐，</w:t>
      </w:r>
      <w:r>
        <w:rPr>
          <w:spacing w:val="-13"/>
          <w:sz w:val="21"/>
        </w:rPr>
        <w:t>谓之“守岁”。零点时，众人争相奔出，在庭前拢火燃烧</w:t>
      </w:r>
      <w:r>
        <w:rPr>
          <w:rFonts w:ascii="Calibri" w:eastAsia="Calibri" w:hAnsi="Calibri"/>
          <w:spacing w:val="-2"/>
          <w:sz w:val="21"/>
        </w:rPr>
        <w:t>(</w:t>
      </w:r>
      <w:r>
        <w:rPr>
          <w:spacing w:val="-13"/>
          <w:sz w:val="21"/>
        </w:rPr>
        <w:t>古称“庭燎”，取其兴旺之意</w:t>
      </w:r>
      <w:r>
        <w:rPr>
          <w:rFonts w:ascii="Calibri" w:eastAsia="Calibri" w:hAnsi="Calibri"/>
          <w:spacing w:val="-2"/>
          <w:sz w:val="21"/>
        </w:rPr>
        <w:t>)</w:t>
      </w:r>
      <w:r>
        <w:rPr>
          <w:spacing w:val="-2"/>
          <w:sz w:val="21"/>
        </w:rPr>
        <w:t>，并</w:t>
      </w:r>
      <w:r>
        <w:rPr>
          <w:spacing w:val="-8"/>
          <w:sz w:val="21"/>
        </w:rPr>
        <w:t>在这“岁之元，月之元，时之元”的“三元”之时抢先放出三个“冲天炮”，以求首先发达，</w:t>
      </w:r>
      <w:r>
        <w:rPr>
          <w:spacing w:val="-2"/>
          <w:sz w:val="21"/>
        </w:rPr>
        <w:t>大吉大利。此时，爆竹声、欢叫声响成一片，一派“爆竹声中除旧岁”的景象。</w:t>
      </w:r>
    </w:p>
    <w:p>
      <w:pPr>
        <w:spacing w:before="0" w:line="278" w:lineRule="auto"/>
        <w:ind w:left="120" w:right="1692" w:firstLine="420"/>
        <w:jc w:val="left"/>
        <w:rPr>
          <w:sz w:val="21"/>
        </w:rPr>
      </w:pPr>
      <w:r>
        <w:rPr>
          <w:spacing w:val="1"/>
          <w:sz w:val="21"/>
        </w:rPr>
        <w:t>【伯</w:t>
      </w:r>
      <w:r>
        <w:rPr>
          <w:rFonts w:ascii="Calibri" w:eastAsia="Calibri" w:hAnsi="Calibri"/>
          <w:spacing w:val="-1"/>
          <w:sz w:val="21"/>
        </w:rPr>
        <w:t>(</w:t>
      </w:r>
      <w:r>
        <w:rPr>
          <w:spacing w:val="2"/>
          <w:sz w:val="21"/>
        </w:rPr>
        <w:t>孟</w:t>
      </w:r>
      <w:r>
        <w:rPr>
          <w:rFonts w:ascii="Calibri" w:eastAsia="Calibri" w:hAnsi="Calibri"/>
          <w:spacing w:val="-1"/>
          <w:sz w:val="21"/>
        </w:rPr>
        <w:t>)</w:t>
      </w:r>
      <w:r>
        <w:rPr>
          <w:spacing w:val="1"/>
          <w:sz w:val="21"/>
        </w:rPr>
        <w:t>仲叔季】兄弟行辈中长幼排行的次序。伯</w:t>
      </w:r>
      <w:r>
        <w:rPr>
          <w:rFonts w:ascii="Calibri" w:eastAsia="Calibri" w:hAnsi="Calibri"/>
          <w:sz w:val="21"/>
        </w:rPr>
        <w:t>(</w:t>
      </w:r>
      <w:r>
        <w:rPr>
          <w:spacing w:val="1"/>
          <w:sz w:val="21"/>
        </w:rPr>
        <w:t>孟</w:t>
      </w:r>
      <w:r>
        <w:rPr>
          <w:rFonts w:ascii="Calibri" w:eastAsia="Calibri" w:hAnsi="Calibri"/>
          <w:sz w:val="21"/>
        </w:rPr>
        <w:t>)</w:t>
      </w:r>
      <w:r>
        <w:rPr>
          <w:sz w:val="21"/>
        </w:rPr>
        <w:t>是老大，仲是老二，叔是老三，</w:t>
      </w:r>
      <w:r>
        <w:rPr>
          <w:spacing w:val="-7"/>
          <w:sz w:val="21"/>
        </w:rPr>
        <w:t>季是老四。古代贵族男子的字前常加伯</w:t>
      </w:r>
      <w:r>
        <w:rPr>
          <w:rFonts w:ascii="Calibri" w:eastAsia="Calibri" w:hAnsi="Calibri"/>
          <w:spacing w:val="-1"/>
          <w:sz w:val="21"/>
        </w:rPr>
        <w:t>(</w:t>
      </w:r>
      <w:r>
        <w:rPr>
          <w:sz w:val="21"/>
        </w:rPr>
        <w:t>孟</w:t>
      </w:r>
      <w:r>
        <w:rPr>
          <w:rFonts w:ascii="Calibri" w:eastAsia="Calibri" w:hAnsi="Calibri"/>
          <w:spacing w:val="-1"/>
          <w:sz w:val="21"/>
        </w:rPr>
        <w:t>)</w:t>
      </w:r>
      <w:r>
        <w:rPr>
          <w:spacing w:val="-20"/>
          <w:sz w:val="21"/>
        </w:rPr>
        <w:t>、仲、叔、季表示排行，字的后面加“父”或“甫”</w:t>
      </w:r>
      <w:r>
        <w:rPr>
          <w:sz w:val="21"/>
        </w:rPr>
        <w:t>字表示男性，构成男子字的全称，如伯禽父、仲尼父、叔兴父等。</w:t>
      </w:r>
    </w:p>
    <w:p>
      <w:pPr>
        <w:spacing w:before="0" w:line="278" w:lineRule="auto"/>
        <w:ind w:left="120" w:right="1797" w:firstLine="420"/>
        <w:jc w:val="both"/>
        <w:rPr>
          <w:sz w:val="21"/>
        </w:rPr>
      </w:pPr>
      <w:r>
        <w:rPr>
          <w:spacing w:val="-4"/>
          <w:sz w:val="21"/>
        </w:rPr>
        <w:t>【十二生肖】又称属相。古代术数家拿十二种动物来配十二地支，子为鼠，丑为牛，寅</w:t>
      </w:r>
      <w:r>
        <w:rPr>
          <w:spacing w:val="-4"/>
          <w:sz w:val="21"/>
        </w:rPr>
        <w:t>为虎，卯为兔，辰为龙，巳为蛇，午为马，未为羊，申为猴，酉为鸡，戌为狗，亥为猪。后</w:t>
      </w:r>
      <w:r>
        <w:rPr>
          <w:spacing w:val="-4"/>
          <w:sz w:val="21"/>
        </w:rPr>
        <w:t>以为某人生在某年就肖某物，如子年生的肖鼠，亥年生的肖猪，称为十二生肖。在古代，十</w:t>
      </w:r>
      <w:r>
        <w:rPr>
          <w:spacing w:val="-4"/>
          <w:sz w:val="21"/>
        </w:rPr>
        <w:t>二生肖常被涂上迷信色彩，一遇休戚祸福，往往牵扯起来，特别是在婚配中男女属相很有讲</w:t>
      </w:r>
      <w:r>
        <w:rPr>
          <w:spacing w:val="-17"/>
          <w:sz w:val="21"/>
        </w:rPr>
        <w:t>究，有所谓“鸡狗断头婚”、“龙虎不相容”等说法。</w:t>
      </w:r>
    </w:p>
    <w:p>
      <w:pPr>
        <w:spacing w:before="0" w:line="278" w:lineRule="auto"/>
        <w:ind w:left="120" w:right="1693" w:firstLine="420"/>
        <w:jc w:val="left"/>
        <w:rPr>
          <w:sz w:val="21"/>
        </w:rPr>
      </w:pPr>
      <w:r>
        <w:rPr>
          <w:spacing w:val="-2"/>
          <w:sz w:val="21"/>
        </w:rPr>
        <w:t>【生辰八字】一个人出生的年、月、日、时，各有天干、地支相配，每项两个字，四项</w:t>
      </w:r>
      <w:r>
        <w:rPr>
          <w:spacing w:val="-6"/>
          <w:sz w:val="21"/>
        </w:rPr>
        <w:t>共八个字。根据这八个字，可推算出一个人的命运。遇有大事，都需推算八字。旧俗订婚时，</w:t>
      </w:r>
      <w:r>
        <w:rPr>
          <w:spacing w:val="-2"/>
          <w:sz w:val="21"/>
        </w:rPr>
        <w:t>男女双方互换庚帖，上有生辰八字。双方各自卜问对方的生辰八字命相阴阳，以确定能否成</w:t>
      </w:r>
      <w:r>
        <w:rPr>
          <w:spacing w:val="-2"/>
          <w:sz w:val="21"/>
        </w:rPr>
        <w:t>婚，吉凶如何。</w:t>
      </w:r>
    </w:p>
    <w:p>
      <w:pPr>
        <w:spacing w:before="0" w:line="278" w:lineRule="auto"/>
        <w:ind w:left="120" w:right="1692" w:firstLine="420"/>
        <w:jc w:val="left"/>
        <w:rPr>
          <w:sz w:val="21"/>
        </w:rPr>
      </w:pPr>
      <w:r>
        <w:rPr>
          <w:spacing w:val="-11"/>
          <w:sz w:val="21"/>
        </w:rPr>
        <w:t>【孝悌】孝，指对父母要孝顺、服从；悌，指对兄长要敬重、顺从。孔子非常重视孝悌，</w:t>
      </w:r>
      <w:r>
        <w:rPr>
          <w:spacing w:val="-11"/>
          <w:sz w:val="21"/>
        </w:rPr>
        <w:t>把孝悌作为实行“仁”的根本，提出“三年无改于父道”、“父母在，不远游”等一系列孝悌</w:t>
      </w:r>
      <w:r>
        <w:rPr>
          <w:spacing w:val="-2"/>
          <w:sz w:val="21"/>
        </w:rPr>
        <w:t>主张。孟子也把孝悌视为基本的道德规范。秦汉时的《孝经》则进一步提出：“孝为百行之</w:t>
      </w:r>
      <w:r>
        <w:rPr>
          <w:spacing w:val="-13"/>
          <w:sz w:val="21"/>
        </w:rPr>
        <w:t>首”。儒家提倡孝悌的目的，是为了维护宗法等级秩序。</w:t>
      </w:r>
    </w:p>
    <w:p>
      <w:pPr>
        <w:spacing w:before="0" w:line="278" w:lineRule="auto"/>
        <w:ind w:left="120" w:right="1798" w:firstLine="420"/>
        <w:jc w:val="left"/>
        <w:rPr>
          <w:sz w:val="21"/>
        </w:rPr>
      </w:pPr>
      <w:r>
        <w:rPr>
          <w:spacing w:val="-16"/>
          <w:sz w:val="21"/>
        </w:rPr>
        <w:t>【牺牲】古代祭祀用的牲畜，色纯为“牺”，体全为“牲”。《左传</w:t>
      </w:r>
      <w:r>
        <w:rPr>
          <w:spacing w:val="-2"/>
          <w:sz w:val="21"/>
        </w:rPr>
        <w:t>·曹刿论战》中有这</w:t>
      </w:r>
      <w:r>
        <w:rPr>
          <w:spacing w:val="-8"/>
          <w:sz w:val="21"/>
        </w:rPr>
        <w:t>样的话：“牺牲玉帛，弗敢加也，必以信。”</w:t>
      </w:r>
    </w:p>
    <w:p>
      <w:pPr>
        <w:spacing w:before="0" w:line="278" w:lineRule="auto"/>
        <w:ind w:left="120" w:right="1705" w:firstLine="420"/>
        <w:jc w:val="left"/>
        <w:rPr>
          <w:sz w:val="21"/>
        </w:rPr>
      </w:pPr>
      <w:r>
        <w:rPr>
          <w:spacing w:val="-2"/>
          <w:sz w:val="21"/>
        </w:rPr>
        <w:t>【三牲】一指古代用于祭祀的牛、羊、猪，后来也称鸡、鱼、猪为三牲。一指夏、商、</w:t>
      </w:r>
      <w:r>
        <w:rPr>
          <w:spacing w:val="-2"/>
          <w:sz w:val="21"/>
        </w:rPr>
        <w:t>周三代所用牺牲的总称。</w:t>
      </w:r>
    </w:p>
    <w:p>
      <w:pPr>
        <w:spacing w:before="0" w:line="278" w:lineRule="auto"/>
        <w:ind w:left="120" w:right="1797" w:firstLine="420"/>
        <w:jc w:val="both"/>
        <w:rPr>
          <w:sz w:val="21"/>
        </w:rPr>
      </w:pPr>
      <w:r>
        <w:rPr>
          <w:spacing w:val="-2"/>
          <w:sz w:val="21"/>
        </w:rPr>
        <w:t>【太牢、少牢】古代帝王祭祀社稷时，牛、羊、豕</w:t>
      </w:r>
      <w:r>
        <w:rPr>
          <w:rFonts w:ascii="Calibri" w:eastAsia="Calibri" w:hAnsi="Calibri"/>
          <w:spacing w:val="-2"/>
          <w:sz w:val="21"/>
        </w:rPr>
        <w:t>(shi</w:t>
      </w:r>
      <w:r>
        <w:rPr>
          <w:spacing w:val="-2"/>
          <w:sz w:val="21"/>
        </w:rPr>
        <w:t>，猪</w:t>
      </w:r>
      <w:r>
        <w:rPr>
          <w:rFonts w:ascii="Calibri" w:eastAsia="Calibri" w:hAnsi="Calibri"/>
          <w:spacing w:val="-2"/>
          <w:sz w:val="21"/>
        </w:rPr>
        <w:t>)</w:t>
      </w:r>
      <w:r>
        <w:rPr>
          <w:spacing w:val="-12"/>
          <w:sz w:val="21"/>
        </w:rPr>
        <w:t>三牲全备为“太牢”。古代</w:t>
      </w:r>
      <w:r>
        <w:rPr>
          <w:spacing w:val="-4"/>
          <w:sz w:val="21"/>
        </w:rPr>
        <w:t>祭祀所用牺牲，行祭前需先饲养于牢。故这类牺牲称为牢；又根据牺牲搭配的种类不同而有</w:t>
      </w:r>
      <w:r>
        <w:rPr>
          <w:spacing w:val="-4"/>
          <w:sz w:val="21"/>
        </w:rPr>
        <w:t>太牢、少牢之分。少牢只有羊、豕，没有牛。由于祭祀者和祭祀对象不同，所用牺牲的规格</w:t>
      </w:r>
      <w:r>
        <w:rPr>
          <w:spacing w:val="-2"/>
          <w:sz w:val="21"/>
        </w:rPr>
        <w:t>也有所区别：天子祭祀社稷用太牢，诸侯祭祀用少牢。</w:t>
      </w:r>
    </w:p>
    <w:p>
      <w:pPr>
        <w:spacing w:before="0" w:line="278" w:lineRule="auto"/>
        <w:ind w:left="120" w:right="1797" w:firstLine="420"/>
        <w:jc w:val="left"/>
        <w:rPr>
          <w:sz w:val="21"/>
        </w:rPr>
      </w:pPr>
      <w:r>
        <w:rPr>
          <w:spacing w:val="-4"/>
          <w:sz w:val="21"/>
        </w:rPr>
        <w:t>【家祭】古人在家庙内祭祀祖先或家族守护神的礼仪。唐代即有专人制订家祭礼仪，相</w:t>
      </w:r>
      <w:r>
        <w:rPr>
          <w:spacing w:val="-5"/>
          <w:sz w:val="21"/>
        </w:rPr>
        <w:t>沿施行。宋代陆游《示儿》诗中有这么两句：“王师北定中原日，家祭无忘告乃翁。”</w:t>
      </w:r>
    </w:p>
    <w:p>
      <w:pPr>
        <w:spacing w:before="0" w:line="278" w:lineRule="auto"/>
        <w:ind w:left="120" w:right="1798" w:firstLine="420"/>
        <w:jc w:val="both"/>
        <w:rPr>
          <w:sz w:val="21"/>
        </w:rPr>
      </w:pPr>
      <w:r>
        <w:rPr>
          <w:spacing w:val="-4"/>
          <w:sz w:val="21"/>
        </w:rPr>
        <w:t>【朝仪】古代帝王临朝的典礼。按规定：天子面向南，面向北以东为上，孤面向东以北</w:t>
      </w:r>
      <w:r>
        <w:rPr>
          <w:spacing w:val="-4"/>
          <w:sz w:val="21"/>
        </w:rPr>
        <w:t>为上，卿大夫面向西以北为上，王族在路门右侧，面向南以东为上，大仆大右及大仆的属官</w:t>
      </w:r>
      <w:r>
        <w:rPr>
          <w:spacing w:val="-4"/>
          <w:sz w:val="21"/>
        </w:rPr>
        <w:t>在路门左侧，面向南以西为上。朝仪之位已定，天子和臣子行揖礼，礼毕退朝。后世也称人</w:t>
      </w:r>
      <w:r>
        <w:rPr>
          <w:spacing w:val="-12"/>
          <w:sz w:val="21"/>
        </w:rPr>
        <w:t>臣朝君之礼仪为“朝仪”。</w:t>
      </w:r>
    </w:p>
    <w:p>
      <w:pPr>
        <w:spacing w:before="0" w:line="278" w:lineRule="auto"/>
        <w:ind w:left="120" w:right="1798" w:firstLine="420"/>
        <w:jc w:val="both"/>
        <w:rPr>
          <w:sz w:val="21"/>
        </w:rPr>
      </w:pPr>
      <w:r>
        <w:rPr>
          <w:spacing w:val="-4"/>
          <w:sz w:val="21"/>
        </w:rPr>
        <w:t>【朝聘】古代宾礼之一。为诸侯定期朝见天子的礼制。诸侯朝见天子有三种形式：每年</w:t>
      </w:r>
      <w:r>
        <w:rPr>
          <w:spacing w:val="-6"/>
          <w:sz w:val="21"/>
        </w:rPr>
        <w:t>派大夫朝见天子称为“小聘”：每隔三年派卿朝见天子为“大聘”；每隔五年亲自朝见天子</w:t>
      </w:r>
      <w:r>
        <w:rPr>
          <w:spacing w:val="-25"/>
          <w:sz w:val="21"/>
        </w:rPr>
        <w:t>为“朝”。</w:t>
      </w:r>
    </w:p>
    <w:p>
      <w:pPr>
        <w:spacing w:before="0" w:line="278" w:lineRule="auto"/>
        <w:ind w:left="120" w:right="1798" w:firstLine="420"/>
        <w:jc w:val="left"/>
        <w:rPr>
          <w:sz w:val="21"/>
        </w:rPr>
      </w:pPr>
      <w:r>
        <w:rPr>
          <w:spacing w:val="-6"/>
          <w:sz w:val="21"/>
        </w:rPr>
        <w:t>【朝觐】古代宾礼之一。为周代诸侯朝见天子的礼制。诸侯朝见天子，“春见日朝，秋</w:t>
      </w:r>
      <w:r>
        <w:rPr>
          <w:spacing w:val="-13"/>
          <w:sz w:val="21"/>
        </w:rPr>
        <w:t>见日觐”，此为定期朝见。春秋两季朝见天子，合称为朝觐。</w:t>
      </w:r>
    </w:p>
    <w:p>
      <w:pPr>
        <w:spacing w:before="0" w:line="278" w:lineRule="auto"/>
        <w:ind w:left="120" w:right="1705" w:firstLine="420"/>
        <w:jc w:val="left"/>
        <w:rPr>
          <w:sz w:val="21"/>
        </w:rPr>
      </w:pPr>
      <w:r>
        <w:rPr>
          <w:spacing w:val="-2"/>
          <w:sz w:val="21"/>
        </w:rPr>
        <w:t>【揖让】一指古代宾主相见的礼节。揖让之礼按尊卑分为三种，称为三揖：一为土揖。</w:t>
      </w:r>
      <w:r>
        <w:rPr>
          <w:spacing w:val="-2"/>
          <w:sz w:val="21"/>
        </w:rPr>
        <w:t>专用于没有婚姻关系的异姓，行礼时推手微向下；二为时揖，专用于有婚姻关系的异姓，行</w:t>
      </w:r>
      <w:r>
        <w:rPr>
          <w:spacing w:val="-2"/>
          <w:sz w:val="21"/>
        </w:rPr>
        <w:t>礼时推手平而置于前：三为天揖，专用于同姓宾客，行礼时推手微向上。</w:t>
      </w:r>
    </w:p>
    <w:p>
      <w:pPr>
        <w:spacing w:before="0" w:line="269" w:lineRule="exact"/>
        <w:ind w:left="540" w:right="0" w:firstLine="0"/>
        <w:jc w:val="left"/>
        <w:rPr>
          <w:sz w:val="21"/>
        </w:rPr>
      </w:pPr>
      <w:r>
        <w:rPr>
          <w:spacing w:val="-1"/>
          <w:sz w:val="21"/>
        </w:rPr>
        <w:t>【长揖】这是古时不分尊卑的相见礼，拱手高举，自上而下。</w:t>
      </w:r>
    </w:p>
    <w:p>
      <w:pPr>
        <w:spacing w:before="38"/>
        <w:ind w:left="540" w:right="0" w:firstLine="0"/>
        <w:jc w:val="left"/>
        <w:rPr>
          <w:sz w:val="21"/>
        </w:rPr>
      </w:pPr>
      <w:r>
        <w:rPr>
          <w:spacing w:val="-10"/>
          <w:sz w:val="21"/>
        </w:rPr>
        <w:t>【拱】古代的一种相见礼，两手在胸前相合表示敬意。《沦语，微子》中有这样的记载：</w:t>
      </w:r>
    </w:p>
    <w:p>
      <w:pPr>
        <w:spacing w:after="0"/>
        <w:jc w:val="left"/>
        <w:rPr>
          <w:sz w:val="21"/>
        </w:rPr>
        <w:sectPr>
          <w:pgSz w:w="11910" w:h="16840"/>
          <w:pgMar w:top="1400" w:right="0" w:bottom="280" w:left="1680" w:header="708" w:footer="708"/>
          <w:pgNumType w:start="31"/>
          <w:cols w:space="708"/>
        </w:sectPr>
      </w:pPr>
    </w:p>
    <w:p>
      <w:pPr>
        <w:spacing w:before="45"/>
        <w:ind w:left="120" w:right="0" w:firstLine="0"/>
        <w:jc w:val="left"/>
        <w:rPr>
          <w:sz w:val="21"/>
        </w:rPr>
      </w:pPr>
      <w:r>
        <w:rPr>
          <w:spacing w:val="-15"/>
          <w:sz w:val="21"/>
        </w:rPr>
        <w:t>“子路拱而立”。</w:t>
      </w:r>
    </w:p>
    <w:p>
      <w:pPr>
        <w:spacing w:before="43" w:line="278" w:lineRule="auto"/>
        <w:ind w:left="120" w:right="1797" w:firstLine="420"/>
        <w:jc w:val="both"/>
        <w:rPr>
          <w:sz w:val="21"/>
        </w:rPr>
      </w:pPr>
      <w:r>
        <w:rPr>
          <w:spacing w:val="-4"/>
          <w:sz w:val="21"/>
        </w:rPr>
        <w:t>【顿首】古时一种拜礼，为“九拜”之一，俗称叩头。行礼时，头碰地即起。因其头接</w:t>
      </w:r>
      <w:r>
        <w:rPr>
          <w:spacing w:val="-4"/>
          <w:sz w:val="21"/>
        </w:rPr>
        <w:t>触地面时间短暂，故称顿首。通常用于下对上及平辈间的敬礼，如官僚间的拜迎、拜送，民</w:t>
      </w:r>
      <w:r>
        <w:rPr>
          <w:spacing w:val="-4"/>
          <w:sz w:val="21"/>
        </w:rPr>
        <w:t>间的拜贺、拜望、拜别等。也常用于书信中的起头或末尾，如丘迟《与陈伯之书》：“迟顿</w:t>
      </w:r>
      <w:r>
        <w:rPr>
          <w:spacing w:val="-7"/>
          <w:sz w:val="21"/>
        </w:rPr>
        <w:t>首。陈将军足下无恙，幸甚幸甚……丘迟顿首。”</w:t>
      </w:r>
    </w:p>
    <w:p>
      <w:pPr>
        <w:spacing w:before="0" w:line="278" w:lineRule="auto"/>
        <w:ind w:left="120" w:right="1797" w:firstLine="420"/>
        <w:jc w:val="both"/>
        <w:rPr>
          <w:sz w:val="21"/>
        </w:rPr>
      </w:pPr>
      <w:r>
        <w:rPr>
          <w:spacing w:val="-4"/>
          <w:sz w:val="21"/>
        </w:rPr>
        <w:t>【稽首】古代的拜礼，为“九拜”之一。行礼时，施礼者屈膝跪地，左手按右手，拱手</w:t>
      </w:r>
      <w:r>
        <w:rPr>
          <w:spacing w:val="-4"/>
          <w:sz w:val="21"/>
        </w:rPr>
        <w:t>于地。头也缓缓至于地。头至地须停留一段时间，手在膝前，头在手后。这是九拜中最隆重</w:t>
      </w:r>
      <w:r>
        <w:rPr>
          <w:spacing w:val="-4"/>
          <w:sz w:val="21"/>
        </w:rPr>
        <w:t>的拜礼，常为臣子拜见君王时所用。后来，子拜父，拜天拜神，新婚夫妇拜天地父母，拜祖</w:t>
      </w:r>
      <w:r>
        <w:rPr>
          <w:spacing w:val="-2"/>
          <w:sz w:val="21"/>
        </w:rPr>
        <w:t>拜庙，拜师，拜墓等。也都用此大礼。</w:t>
      </w:r>
    </w:p>
    <w:p>
      <w:pPr>
        <w:spacing w:before="0" w:line="278" w:lineRule="auto"/>
        <w:ind w:left="120" w:right="1797" w:firstLine="420"/>
        <w:jc w:val="both"/>
        <w:rPr>
          <w:sz w:val="21"/>
        </w:rPr>
      </w:pPr>
      <w:r>
        <w:rPr>
          <w:spacing w:val="-7"/>
          <w:sz w:val="21"/>
        </w:rPr>
        <w:t>【九拜】我国古代特有的向对方表示崇高敬意的跪拜礼。《周礼》谓“九拜”：“一日</w:t>
      </w:r>
      <w:r>
        <w:rPr>
          <w:spacing w:val="-4"/>
          <w:sz w:val="21"/>
        </w:rPr>
        <w:t>稽首，二日顿首，三日空首，四日振动，五日吉拜，六日凶拜，七日奇拜，八日褒拜，九日</w:t>
      </w:r>
      <w:r>
        <w:rPr>
          <w:spacing w:val="-13"/>
          <w:sz w:val="21"/>
        </w:rPr>
        <w:t>肃拜。”这是不同等级、不同身份的社会成员，在不同场合所使用的规定礼仪。</w:t>
      </w:r>
    </w:p>
    <w:p>
      <w:pPr>
        <w:spacing w:before="0" w:line="278" w:lineRule="auto"/>
        <w:ind w:left="120" w:right="1798" w:firstLine="420"/>
        <w:jc w:val="left"/>
        <w:rPr>
          <w:sz w:val="21"/>
        </w:rPr>
      </w:pPr>
      <w:r>
        <w:rPr>
          <w:spacing w:val="-4"/>
          <w:sz w:val="21"/>
        </w:rPr>
        <w:t>【跪】两膝着地，挺直身子，臀不沾脚跟，以示庄重。如《廉颇蔺相如列传》：“于是</w:t>
      </w:r>
      <w:r>
        <w:rPr>
          <w:spacing w:val="-11"/>
          <w:sz w:val="21"/>
        </w:rPr>
        <w:t>相如前进缶，因跪请秦王。”</w:t>
      </w:r>
    </w:p>
    <w:p>
      <w:pPr>
        <w:spacing w:before="0" w:line="278" w:lineRule="auto"/>
        <w:ind w:left="120" w:right="1798" w:firstLine="420"/>
        <w:jc w:val="both"/>
        <w:rPr>
          <w:sz w:val="21"/>
        </w:rPr>
      </w:pPr>
      <w:r>
        <w:rPr>
          <w:spacing w:val="-4"/>
          <w:sz w:val="21"/>
        </w:rPr>
        <w:t>【坐】古代席地而坐，坐时两膝着地，臀部贴于脚跟。为了表示对人尊重，坐法颇有讲</w:t>
      </w:r>
      <w:r>
        <w:rPr>
          <w:spacing w:val="-18"/>
          <w:sz w:val="21"/>
        </w:rPr>
        <w:t>究：“虚坐尽后，食坐尽前。”“尽后”是尽量让身体坐后一点，以表谦恭；“尽前”是尽量</w:t>
      </w:r>
      <w:r>
        <w:rPr>
          <w:spacing w:val="-2"/>
          <w:sz w:val="21"/>
        </w:rPr>
        <w:t>把身体往前挪，以免饮食污染坐席而对人不敬。</w:t>
      </w:r>
    </w:p>
    <w:p>
      <w:pPr>
        <w:spacing w:before="0" w:line="278" w:lineRule="auto"/>
        <w:ind w:left="120" w:right="1798" w:firstLine="420"/>
        <w:jc w:val="both"/>
        <w:rPr>
          <w:sz w:val="21"/>
        </w:rPr>
      </w:pPr>
      <w:r>
        <w:rPr>
          <w:spacing w:val="-4"/>
          <w:sz w:val="21"/>
        </w:rPr>
        <w:t>【座次】古时官场座次尊卑有别，十分严格。官高为尊居上位，官低为卑处下位。古人</w:t>
      </w:r>
      <w:r>
        <w:rPr>
          <w:spacing w:val="-20"/>
          <w:sz w:val="21"/>
        </w:rPr>
        <w:t>尚右，以右为尊，“左迁”即表示贬官。《廉颇蔺相如列传》：“以相如功大，拜为上卿，位</w:t>
      </w:r>
      <w:r>
        <w:rPr>
          <w:spacing w:val="-13"/>
          <w:sz w:val="21"/>
        </w:rPr>
        <w:t>在廉颇之右。”古代建筑通常是堂室结构，前堂后室。在堂上举行的礼节活动是南向为尊。</w:t>
      </w:r>
      <w:r>
        <w:rPr>
          <w:spacing w:val="-5"/>
          <w:sz w:val="21"/>
        </w:rPr>
        <w:t>皇帝聚会群臣，他的座位一定是坐北向南的。因此，古人常把称王称帝叫做“南面”，称臣</w:t>
      </w:r>
      <w:r>
        <w:rPr>
          <w:spacing w:val="-13"/>
          <w:sz w:val="21"/>
        </w:rPr>
        <w:t>叫做“北面”。室东西长而南北窄，因此室内最尊的座次是坐西面东，其次是坐北向南，再</w:t>
      </w:r>
      <w:r>
        <w:rPr>
          <w:spacing w:val="-9"/>
          <w:sz w:val="21"/>
        </w:rPr>
        <w:t>次是坐南面北，最卑是坐东面西。《鸿门宴》中有这样几句：“项王、项伯东向坐，亚父南</w:t>
      </w:r>
      <w:r>
        <w:rPr>
          <w:spacing w:val="-9"/>
          <w:sz w:val="21"/>
        </w:rPr>
        <w:t>向坐，……沛公北向坐，张良西向侍。”项王座次最尊，张良座次最卑。</w:t>
      </w:r>
    </w:p>
    <w:p>
      <w:pPr>
        <w:spacing w:before="0" w:line="278" w:lineRule="auto"/>
        <w:ind w:left="120" w:right="1692" w:firstLine="420"/>
        <w:jc w:val="left"/>
        <w:rPr>
          <w:sz w:val="21"/>
        </w:rPr>
      </w:pPr>
      <w:r>
        <w:rPr>
          <w:spacing w:val="-2"/>
          <w:sz w:val="21"/>
        </w:rPr>
        <w:t>【席次】古代宴会席次，尊卑很有讲究。一般筵席用的是八仙桌，桌朝大门，其位次如</w:t>
      </w:r>
      <w:r>
        <w:rPr>
          <w:spacing w:val="-4"/>
          <w:sz w:val="21"/>
        </w:rPr>
        <w:t>下：位尊者居前，</w:t>
      </w:r>
      <w:r>
        <w:rPr>
          <w:rFonts w:ascii="Calibri" w:eastAsia="Calibri"/>
          <w:spacing w:val="-4"/>
          <w:sz w:val="21"/>
        </w:rPr>
        <w:t>8</w:t>
      </w:r>
      <w:r>
        <w:rPr>
          <w:rFonts w:ascii="Calibri" w:eastAsia="Calibri"/>
          <w:spacing w:val="-8"/>
          <w:sz w:val="21"/>
        </w:rPr>
        <w:t xml:space="preserve"> </w:t>
      </w:r>
      <w:r>
        <w:rPr>
          <w:spacing w:val="-4"/>
          <w:sz w:val="21"/>
        </w:rPr>
        <w:t>是主人席位。如果客多，可设两桌、三桌或更多，有上桌与散座的区别：</w:t>
      </w:r>
      <w:r>
        <w:rPr>
          <w:spacing w:val="-2"/>
          <w:sz w:val="21"/>
        </w:rPr>
        <w:t>上桌与单席的位次相同，散座则不分席次。</w:t>
      </w:r>
    </w:p>
    <w:p>
      <w:pPr>
        <w:spacing w:before="0" w:line="278" w:lineRule="auto"/>
        <w:ind w:left="120" w:right="1797" w:firstLine="420"/>
        <w:jc w:val="both"/>
        <w:rPr>
          <w:sz w:val="21"/>
        </w:rPr>
      </w:pPr>
      <w:r>
        <w:rPr>
          <w:spacing w:val="-2"/>
          <w:sz w:val="21"/>
        </w:rPr>
        <w:t>【冠礼】古代男子成年时</w:t>
      </w:r>
      <w:r>
        <w:rPr>
          <w:rFonts w:ascii="Calibri" w:eastAsia="Calibri" w:hAnsi="Calibri"/>
          <w:spacing w:val="-2"/>
          <w:sz w:val="21"/>
        </w:rPr>
        <w:t>(</w:t>
      </w:r>
      <w:r>
        <w:rPr>
          <w:spacing w:val="-2"/>
          <w:sz w:val="21"/>
        </w:rPr>
        <w:t>二十岁</w:t>
      </w:r>
      <w:r>
        <w:rPr>
          <w:rFonts w:ascii="Calibri" w:eastAsia="Calibri" w:hAnsi="Calibri"/>
          <w:spacing w:val="-2"/>
          <w:sz w:val="21"/>
        </w:rPr>
        <w:t>)</w:t>
      </w:r>
      <w:r>
        <w:rPr>
          <w:spacing w:val="-2"/>
          <w:sz w:val="21"/>
        </w:rPr>
        <w:t>加冠的礼节。冠礼在宗庙中进行，由父亲主持，并由</w:t>
      </w:r>
      <w:r>
        <w:rPr>
          <w:spacing w:val="-4"/>
          <w:sz w:val="21"/>
        </w:rPr>
        <w:t>指定的贵宾给行冠礼的青年加冠三次，先后加缁布冠、皮弁、爵弁，分别表示有治人、为国</w:t>
      </w:r>
      <w:r>
        <w:rPr>
          <w:spacing w:val="-4"/>
          <w:sz w:val="21"/>
        </w:rPr>
        <w:t xml:space="preserve">出力、参加祭祀的权力。加冠后，由贵宾向冠者宣读祝辞，并给起一个与俊士德行相当的美 </w:t>
      </w:r>
      <w:r>
        <w:rPr>
          <w:spacing w:val="-18"/>
          <w:sz w:val="21"/>
        </w:rPr>
        <w:t>“字”，使他成为受人尊敬的贵族成员。因为男子二十岁行冠礼，所以后世将二十岁称作“弱</w:t>
      </w:r>
      <w:r>
        <w:rPr>
          <w:spacing w:val="-40"/>
          <w:sz w:val="21"/>
        </w:rPr>
        <w:t>冠”。</w:t>
      </w:r>
    </w:p>
    <w:p>
      <w:pPr>
        <w:spacing w:before="0" w:line="278" w:lineRule="auto"/>
        <w:ind w:left="120" w:right="1798" w:firstLine="420"/>
        <w:jc w:val="both"/>
        <w:rPr>
          <w:sz w:val="21"/>
        </w:rPr>
      </w:pPr>
      <w:r>
        <w:rPr>
          <w:spacing w:val="-17"/>
          <w:sz w:val="21"/>
        </w:rPr>
        <w:t>【婚冠礼】古代嘉礼之一。《周礼》：“以婚冠之礼亲成男女。”古代贵族男子二十岁行</w:t>
      </w:r>
      <w:r>
        <w:rPr>
          <w:spacing w:val="-2"/>
          <w:sz w:val="21"/>
        </w:rPr>
        <w:t>冠礼后即可成婚，并享受成人待遇，女子十五岁行笄礼</w:t>
      </w:r>
      <w:r>
        <w:rPr>
          <w:rFonts w:ascii="Calibri" w:eastAsia="Calibri" w:hAnsi="Calibri"/>
          <w:spacing w:val="-2"/>
          <w:sz w:val="21"/>
        </w:rPr>
        <w:t>(</w:t>
      </w:r>
      <w:r>
        <w:rPr>
          <w:spacing w:val="-2"/>
          <w:sz w:val="21"/>
        </w:rPr>
        <w:t>笄：束发用的簪子。古时女子满十</w:t>
      </w:r>
      <w:r>
        <w:rPr>
          <w:spacing w:val="-2"/>
          <w:sz w:val="21"/>
        </w:rPr>
        <w:t>五岁把头发绾起来，戴上簪子</w:t>
      </w:r>
      <w:r>
        <w:rPr>
          <w:rFonts w:ascii="Calibri" w:eastAsia="Calibri" w:hAnsi="Calibri"/>
          <w:spacing w:val="-2"/>
          <w:sz w:val="21"/>
        </w:rPr>
        <w:t>)</w:t>
      </w:r>
      <w:r>
        <w:rPr>
          <w:spacing w:val="-2"/>
          <w:sz w:val="21"/>
        </w:rPr>
        <w:t>后也可结婚。所以把婚礼、冠礼合称为婚冠礼。</w:t>
      </w:r>
    </w:p>
    <w:p>
      <w:pPr>
        <w:spacing w:before="0" w:line="278" w:lineRule="auto"/>
        <w:ind w:left="120" w:right="1705" w:firstLine="420"/>
        <w:jc w:val="left"/>
        <w:rPr>
          <w:sz w:val="21"/>
        </w:rPr>
      </w:pPr>
      <w:r>
        <w:rPr>
          <w:spacing w:val="-7"/>
          <w:sz w:val="21"/>
        </w:rPr>
        <w:t>【祖道】古代为出行者祭祀路神和设宴送行的礼仪。《汉书》载，西汉将领李广利率军</w:t>
      </w:r>
      <w:r>
        <w:rPr>
          <w:spacing w:val="-24"/>
          <w:sz w:val="21"/>
        </w:rPr>
        <w:t>队出击匈奴之前，“丞相为祖道，送至渭桥”。《荆轲刺秦王》：“至易水上，既祖，取道。”</w:t>
      </w:r>
      <w:r>
        <w:rPr>
          <w:spacing w:val="-11"/>
          <w:sz w:val="21"/>
        </w:rPr>
        <w:t>文中的“祖”就是“祖道”，临行祭路神。引申为饯行送别。</w:t>
      </w:r>
    </w:p>
    <w:p>
      <w:pPr>
        <w:spacing w:before="0" w:line="278" w:lineRule="auto"/>
        <w:ind w:left="120" w:right="1705" w:firstLine="420"/>
        <w:jc w:val="left"/>
        <w:rPr>
          <w:sz w:val="21"/>
        </w:rPr>
      </w:pPr>
      <w:r>
        <w:rPr>
          <w:spacing w:val="-1"/>
          <w:sz w:val="21"/>
        </w:rPr>
        <w:t>【斋戒】古代祭祀或重大事件，事先要沐浴、更衣、独居，戒其嗜欲，以示心地诚敬。</w:t>
      </w:r>
      <w:r>
        <w:rPr>
          <w:spacing w:val="-19"/>
          <w:sz w:val="21"/>
        </w:rPr>
        <w:t>这些活动叫“斋戒”。“斋”又称“致斋”，致斋三日，宿于内室，要求“五思”</w:t>
      </w:r>
      <w:r>
        <w:rPr>
          <w:rFonts w:ascii="Calibri" w:eastAsia="Calibri" w:hAnsi="Calibri"/>
          <w:spacing w:val="-1"/>
          <w:sz w:val="21"/>
        </w:rPr>
        <w:t>(</w:t>
      </w:r>
      <w:r>
        <w:rPr>
          <w:sz w:val="21"/>
        </w:rPr>
        <w:t>思其居处、</w:t>
      </w:r>
      <w:r>
        <w:rPr>
          <w:spacing w:val="1"/>
          <w:sz w:val="21"/>
        </w:rPr>
        <w:t>笑语、志意、所乐、所嗜</w:t>
      </w:r>
      <w:r>
        <w:rPr>
          <w:rFonts w:ascii="Calibri" w:eastAsia="Calibri" w:hAnsi="Calibri"/>
          <w:spacing w:val="-1"/>
          <w:sz w:val="21"/>
        </w:rPr>
        <w:t>)</w:t>
      </w:r>
      <w:r>
        <w:rPr>
          <w:spacing w:val="-10"/>
          <w:sz w:val="21"/>
        </w:rPr>
        <w:t>，这主要是为了使思想集中、统一。“戒”又称“散斋”，散斋七</w:t>
      </w:r>
      <w:r>
        <w:rPr>
          <w:spacing w:val="-19"/>
          <w:sz w:val="21"/>
        </w:rPr>
        <w:t>日，宿于外室，停止参加一切娱乐活动，也不参加哀吊丧礼，以防“失正”、“散思”。古人</w:t>
      </w:r>
      <w:r>
        <w:rPr>
          <w:spacing w:val="-15"/>
          <w:sz w:val="21"/>
        </w:rPr>
        <w:t>斋戒时忌荤，但并非忌食鱼肉荤腥，而是忌食有辛味臭气的食物如葱、蒜等，这主要是为了防止祭祀时口中发出的臭气，对神灵、祖先有所亵渎。</w:t>
      </w:r>
    </w:p>
    <w:p>
      <w:pPr>
        <w:spacing w:after="0" w:line="278" w:lineRule="auto"/>
        <w:jc w:val="left"/>
        <w:rPr>
          <w:sz w:val="21"/>
        </w:rPr>
        <w:sectPr>
          <w:pgSz w:w="11910" w:h="16840"/>
          <w:pgMar w:top="1400" w:right="0" w:bottom="280" w:left="1680" w:header="708" w:footer="708"/>
          <w:pgNumType w:start="32"/>
          <w:cols w:space="708"/>
        </w:sectPr>
      </w:pPr>
    </w:p>
    <w:p>
      <w:pPr>
        <w:spacing w:before="45" w:line="278" w:lineRule="auto"/>
        <w:ind w:left="120" w:right="1692" w:firstLine="420"/>
        <w:jc w:val="left"/>
        <w:rPr>
          <w:sz w:val="21"/>
        </w:rPr>
      </w:pPr>
      <w:r>
        <w:rPr>
          <w:spacing w:val="-15"/>
          <w:sz w:val="21"/>
        </w:rPr>
        <w:t>【虚左】古代座次以左为尊，空着左边的位置以待宾客称“虚左”。《信陵君窃符救赵》：</w:t>
      </w:r>
      <w:r>
        <w:rPr>
          <w:spacing w:val="-6"/>
          <w:sz w:val="21"/>
        </w:rPr>
        <w:t xml:space="preserve"> “公子于是乃置酒大会宾客。坐定，公子从车骑，虚左，自迎夷门侯生。”足见信陵君对侯</w:t>
      </w:r>
      <w:r>
        <w:rPr>
          <w:spacing w:val="-2"/>
          <w:sz w:val="21"/>
        </w:rPr>
        <w:t>生之尊敬。今人有“虚左以待”一语。</w:t>
      </w:r>
    </w:p>
    <w:p>
      <w:pPr>
        <w:spacing w:before="0" w:line="269" w:lineRule="exact"/>
        <w:ind w:left="540" w:right="0" w:firstLine="0"/>
        <w:jc w:val="left"/>
        <w:rPr>
          <w:sz w:val="21"/>
        </w:rPr>
      </w:pPr>
      <w:r>
        <w:rPr>
          <w:spacing w:val="-7"/>
          <w:sz w:val="21"/>
        </w:rPr>
        <w:t>【再拜】先后拜两次，表示礼节之隆重。旧时书信末尾也常用“再拜”。以表示敬意。</w:t>
      </w:r>
    </w:p>
    <w:p>
      <w:pPr>
        <w:spacing w:before="43" w:line="278" w:lineRule="auto"/>
        <w:ind w:left="120" w:right="1798" w:firstLine="420"/>
        <w:jc w:val="both"/>
        <w:rPr>
          <w:sz w:val="21"/>
        </w:rPr>
      </w:pPr>
      <w:r>
        <w:rPr>
          <w:spacing w:val="-4"/>
          <w:sz w:val="21"/>
        </w:rPr>
        <w:t>【膜拜】古代的拜礼。行礼时，两手放在额上，长时间下跪叩头。原专指礼拜神佛时的</w:t>
      </w:r>
      <w:r>
        <w:rPr>
          <w:spacing w:val="-4"/>
          <w:sz w:val="21"/>
        </w:rPr>
        <w:t>一种敬礼，后泛指表示极端恭敬或畏服的行礼方式。今人多用“顶礼膜拜”形容对某人崇拜</w:t>
      </w:r>
      <w:r>
        <w:rPr>
          <w:spacing w:val="-2"/>
          <w:sz w:val="21"/>
        </w:rPr>
        <w:t>得五体投地。</w:t>
      </w:r>
    </w:p>
    <w:p>
      <w:pPr>
        <w:spacing w:before="0" w:line="278" w:lineRule="auto"/>
        <w:ind w:left="120" w:right="1798" w:firstLine="420"/>
        <w:jc w:val="both"/>
        <w:rPr>
          <w:sz w:val="21"/>
        </w:rPr>
      </w:pPr>
      <w:r>
        <w:rPr>
          <w:spacing w:val="-8"/>
          <w:sz w:val="21"/>
        </w:rPr>
        <w:t>【折腰】即拜揖。鞠躬下拜，表示屈辱之意。《晋书</w:t>
      </w:r>
      <w:r>
        <w:rPr>
          <w:spacing w:val="-2"/>
          <w:sz w:val="21"/>
        </w:rPr>
        <w:t>·陶潜传》载：陶渊明曾为彭泽县</w:t>
      </w:r>
      <w:r>
        <w:rPr>
          <w:spacing w:val="-4"/>
          <w:sz w:val="21"/>
        </w:rPr>
        <w:t>令，州郡派督邮巡视至县，县吏劝陶束带迎见，他感叹地说：“吾不能为五斗米折腰，拳拳</w:t>
      </w:r>
      <w:r>
        <w:rPr>
          <w:spacing w:val="-2"/>
          <w:sz w:val="21"/>
        </w:rPr>
        <w:t>事乡里小人邪</w:t>
      </w:r>
      <w:r>
        <w:rPr>
          <w:rFonts w:ascii="Calibri" w:eastAsia="Calibri" w:hAnsi="Calibri"/>
          <w:spacing w:val="-2"/>
          <w:sz w:val="21"/>
        </w:rPr>
        <w:t>!</w:t>
      </w:r>
      <w:r>
        <w:rPr>
          <w:spacing w:val="-2"/>
          <w:sz w:val="21"/>
        </w:rPr>
        <w:t>”李白《梦游天姥吟留别》：“安能摧眉折腰事权贵，使我不得开心颜</w:t>
      </w:r>
      <w:r>
        <w:rPr>
          <w:rFonts w:ascii="Calibri" w:eastAsia="Calibri" w:hAnsi="Calibri"/>
          <w:spacing w:val="-2"/>
          <w:sz w:val="21"/>
        </w:rPr>
        <w:t>?</w:t>
      </w:r>
      <w:r>
        <w:rPr>
          <w:spacing w:val="-2"/>
          <w:sz w:val="21"/>
        </w:rPr>
        <w:t>”后</w:t>
      </w:r>
      <w:r>
        <w:rPr>
          <w:spacing w:val="-4"/>
          <w:sz w:val="21"/>
        </w:rPr>
        <w:t>来引申为倾倒、崇拜，如毛泽东《沁园春，雪》：“江山如此多娇，引无数英雄竞折腰。”</w:t>
      </w:r>
    </w:p>
    <w:p>
      <w:pPr>
        <w:spacing w:before="0" w:line="269" w:lineRule="exact"/>
        <w:ind w:left="540" w:right="0" w:firstLine="0"/>
        <w:jc w:val="left"/>
        <w:rPr>
          <w:sz w:val="21"/>
        </w:rPr>
      </w:pPr>
      <w:r>
        <w:rPr>
          <w:spacing w:val="-1"/>
          <w:sz w:val="21"/>
        </w:rPr>
        <w:t>【六礼】中国古代婚姻的六种手续和礼仪，即纳采、问名、纳吉、纳征、请期、亲迎。</w:t>
      </w:r>
    </w:p>
    <w:p>
      <w:pPr>
        <w:pStyle w:val="BodyText"/>
        <w:spacing w:before="8"/>
        <w:ind w:left="0" w:firstLine="0"/>
        <w:rPr>
          <w:i w:val="0"/>
          <w:sz w:val="27"/>
        </w:rPr>
      </w:pPr>
    </w:p>
    <w:p>
      <w:pPr>
        <w:spacing w:before="0"/>
        <w:ind w:left="540" w:right="0" w:firstLine="0"/>
        <w:jc w:val="left"/>
        <w:rPr>
          <w:sz w:val="21"/>
        </w:rPr>
      </w:pPr>
      <w:r>
        <w:rPr>
          <w:spacing w:val="-8"/>
          <w:sz w:val="21"/>
        </w:rPr>
        <w:t>【秦晋之好】春秋时，秦、晋两国国君几代都互相通婚，后称两姓联姻为“秦晋之好”。</w:t>
      </w:r>
    </w:p>
    <w:p>
      <w:pPr>
        <w:spacing w:before="43"/>
        <w:ind w:left="540" w:right="0" w:firstLine="0"/>
        <w:jc w:val="left"/>
        <w:rPr>
          <w:sz w:val="21"/>
        </w:rPr>
      </w:pPr>
      <w:r>
        <w:rPr>
          <w:spacing w:val="-1"/>
          <w:sz w:val="21"/>
        </w:rPr>
        <w:t>【举案齐眉】古代妻子为丈夫捧膳食时要举案于眉，表示相敬。</w:t>
      </w:r>
    </w:p>
    <w:p>
      <w:pPr>
        <w:spacing w:before="43" w:line="278" w:lineRule="auto"/>
        <w:ind w:left="120" w:right="1705" w:firstLine="420"/>
        <w:jc w:val="left"/>
        <w:rPr>
          <w:sz w:val="21"/>
        </w:rPr>
      </w:pPr>
      <w:r>
        <w:rPr>
          <w:spacing w:val="-2"/>
          <w:sz w:val="21"/>
        </w:rPr>
        <w:t>【以文会友】古代文人交往、交友的礼俗。文人相交轻财物而重情谊、才学，故多以诗</w:t>
      </w:r>
      <w:r>
        <w:rPr>
          <w:spacing w:val="-2"/>
          <w:sz w:val="21"/>
        </w:rPr>
        <w:t>文相赠答。扬才露已，以表心态。唱酬是通行的方式，即以诗词相酬答。在宴饮等聚会时，</w:t>
      </w:r>
      <w:r>
        <w:rPr>
          <w:spacing w:val="-2"/>
          <w:sz w:val="21"/>
        </w:rPr>
        <w:t>更是不可有酒无诗。流行尽觞赋诗之俗。</w:t>
      </w:r>
    </w:p>
    <w:p>
      <w:pPr>
        <w:spacing w:before="0" w:line="269" w:lineRule="exact"/>
        <w:ind w:left="540" w:right="0" w:firstLine="0"/>
        <w:jc w:val="left"/>
        <w:rPr>
          <w:sz w:val="21"/>
        </w:rPr>
      </w:pPr>
      <w:r>
        <w:rPr>
          <w:spacing w:val="-1"/>
          <w:sz w:val="21"/>
        </w:rPr>
        <w:t>【中国少数民族的禁忌】</w:t>
      </w:r>
    </w:p>
    <w:p>
      <w:pPr>
        <w:spacing w:before="43" w:line="278" w:lineRule="auto"/>
        <w:ind w:left="120" w:right="1705" w:firstLine="420"/>
        <w:jc w:val="left"/>
        <w:rPr>
          <w:sz w:val="21"/>
        </w:rPr>
      </w:pPr>
      <w:r>
        <w:rPr>
          <w:spacing w:val="-2"/>
          <w:sz w:val="21"/>
        </w:rPr>
        <w:t>蒙古族忌讳坐在蒙古包的西北角；藏族家有人生病或妇女生育时，忌讳生人人内：哈萨</w:t>
      </w:r>
      <w:r>
        <w:rPr>
          <w:spacing w:val="-2"/>
          <w:sz w:val="21"/>
        </w:rPr>
        <w:t>克族忌讳别人当面数他们的牲口；佰族忌讳别人摸头和耳朵，忌讳向少女赠送饰物和香烟：</w:t>
      </w:r>
      <w:r>
        <w:rPr>
          <w:spacing w:val="-2"/>
          <w:sz w:val="21"/>
        </w:rPr>
        <w:t>哈尼族忌讳他人到产妇家借家具；景颇族忌讳用手摇熟睡的人；锡伯族忌吃狗肉；鄂伦春族</w:t>
      </w:r>
      <w:r>
        <w:rPr>
          <w:spacing w:val="-2"/>
          <w:sz w:val="21"/>
        </w:rPr>
        <w:t>忌讳别人说自己长辈的名字和死人的名字；怒族忌讳拒绝赠送的礼物和食物；阿昌族忌讳走</w:t>
      </w:r>
      <w:r>
        <w:rPr>
          <w:spacing w:val="-2"/>
          <w:sz w:val="21"/>
        </w:rPr>
        <w:t>路时从别人面前擦过，或从腿上跨过：独龙族见面时，男的忌讳拍摸肩头，女的忌讳触摸包</w:t>
      </w:r>
      <w:r>
        <w:rPr>
          <w:spacing w:val="-2"/>
          <w:sz w:val="21"/>
        </w:rPr>
        <w:t>头、衣物等；回族、维吾尔族、哈萨克族、东乡族、柯尔克孜族、撒拉族、塔吉克族、乌孜</w:t>
      </w:r>
      <w:r>
        <w:rPr>
          <w:spacing w:val="-2"/>
          <w:sz w:val="21"/>
        </w:rPr>
        <w:t>别克族、塔塔尔族、保安族等忌吃猪肉、动物的血和自死的动物。</w:t>
      </w:r>
    </w:p>
    <w:p>
      <w:pPr>
        <w:spacing w:before="0" w:line="314" w:lineRule="exact"/>
        <w:ind w:left="330" w:right="0" w:firstLine="0"/>
        <w:jc w:val="left"/>
        <w:rPr>
          <w:rFonts w:ascii="Microsoft JhengHei" w:eastAsia="Microsoft JhengHei"/>
          <w:b/>
          <w:sz w:val="21"/>
        </w:rPr>
      </w:pPr>
      <w:r>
        <w:rPr>
          <w:rFonts w:ascii="Microsoft JhengHei" w:eastAsia="Microsoft JhengHei"/>
          <w:b/>
          <w:spacing w:val="-2"/>
          <w:sz w:val="21"/>
        </w:rPr>
        <w:t>四、古代地理</w:t>
      </w:r>
    </w:p>
    <w:p>
      <w:pPr>
        <w:spacing w:before="0" w:line="278" w:lineRule="auto"/>
        <w:ind w:left="120" w:right="1797" w:firstLine="420"/>
        <w:jc w:val="both"/>
        <w:rPr>
          <w:sz w:val="21"/>
        </w:rPr>
      </w:pPr>
      <w:r>
        <w:rPr>
          <w:spacing w:val="-4"/>
          <w:sz w:val="21"/>
        </w:rPr>
        <w:t>【中国】现为中华人民共和国简称。但在古代文献中它是一个多义性的词组。从春秋战</w:t>
      </w:r>
      <w:r>
        <w:rPr>
          <w:spacing w:val="-5"/>
          <w:sz w:val="21"/>
        </w:rPr>
        <w:t>国至宋元圈清，多用来泛指中原地区。如孟子《齐桓晋文之事》：“莅中国而抚四夷也。”</w:t>
      </w:r>
      <w:r>
        <w:rPr>
          <w:spacing w:val="-11"/>
          <w:sz w:val="21"/>
        </w:rPr>
        <w:t>司马光《赤壁之战》：“若能戳吴、越之众与中国抗衡，不如早与之绝”、“驱中国士众远涉</w:t>
      </w:r>
      <w:r>
        <w:rPr>
          <w:spacing w:val="-20"/>
          <w:sz w:val="21"/>
        </w:rPr>
        <w:t>江湖之间”。</w:t>
      </w:r>
    </w:p>
    <w:p>
      <w:pPr>
        <w:spacing w:before="0" w:line="278" w:lineRule="auto"/>
        <w:ind w:left="120" w:right="1798" w:firstLine="420"/>
        <w:jc w:val="left"/>
        <w:rPr>
          <w:sz w:val="21"/>
        </w:rPr>
      </w:pPr>
      <w:r>
        <w:rPr>
          <w:spacing w:val="-6"/>
          <w:sz w:val="21"/>
        </w:rPr>
        <w:t>【中华】上古时期华夏族居四方之中的黄河流域一带，故称“中华”，后常用来泛指中</w:t>
      </w:r>
      <w:r>
        <w:rPr>
          <w:spacing w:val="-7"/>
          <w:sz w:val="21"/>
        </w:rPr>
        <w:t>原地区。如《三国志》：“其地东接中华，西通西域。”今已成为中国的别称。</w:t>
      </w:r>
    </w:p>
    <w:p>
      <w:pPr>
        <w:spacing w:before="0" w:line="278" w:lineRule="auto"/>
        <w:ind w:left="120" w:right="1705" w:firstLine="420"/>
        <w:jc w:val="left"/>
        <w:rPr>
          <w:sz w:val="21"/>
        </w:rPr>
      </w:pPr>
      <w:r>
        <w:rPr>
          <w:spacing w:val="-2"/>
          <w:sz w:val="21"/>
        </w:rPr>
        <w:t>【九州】传说中的我国上古时期划分的九个行政区域，州名分别为：冀、兖、青、徐、</w:t>
      </w:r>
      <w:r>
        <w:rPr>
          <w:spacing w:val="-34"/>
          <w:sz w:val="21"/>
        </w:rPr>
        <w:t>扬、荆、豫、梁、雍。后成为中国的别称。陆游诗云：“死去元知万事空，但悲不见九州同。”《过</w:t>
      </w:r>
      <w:r>
        <w:rPr>
          <w:spacing w:val="-10"/>
          <w:sz w:val="21"/>
        </w:rPr>
        <w:t>秦论》：“序八州而朝同列”，秦居雍州，加上八州即九州。</w:t>
      </w:r>
    </w:p>
    <w:p>
      <w:pPr>
        <w:spacing w:before="0" w:line="278" w:lineRule="auto"/>
        <w:ind w:left="120" w:right="1798" w:firstLine="420"/>
        <w:jc w:val="left"/>
        <w:rPr>
          <w:sz w:val="21"/>
        </w:rPr>
      </w:pPr>
      <w:r>
        <w:rPr>
          <w:spacing w:val="-9"/>
          <w:sz w:val="21"/>
        </w:rPr>
        <w:t>【赤县】古人把中国称作“赤县神州”。毛泽东词《浣溪沙，和柳亚子先生》：“长夜</w:t>
      </w:r>
      <w:r>
        <w:rPr>
          <w:spacing w:val="-15"/>
          <w:sz w:val="21"/>
        </w:rPr>
        <w:t>难明赤县天”。辛弃疾词《南乡子》：“何处望神州，满眼风光北固楼。”</w:t>
      </w:r>
    </w:p>
    <w:p>
      <w:pPr>
        <w:spacing w:before="0" w:line="278" w:lineRule="auto"/>
        <w:ind w:left="120" w:right="1798" w:firstLine="420"/>
        <w:jc w:val="both"/>
        <w:rPr>
          <w:sz w:val="21"/>
        </w:rPr>
      </w:pPr>
      <w:r>
        <w:rPr>
          <w:spacing w:val="-4"/>
          <w:sz w:val="21"/>
        </w:rPr>
        <w:t>【中原】又称中土、中州。狭义的中原指今河南省一带，广义的中原指黄河中下游地区</w:t>
      </w:r>
      <w:r>
        <w:rPr>
          <w:spacing w:val="-6"/>
          <w:sz w:val="21"/>
        </w:rPr>
        <w:t>或整个黄河流域。如《出师表》：“当奖率三军，北定中原。”陆游《示儿》诗：“王师北</w:t>
      </w:r>
      <w:r>
        <w:rPr>
          <w:spacing w:val="-10"/>
          <w:sz w:val="21"/>
        </w:rPr>
        <w:t>定中原日，家祭无忘告乃翁。”指整个黄河流域。</w:t>
      </w:r>
    </w:p>
    <w:p>
      <w:pPr>
        <w:spacing w:before="0" w:line="278" w:lineRule="auto"/>
        <w:ind w:left="120" w:right="1692" w:firstLine="420"/>
        <w:jc w:val="left"/>
        <w:rPr>
          <w:sz w:val="21"/>
        </w:rPr>
      </w:pPr>
      <w:r>
        <w:rPr>
          <w:spacing w:val="-6"/>
          <w:sz w:val="21"/>
        </w:rPr>
        <w:t>【海内】古代传说我国疆土四面环海，故称国境之内为海内。王勃《杜少府之任蜀州》：</w:t>
      </w:r>
      <w:r>
        <w:rPr>
          <w:spacing w:val="-4"/>
          <w:sz w:val="21"/>
        </w:rPr>
        <w:t xml:space="preserve"> </w:t>
      </w:r>
      <w:r>
        <w:rPr>
          <w:spacing w:val="-13"/>
          <w:sz w:val="21"/>
        </w:rPr>
        <w:t>“海内存知己，天涯若比邻。”司马光《赤壁之战》：“海内大乱，将军起兵江东。”</w:t>
      </w:r>
    </w:p>
    <w:p>
      <w:pPr>
        <w:spacing w:before="0" w:line="269" w:lineRule="exact"/>
        <w:ind w:left="540" w:right="0" w:firstLine="0"/>
        <w:jc w:val="left"/>
        <w:rPr>
          <w:sz w:val="21"/>
        </w:rPr>
      </w:pPr>
      <w:r>
        <w:rPr>
          <w:spacing w:val="-36"/>
          <w:sz w:val="21"/>
        </w:rPr>
        <w:t>【四海】指天下、全国。如贾谊《过秦论》：“有席卷天下，包举宇内，囊括四海之意”。《赤</w:t>
      </w:r>
    </w:p>
    <w:p>
      <w:pPr>
        <w:spacing w:after="0" w:line="269" w:lineRule="exact"/>
        <w:jc w:val="left"/>
        <w:rPr>
          <w:sz w:val="21"/>
        </w:rPr>
        <w:sectPr>
          <w:pgSz w:w="11910" w:h="16840"/>
          <w:pgMar w:top="1400" w:right="0" w:bottom="280" w:left="1680" w:header="708" w:footer="708"/>
          <w:pgNumType w:start="33"/>
          <w:cols w:space="708"/>
        </w:sectPr>
      </w:pPr>
    </w:p>
    <w:p>
      <w:pPr>
        <w:spacing w:before="45" w:line="278" w:lineRule="auto"/>
        <w:ind w:left="120" w:right="1798" w:firstLine="0"/>
        <w:jc w:val="left"/>
        <w:rPr>
          <w:sz w:val="21"/>
        </w:rPr>
      </w:pPr>
      <w:r>
        <w:rPr>
          <w:spacing w:val="-38"/>
          <w:sz w:val="21"/>
        </w:rPr>
        <w:t>壁之战》：“遂破荆州，威震四海。”《阿房宫赋》：“六王毕，四海一。”《五人墓碑记》：“四</w:t>
      </w:r>
      <w:r>
        <w:rPr>
          <w:spacing w:val="-2"/>
          <w:sz w:val="21"/>
        </w:rPr>
        <w:t>海之大，有几人欤</w:t>
      </w:r>
      <w:r>
        <w:rPr>
          <w:rFonts w:ascii="Calibri" w:eastAsia="Calibri" w:hAnsi="Calibri"/>
          <w:spacing w:val="-2"/>
          <w:sz w:val="21"/>
        </w:rPr>
        <w:t>?</w:t>
      </w:r>
      <w:r>
        <w:rPr>
          <w:spacing w:val="-2"/>
          <w:sz w:val="21"/>
        </w:rPr>
        <w:t>”</w:t>
      </w:r>
    </w:p>
    <w:p>
      <w:pPr>
        <w:spacing w:before="0" w:line="269" w:lineRule="exact"/>
        <w:ind w:left="540" w:right="0" w:firstLine="0"/>
        <w:jc w:val="left"/>
        <w:rPr>
          <w:sz w:val="21"/>
        </w:rPr>
      </w:pPr>
      <w:r>
        <w:rPr>
          <w:sz w:val="21"/>
        </w:rPr>
        <w:t>【五岳】五大名ft的总称，即东岳泰ft、西岳华ft、中岳嵩ft、北岳恒ft、南岳衡ft</w:t>
      </w:r>
      <w:r>
        <w:rPr>
          <w:spacing w:val="-10"/>
          <w:sz w:val="21"/>
        </w:rPr>
        <w:t>。</w:t>
      </w:r>
    </w:p>
    <w:p>
      <w:pPr>
        <w:pStyle w:val="BodyText"/>
        <w:spacing w:before="9"/>
        <w:ind w:left="0" w:firstLine="0"/>
        <w:rPr>
          <w:i w:val="0"/>
          <w:sz w:val="27"/>
        </w:rPr>
      </w:pPr>
    </w:p>
    <w:p>
      <w:pPr>
        <w:spacing w:before="0" w:line="278" w:lineRule="auto"/>
        <w:ind w:left="120" w:right="1798" w:firstLine="420"/>
        <w:jc w:val="left"/>
        <w:rPr>
          <w:sz w:val="21"/>
        </w:rPr>
      </w:pPr>
      <w:r>
        <w:rPr>
          <w:spacing w:val="-11"/>
          <w:sz w:val="21"/>
        </w:rPr>
        <w:t>【六合】上下和四方，泛指天下。如《过秦论》：“履至尊而制六合”，“然后以六合为</w:t>
      </w:r>
      <w:r>
        <w:rPr>
          <w:spacing w:val="-12"/>
          <w:sz w:val="21"/>
        </w:rPr>
        <w:t>家，崤函为宫”。李白《古风》诗：“秦王扫六合，虎视何雄哉</w:t>
      </w:r>
      <w:r>
        <w:rPr>
          <w:rFonts w:ascii="Calibri" w:eastAsia="Calibri" w:hAnsi="Calibri"/>
          <w:spacing w:val="-2"/>
          <w:sz w:val="21"/>
        </w:rPr>
        <w:t>!</w:t>
      </w:r>
      <w:r>
        <w:rPr>
          <w:spacing w:val="-2"/>
          <w:sz w:val="21"/>
        </w:rPr>
        <w:t>”</w:t>
      </w:r>
    </w:p>
    <w:p>
      <w:pPr>
        <w:spacing w:before="0" w:line="278" w:lineRule="auto"/>
        <w:ind w:left="120" w:right="1798" w:firstLine="420"/>
        <w:jc w:val="left"/>
        <w:rPr>
          <w:sz w:val="21"/>
        </w:rPr>
      </w:pPr>
      <w:r>
        <w:rPr>
          <w:spacing w:val="-15"/>
          <w:sz w:val="21"/>
        </w:rPr>
        <w:t>【八荒】四面八方遥远的地方，犹称“天下”。《过秦论》：“囊括四海之意，并吞八荒</w:t>
      </w:r>
      <w:r>
        <w:rPr>
          <w:spacing w:val="-16"/>
          <w:sz w:val="21"/>
        </w:rPr>
        <w:t>之心。”梁启超《少年中国说》：“纵有千古，横有八荒。”</w:t>
      </w:r>
    </w:p>
    <w:p>
      <w:pPr>
        <w:spacing w:before="0" w:line="278" w:lineRule="auto"/>
        <w:ind w:left="120" w:right="1797" w:firstLine="420"/>
        <w:jc w:val="both"/>
        <w:rPr>
          <w:sz w:val="21"/>
        </w:rPr>
      </w:pPr>
      <w:r>
        <w:rPr>
          <w:spacing w:val="-32"/>
          <w:sz w:val="21"/>
        </w:rPr>
        <w:t>【江河】古代许多文章中专指长江、黄河。如《鸿门宴》：“将军战河南，臣战河北。”《过</w:t>
      </w:r>
      <w:r>
        <w:rPr>
          <w:spacing w:val="-21"/>
          <w:sz w:val="21"/>
        </w:rPr>
        <w:t>秦论》：“然后践华为城，因河为池。”《觳之战》：“公使阳处父追之，及诸河。”再如《祭</w:t>
      </w:r>
      <w:r>
        <w:rPr>
          <w:spacing w:val="-7"/>
          <w:sz w:val="21"/>
        </w:rPr>
        <w:t>妹文》：“先茔在杭，江广河深”此处“江”即指长江，“河”则指运河。</w:t>
      </w:r>
    </w:p>
    <w:p>
      <w:pPr>
        <w:spacing w:before="0" w:line="278" w:lineRule="auto"/>
        <w:ind w:left="120" w:right="1797" w:firstLine="420"/>
        <w:jc w:val="left"/>
        <w:rPr>
          <w:sz w:val="21"/>
        </w:rPr>
      </w:pPr>
      <w:r>
        <w:rPr>
          <w:spacing w:val="-16"/>
          <w:sz w:val="21"/>
        </w:rPr>
        <w:t>【西河】又称河西，黄河以西的地区。如《廉颇蔺相如列传》：“会于西河外渑池。”《过</w:t>
      </w:r>
      <w:r>
        <w:rPr>
          <w:spacing w:val="-8"/>
          <w:sz w:val="21"/>
        </w:rPr>
        <w:t>秦论》：“于是秦人拱手而取西河之外。”</w:t>
      </w:r>
    </w:p>
    <w:p>
      <w:pPr>
        <w:spacing w:before="0" w:line="278" w:lineRule="auto"/>
        <w:ind w:left="120" w:right="1797" w:firstLine="420"/>
        <w:jc w:val="both"/>
        <w:rPr>
          <w:sz w:val="21"/>
        </w:rPr>
      </w:pPr>
      <w:r>
        <w:rPr>
          <w:spacing w:val="-4"/>
          <w:sz w:val="21"/>
        </w:rPr>
        <w:t>【江东】因长江在安徽境内向东北方向斜流，而以此段江为标准确定东西和左右。所指</w:t>
      </w:r>
      <w:r>
        <w:rPr>
          <w:spacing w:val="-4"/>
          <w:sz w:val="21"/>
        </w:rPr>
        <w:t>区域有大小之分，可指南京一带，也可指安徽芜湖以下的长江下游南岸地区，即今苏南、浙</w:t>
      </w:r>
      <w:r>
        <w:rPr>
          <w:spacing w:val="-10"/>
          <w:sz w:val="21"/>
        </w:rPr>
        <w:t>江及皖南部分地区称作江东。《史记</w:t>
      </w:r>
      <w:r>
        <w:rPr>
          <w:spacing w:val="-2"/>
          <w:sz w:val="21"/>
        </w:rPr>
        <w:t>·项羽本纪》：“且籍与江东子弟八千人渡江而西，今</w:t>
      </w:r>
      <w:r>
        <w:rPr>
          <w:spacing w:val="-2"/>
          <w:sz w:val="21"/>
        </w:rPr>
        <w:t>无一人还，纵江东父兄怜而王我，我何面目见之</w:t>
      </w:r>
      <w:r>
        <w:rPr>
          <w:rFonts w:ascii="Calibri" w:eastAsia="Calibri" w:hAnsi="Calibri"/>
          <w:spacing w:val="-2"/>
          <w:sz w:val="21"/>
        </w:rPr>
        <w:t>!</w:t>
      </w:r>
      <w:r>
        <w:rPr>
          <w:spacing w:val="-2"/>
          <w:sz w:val="21"/>
        </w:rPr>
        <w:t>”李清照诗云：“至今思项羽，不肯过江</w:t>
      </w:r>
      <w:r>
        <w:rPr>
          <w:spacing w:val="-21"/>
          <w:sz w:val="21"/>
        </w:rPr>
        <w:t>东。”《赤壁之战》：“兼仗父兄之烈。割据江东。”</w:t>
      </w:r>
    </w:p>
    <w:p>
      <w:pPr>
        <w:spacing w:before="0" w:line="278" w:lineRule="auto"/>
        <w:ind w:left="120" w:right="1798" w:firstLine="420"/>
        <w:jc w:val="left"/>
        <w:rPr>
          <w:sz w:val="21"/>
        </w:rPr>
      </w:pPr>
      <w:r>
        <w:rPr>
          <w:spacing w:val="-8"/>
          <w:sz w:val="21"/>
        </w:rPr>
        <w:t>【江左】即江东。古人以东为左，以西为右。《群英会蒋干中计》：“即传令悉召江左</w:t>
      </w:r>
      <w:r>
        <w:rPr>
          <w:spacing w:val="-14"/>
          <w:sz w:val="21"/>
        </w:rPr>
        <w:t>英杰与子翼相见”。</w:t>
      </w:r>
    </w:p>
    <w:p>
      <w:pPr>
        <w:spacing w:before="0" w:line="269" w:lineRule="exact"/>
        <w:ind w:left="540" w:right="0" w:firstLine="0"/>
        <w:jc w:val="left"/>
        <w:rPr>
          <w:sz w:val="21"/>
        </w:rPr>
      </w:pPr>
      <w:r>
        <w:rPr>
          <w:spacing w:val="-13"/>
          <w:sz w:val="21"/>
        </w:rPr>
        <w:t>【江表】长江以南地区。《赤壁之战》：“江表英豪，咸归附之。”</w:t>
      </w:r>
    </w:p>
    <w:p>
      <w:pPr>
        <w:spacing w:before="41" w:line="278" w:lineRule="auto"/>
        <w:ind w:left="120" w:right="1693" w:firstLine="420"/>
        <w:jc w:val="left"/>
        <w:rPr>
          <w:sz w:val="21"/>
        </w:rPr>
      </w:pPr>
      <w:r>
        <w:rPr>
          <w:spacing w:val="-7"/>
          <w:sz w:val="21"/>
        </w:rPr>
        <w:t>【江南】长江以南的总称，所指区域因时而异。自居易词云：“江南好，风景旧曾谙。”</w:t>
      </w:r>
      <w:r>
        <w:rPr>
          <w:spacing w:val="-7"/>
          <w:sz w:val="21"/>
        </w:rPr>
        <w:t>王安石诗云：“春风又绿江南岸，明月何时照我还。”</w:t>
      </w:r>
    </w:p>
    <w:p>
      <w:pPr>
        <w:spacing w:before="0" w:line="269" w:lineRule="exact"/>
        <w:ind w:left="540" w:right="0" w:firstLine="0"/>
        <w:jc w:val="left"/>
        <w:rPr>
          <w:sz w:val="21"/>
        </w:rPr>
      </w:pPr>
      <w:r>
        <w:rPr>
          <w:spacing w:val="-13"/>
          <w:sz w:val="21"/>
        </w:rPr>
        <w:t>【淮左】淮水东面。《扬州慢》：“淮左名都，竹西佳处”，扬州在淮水东面。</w:t>
      </w:r>
    </w:p>
    <w:p>
      <w:pPr>
        <w:spacing w:before="43" w:line="278" w:lineRule="auto"/>
        <w:ind w:left="120" w:right="1693" w:firstLine="420"/>
        <w:jc w:val="left"/>
        <w:rPr>
          <w:sz w:val="21"/>
        </w:rPr>
      </w:pPr>
      <w:r>
        <w:rPr>
          <w:spacing w:val="-2"/>
          <w:sz w:val="21"/>
        </w:rPr>
        <w:t>【ft东】顾名思义，在ft的东面。但需注意的是，因“ft东”之</w:t>
      </w:r>
      <w:r>
        <w:rPr>
          <w:spacing w:val="19"/>
          <w:sz w:val="21"/>
        </w:rPr>
        <w:t>“ft</w:t>
      </w:r>
      <w:r>
        <w:rPr>
          <w:spacing w:val="-16"/>
          <w:sz w:val="21"/>
        </w:rPr>
        <w:t>”，可指崤</w:t>
      </w:r>
      <w:r>
        <w:rPr>
          <w:spacing w:val="-2"/>
          <w:sz w:val="21"/>
        </w:rPr>
        <w:t>ft、华</w:t>
      </w:r>
      <w:r>
        <w:rPr>
          <w:spacing w:val="-2"/>
          <w:sz w:val="21"/>
        </w:rPr>
        <w:t xml:space="preserve"> </w:t>
      </w:r>
      <w:r>
        <w:rPr>
          <w:spacing w:val="-4"/>
          <w:sz w:val="21"/>
        </w:rPr>
        <w:t>ft、太行ft、泰ft等数种不同的ft，而所指地域不尽相同。下面是以崤ft为标准的“ft</w:t>
      </w:r>
      <w:r>
        <w:rPr>
          <w:spacing w:val="-38"/>
          <w:sz w:val="21"/>
        </w:rPr>
        <w:t>东”。</w:t>
      </w:r>
      <w:r>
        <w:rPr>
          <w:spacing w:val="-2"/>
          <w:sz w:val="21"/>
        </w:rPr>
        <w:t>如《汉书》曾提到“ft东出相，ft</w:t>
      </w:r>
      <w:r>
        <w:rPr>
          <w:spacing w:val="-18"/>
          <w:sz w:val="21"/>
        </w:rPr>
        <w:t>西出将”。《鸿门宴》：“沛公居</w:t>
      </w:r>
      <w:r>
        <w:rPr>
          <w:spacing w:val="-2"/>
          <w:sz w:val="21"/>
        </w:rPr>
        <w:t>ft</w:t>
      </w:r>
      <w:r>
        <w:rPr>
          <w:spacing w:val="-22"/>
          <w:sz w:val="21"/>
        </w:rPr>
        <w:t>东时，贪于财货。”《过</w:t>
      </w:r>
      <w:r>
        <w:rPr>
          <w:spacing w:val="-2"/>
          <w:sz w:val="21"/>
        </w:rPr>
        <w:t>秦论》：“ft</w:t>
      </w:r>
      <w:r>
        <w:rPr>
          <w:spacing w:val="-11"/>
          <w:sz w:val="21"/>
        </w:rPr>
        <w:t>东豪俊遂并起而亡秦族矣。”</w:t>
      </w:r>
    </w:p>
    <w:p>
      <w:pPr>
        <w:spacing w:before="0" w:line="278" w:lineRule="auto"/>
        <w:ind w:left="120" w:right="1693" w:firstLine="420"/>
        <w:jc w:val="left"/>
        <w:rPr>
          <w:sz w:val="21"/>
        </w:rPr>
      </w:pPr>
      <w:r>
        <w:rPr>
          <w:spacing w:val="-17"/>
          <w:sz w:val="21"/>
        </w:rPr>
        <w:t>【关东】古代指函谷关或潼关以东地区，近代指</w:t>
      </w:r>
      <w:r>
        <w:rPr>
          <w:spacing w:val="-2"/>
          <w:sz w:val="21"/>
        </w:rPr>
        <w:t>ft</w:t>
      </w:r>
      <w:r>
        <w:rPr>
          <w:spacing w:val="-19"/>
          <w:sz w:val="21"/>
        </w:rPr>
        <w:t>海关以东的东北地区。曹操《蒿里行》：</w:t>
      </w:r>
      <w:r>
        <w:rPr>
          <w:spacing w:val="-2"/>
          <w:sz w:val="21"/>
        </w:rPr>
        <w:t xml:space="preserve"> </w:t>
      </w:r>
      <w:r>
        <w:rPr>
          <w:spacing w:val="-10"/>
          <w:sz w:val="21"/>
        </w:rPr>
        <w:t>“关东有义士，兴兵讨群凶。”指潼关以东地区。</w:t>
      </w:r>
    </w:p>
    <w:p>
      <w:pPr>
        <w:spacing w:before="0" w:line="269" w:lineRule="exact"/>
        <w:ind w:left="540" w:right="0" w:firstLine="0"/>
        <w:jc w:val="left"/>
        <w:rPr>
          <w:sz w:val="21"/>
        </w:rPr>
      </w:pPr>
      <w:r>
        <w:rPr>
          <w:spacing w:val="-18"/>
          <w:sz w:val="21"/>
        </w:rPr>
        <w:t>【关西】指函谷关或潼关以西地区。《赤壁之战》：“马超、韩遂尚在关西，为操后患。”</w:t>
      </w:r>
    </w:p>
    <w:p>
      <w:pPr>
        <w:spacing w:before="43" w:line="278" w:lineRule="auto"/>
        <w:ind w:left="120" w:right="1798" w:firstLine="420"/>
        <w:jc w:val="left"/>
        <w:rPr>
          <w:sz w:val="21"/>
        </w:rPr>
      </w:pPr>
      <w:r>
        <w:rPr>
          <w:spacing w:val="-6"/>
          <w:sz w:val="21"/>
        </w:rPr>
        <w:t>【关中】所指范围不一，古人习惯上将函谷关以西地区称为关中。《鸿门宴》：“沛公</w:t>
      </w:r>
      <w:r>
        <w:rPr>
          <w:spacing w:val="-19"/>
          <w:sz w:val="21"/>
        </w:rPr>
        <w:t>欲王关中。使子婴为相。”《过秦论》：“始皇之心，自以为关中之固。”</w:t>
      </w:r>
    </w:p>
    <w:p>
      <w:pPr>
        <w:spacing w:before="0" w:line="278" w:lineRule="auto"/>
        <w:ind w:left="120" w:right="1798" w:firstLine="420"/>
        <w:jc w:val="left"/>
        <w:rPr>
          <w:sz w:val="21"/>
        </w:rPr>
      </w:pPr>
      <w:r>
        <w:rPr>
          <w:spacing w:val="-8"/>
          <w:sz w:val="21"/>
        </w:rPr>
        <w:t>【西域】古代称我国新疆及其以西地区。《雁荡</w:t>
      </w:r>
      <w:r>
        <w:rPr>
          <w:spacing w:val="-2"/>
          <w:sz w:val="21"/>
        </w:rPr>
        <w:t>ft》：“按西域书，阿罗汉诺矩罗居震</w:t>
      </w:r>
      <w:r>
        <w:rPr>
          <w:spacing w:val="-2"/>
          <w:sz w:val="21"/>
        </w:rPr>
        <w:t>旦东南大海际雁荡ft</w:t>
      </w:r>
      <w:r>
        <w:rPr>
          <w:spacing w:val="-18"/>
          <w:sz w:val="21"/>
        </w:rPr>
        <w:t>芙蓉峰龙湫。”</w:t>
      </w:r>
    </w:p>
    <w:p>
      <w:pPr>
        <w:spacing w:before="0" w:line="278" w:lineRule="auto"/>
        <w:ind w:left="120" w:right="1798" w:firstLine="420"/>
        <w:jc w:val="left"/>
        <w:rPr>
          <w:sz w:val="21"/>
        </w:rPr>
      </w:pPr>
      <w:r>
        <w:rPr>
          <w:spacing w:val="-6"/>
          <w:sz w:val="21"/>
        </w:rPr>
        <w:t>【岭峤】五岭的别称，指越城、都庞、萌渚、骑田、大庾等五岭。《采草药》：“岭峤</w:t>
      </w:r>
      <w:r>
        <w:rPr>
          <w:spacing w:val="-14"/>
          <w:sz w:val="21"/>
        </w:rPr>
        <w:t>微草，凌冬不雕。”</w:t>
      </w:r>
      <w:r>
        <w:rPr>
          <w:rFonts w:ascii="Calibri" w:eastAsia="Calibri" w:hAnsi="Calibri"/>
          <w:spacing w:val="-2"/>
          <w:sz w:val="21"/>
        </w:rPr>
        <w:t>(</w:t>
      </w:r>
      <w:r>
        <w:rPr>
          <w:spacing w:val="-2"/>
          <w:sz w:val="21"/>
        </w:rPr>
        <w:t>这里特指两广一带</w:t>
      </w:r>
      <w:r>
        <w:rPr>
          <w:rFonts w:ascii="Calibri" w:eastAsia="Calibri" w:hAnsi="Calibri"/>
          <w:spacing w:val="-2"/>
          <w:sz w:val="21"/>
        </w:rPr>
        <w:t>)</w:t>
      </w:r>
      <w:r>
        <w:rPr>
          <w:spacing w:val="-2"/>
          <w:sz w:val="21"/>
        </w:rPr>
        <w:t>。</w:t>
      </w:r>
    </w:p>
    <w:p>
      <w:pPr>
        <w:spacing w:before="0" w:line="278" w:lineRule="auto"/>
        <w:ind w:left="120" w:right="1797" w:firstLine="420"/>
        <w:jc w:val="both"/>
        <w:rPr>
          <w:sz w:val="21"/>
        </w:rPr>
      </w:pPr>
      <w:r>
        <w:rPr>
          <w:spacing w:val="-34"/>
          <w:sz w:val="21"/>
        </w:rPr>
        <w:t>【朔漠】指北方的沙漠，也可单称“朔”，泛指北方。《采草药》：“朔漠则桃李夏荣。”《木</w:t>
      </w:r>
      <w:r>
        <w:rPr>
          <w:spacing w:val="-14"/>
          <w:sz w:val="21"/>
        </w:rPr>
        <w:t>兰诗》：“朔气传金柝，寒光照铁衣。”朔气指北方的风。《林教头风雪</w:t>
      </w:r>
      <w:r>
        <w:rPr>
          <w:spacing w:val="-4"/>
          <w:sz w:val="21"/>
        </w:rPr>
        <w:t>ft神庙》：“仍旧迎</w:t>
      </w:r>
      <w:r>
        <w:rPr>
          <w:spacing w:val="-13"/>
          <w:sz w:val="21"/>
        </w:rPr>
        <w:t>着朔风回来”，指北风。</w:t>
      </w:r>
    </w:p>
    <w:p>
      <w:pPr>
        <w:spacing w:before="0" w:line="278" w:lineRule="auto"/>
        <w:ind w:left="120" w:right="1798" w:firstLine="420"/>
        <w:jc w:val="left"/>
        <w:rPr>
          <w:sz w:val="21"/>
        </w:rPr>
      </w:pPr>
      <w:r>
        <w:rPr>
          <w:spacing w:val="-4"/>
          <w:sz w:val="21"/>
        </w:rPr>
        <w:t>【百越】又作百粤、诸越。古代越族居住在江浙闽粤各地，统称为百越。古文中常泛指</w:t>
      </w:r>
      <w:r>
        <w:rPr>
          <w:spacing w:val="-24"/>
          <w:sz w:val="21"/>
        </w:rPr>
        <w:t>南方地区。《过秦论》：“南取百越之地”，《采草药》：“诸越则桃李冬实”。</w:t>
      </w:r>
    </w:p>
    <w:p>
      <w:pPr>
        <w:spacing w:before="0" w:line="269" w:lineRule="exact"/>
        <w:ind w:left="540" w:right="0" w:firstLine="0"/>
        <w:jc w:val="left"/>
        <w:rPr>
          <w:sz w:val="21"/>
        </w:rPr>
      </w:pPr>
      <w:r>
        <w:rPr>
          <w:spacing w:val="-11"/>
          <w:sz w:val="21"/>
        </w:rPr>
        <w:t>【京畿】国都及其附近的地区。《左忠毅公逸事》：“乡先辈左忠毅公视学京畿。”</w:t>
      </w:r>
    </w:p>
    <w:p>
      <w:pPr>
        <w:spacing w:before="42"/>
        <w:ind w:left="540" w:right="0" w:firstLine="0"/>
        <w:jc w:val="left"/>
        <w:rPr>
          <w:sz w:val="21"/>
        </w:rPr>
      </w:pPr>
      <w:r>
        <w:rPr>
          <w:spacing w:val="-20"/>
          <w:sz w:val="21"/>
        </w:rPr>
        <w:t>【三辅】西汉时本指治理京畿地区的三位官员，后指这三位官员管辖的地区。《张衡传》：</w:t>
      </w:r>
    </w:p>
    <w:p>
      <w:pPr>
        <w:spacing w:after="0"/>
        <w:jc w:val="left"/>
        <w:rPr>
          <w:sz w:val="21"/>
        </w:rPr>
        <w:sectPr>
          <w:pgSz w:w="11910" w:h="16840"/>
          <w:pgMar w:top="1400" w:right="0" w:bottom="280" w:left="1680" w:header="708" w:footer="708"/>
          <w:pgNumType w:start="34"/>
          <w:cols w:space="708"/>
        </w:sectPr>
      </w:pPr>
    </w:p>
    <w:p>
      <w:pPr>
        <w:spacing w:before="45" w:line="278" w:lineRule="auto"/>
        <w:ind w:left="120" w:right="1798" w:firstLine="0"/>
        <w:jc w:val="left"/>
        <w:rPr>
          <w:sz w:val="21"/>
        </w:rPr>
      </w:pPr>
      <w:r>
        <w:rPr>
          <w:spacing w:val="-19"/>
          <w:sz w:val="21"/>
        </w:rPr>
        <w:t>“衡少善属文，游于三辅。”《记王忠肃公翱事》：“公一女，嫁为畿辅某官某妻。”隋唐以</w:t>
      </w:r>
      <w:r>
        <w:rPr>
          <w:spacing w:val="-18"/>
          <w:sz w:val="21"/>
        </w:rPr>
        <w:t>后简称“辅”。</w:t>
      </w:r>
    </w:p>
    <w:p>
      <w:pPr>
        <w:spacing w:before="0" w:line="278" w:lineRule="auto"/>
        <w:ind w:left="120" w:right="1797" w:firstLine="420"/>
        <w:jc w:val="left"/>
        <w:rPr>
          <w:sz w:val="21"/>
        </w:rPr>
      </w:pPr>
      <w:r>
        <w:rPr>
          <w:spacing w:val="-20"/>
          <w:sz w:val="21"/>
        </w:rPr>
        <w:t>【三秦】指潼关以西的关中地区。项羽灭秦后曾将此地封给秦军三位降将，故得名。《送</w:t>
      </w:r>
      <w:r>
        <w:rPr>
          <w:spacing w:val="-7"/>
          <w:sz w:val="21"/>
        </w:rPr>
        <w:t>杜少府之任蜀州》：“城阙辅三秦，风烟望五津。”</w:t>
      </w:r>
    </w:p>
    <w:p>
      <w:pPr>
        <w:spacing w:before="0" w:line="278" w:lineRule="auto"/>
        <w:ind w:left="120" w:right="1797" w:firstLine="420"/>
        <w:jc w:val="both"/>
        <w:rPr>
          <w:sz w:val="21"/>
        </w:rPr>
      </w:pPr>
      <w:r>
        <w:rPr>
          <w:spacing w:val="-5"/>
          <w:sz w:val="21"/>
        </w:rPr>
        <w:t>【郡】古代的行政区域。秦统一天下设三十六郡，隋唐后州郡互称，明清称府。《过秦</w:t>
      </w:r>
      <w:r>
        <w:rPr>
          <w:spacing w:val="-24"/>
          <w:sz w:val="21"/>
        </w:rPr>
        <w:t>论》：“北收要害之郡”，《琵琶行》：“元和十年予左迁九江郡司马”，《赤壁之战》：“已</w:t>
      </w:r>
      <w:r>
        <w:rPr>
          <w:spacing w:val="-12"/>
          <w:sz w:val="21"/>
        </w:rPr>
        <w:t>据有六郡，兵精粮多”。</w:t>
      </w:r>
    </w:p>
    <w:p>
      <w:pPr>
        <w:spacing w:before="0" w:line="278" w:lineRule="auto"/>
        <w:ind w:left="120" w:right="1798" w:firstLine="420"/>
        <w:jc w:val="left"/>
        <w:rPr>
          <w:sz w:val="21"/>
        </w:rPr>
      </w:pPr>
      <w:r>
        <w:rPr>
          <w:spacing w:val="-32"/>
          <w:sz w:val="21"/>
        </w:rPr>
        <w:t>【州】《隆中对》：“自董卓以来，豪杰并起，跨州连郡者不可胜数。”《赤壁之战》：“荆</w:t>
      </w:r>
      <w:r>
        <w:rPr>
          <w:spacing w:val="-11"/>
          <w:sz w:val="21"/>
        </w:rPr>
        <w:t>州之民附操者，逼兵势耳。”</w:t>
      </w:r>
    </w:p>
    <w:p>
      <w:pPr>
        <w:spacing w:before="0" w:line="278" w:lineRule="auto"/>
        <w:ind w:left="120" w:right="1705" w:firstLine="420"/>
        <w:jc w:val="left"/>
        <w:rPr>
          <w:sz w:val="21"/>
        </w:rPr>
      </w:pPr>
      <w:r>
        <w:rPr>
          <w:spacing w:val="-2"/>
          <w:sz w:val="21"/>
        </w:rPr>
        <w:t>【道】汉代在少数民族聚居区设道，这是一种行政特区，与县相当。唐代的道，先为监</w:t>
      </w:r>
      <w:r>
        <w:rPr>
          <w:spacing w:val="-2"/>
          <w:sz w:val="21"/>
        </w:rPr>
        <w:t>察区，后演变为行政区，是州以上一级行政单位。明清在省内设道，其中守道是小行政区，</w:t>
      </w:r>
      <w:r>
        <w:rPr>
          <w:spacing w:val="-18"/>
          <w:sz w:val="21"/>
        </w:rPr>
        <w:t>而巡道只有监察区性质。《谭嗣同》：“旋升宁夏道”，这里的“道”，指道的长官。</w:t>
      </w:r>
    </w:p>
    <w:p>
      <w:pPr>
        <w:spacing w:before="0" w:line="278" w:lineRule="auto"/>
        <w:ind w:left="120" w:right="1798" w:firstLine="420"/>
        <w:jc w:val="left"/>
        <w:rPr>
          <w:sz w:val="21"/>
        </w:rPr>
      </w:pPr>
      <w:r>
        <w:rPr>
          <w:spacing w:val="-8"/>
          <w:sz w:val="21"/>
        </w:rPr>
        <w:t>【路】宋元时期行政区域，相当于现在的省。《</w:t>
      </w:r>
      <w:r>
        <w:rPr>
          <w:rFonts w:ascii="Calibri" w:eastAsia="Calibri" w:hAnsi="Calibri"/>
          <w:spacing w:val="-2"/>
          <w:sz w:val="21"/>
        </w:rPr>
        <w:t>(</w:t>
      </w:r>
      <w:r>
        <w:rPr>
          <w:spacing w:val="-2"/>
          <w:sz w:val="21"/>
        </w:rPr>
        <w:t>指南录</w:t>
      </w:r>
      <w:r>
        <w:rPr>
          <w:rFonts w:ascii="Calibri" w:eastAsia="Calibri" w:hAnsi="Calibri"/>
          <w:spacing w:val="-2"/>
          <w:sz w:val="21"/>
        </w:rPr>
        <w:t>)</w:t>
      </w:r>
      <w:r>
        <w:rPr>
          <w:spacing w:val="-2"/>
          <w:sz w:val="21"/>
        </w:rPr>
        <w:t>后序》：“予除右丞相兼枢密</w:t>
      </w:r>
      <w:r>
        <w:rPr>
          <w:spacing w:val="-19"/>
          <w:sz w:val="21"/>
        </w:rPr>
        <w:t>使，都督诸路军马。”《永遇乐，京口北固亭怀古》：“望中犹记，烽火扬州路。”</w:t>
      </w:r>
    </w:p>
    <w:p>
      <w:pPr>
        <w:spacing w:before="0" w:line="278" w:lineRule="auto"/>
        <w:ind w:left="120" w:right="1588" w:firstLine="420"/>
        <w:jc w:val="left"/>
        <w:rPr>
          <w:sz w:val="21"/>
        </w:rPr>
      </w:pPr>
      <w:r>
        <w:rPr>
          <w:spacing w:val="-2"/>
          <w:sz w:val="21"/>
        </w:rPr>
        <w:t>【ft水阴阳】古代以ft南、水北为阳，以ft</w:t>
      </w:r>
      <w:r>
        <w:rPr>
          <w:spacing w:val="-13"/>
          <w:sz w:val="21"/>
        </w:rPr>
        <w:t>北、水南为阴。《愚公移</w:t>
      </w:r>
      <w:r>
        <w:rPr>
          <w:spacing w:val="-2"/>
          <w:sz w:val="21"/>
        </w:rPr>
        <w:t>ft》：“指通豫南，</w:t>
      </w:r>
      <w:r>
        <w:rPr>
          <w:spacing w:val="-23"/>
          <w:sz w:val="21"/>
        </w:rPr>
        <w:t>达于汉阴。”“汉阴”指汉水南面。《登泰</w:t>
      </w:r>
      <w:r>
        <w:rPr>
          <w:spacing w:val="-4"/>
          <w:sz w:val="21"/>
        </w:rPr>
        <w:t>ft记》：“泰ft</w:t>
      </w:r>
      <w:r>
        <w:rPr>
          <w:spacing w:val="-11"/>
          <w:sz w:val="21"/>
        </w:rPr>
        <w:t>之阳，汶水西流；其阴，济水东流。”</w:t>
      </w:r>
    </w:p>
    <w:p>
      <w:pPr>
        <w:spacing w:before="0" w:line="269" w:lineRule="exact"/>
        <w:ind w:left="120" w:right="0" w:firstLine="0"/>
        <w:jc w:val="left"/>
        <w:rPr>
          <w:sz w:val="21"/>
        </w:rPr>
      </w:pPr>
      <w:r>
        <w:rPr>
          <w:sz w:val="21"/>
        </w:rPr>
        <w:t>《游褒禅ft记》：“所谓华阳洞者，以其乃华ft</w:t>
      </w:r>
      <w:r>
        <w:rPr>
          <w:spacing w:val="-17"/>
          <w:sz w:val="21"/>
        </w:rPr>
        <w:t>之阳名之也。”</w:t>
      </w:r>
    </w:p>
    <w:p>
      <w:pPr>
        <w:spacing w:before="41" w:line="278" w:lineRule="auto"/>
        <w:ind w:left="120" w:right="1798" w:firstLine="420"/>
        <w:jc w:val="both"/>
        <w:rPr>
          <w:sz w:val="21"/>
        </w:rPr>
      </w:pPr>
      <w:r>
        <w:rPr>
          <w:spacing w:val="-31"/>
          <w:sz w:val="21"/>
        </w:rPr>
        <w:t>【古称别称】如南京又称建康、金陵、江宁、白下。《柳敬亭传》：“尝奉命至金陵。”《病</w:t>
      </w:r>
      <w:r>
        <w:rPr>
          <w:spacing w:val="-16"/>
          <w:sz w:val="21"/>
        </w:rPr>
        <w:t>梅馆记》：“江宁之龙蟠……皆产梅。”《梅花岭记》：“吴中孙公兆奎以起兵不克，执至白</w:t>
      </w:r>
      <w:r>
        <w:rPr>
          <w:spacing w:val="-18"/>
          <w:sz w:val="21"/>
        </w:rPr>
        <w:t>下。”又如扬州称广陵、维扬，李白《送孟浩然之广陵》：“烟花三月下扬州。”姜夔《扬州</w:t>
      </w:r>
      <w:r>
        <w:rPr>
          <w:spacing w:val="-9"/>
          <w:sz w:val="21"/>
        </w:rPr>
        <w:t>慢》：“淳熙丙申至日，予过维扬。”再如杭州称临安、武林，苏州称姑苏，福州称三</w:t>
      </w:r>
      <w:r>
        <w:rPr>
          <w:spacing w:val="-2"/>
          <w:sz w:val="21"/>
        </w:rPr>
        <w:t>ft，</w:t>
      </w:r>
      <w:r>
        <w:rPr>
          <w:spacing w:val="-32"/>
          <w:sz w:val="21"/>
        </w:rPr>
        <w:t>成都称锦官城。《柳敬亭传》：“余读《东京梦华录》、《武林旧事》。”《枫桥夜泊》：“姑苏</w:t>
      </w:r>
      <w:r>
        <w:rPr>
          <w:spacing w:val="-4"/>
          <w:sz w:val="21"/>
        </w:rPr>
        <w:t>城外寒ft</w:t>
      </w:r>
      <w:r>
        <w:rPr>
          <w:spacing w:val="-25"/>
          <w:sz w:val="21"/>
        </w:rPr>
        <w:t>寺，夜半钟声到客船。”《春夜喜雨》：“晓看红湿处，花重锦官城。”《</w:t>
      </w:r>
      <w:r>
        <w:rPr>
          <w:rFonts w:ascii="Calibri" w:eastAsia="Calibri" w:hAnsi="Calibri"/>
          <w:spacing w:val="-4"/>
          <w:sz w:val="21"/>
        </w:rPr>
        <w:t>&lt;</w:t>
      </w:r>
      <w:r>
        <w:rPr>
          <w:spacing w:val="-4"/>
          <w:sz w:val="21"/>
        </w:rPr>
        <w:t>指南录</w:t>
      </w:r>
      <w:r>
        <w:rPr>
          <w:rFonts w:ascii="Calibri" w:eastAsia="Calibri" w:hAnsi="Calibri"/>
          <w:spacing w:val="-4"/>
          <w:sz w:val="21"/>
        </w:rPr>
        <w:t>&gt;</w:t>
      </w:r>
      <w:r>
        <w:rPr>
          <w:spacing w:val="-4"/>
          <w:sz w:val="21"/>
        </w:rPr>
        <w:t>后</w:t>
      </w:r>
      <w:r>
        <w:rPr>
          <w:spacing w:val="-2"/>
          <w:sz w:val="21"/>
        </w:rPr>
        <w:t>序》：“自海道至永嘉来三ft，</w:t>
      </w:r>
      <w:r>
        <w:rPr>
          <w:spacing w:val="-23"/>
          <w:sz w:val="21"/>
        </w:rPr>
        <w:t>为一卷。”</w:t>
      </w:r>
    </w:p>
    <w:p>
      <w:pPr>
        <w:spacing w:before="0" w:line="278" w:lineRule="auto"/>
        <w:ind w:left="540" w:right="3886" w:firstLine="0"/>
        <w:jc w:val="left"/>
        <w:rPr>
          <w:sz w:val="21"/>
        </w:rPr>
      </w:pPr>
      <w:r>
        <w:rPr>
          <w:spacing w:val="-4"/>
          <w:sz w:val="21"/>
        </w:rPr>
        <w:t>【示例】</w:t>
      </w:r>
      <w:r>
        <w:rPr>
          <w:spacing w:val="80"/>
          <w:w w:val="150"/>
          <w:sz w:val="21"/>
        </w:rPr>
        <w:t xml:space="preserve">                     </w:t>
      </w:r>
      <w:r>
        <w:rPr>
          <w:spacing w:val="-2"/>
          <w:sz w:val="21"/>
        </w:rPr>
        <w:t>“五岳”是我国的五大名ft，下列不属于“五岳”的一项是</w:t>
      </w:r>
      <w:r>
        <w:rPr>
          <w:rFonts w:ascii="Calibri" w:eastAsia="Calibri" w:hAnsi="Calibri"/>
          <w:spacing w:val="-2"/>
          <w:sz w:val="21"/>
        </w:rPr>
        <w:t>()</w:t>
      </w:r>
      <w:r>
        <w:rPr>
          <w:spacing w:val="-2"/>
          <w:sz w:val="21"/>
        </w:rPr>
        <w:t xml:space="preserve">。 </w:t>
      </w:r>
      <w:r>
        <w:rPr>
          <w:rFonts w:ascii="Calibri" w:eastAsia="Calibri" w:hAnsi="Calibri"/>
          <w:sz w:val="21"/>
        </w:rPr>
        <w:t>A</w:t>
      </w:r>
      <w:r>
        <w:rPr>
          <w:sz w:val="21"/>
        </w:rPr>
        <w:t>，泰ft</w:t>
      </w:r>
      <w:r>
        <w:rPr>
          <w:spacing w:val="-15"/>
          <w:sz w:val="21"/>
        </w:rPr>
        <w:t xml:space="preserve"> </w:t>
      </w:r>
      <w:r>
        <w:rPr>
          <w:rFonts w:ascii="Calibri" w:eastAsia="Calibri" w:hAnsi="Calibri"/>
          <w:sz w:val="21"/>
        </w:rPr>
        <w:t>B</w:t>
      </w:r>
      <w:r>
        <w:rPr>
          <w:sz w:val="21"/>
        </w:rPr>
        <w:t>，华ft</w:t>
      </w:r>
      <w:r>
        <w:rPr>
          <w:spacing w:val="-15"/>
          <w:sz w:val="21"/>
        </w:rPr>
        <w:t xml:space="preserve"> </w:t>
      </w:r>
      <w:r>
        <w:rPr>
          <w:rFonts w:ascii="Calibri" w:eastAsia="Calibri" w:hAnsi="Calibri"/>
          <w:sz w:val="21"/>
        </w:rPr>
        <w:t>C</w:t>
      </w:r>
      <w:r>
        <w:rPr>
          <w:sz w:val="21"/>
        </w:rPr>
        <w:t>，黄ft</w:t>
      </w:r>
      <w:r>
        <w:rPr>
          <w:spacing w:val="-15"/>
          <w:sz w:val="21"/>
        </w:rPr>
        <w:t xml:space="preserve"> </w:t>
      </w:r>
      <w:r>
        <w:rPr>
          <w:rFonts w:ascii="Calibri" w:eastAsia="Calibri" w:hAnsi="Calibri"/>
          <w:sz w:val="21"/>
        </w:rPr>
        <w:t>D</w:t>
      </w:r>
      <w:r>
        <w:rPr>
          <w:sz w:val="21"/>
        </w:rPr>
        <w:t>，衡ft</w:t>
      </w:r>
    </w:p>
    <w:p>
      <w:pPr>
        <w:spacing w:before="0" w:line="278" w:lineRule="auto"/>
        <w:ind w:left="120" w:right="1798" w:firstLine="420"/>
        <w:jc w:val="left"/>
        <w:rPr>
          <w:sz w:val="21"/>
        </w:rPr>
      </w:pPr>
      <w:r>
        <w:rPr>
          <w:spacing w:val="-2"/>
          <w:sz w:val="21"/>
        </w:rPr>
        <w:t>【答案】</w:t>
      </w:r>
      <w:r>
        <w:rPr>
          <w:rFonts w:ascii="Calibri" w:eastAsia="Calibri"/>
          <w:spacing w:val="-2"/>
          <w:sz w:val="21"/>
        </w:rPr>
        <w:t>C</w:t>
      </w:r>
      <w:r>
        <w:rPr>
          <w:spacing w:val="-2"/>
          <w:sz w:val="21"/>
        </w:rPr>
        <w:t>。解析：五大名ft的总称，即东岳泰ft、西岳华ft、中岳嵩ft、北岳恒ft</w:t>
      </w:r>
      <w:r>
        <w:rPr>
          <w:spacing w:val="-2"/>
          <w:sz w:val="21"/>
        </w:rPr>
        <w:t>、</w:t>
      </w:r>
      <w:r>
        <w:rPr>
          <w:spacing w:val="-2"/>
          <w:sz w:val="21"/>
        </w:rPr>
        <w:t>南岳衡ft。</w:t>
      </w:r>
    </w:p>
    <w:p>
      <w:pPr>
        <w:spacing w:before="0" w:line="314" w:lineRule="exact"/>
        <w:ind w:left="120" w:right="0" w:firstLine="0"/>
        <w:jc w:val="left"/>
        <w:rPr>
          <w:rFonts w:ascii="Microsoft JhengHei" w:eastAsia="Microsoft JhengHei"/>
          <w:b/>
          <w:sz w:val="21"/>
        </w:rPr>
      </w:pPr>
      <w:r>
        <w:rPr>
          <w:rFonts w:ascii="Microsoft JhengHei" w:eastAsia="Microsoft JhengHei"/>
          <w:b/>
          <w:spacing w:val="-2"/>
          <w:sz w:val="21"/>
        </w:rPr>
        <w:t>五、科举制度</w:t>
      </w:r>
    </w:p>
    <w:p>
      <w:pPr>
        <w:spacing w:before="0" w:line="278" w:lineRule="auto"/>
        <w:ind w:left="120" w:right="1693" w:firstLine="420"/>
        <w:jc w:val="left"/>
        <w:rPr>
          <w:rFonts w:ascii="Calibri" w:eastAsia="Calibri" w:hAnsi="Calibri"/>
          <w:sz w:val="21"/>
        </w:rPr>
      </w:pPr>
      <w:r>
        <w:rPr>
          <w:spacing w:val="-6"/>
          <w:sz w:val="21"/>
        </w:rPr>
        <w:t>【察举】汉代选拔官吏制度的一种形式。察举有考察、推举的意思，又叫荐举。由侯国、</w:t>
      </w:r>
      <w:r>
        <w:rPr>
          <w:spacing w:val="-2"/>
          <w:sz w:val="21"/>
        </w:rPr>
        <w:t>州郡的地方长官在辖区内随时考察、选取人才，推荐给上级或中央，经过试用考核，再任命</w:t>
      </w:r>
      <w:r>
        <w:rPr>
          <w:spacing w:val="-32"/>
          <w:sz w:val="21"/>
        </w:rPr>
        <w:t>官职。察举的主要科目有孝廉、贤良文学、茂才等。《张衡传》：“永元中，举孝廉不行。”《陈</w:t>
      </w:r>
      <w:r>
        <w:rPr>
          <w:spacing w:val="-6"/>
          <w:sz w:val="21"/>
        </w:rPr>
        <w:t>情表》：“前太守臣逵，察臣孝廉；后刺史臣荣，举臣秀才。”</w:t>
      </w:r>
      <w:r>
        <w:rPr>
          <w:rFonts w:ascii="Calibri" w:eastAsia="Calibri" w:hAnsi="Calibri"/>
          <w:spacing w:val="-2"/>
          <w:sz w:val="21"/>
        </w:rPr>
        <w:t>(</w:t>
      </w:r>
      <w:r>
        <w:rPr>
          <w:spacing w:val="-2"/>
          <w:sz w:val="21"/>
        </w:rPr>
        <w:t>汉代避刘秀讳，称秀才为茂</w:t>
      </w:r>
      <w:r>
        <w:rPr>
          <w:spacing w:val="-6"/>
          <w:sz w:val="21"/>
        </w:rPr>
        <w:t>才</w:t>
      </w:r>
      <w:r>
        <w:rPr>
          <w:rFonts w:ascii="Calibri" w:eastAsia="Calibri" w:hAnsi="Calibri"/>
          <w:spacing w:val="-6"/>
          <w:sz w:val="21"/>
        </w:rPr>
        <w:t>)</w:t>
      </w:r>
    </w:p>
    <w:p>
      <w:pPr>
        <w:spacing w:before="0" w:line="278" w:lineRule="auto"/>
        <w:ind w:left="120" w:right="1692" w:firstLine="420"/>
        <w:jc w:val="left"/>
        <w:rPr>
          <w:sz w:val="21"/>
        </w:rPr>
      </w:pPr>
      <w:r>
        <w:rPr>
          <w:spacing w:val="-2"/>
          <w:sz w:val="21"/>
        </w:rPr>
        <w:t>【征辟】也是汉代选拔官吏制度的一种形式。征，是皇帝征聘社会知名人士到朝廷充任</w:t>
      </w:r>
      <w:r>
        <w:rPr>
          <w:spacing w:val="-7"/>
          <w:sz w:val="21"/>
        </w:rPr>
        <w:t>要职。辟，是中央官署的高级官僚或地方政府的官吏任用属吏，再向朝廷推荐。《张衡传》：</w:t>
      </w:r>
      <w:r>
        <w:rPr>
          <w:spacing w:val="-2"/>
          <w:sz w:val="21"/>
        </w:rPr>
        <w:t xml:space="preserve"> </w:t>
      </w:r>
      <w:r>
        <w:rPr>
          <w:spacing w:val="-21"/>
          <w:sz w:val="21"/>
        </w:rPr>
        <w:t>“连辟公府，不就。”“安帝雅闻衡善术学，公车特征拜郎中。”</w:t>
      </w:r>
    </w:p>
    <w:p>
      <w:pPr>
        <w:spacing w:before="0" w:line="278" w:lineRule="auto"/>
        <w:ind w:left="120" w:right="1798" w:firstLine="420"/>
        <w:jc w:val="both"/>
        <w:rPr>
          <w:sz w:val="21"/>
        </w:rPr>
      </w:pPr>
      <w:r>
        <w:rPr>
          <w:spacing w:val="-4"/>
          <w:sz w:val="21"/>
        </w:rPr>
        <w:t>【孝廉】汉代察举制的科目之一。孝廉是孝顺父母、办事廉正的意思。实际上察举多为</w:t>
      </w:r>
      <w:r>
        <w:rPr>
          <w:spacing w:val="-4"/>
          <w:sz w:val="21"/>
        </w:rPr>
        <w:t>世族大家垄断，互相吹捧，弄虚作假，当时有童谣讽刺：“举秀才，不知书；举孝廉，父别</w:t>
      </w:r>
      <w:r>
        <w:rPr>
          <w:spacing w:val="-40"/>
          <w:sz w:val="21"/>
        </w:rPr>
        <w:t>居。”</w:t>
      </w:r>
    </w:p>
    <w:p>
      <w:pPr>
        <w:spacing w:before="0" w:line="278" w:lineRule="auto"/>
        <w:ind w:left="120" w:right="1797" w:firstLine="420"/>
        <w:jc w:val="both"/>
        <w:rPr>
          <w:sz w:val="21"/>
        </w:rPr>
      </w:pPr>
      <w:r>
        <w:rPr>
          <w:spacing w:val="-4"/>
          <w:sz w:val="21"/>
        </w:rPr>
        <w:t>【科举】指历代封建王朝通过考试选拔官吏的一种制度。由于采用分科取士的办法，所</w:t>
      </w:r>
      <w:r>
        <w:rPr>
          <w:spacing w:val="-7"/>
          <w:sz w:val="21"/>
        </w:rPr>
        <w:t>以叫科举。从隋代至明清，科举制实行了一千三百多年。《诗话二则</w:t>
      </w:r>
      <w:r>
        <w:rPr>
          <w:spacing w:val="-2"/>
          <w:sz w:val="21"/>
        </w:rPr>
        <w:t>·</w:t>
      </w:r>
      <w:r>
        <w:rPr>
          <w:spacing w:val="-12"/>
          <w:sz w:val="21"/>
        </w:rPr>
        <w:t>推敲》：“岛</w:t>
      </w:r>
      <w:r>
        <w:rPr>
          <w:rFonts w:ascii="Calibri" w:eastAsia="Calibri" w:hAnsi="Calibri"/>
          <w:spacing w:val="-2"/>
          <w:sz w:val="21"/>
        </w:rPr>
        <w:t>(</w:t>
      </w:r>
      <w:r>
        <w:rPr>
          <w:spacing w:val="-2"/>
          <w:sz w:val="21"/>
        </w:rPr>
        <w:t>指贾岛</w:t>
      </w:r>
      <w:r>
        <w:rPr>
          <w:rFonts w:ascii="Calibri" w:eastAsia="Calibri" w:hAnsi="Calibri"/>
          <w:spacing w:val="-2"/>
          <w:sz w:val="21"/>
        </w:rPr>
        <w:t>)</w:t>
      </w:r>
      <w:r>
        <w:rPr>
          <w:spacing w:val="-11"/>
          <w:sz w:val="21"/>
        </w:rPr>
        <w:t>初赴举京师”，意思是说贾岛当初前去长安参加科举考试。到明朝，科举考试形成了完备的</w:t>
      </w:r>
    </w:p>
    <w:p>
      <w:pPr>
        <w:spacing w:after="0" w:line="278" w:lineRule="auto"/>
        <w:jc w:val="both"/>
        <w:rPr>
          <w:sz w:val="21"/>
        </w:rPr>
        <w:sectPr>
          <w:pgSz w:w="11910" w:h="16840"/>
          <w:pgMar w:top="1400" w:right="0" w:bottom="280" w:left="1680" w:header="708" w:footer="708"/>
          <w:pgNumType w:start="35"/>
          <w:cols w:space="708"/>
        </w:sectPr>
      </w:pPr>
    </w:p>
    <w:p>
      <w:pPr>
        <w:spacing w:before="45" w:line="278" w:lineRule="auto"/>
        <w:ind w:left="120" w:right="1798" w:firstLine="0"/>
        <w:jc w:val="left"/>
        <w:rPr>
          <w:sz w:val="21"/>
        </w:rPr>
      </w:pPr>
      <w:r>
        <w:rPr>
          <w:spacing w:val="-2"/>
          <w:sz w:val="21"/>
        </w:rPr>
        <w:t>制度，共分四级：院试</w:t>
      </w:r>
      <w:r>
        <w:rPr>
          <w:rFonts w:ascii="Calibri" w:eastAsia="Calibri" w:hAnsi="Calibri"/>
          <w:spacing w:val="-2"/>
          <w:sz w:val="21"/>
        </w:rPr>
        <w:t>(</w:t>
      </w:r>
      <w:r>
        <w:rPr>
          <w:spacing w:val="-2"/>
          <w:sz w:val="21"/>
        </w:rPr>
        <w:t>即童生试</w:t>
      </w:r>
      <w:r>
        <w:rPr>
          <w:rFonts w:ascii="Calibri" w:eastAsia="Calibri" w:hAnsi="Calibri"/>
          <w:spacing w:val="-2"/>
          <w:sz w:val="21"/>
        </w:rPr>
        <w:t>)</w:t>
      </w:r>
      <w:r>
        <w:rPr>
          <w:spacing w:val="-2"/>
          <w:sz w:val="21"/>
        </w:rPr>
        <w:t>、乡试、会试和殿试，考试内容基本是儒家经义，以“四</w:t>
      </w:r>
      <w:r>
        <w:rPr>
          <w:spacing w:val="-2"/>
          <w:sz w:val="21"/>
        </w:rPr>
        <w:t>书”文句为题，规定文章格式为八股文，解释必须以朱熹《四书集注》为准。</w:t>
      </w:r>
    </w:p>
    <w:p>
      <w:pPr>
        <w:spacing w:before="0" w:line="278" w:lineRule="auto"/>
        <w:ind w:left="120" w:right="1701" w:firstLine="420"/>
        <w:jc w:val="both"/>
        <w:rPr>
          <w:sz w:val="21"/>
        </w:rPr>
      </w:pPr>
      <w:r>
        <w:rPr>
          <w:spacing w:val="-10"/>
          <w:sz w:val="21"/>
        </w:rPr>
        <w:t>【童生试】也叫“童试”。明代由提学官主持、清代由各省学政主持的地方科举考试，</w:t>
      </w:r>
      <w:r>
        <w:rPr>
          <w:spacing w:val="-7"/>
          <w:sz w:val="21"/>
        </w:rPr>
        <w:t>包括县试、府试和院试三个阶段。院试合格后取得生员</w:t>
      </w:r>
      <w:r>
        <w:rPr>
          <w:rFonts w:ascii="Calibri" w:eastAsia="Calibri" w:hAnsi="Calibri"/>
          <w:sz w:val="21"/>
        </w:rPr>
        <w:t>(</w:t>
      </w:r>
      <w:r>
        <w:rPr>
          <w:sz w:val="21"/>
        </w:rPr>
        <w:t>秀才</w:t>
      </w:r>
      <w:r>
        <w:rPr>
          <w:rFonts w:ascii="Calibri" w:eastAsia="Calibri" w:hAnsi="Calibri"/>
          <w:spacing w:val="-1"/>
          <w:sz w:val="21"/>
        </w:rPr>
        <w:t>)</w:t>
      </w:r>
      <w:r>
        <w:rPr>
          <w:spacing w:val="-3"/>
          <w:sz w:val="21"/>
        </w:rPr>
        <w:t>资格，方能进入府、州、县学</w:t>
      </w:r>
      <w:r>
        <w:rPr>
          <w:spacing w:val="-7"/>
          <w:sz w:val="21"/>
        </w:rPr>
        <w:t>学习，所以又叫入学考试。应试者不分年龄大小都称童生。《左忠毅公逸事》：“及试，吏</w:t>
      </w:r>
      <w:r>
        <w:rPr>
          <w:spacing w:val="-9"/>
          <w:sz w:val="21"/>
        </w:rPr>
        <w:t>呼名至史公”，这里就是指童生试，在这次考试中左光斗录取史可法为生员</w:t>
      </w:r>
      <w:r>
        <w:rPr>
          <w:rFonts w:ascii="Calibri" w:eastAsia="Calibri" w:hAnsi="Calibri"/>
          <w:spacing w:val="-1"/>
          <w:sz w:val="21"/>
        </w:rPr>
        <w:t>(</w:t>
      </w:r>
      <w:r>
        <w:rPr>
          <w:spacing w:val="2"/>
          <w:sz w:val="21"/>
        </w:rPr>
        <w:t>秀才</w:t>
      </w:r>
      <w:r>
        <w:rPr>
          <w:rFonts w:ascii="Calibri" w:eastAsia="Calibri" w:hAnsi="Calibri"/>
          <w:spacing w:val="-1"/>
          <w:sz w:val="21"/>
        </w:rPr>
        <w:t>)</w:t>
      </w:r>
      <w:r>
        <w:rPr>
          <w:spacing w:val="1"/>
          <w:sz w:val="21"/>
        </w:rPr>
        <w:t>，当时史</w:t>
      </w:r>
      <w:r>
        <w:rPr>
          <w:spacing w:val="-17"/>
          <w:sz w:val="21"/>
        </w:rPr>
        <w:t xml:space="preserve">可法 </w:t>
      </w:r>
      <w:r>
        <w:rPr>
          <w:rFonts w:ascii="Calibri" w:eastAsia="Calibri" w:hAnsi="Calibri"/>
          <w:sz w:val="21"/>
        </w:rPr>
        <w:t>20</w:t>
      </w:r>
      <w:r>
        <w:rPr>
          <w:rFonts w:ascii="Calibri" w:eastAsia="Calibri" w:hAnsi="Calibri"/>
          <w:spacing w:val="5"/>
          <w:sz w:val="21"/>
        </w:rPr>
        <w:t xml:space="preserve"> </w:t>
      </w:r>
      <w:r>
        <w:rPr>
          <w:spacing w:val="-20"/>
          <w:sz w:val="21"/>
        </w:rPr>
        <w:t>岁。《促织》：“邑有成名者，操童子业”，“操童子业”是说正在准备参加童生试。</w:t>
      </w:r>
    </w:p>
    <w:p>
      <w:pPr>
        <w:pStyle w:val="BodyText"/>
        <w:spacing w:before="3"/>
        <w:ind w:left="0" w:firstLine="0"/>
        <w:rPr>
          <w:i w:val="0"/>
          <w:sz w:val="24"/>
        </w:rPr>
      </w:pPr>
    </w:p>
    <w:p>
      <w:pPr>
        <w:spacing w:before="1" w:line="278" w:lineRule="auto"/>
        <w:ind w:left="120" w:right="1797" w:firstLine="420"/>
        <w:jc w:val="both"/>
        <w:rPr>
          <w:sz w:val="21"/>
        </w:rPr>
      </w:pPr>
      <w:r>
        <w:rPr>
          <w:spacing w:val="-2"/>
          <w:sz w:val="21"/>
        </w:rPr>
        <w:t>【乡试】明清两代每三年在各省省城</w:t>
      </w:r>
      <w:r>
        <w:rPr>
          <w:rFonts w:ascii="Calibri" w:eastAsia="Calibri"/>
          <w:spacing w:val="-2"/>
          <w:sz w:val="21"/>
        </w:rPr>
        <w:t>(</w:t>
      </w:r>
      <w:r>
        <w:rPr>
          <w:spacing w:val="-2"/>
          <w:sz w:val="21"/>
        </w:rPr>
        <w:t>包括京城</w:t>
      </w:r>
      <w:r>
        <w:rPr>
          <w:rFonts w:ascii="Calibri" w:eastAsia="Calibri"/>
          <w:spacing w:val="-2"/>
          <w:sz w:val="21"/>
        </w:rPr>
        <w:t>)</w:t>
      </w:r>
      <w:r>
        <w:rPr>
          <w:spacing w:val="-2"/>
          <w:sz w:val="21"/>
        </w:rPr>
        <w:t>举行的一次考试，因在秋八月举行，故</w:t>
      </w:r>
      <w:r>
        <w:rPr>
          <w:spacing w:val="-2"/>
          <w:sz w:val="21"/>
        </w:rPr>
        <w:t>又称秋闱</w:t>
      </w:r>
      <w:r>
        <w:rPr>
          <w:rFonts w:ascii="Calibri" w:eastAsia="Calibri"/>
          <w:spacing w:val="-2"/>
          <w:sz w:val="21"/>
        </w:rPr>
        <w:t>(</w:t>
      </w:r>
      <w:r>
        <w:rPr>
          <w:spacing w:val="-2"/>
          <w:sz w:val="21"/>
        </w:rPr>
        <w:t>闱，考场</w:t>
      </w:r>
      <w:r>
        <w:rPr>
          <w:rFonts w:ascii="Calibri" w:eastAsia="Calibri"/>
          <w:spacing w:val="-2"/>
          <w:sz w:val="21"/>
        </w:rPr>
        <w:t>)</w:t>
      </w:r>
      <w:r>
        <w:rPr>
          <w:spacing w:val="-2"/>
          <w:sz w:val="21"/>
        </w:rPr>
        <w:t>。主考官由皇帝委派。考后发布正、副榜，正榜所取的叫举人，第一名</w:t>
      </w:r>
      <w:r>
        <w:rPr>
          <w:spacing w:val="-4"/>
          <w:sz w:val="21"/>
        </w:rPr>
        <w:t>叫解元。</w:t>
      </w:r>
    </w:p>
    <w:p>
      <w:pPr>
        <w:spacing w:before="0" w:line="278" w:lineRule="auto"/>
        <w:ind w:left="120" w:right="1705" w:firstLine="420"/>
        <w:jc w:val="left"/>
        <w:rPr>
          <w:sz w:val="21"/>
        </w:rPr>
      </w:pPr>
      <w:r>
        <w:rPr>
          <w:spacing w:val="-2"/>
          <w:sz w:val="21"/>
        </w:rPr>
        <w:t>【会试】明清两代每三年在京城举行的一次考试，因在春季举行，故又称春闱。考试由</w:t>
      </w:r>
      <w:r>
        <w:rPr>
          <w:spacing w:val="-2"/>
          <w:sz w:val="21"/>
        </w:rPr>
        <w:t>礼部主持，皇帝任命正、副总裁。各省的举人及国子监监生皆可应考，录取三百名为贡士，</w:t>
      </w:r>
      <w:r>
        <w:rPr>
          <w:spacing w:val="-2"/>
          <w:sz w:val="21"/>
        </w:rPr>
        <w:t>第一名叫会元。</w:t>
      </w:r>
    </w:p>
    <w:p>
      <w:pPr>
        <w:spacing w:before="0" w:line="278" w:lineRule="auto"/>
        <w:ind w:left="120" w:right="1705" w:firstLine="420"/>
        <w:jc w:val="left"/>
        <w:rPr>
          <w:sz w:val="21"/>
        </w:rPr>
      </w:pPr>
      <w:r>
        <w:rPr>
          <w:spacing w:val="-2"/>
          <w:sz w:val="21"/>
        </w:rPr>
        <w:t>【殿试】是科举制最高级别的考试，皇帝在殿廷上，对会试录取的贡士亲自策问，以定</w:t>
      </w:r>
      <w:r>
        <w:rPr>
          <w:spacing w:val="-8"/>
          <w:sz w:val="21"/>
        </w:rPr>
        <w:t>甲第。实际上皇帝有时委派大臣主管殿试，并不亲自策问。录取分为三甲：一甲三名，赐“进</w:t>
      </w:r>
      <w:r>
        <w:rPr>
          <w:spacing w:val="-2"/>
          <w:sz w:val="21"/>
        </w:rPr>
        <w:t>士及第”的称号，第一名称状元</w:t>
      </w:r>
      <w:r>
        <w:rPr>
          <w:rFonts w:ascii="Calibri" w:eastAsia="Calibri" w:hAnsi="Calibri"/>
          <w:spacing w:val="-2"/>
          <w:sz w:val="21"/>
        </w:rPr>
        <w:t>(</w:t>
      </w:r>
      <w:r>
        <w:rPr>
          <w:spacing w:val="-2"/>
          <w:sz w:val="21"/>
        </w:rPr>
        <w:t>鼎元</w:t>
      </w:r>
      <w:r>
        <w:rPr>
          <w:rFonts w:ascii="Calibri" w:eastAsia="Calibri" w:hAnsi="Calibri"/>
          <w:spacing w:val="-2"/>
          <w:sz w:val="21"/>
        </w:rPr>
        <w:t>)</w:t>
      </w:r>
      <w:r>
        <w:rPr>
          <w:spacing w:val="-10"/>
          <w:sz w:val="21"/>
        </w:rPr>
        <w:t>。第二名称榜眼，第三名称探花；二甲若干名，赐“进</w:t>
      </w:r>
      <w:r>
        <w:rPr>
          <w:spacing w:val="-2"/>
          <w:sz w:val="21"/>
        </w:rPr>
        <w:t>士出身”的称号；三甲若干名，赐“同进士出身”的称号。二、三甲第一名皆称传胪，一、</w:t>
      </w:r>
      <w:r>
        <w:rPr>
          <w:spacing w:val="-2"/>
          <w:sz w:val="21"/>
        </w:rPr>
        <w:t>二、三甲统称进士。</w:t>
      </w:r>
    </w:p>
    <w:p>
      <w:pPr>
        <w:spacing w:before="0" w:line="278" w:lineRule="auto"/>
        <w:ind w:left="120" w:right="1798" w:firstLine="420"/>
        <w:jc w:val="both"/>
        <w:rPr>
          <w:sz w:val="21"/>
        </w:rPr>
      </w:pPr>
      <w:r>
        <w:rPr>
          <w:spacing w:val="-6"/>
          <w:sz w:val="21"/>
        </w:rPr>
        <w:t>【及第】指科举考试应试中选，应试未中的叫落第、下第。《祭妹文》：“逾三年，予</w:t>
      </w:r>
      <w:r>
        <w:rPr>
          <w:spacing w:val="-18"/>
          <w:sz w:val="21"/>
        </w:rPr>
        <w:t>披宫锦还家。”古时考中进士要披宫袍，这里“披宫锦”即指中进士。《祭妹文》：“大概说</w:t>
      </w:r>
      <w:r>
        <w:rPr>
          <w:spacing w:val="-16"/>
          <w:sz w:val="21"/>
        </w:rPr>
        <w:t>长安登科，函使报信迟早云尔。”“登科”是及第的别称，也就是考中进士。</w:t>
      </w:r>
    </w:p>
    <w:p>
      <w:pPr>
        <w:spacing w:before="0" w:line="278" w:lineRule="auto"/>
        <w:ind w:left="120" w:right="1693" w:firstLine="420"/>
        <w:jc w:val="left"/>
        <w:rPr>
          <w:sz w:val="21"/>
        </w:rPr>
      </w:pPr>
      <w:r>
        <w:rPr>
          <w:spacing w:val="-18"/>
          <w:sz w:val="21"/>
        </w:rPr>
        <w:t>【进士】是科举考试的最高功名。《儒林外史》第十七回：“读书毕竟中进士是个了局。”</w:t>
      </w:r>
      <w:r>
        <w:rPr>
          <w:spacing w:val="-2"/>
          <w:sz w:val="21"/>
        </w:rPr>
        <w:t>贡士参加殿试录为三甲都叫进士。据统计。在我国一千三百多年的科举制度史上，考中进士</w:t>
      </w:r>
      <w:r>
        <w:rPr>
          <w:spacing w:val="-8"/>
          <w:sz w:val="21"/>
        </w:rPr>
        <w:t xml:space="preserve">的总数至少是 </w:t>
      </w:r>
      <w:r>
        <w:rPr>
          <w:rFonts w:ascii="Calibri" w:eastAsia="Calibri" w:hAnsi="Calibri"/>
          <w:sz w:val="21"/>
        </w:rPr>
        <w:t>98749</w:t>
      </w:r>
      <w:r>
        <w:rPr>
          <w:rFonts w:ascii="Calibri" w:eastAsia="Calibri" w:hAnsi="Calibri"/>
          <w:spacing w:val="-12"/>
          <w:sz w:val="21"/>
        </w:rPr>
        <w:t xml:space="preserve"> </w:t>
      </w:r>
      <w:r>
        <w:rPr>
          <w:spacing w:val="-15"/>
          <w:sz w:val="21"/>
        </w:rPr>
        <w:t>人。古代许多著名作家都是进士出身，如唐代的贺知章、王勃、宋之问、</w:t>
      </w:r>
      <w:r>
        <w:rPr>
          <w:spacing w:val="-2"/>
          <w:sz w:val="21"/>
        </w:rPr>
        <w:t>王昌龄、王维、岑参、韩愈、刘禹锡、白居易、柳宗元、杜牧等，宋代的范仲淹、欧阳修、</w:t>
      </w:r>
      <w:r>
        <w:rPr>
          <w:spacing w:val="-2"/>
          <w:sz w:val="21"/>
        </w:rPr>
        <w:t>司马光、王安石、苏轼等。考中进士，一甲即授官职，其余二甲参加翰林院考试，学习三年</w:t>
      </w:r>
      <w:r>
        <w:rPr>
          <w:spacing w:val="-2"/>
          <w:sz w:val="21"/>
        </w:rPr>
        <w:t>再授官职。</w:t>
      </w:r>
    </w:p>
    <w:p>
      <w:pPr>
        <w:spacing w:before="0" w:line="278" w:lineRule="auto"/>
        <w:ind w:left="120" w:right="1797" w:firstLine="420"/>
        <w:jc w:val="both"/>
        <w:rPr>
          <w:sz w:val="21"/>
        </w:rPr>
      </w:pPr>
      <w:r>
        <w:rPr>
          <w:spacing w:val="-4"/>
          <w:sz w:val="21"/>
        </w:rPr>
        <w:t>【状元】科举制度殿试第一名，又称殿元、鼎元，为科名中最高荣誉。历史上获状元称</w:t>
      </w:r>
      <w:r>
        <w:rPr>
          <w:spacing w:val="-4"/>
          <w:sz w:val="21"/>
        </w:rPr>
        <w:t>号的有一千多人，但真正参加殿试被录取的大约七百五十名左右。唐代著名诗人贺知章、王</w:t>
      </w:r>
      <w:r>
        <w:rPr>
          <w:spacing w:val="-2"/>
          <w:sz w:val="21"/>
        </w:rPr>
        <w:t>维，宋代文天祥都是经殿试而被赐状元称号的。</w:t>
      </w:r>
    </w:p>
    <w:p>
      <w:pPr>
        <w:spacing w:before="0" w:line="269" w:lineRule="exact"/>
        <w:ind w:left="540" w:right="0" w:firstLine="0"/>
        <w:jc w:val="left"/>
        <w:rPr>
          <w:sz w:val="21"/>
        </w:rPr>
      </w:pPr>
      <w:r>
        <w:rPr>
          <w:spacing w:val="-1"/>
          <w:sz w:val="21"/>
        </w:rPr>
        <w:t>【会元】举人参加会试，第一名称会元，其余考中的称贡士。</w:t>
      </w:r>
    </w:p>
    <w:p>
      <w:pPr>
        <w:spacing w:before="40"/>
        <w:ind w:left="540" w:right="0" w:firstLine="0"/>
        <w:jc w:val="left"/>
        <w:rPr>
          <w:sz w:val="21"/>
        </w:rPr>
      </w:pPr>
      <w:r>
        <w:rPr>
          <w:spacing w:val="-2"/>
          <w:sz w:val="21"/>
        </w:rPr>
        <w:t>【解元】生员</w:t>
      </w:r>
      <w:r>
        <w:rPr>
          <w:rFonts w:ascii="Calibri" w:eastAsia="Calibri"/>
          <w:spacing w:val="-2"/>
          <w:sz w:val="21"/>
        </w:rPr>
        <w:t>(</w:t>
      </w:r>
      <w:r>
        <w:rPr>
          <w:spacing w:val="-2"/>
          <w:sz w:val="21"/>
        </w:rPr>
        <w:t>秀才</w:t>
      </w:r>
      <w:r>
        <w:rPr>
          <w:rFonts w:ascii="Calibri" w:eastAsia="Calibri"/>
          <w:spacing w:val="-2"/>
          <w:sz w:val="21"/>
        </w:rPr>
        <w:t>)</w:t>
      </w:r>
      <w:r>
        <w:rPr>
          <w:spacing w:val="-3"/>
          <w:sz w:val="21"/>
        </w:rPr>
        <w:t>参加乡试，第一名称解元，其余考中的称举人。</w:t>
      </w:r>
    </w:p>
    <w:p>
      <w:pPr>
        <w:spacing w:before="43" w:line="278" w:lineRule="auto"/>
        <w:ind w:left="120" w:right="1797" w:firstLine="420"/>
        <w:jc w:val="both"/>
        <w:rPr>
          <w:sz w:val="21"/>
        </w:rPr>
      </w:pPr>
      <w:r>
        <w:rPr>
          <w:spacing w:val="-4"/>
          <w:sz w:val="21"/>
        </w:rPr>
        <w:t>【连中三元】科举考试以名列第一者为元，凡在乡、会、殿三试中连续获得第一名，被</w:t>
      </w:r>
      <w:r>
        <w:rPr>
          <w:spacing w:val="-26"/>
          <w:sz w:val="21"/>
        </w:rPr>
        <w:t>称为“连中三元”。据统计。历史上连中三元的至少有十六人。欧阳修《卖油翁》中提到的“陈</w:t>
      </w:r>
      <w:r>
        <w:rPr>
          <w:spacing w:val="-13"/>
          <w:sz w:val="21"/>
        </w:rPr>
        <w:t>康肃公尧咨”，陈尧咨与其兄陈尧叟都曾考中状元，而陈尧叟则是连中三元。</w:t>
      </w:r>
    </w:p>
    <w:p>
      <w:pPr>
        <w:spacing w:before="0" w:line="278" w:lineRule="auto"/>
        <w:ind w:left="120" w:right="1798" w:firstLine="420"/>
        <w:jc w:val="left"/>
        <w:rPr>
          <w:sz w:val="21"/>
        </w:rPr>
      </w:pPr>
      <w:r>
        <w:rPr>
          <w:spacing w:val="-4"/>
          <w:sz w:val="21"/>
        </w:rPr>
        <w:t>【鼎甲】指殿试一甲三名：状元、榜眼、探花，如一鼎之三足，故称鼎甲。状元居鼎甲</w:t>
      </w:r>
      <w:r>
        <w:rPr>
          <w:spacing w:val="-2"/>
          <w:sz w:val="21"/>
        </w:rPr>
        <w:t>之首，因而别称鼎元。</w:t>
      </w:r>
    </w:p>
    <w:p>
      <w:pPr>
        <w:spacing w:before="0" w:line="269" w:lineRule="exact"/>
        <w:ind w:left="540" w:right="0" w:firstLine="0"/>
        <w:jc w:val="left"/>
        <w:rPr>
          <w:sz w:val="21"/>
        </w:rPr>
      </w:pPr>
      <w:r>
        <w:rPr>
          <w:spacing w:val="-1"/>
          <w:sz w:val="21"/>
        </w:rPr>
        <w:t>【贡士】参加会试而被录取的称贡士。</w:t>
      </w:r>
    </w:p>
    <w:p>
      <w:pPr>
        <w:spacing w:before="43" w:line="278" w:lineRule="auto"/>
        <w:ind w:left="120" w:right="1797" w:firstLine="420"/>
        <w:jc w:val="both"/>
        <w:rPr>
          <w:sz w:val="21"/>
        </w:rPr>
      </w:pPr>
      <w:r>
        <w:rPr>
          <w:spacing w:val="-6"/>
          <w:sz w:val="21"/>
        </w:rPr>
        <w:t>【举人】参加乡试而被录取的称举人。举人可授知县官职。《儒林外史》第三回写范进</w:t>
      </w:r>
      <w:r>
        <w:rPr>
          <w:spacing w:val="-4"/>
          <w:sz w:val="21"/>
        </w:rPr>
        <w:t>中举后，张乡绅立即送贺仪银和房屋。范的丈人胡屠户也立时变了嘴脸吹捧女婿“是天上的</w:t>
      </w:r>
      <w:r>
        <w:rPr>
          <w:spacing w:val="-13"/>
          <w:sz w:val="21"/>
        </w:rPr>
        <w:t>星宿”，而范得了消息，高兴得发了疯。说明古代中举后便可升官发财。</w:t>
      </w:r>
    </w:p>
    <w:p>
      <w:pPr>
        <w:spacing w:before="0" w:line="278" w:lineRule="auto"/>
        <w:ind w:left="120" w:right="1798" w:firstLine="420"/>
        <w:jc w:val="both"/>
        <w:rPr>
          <w:sz w:val="21"/>
        </w:rPr>
      </w:pPr>
      <w:r>
        <w:rPr>
          <w:spacing w:val="-2"/>
          <w:sz w:val="21"/>
        </w:rPr>
        <w:t>【生员】即秀才。通过院试</w:t>
      </w:r>
      <w:r>
        <w:rPr>
          <w:rFonts w:ascii="Calibri" w:eastAsia="Calibri" w:hAnsi="Calibri"/>
          <w:spacing w:val="-2"/>
          <w:sz w:val="21"/>
        </w:rPr>
        <w:t>(</w:t>
      </w:r>
      <w:r>
        <w:rPr>
          <w:spacing w:val="-2"/>
          <w:sz w:val="21"/>
        </w:rPr>
        <w:t>童试</w:t>
      </w:r>
      <w:r>
        <w:rPr>
          <w:rFonts w:ascii="Calibri" w:eastAsia="Calibri" w:hAnsi="Calibri"/>
          <w:spacing w:val="-2"/>
          <w:sz w:val="21"/>
        </w:rPr>
        <w:t>)</w:t>
      </w:r>
      <w:r>
        <w:rPr>
          <w:spacing w:val="-2"/>
          <w:sz w:val="21"/>
        </w:rPr>
        <w:t>的可称为生员或秀才。如王安石《伤仲永》：“传一</w:t>
      </w:r>
      <w:r>
        <w:rPr>
          <w:spacing w:val="-16"/>
          <w:sz w:val="21"/>
        </w:rPr>
        <w:t xml:space="preserve">乡秀才观之”。东汉时避光武帝刘秀讳，而称秀才为茂才，《阿 </w:t>
      </w:r>
      <w:r>
        <w:rPr>
          <w:rFonts w:ascii="Calibri" w:eastAsia="Calibri" w:hAnsi="Calibri"/>
          <w:sz w:val="21"/>
        </w:rPr>
        <w:t>Q</w:t>
      </w:r>
      <w:r>
        <w:rPr>
          <w:rFonts w:ascii="Calibri" w:eastAsia="Calibri" w:hAnsi="Calibri"/>
          <w:spacing w:val="39"/>
          <w:sz w:val="21"/>
        </w:rPr>
        <w:t xml:space="preserve"> </w:t>
      </w:r>
      <w:r>
        <w:rPr>
          <w:spacing w:val="-1"/>
          <w:sz w:val="21"/>
        </w:rPr>
        <w:t>正传》中称赵少爷“茂才</w:t>
      </w:r>
    </w:p>
    <w:p>
      <w:pPr>
        <w:spacing w:after="0" w:line="278" w:lineRule="auto"/>
        <w:jc w:val="both"/>
        <w:rPr>
          <w:sz w:val="21"/>
        </w:rPr>
        <w:sectPr>
          <w:pgSz w:w="11910" w:h="16840"/>
          <w:pgMar w:top="1400" w:right="0" w:bottom="280" w:left="1680" w:header="708" w:footer="708"/>
          <w:pgNumType w:start="36"/>
          <w:cols w:space="708"/>
        </w:sectPr>
      </w:pPr>
    </w:p>
    <w:p>
      <w:pPr>
        <w:pStyle w:val="BodyText"/>
        <w:spacing w:before="45"/>
        <w:ind w:firstLine="0"/>
      </w:pPr>
      <w:r>
        <w:t>公</w:t>
      </w:r>
      <w:r>
        <w:rPr>
          <w:i w:val="0"/>
          <w:spacing w:val="-105"/>
        </w:rPr>
        <w:t>”</w:t>
      </w:r>
      <w:r>
        <w:rPr>
          <w:spacing w:val="-2"/>
        </w:rPr>
        <w:t>，表示讽刺。</w:t>
      </w:r>
    </w:p>
    <w:p>
      <w:pPr>
        <w:pStyle w:val="BodyText"/>
        <w:spacing w:before="43" w:line="278" w:lineRule="auto"/>
        <w:ind w:right="1692"/>
      </w:pPr>
      <w:r>
        <w:rPr>
          <w:spacing w:val="-2"/>
        </w:rPr>
        <w:t>【八股文】明清科举考试制度所规定的一种文体，也叫时文、制义、制艺、时艺、四书</w:t>
      </w:r>
      <w:r>
        <w:rPr>
          <w:spacing w:val="-2"/>
        </w:rPr>
        <w:t>文、八比文。这种文体有一套固定的格式，规定由破题、承题、起讲、人手、起股、中股、</w:t>
      </w:r>
      <w:r>
        <w:rPr>
          <w:spacing w:val="-6"/>
        </w:rPr>
        <w:t>后股、束股八个部分组成，每一部分的句数、句型也都有严格的限定。</w:t>
      </w:r>
      <w:r>
        <w:rPr>
          <w:i w:val="0"/>
          <w:spacing w:val="-2"/>
        </w:rPr>
        <w:t>“</w:t>
      </w:r>
      <w:r>
        <w:rPr>
          <w:spacing w:val="-2"/>
        </w:rPr>
        <w:t>破题</w:t>
      </w:r>
      <w:r>
        <w:rPr>
          <w:i w:val="0"/>
          <w:spacing w:val="-2"/>
        </w:rPr>
        <w:t>”</w:t>
      </w:r>
      <w:r>
        <w:rPr>
          <w:spacing w:val="-2"/>
        </w:rPr>
        <w:t>规定两句，</w:t>
      </w:r>
      <w:r>
        <w:rPr>
          <w:spacing w:val="-2"/>
        </w:rPr>
        <w:t>说破题目意义；“承题”三句或四旬，承接“破题”加以说明；“起讲”概括全文，是议论</w:t>
      </w:r>
      <w:r>
        <w:rPr>
          <w:spacing w:val="-6"/>
        </w:rPr>
        <w:t>的开始；“人手”引入文章主体；从“起股”到“束股”是八股文的主要部分，尤以“中股</w:t>
      </w:r>
      <w:r>
        <w:rPr>
          <w:i w:val="0"/>
          <w:spacing w:val="-6"/>
        </w:rPr>
        <w:t>”</w:t>
      </w:r>
      <w:r>
        <w:rPr>
          <w:spacing w:val="-2"/>
        </w:rPr>
        <w:t>为重心。在正式议论的这四个段落中，每段都有两股相互排比对偶的文字，共为八股，八股</w:t>
      </w:r>
      <w:r>
        <w:rPr>
          <w:spacing w:val="-25"/>
        </w:rPr>
        <w:t>文由此得名。八股文的题目，出自《四书》、《五经》，八股文的内容，不许超出《四书》、《五</w:t>
      </w:r>
      <w:r>
        <w:rPr>
          <w:spacing w:val="-6"/>
        </w:rPr>
        <w:t>经》范围，要模拟圣贤的口气，传达圣贤的思想，考生不得自由发挥。无论是内容还是形式，</w:t>
      </w:r>
      <w:r>
        <w:rPr>
          <w:spacing w:val="-2"/>
        </w:rPr>
        <w:t>八股文起到了束缚思想、摧残人才的作用。</w:t>
      </w:r>
    </w:p>
    <w:p>
      <w:pPr>
        <w:pStyle w:val="BodyText"/>
        <w:spacing w:line="278" w:lineRule="auto"/>
        <w:ind w:right="1692"/>
      </w:pPr>
      <w:r>
        <w:rPr>
          <w:spacing w:val="-6"/>
        </w:rPr>
        <w:t>【金榜】古代科举制度殿试后录取进士，揭晓名次的布告，因用黄纸书写，故而称黄甲、</w:t>
      </w:r>
      <w:r>
        <w:rPr>
          <w:spacing w:val="-2"/>
        </w:rPr>
        <w:t>金榜。多由皇帝点定。俗称皇榜。考中进士就称金榜题名。</w:t>
      </w:r>
    </w:p>
    <w:p>
      <w:pPr>
        <w:pStyle w:val="BodyText"/>
        <w:spacing w:line="269" w:lineRule="exact"/>
        <w:ind w:left="540" w:firstLine="0"/>
        <w:rPr>
          <w:i w:val="0"/>
        </w:rPr>
      </w:pPr>
      <w:r>
        <w:rPr>
          <w:spacing w:val="-12"/>
        </w:rPr>
        <w:t>【同年】科举时代同榜录取的人互称同年。《训俭示康》：</w:t>
      </w:r>
      <w:r>
        <w:rPr>
          <w:i w:val="0"/>
          <w:spacing w:val="-6"/>
        </w:rPr>
        <w:t>“</w:t>
      </w:r>
      <w:r>
        <w:rPr>
          <w:spacing w:val="-15"/>
        </w:rPr>
        <w:t>同年日：‘君赐不可违也。</w:t>
      </w:r>
      <w:r>
        <w:rPr>
          <w:i w:val="0"/>
          <w:spacing w:val="-58"/>
        </w:rPr>
        <w:t>”’</w:t>
      </w:r>
    </w:p>
    <w:p>
      <w:pPr>
        <w:pStyle w:val="BodyText"/>
        <w:spacing w:before="42"/>
        <w:ind w:firstLine="0"/>
      </w:pPr>
      <w:r>
        <w:rPr>
          <w:spacing w:val="-1"/>
        </w:rPr>
        <w:t>【校】夏代学校的名称，举行祭祀礼仪和教习射御、传授书数的场所。</w:t>
      </w:r>
    </w:p>
    <w:p>
      <w:pPr>
        <w:pStyle w:val="BodyText"/>
        <w:spacing w:before="43" w:line="278" w:lineRule="auto"/>
        <w:ind w:right="1798"/>
        <w:rPr>
          <w:i w:val="0"/>
        </w:rPr>
      </w:pPr>
      <w:r>
        <w:rPr>
          <w:spacing w:val="-10"/>
        </w:rPr>
        <w:t>【庠】殷商时代学校的名称。《孟子</w:t>
      </w:r>
      <w:r>
        <w:rPr>
          <w:i w:val="0"/>
          <w:spacing w:val="-2"/>
        </w:rPr>
        <w:t>·</w:t>
      </w:r>
      <w:r>
        <w:rPr>
          <w:spacing w:val="-2"/>
        </w:rPr>
        <w:t>齐桓晋文之事》：</w:t>
      </w:r>
      <w:r>
        <w:rPr>
          <w:i w:val="0"/>
          <w:spacing w:val="-2"/>
        </w:rPr>
        <w:t>“</w:t>
      </w:r>
      <w:r>
        <w:rPr>
          <w:spacing w:val="-2"/>
        </w:rPr>
        <w:t>谨庠序之教，申之以孝悌之</w:t>
      </w:r>
      <w:r>
        <w:rPr>
          <w:spacing w:val="-56"/>
        </w:rPr>
        <w:t>义。</w:t>
      </w:r>
      <w:r>
        <w:rPr>
          <w:i w:val="0"/>
          <w:spacing w:val="-6"/>
        </w:rPr>
        <w:t>”</w:t>
      </w:r>
    </w:p>
    <w:p>
      <w:pPr>
        <w:pStyle w:val="BodyText"/>
        <w:spacing w:line="278" w:lineRule="auto"/>
        <w:ind w:right="1798"/>
      </w:pPr>
      <w:r>
        <w:rPr>
          <w:spacing w:val="-14"/>
        </w:rPr>
        <w:t>【序】周代学校的名称。《孟子</w:t>
      </w:r>
      <w:r>
        <w:rPr>
          <w:spacing w:val="-4"/>
        </w:rPr>
        <w:t>·</w:t>
      </w:r>
      <w:r>
        <w:rPr>
          <w:spacing w:val="-11"/>
        </w:rPr>
        <w:t>滕文公》：“设为庠序学校以教之。”古人常以庠序称</w:t>
      </w:r>
      <w:r>
        <w:rPr>
          <w:spacing w:val="-2"/>
        </w:rPr>
        <w:t>地方学校，或泛指学校或教育事业。</w:t>
      </w:r>
    </w:p>
    <w:p>
      <w:pPr>
        <w:pStyle w:val="BodyText"/>
        <w:spacing w:line="278" w:lineRule="auto"/>
        <w:ind w:right="1797"/>
        <w:jc w:val="both"/>
      </w:pPr>
      <w:r>
        <w:rPr>
          <w:spacing w:val="-4"/>
        </w:rPr>
        <w:t>【国学】先秦学校分为两大类：国学和乡学。国学为天子或诸侯所设，包括太学和小学</w:t>
      </w:r>
      <w:r>
        <w:rPr>
          <w:spacing w:val="-2"/>
        </w:rPr>
        <w:t>两种。太学、小学教学内容都是“六艺</w:t>
      </w:r>
      <w:r>
        <w:rPr>
          <w:i w:val="0"/>
          <w:spacing w:val="-2"/>
        </w:rPr>
        <w:t>”</w:t>
      </w:r>
      <w:r>
        <w:rPr>
          <w:rFonts w:ascii="Calibri" w:eastAsia="Calibri" w:hAnsi="Calibri"/>
          <w:i w:val="0"/>
          <w:spacing w:val="-2"/>
        </w:rPr>
        <w:t>(</w:t>
      </w:r>
      <w:r>
        <w:rPr>
          <w:spacing w:val="-2"/>
        </w:rPr>
        <w:t>礼、乐、射、御、书、数</w:t>
      </w:r>
      <w:r>
        <w:rPr>
          <w:rFonts w:ascii="Calibri" w:eastAsia="Calibri" w:hAnsi="Calibri"/>
          <w:i w:val="0"/>
          <w:spacing w:val="-2"/>
        </w:rPr>
        <w:t>)</w:t>
      </w:r>
      <w:r>
        <w:rPr>
          <w:spacing w:val="-2"/>
        </w:rPr>
        <w:t>为主，小学尤以书、数</w:t>
      </w:r>
      <w:r>
        <w:rPr>
          <w:spacing w:val="-4"/>
        </w:rPr>
        <w:t>为主。</w:t>
      </w:r>
    </w:p>
    <w:p>
      <w:pPr>
        <w:pStyle w:val="BodyText"/>
        <w:spacing w:line="269" w:lineRule="exact"/>
        <w:ind w:left="540" w:firstLine="0"/>
      </w:pPr>
      <w:r>
        <w:rPr>
          <w:spacing w:val="-1"/>
        </w:rPr>
        <w:t>【乡学】与国学相对而言，泛指地方所设的学校。</w:t>
      </w:r>
    </w:p>
    <w:p>
      <w:pPr>
        <w:pStyle w:val="BodyText"/>
        <w:spacing w:before="42" w:line="278" w:lineRule="auto"/>
        <w:ind w:right="1705"/>
      </w:pPr>
      <w:r>
        <w:rPr>
          <w:spacing w:val="-2"/>
        </w:rPr>
        <w:t>【稷下学宫】战国时期齐国的高等学府，因设于都城临淄稷下而得名。当时的儒、法、墨、道、阴阳等各学派都汇集于此，他们兴学论战、评论时政和传授生徒，孟子和苟子等大</w:t>
      </w:r>
      <w:r>
        <w:rPr>
          <w:spacing w:val="-2"/>
        </w:rPr>
        <w:t>师都曾来此讲学。是战国时期“百家争鸣”的重要园地。</w:t>
      </w:r>
    </w:p>
    <w:p>
      <w:pPr>
        <w:pStyle w:val="BodyText"/>
        <w:spacing w:line="278" w:lineRule="auto"/>
        <w:ind w:right="1786"/>
        <w:jc w:val="both"/>
      </w:pPr>
      <w:r>
        <w:rPr>
          <w:spacing w:val="-4"/>
        </w:rPr>
        <w:t>【太学】中国封建时代的教育行政机构和最高学府。魏晋至明清或设太学，或设国子学</w:t>
      </w:r>
      <w:r>
        <w:rPr>
          <w:spacing w:val="-4"/>
        </w:rPr>
        <w:t xml:space="preserve"> </w:t>
      </w:r>
      <w:r>
        <w:rPr>
          <w:rFonts w:ascii="Calibri" w:eastAsia="Calibri" w:hAnsi="Calibri"/>
          <w:i w:val="0"/>
          <w:spacing w:val="-2"/>
        </w:rPr>
        <w:t>(</w:t>
      </w:r>
      <w:r>
        <w:rPr>
          <w:spacing w:val="-2"/>
        </w:rPr>
        <w:t>监</w:t>
      </w:r>
      <w:r>
        <w:rPr>
          <w:rFonts w:ascii="Calibri" w:eastAsia="Calibri" w:hAnsi="Calibri"/>
          <w:i w:val="0"/>
          <w:spacing w:val="-2"/>
        </w:rPr>
        <w:t>)</w:t>
      </w:r>
      <w:r>
        <w:rPr>
          <w:spacing w:val="-2"/>
        </w:rPr>
        <w:t>，或两者同时设立，名称不一，制度也有变化，但都是教授王公贵族子弟的最高学府，</w:t>
      </w:r>
      <w:r>
        <w:rPr>
          <w:spacing w:val="-27"/>
        </w:rPr>
        <w:t>就学的生员皆称太学生、国子生。《张衡传》：“因入京师，观太学。</w:t>
      </w:r>
      <w:r>
        <w:rPr>
          <w:i w:val="0"/>
          <w:spacing w:val="-105"/>
        </w:rPr>
        <w:t>”</w:t>
      </w:r>
      <w:r>
        <w:rPr>
          <w:spacing w:val="-11"/>
        </w:rPr>
        <w:t>《送东阳马生序》：“东</w:t>
      </w:r>
      <w:r>
        <w:rPr>
          <w:spacing w:val="-2"/>
        </w:rPr>
        <w:t>阳马生君则在太学已二年</w:t>
      </w:r>
      <w:r>
        <w:rPr>
          <w:i w:val="0"/>
          <w:spacing w:val="-105"/>
        </w:rPr>
        <w:t>”</w:t>
      </w:r>
      <w:r>
        <w:rPr>
          <w:spacing w:val="-2"/>
        </w:rPr>
        <w:t>。</w:t>
      </w:r>
    </w:p>
    <w:p>
      <w:pPr>
        <w:pStyle w:val="BodyText"/>
        <w:spacing w:line="278" w:lineRule="auto"/>
        <w:ind w:right="1798"/>
        <w:jc w:val="both"/>
      </w:pPr>
      <w:r>
        <w:rPr>
          <w:spacing w:val="-4"/>
        </w:rPr>
        <w:t>【国子监】汉魏设太学，西晋改称国子学，隋又称国子监，从此国子监与太学互称，都</w:t>
      </w:r>
      <w:r>
        <w:rPr>
          <w:spacing w:val="-2"/>
        </w:rPr>
        <w:t>是最高学府兼有教育行政机构的职能。如明代设</w:t>
      </w:r>
      <w:r>
        <w:rPr>
          <w:i w:val="0"/>
          <w:spacing w:val="-2"/>
        </w:rPr>
        <w:t>“</w:t>
      </w:r>
      <w:r>
        <w:rPr>
          <w:spacing w:val="-2"/>
        </w:rPr>
        <w:t>国子监</w:t>
      </w:r>
      <w:r>
        <w:rPr>
          <w:i w:val="0"/>
          <w:spacing w:val="-105"/>
        </w:rPr>
        <w:t>”</w:t>
      </w:r>
      <w:r>
        <w:rPr>
          <w:spacing w:val="-2"/>
        </w:rPr>
        <w:t>，而《送东阳马生序》中则称之</w:t>
      </w:r>
      <w:r>
        <w:rPr>
          <w:spacing w:val="-2"/>
        </w:rPr>
        <w:t>为“太学</w:t>
      </w:r>
      <w:r>
        <w:rPr>
          <w:i w:val="0"/>
          <w:spacing w:val="-105"/>
        </w:rPr>
        <w:t>”</w:t>
      </w:r>
      <w:r>
        <w:rPr>
          <w:spacing w:val="-2"/>
        </w:rPr>
        <w:t>。</w:t>
      </w:r>
    </w:p>
    <w:p>
      <w:pPr>
        <w:pStyle w:val="BodyText"/>
        <w:spacing w:line="278" w:lineRule="auto"/>
        <w:ind w:right="1797"/>
        <w:jc w:val="both"/>
      </w:pPr>
      <w:r>
        <w:rPr>
          <w:spacing w:val="-4"/>
        </w:rPr>
        <w:t>【书院】唐宋至明清出现的一种独立的教育机构，是私人或官府所设的聚徒讲授、研究</w:t>
      </w:r>
      <w:r>
        <w:rPr>
          <w:spacing w:val="-4"/>
        </w:rPr>
        <w:t>学问的场所。宋代著名的四大书院是：江西庐山的白鹿洞书院、湖南善化的岳麓书院、湖南</w:t>
      </w:r>
      <w:r>
        <w:rPr>
          <w:spacing w:val="-2"/>
        </w:rPr>
        <w:t>衡阳的石鼓书院和河南商丘的应天府书院。明代无锡有</w:t>
      </w:r>
      <w:r>
        <w:rPr>
          <w:i w:val="0"/>
          <w:spacing w:val="-2"/>
        </w:rPr>
        <w:t>“</w:t>
      </w:r>
      <w:r>
        <w:rPr>
          <w:spacing w:val="-2"/>
        </w:rPr>
        <w:t>东林书院</w:t>
      </w:r>
      <w:r>
        <w:rPr>
          <w:i w:val="0"/>
          <w:spacing w:val="-105"/>
        </w:rPr>
        <w:t>”</w:t>
      </w:r>
      <w:r>
        <w:rPr>
          <w:spacing w:val="-2"/>
        </w:rPr>
        <w:t>，曾培养了杨涟、左光</w:t>
      </w:r>
      <w:r>
        <w:rPr>
          <w:spacing w:val="-2"/>
        </w:rPr>
        <w:t>斗这样一批不畏阉党权势、正直刚硬廉洁的进步人士。他们被称为“东林党</w:t>
      </w:r>
      <w:r>
        <w:rPr>
          <w:i w:val="0"/>
          <w:spacing w:val="-105"/>
        </w:rPr>
        <w:t>”</w:t>
      </w:r>
      <w:r>
        <w:rPr>
          <w:spacing w:val="-2"/>
        </w:rPr>
        <w:t>。</w:t>
      </w:r>
    </w:p>
    <w:p>
      <w:pPr>
        <w:pStyle w:val="BodyText"/>
        <w:spacing w:line="278" w:lineRule="auto"/>
        <w:ind w:right="1705"/>
      </w:pPr>
      <w:r>
        <w:rPr>
          <w:spacing w:val="-2"/>
        </w:rPr>
        <w:t>【学官】古代主管学务的官员和官学教师的统称。如祭酒、博士、助教、提学、学政、</w:t>
      </w:r>
      <w:r>
        <w:rPr>
          <w:spacing w:val="-2"/>
        </w:rPr>
        <w:t>教授和教习、教谕等。</w:t>
      </w:r>
    </w:p>
    <w:p>
      <w:pPr>
        <w:pStyle w:val="BodyText"/>
        <w:spacing w:line="278" w:lineRule="auto"/>
        <w:ind w:right="1705"/>
      </w:pPr>
      <w:r>
        <w:rPr>
          <w:spacing w:val="-2"/>
        </w:rPr>
        <w:t>【祭酒】古代主管国子监或太学的教育行政长官。战国时荀子曾三任稷下学官的祭酒，</w:t>
      </w:r>
      <w:r>
        <w:rPr>
          <w:spacing w:val="-2"/>
        </w:rPr>
        <w:t>相当于现在的大学校长。唐代的韩愈、明代的崔铣</w:t>
      </w:r>
      <w:r>
        <w:rPr>
          <w:rFonts w:ascii="Calibri" w:eastAsia="Calibri"/>
          <w:i w:val="0"/>
          <w:spacing w:val="-2"/>
        </w:rPr>
        <w:t>(</w:t>
      </w:r>
      <w:r>
        <w:rPr>
          <w:spacing w:val="-2"/>
        </w:rPr>
        <w:t>《记王忠肃公翱事》的作者</w:t>
      </w:r>
      <w:r>
        <w:rPr>
          <w:rFonts w:ascii="Calibri" w:eastAsia="Calibri"/>
          <w:i w:val="0"/>
          <w:spacing w:val="-2"/>
        </w:rPr>
        <w:t>)</w:t>
      </w:r>
      <w:r>
        <w:rPr>
          <w:spacing w:val="-2"/>
        </w:rPr>
        <w:t>都曾任过国</w:t>
      </w:r>
      <w:r>
        <w:rPr>
          <w:spacing w:val="-2"/>
        </w:rPr>
        <w:t>子监祭酒。</w:t>
      </w:r>
    </w:p>
    <w:p>
      <w:pPr>
        <w:pStyle w:val="BodyText"/>
        <w:spacing w:line="278" w:lineRule="auto"/>
        <w:ind w:right="1798"/>
        <w:jc w:val="both"/>
        <w:rPr>
          <w:i w:val="0"/>
        </w:rPr>
      </w:pPr>
      <w:r>
        <w:rPr>
          <w:spacing w:val="-4"/>
        </w:rPr>
        <w:t>【博士】古为官名，现为学位名称。秦汉时是掌管书籍文典、通晓史事的官职，后成为</w:t>
      </w:r>
      <w:r>
        <w:rPr>
          <w:spacing w:val="-7"/>
        </w:rPr>
        <w:t>学术上专通一经或精通一艺、从事教授生徒的官职。《三国志</w:t>
      </w:r>
      <w:r>
        <w:rPr>
          <w:i w:val="0"/>
          <w:spacing w:val="-2"/>
        </w:rPr>
        <w:t>·</w:t>
      </w:r>
      <w:r>
        <w:rPr>
          <w:spacing w:val="-2"/>
        </w:rPr>
        <w:t>吕蒙传》：</w:t>
      </w:r>
      <w:r>
        <w:rPr>
          <w:i w:val="0"/>
          <w:spacing w:val="-2"/>
        </w:rPr>
        <w:t>“</w:t>
      </w:r>
      <w:r>
        <w:rPr>
          <w:spacing w:val="-2"/>
        </w:rPr>
        <w:t>孤岂欲卿治经</w:t>
      </w:r>
      <w:r>
        <w:rPr>
          <w:spacing w:val="-2"/>
        </w:rPr>
        <w:t>为博士邪</w:t>
      </w:r>
      <w:r>
        <w:rPr>
          <w:rFonts w:ascii="Calibri" w:eastAsia="Calibri" w:hAnsi="Calibri"/>
          <w:i w:val="0"/>
        </w:rPr>
        <w:t>!</w:t>
      </w:r>
      <w:r>
        <w:rPr>
          <w:i w:val="0"/>
          <w:spacing w:val="-105"/>
        </w:rPr>
        <w:t>”</w:t>
      </w:r>
      <w:r>
        <w:rPr>
          <w:spacing w:val="-8"/>
        </w:rPr>
        <w:t>《送东阳马生序》：“有司业、博士为之师。</w:t>
      </w:r>
      <w:r>
        <w:rPr>
          <w:i w:val="0"/>
          <w:spacing w:val="-2"/>
        </w:rPr>
        <w:t>”</w:t>
      </w:r>
    </w:p>
    <w:p>
      <w:pPr>
        <w:spacing w:after="0" w:line="278" w:lineRule="auto"/>
        <w:jc w:val="both"/>
        <w:sectPr>
          <w:pgSz w:w="11910" w:h="16840"/>
          <w:pgMar w:top="1400" w:right="0" w:bottom="280" w:left="1680" w:header="708" w:footer="708"/>
          <w:pgNumType w:start="37"/>
          <w:cols w:space="708"/>
        </w:sectPr>
      </w:pPr>
    </w:p>
    <w:p>
      <w:pPr>
        <w:pStyle w:val="BodyText"/>
        <w:spacing w:before="45" w:line="278" w:lineRule="auto"/>
        <w:ind w:right="1798"/>
      </w:pPr>
      <w:r>
        <w:rPr>
          <w:spacing w:val="-4"/>
        </w:rPr>
        <w:t>【司业】学官名。为国子监或太学副长官，相当于现在的副校长，协助祭酒主管教务训</w:t>
      </w:r>
      <w:r>
        <w:rPr>
          <w:spacing w:val="-4"/>
        </w:rPr>
        <w:t>导之职。</w:t>
      </w:r>
    </w:p>
    <w:p>
      <w:pPr>
        <w:pStyle w:val="BodyText"/>
        <w:spacing w:line="278" w:lineRule="auto"/>
        <w:ind w:right="1798"/>
        <w:jc w:val="both"/>
      </w:pPr>
      <w:r>
        <w:rPr>
          <w:spacing w:val="-15"/>
        </w:rPr>
        <w:t>【学政】学官名。</w:t>
      </w:r>
      <w:r>
        <w:rPr>
          <w:i w:val="0"/>
          <w:spacing w:val="-2"/>
        </w:rPr>
        <w:t>“</w:t>
      </w:r>
      <w:r>
        <w:rPr>
          <w:spacing w:val="-2"/>
        </w:rPr>
        <w:t>提督学政</w:t>
      </w:r>
      <w:r>
        <w:rPr>
          <w:i w:val="0"/>
          <w:spacing w:val="-2"/>
        </w:rPr>
        <w:t>”</w:t>
      </w:r>
      <w:r>
        <w:rPr>
          <w:spacing w:val="-2"/>
        </w:rPr>
        <w:t>的简称，是由朝廷委派到各省主持院试，并督察各地学</w:t>
      </w:r>
      <w:r>
        <w:rPr>
          <w:spacing w:val="-9"/>
        </w:rPr>
        <w:t>官的官员。学政一般由翰林院或进士出身的京官担任。《促织》：“又嘱学使俾人邑庠</w:t>
      </w:r>
      <w:r>
        <w:rPr>
          <w:i w:val="0"/>
          <w:spacing w:val="-105"/>
        </w:rPr>
        <w:t>”</w:t>
      </w:r>
      <w:r>
        <w:rPr>
          <w:spacing w:val="-4"/>
        </w:rPr>
        <w:t>。学</w:t>
      </w:r>
      <w:r>
        <w:rPr>
          <w:spacing w:val="-14"/>
        </w:rPr>
        <w:t>使即学政的别称。《左忠毅公逸事》：“乡先辈左忠毅公视学京畿</w:t>
      </w:r>
      <w:r>
        <w:rPr>
          <w:i w:val="0"/>
          <w:spacing w:val="-105"/>
        </w:rPr>
        <w:t>”</w:t>
      </w:r>
      <w:r>
        <w:rPr>
          <w:spacing w:val="-4"/>
        </w:rPr>
        <w:t>。指左光斗任京城地区的</w:t>
      </w:r>
      <w:r>
        <w:rPr>
          <w:spacing w:val="-4"/>
        </w:rPr>
        <w:t>学政。</w:t>
      </w:r>
    </w:p>
    <w:p>
      <w:pPr>
        <w:pStyle w:val="BodyText"/>
        <w:spacing w:line="278" w:lineRule="auto"/>
        <w:ind w:right="1798"/>
      </w:pPr>
      <w:r>
        <w:rPr>
          <w:spacing w:val="-4"/>
        </w:rPr>
        <w:t>【教授】原指传授知识、讲课授业，后成为学官名。汉唐以后各级学校均设教授，主管</w:t>
      </w:r>
      <w:r>
        <w:rPr>
          <w:spacing w:val="-2"/>
        </w:rPr>
        <w:t>学校课试具体事务。</w:t>
      </w:r>
    </w:p>
    <w:p>
      <w:pPr>
        <w:pStyle w:val="BodyText"/>
        <w:spacing w:line="278" w:lineRule="auto"/>
        <w:ind w:right="1798"/>
      </w:pPr>
      <w:r>
        <w:rPr>
          <w:spacing w:val="-4"/>
        </w:rPr>
        <w:t>【助教】学官名。是国子监或太学的学官，协助国子祭酒和国子博士教授生徒，又称国</w:t>
      </w:r>
      <w:r>
        <w:rPr>
          <w:spacing w:val="-4"/>
        </w:rPr>
        <w:t>子助教。</w:t>
      </w:r>
    </w:p>
    <w:p>
      <w:pPr>
        <w:pStyle w:val="BodyText"/>
        <w:spacing w:line="278" w:lineRule="auto"/>
        <w:ind w:right="1797"/>
        <w:jc w:val="both"/>
      </w:pPr>
      <w:r>
        <w:rPr>
          <w:spacing w:val="-4"/>
        </w:rPr>
        <w:t>【监生】国子监的学生。或由学政考取，或地方保送，或皇帝特许，后来成为虚名，捐</w:t>
      </w:r>
      <w:r>
        <w:rPr>
          <w:spacing w:val="-12"/>
        </w:rPr>
        <w:t>钱就能取得监生资格。《祝福》中的</w:t>
      </w:r>
      <w:r>
        <w:rPr>
          <w:i w:val="0"/>
          <w:spacing w:val="-2"/>
        </w:rPr>
        <w:t>“</w:t>
      </w:r>
      <w:r>
        <w:rPr>
          <w:spacing w:val="-2"/>
        </w:rPr>
        <w:t>四叔</w:t>
      </w:r>
      <w:r>
        <w:rPr>
          <w:i w:val="0"/>
          <w:spacing w:val="-2"/>
        </w:rPr>
        <w:t>”</w:t>
      </w:r>
      <w:r>
        <w:rPr>
          <w:spacing w:val="-2"/>
        </w:rPr>
        <w:t>就是</w:t>
      </w:r>
      <w:r>
        <w:rPr>
          <w:i w:val="0"/>
          <w:spacing w:val="-2"/>
        </w:rPr>
        <w:t>“</w:t>
      </w:r>
      <w:r>
        <w:rPr>
          <w:spacing w:val="-2"/>
        </w:rPr>
        <w:t>一个讲理学的老监生</w:t>
      </w:r>
      <w:r>
        <w:rPr>
          <w:i w:val="0"/>
          <w:spacing w:val="-105"/>
        </w:rPr>
        <w:t>”</w:t>
      </w:r>
      <w:r>
        <w:rPr>
          <w:spacing w:val="-17"/>
        </w:rPr>
        <w:t>，《儒林外史》中</w:t>
      </w:r>
      <w:r>
        <w:rPr>
          <w:spacing w:val="-9"/>
        </w:rPr>
        <w:t>的严监生则是一个吝啬鬼的典型。【诸生】明清时期经考试录取而进入府、州、县各级学校</w:t>
      </w:r>
      <w:r>
        <w:rPr>
          <w:spacing w:val="-11"/>
        </w:rPr>
        <w:t>学习的生员。生员有增生、附生、廪生、例生等，统称诸生。《送东阳马生序》“今诸生学于</w:t>
      </w:r>
      <w:r>
        <w:rPr>
          <w:spacing w:val="-2"/>
        </w:rPr>
        <w:t>太学</w:t>
      </w:r>
      <w:r>
        <w:rPr>
          <w:i w:val="0"/>
          <w:spacing w:val="-105"/>
        </w:rPr>
        <w:t>”</w:t>
      </w:r>
      <w:r>
        <w:rPr>
          <w:spacing w:val="-2"/>
        </w:rPr>
        <w:t>，则是指在国子监学习的各类监生。</w:t>
      </w:r>
    </w:p>
    <w:p>
      <w:pPr>
        <w:pStyle w:val="BodyText"/>
        <w:spacing w:line="268" w:lineRule="exact"/>
        <w:ind w:left="540" w:firstLine="0"/>
      </w:pPr>
      <w:r>
        <w:rPr>
          <w:spacing w:val="-3"/>
        </w:rPr>
        <w:t>【示例】</w:t>
      </w:r>
    </w:p>
    <w:p>
      <w:pPr>
        <w:pStyle w:val="BodyText"/>
        <w:spacing w:before="42"/>
        <w:ind w:left="540" w:firstLine="0"/>
      </w:pPr>
      <w:r>
        <w:rPr>
          <w:spacing w:val="-2"/>
        </w:rPr>
        <w:t>中国科举制度创始于</w:t>
      </w:r>
      <w:r>
        <w:rPr>
          <w:rFonts w:ascii="Calibri" w:eastAsia="Calibri"/>
          <w:i w:val="0"/>
          <w:spacing w:val="-2"/>
        </w:rPr>
        <w:t>()</w:t>
      </w:r>
      <w:r>
        <w:rPr>
          <w:spacing w:val="-10"/>
        </w:rPr>
        <w:t>。</w:t>
      </w:r>
    </w:p>
    <w:p>
      <w:pPr>
        <w:spacing w:before="43" w:line="256" w:lineRule="exact"/>
        <w:ind w:left="540" w:right="0" w:firstLine="0"/>
        <w:jc w:val="left"/>
        <w:rPr>
          <w:i/>
          <w:sz w:val="21"/>
        </w:rPr>
      </w:pPr>
      <w:r>
        <w:rPr>
          <w:rFonts w:ascii="Calibri" w:eastAsia="Calibri"/>
          <w:spacing w:val="-2"/>
          <w:sz w:val="21"/>
        </w:rPr>
        <w:t>A</w:t>
      </w:r>
      <w:r>
        <w:rPr>
          <w:i/>
          <w:spacing w:val="-17"/>
          <w:sz w:val="21"/>
        </w:rPr>
        <w:t xml:space="preserve">，秦 </w:t>
      </w:r>
      <w:r>
        <w:rPr>
          <w:rFonts w:ascii="Calibri" w:eastAsia="Calibri"/>
          <w:spacing w:val="-2"/>
          <w:sz w:val="21"/>
        </w:rPr>
        <w:t>B</w:t>
      </w:r>
      <w:r>
        <w:rPr>
          <w:i/>
          <w:spacing w:val="-16"/>
          <w:sz w:val="21"/>
        </w:rPr>
        <w:t xml:space="preserve">，汉 </w:t>
      </w:r>
      <w:r>
        <w:rPr>
          <w:rFonts w:ascii="Calibri" w:eastAsia="Calibri"/>
          <w:spacing w:val="-2"/>
          <w:sz w:val="21"/>
        </w:rPr>
        <w:t>C</w:t>
      </w:r>
      <w:r>
        <w:rPr>
          <w:i/>
          <w:spacing w:val="-16"/>
          <w:sz w:val="21"/>
        </w:rPr>
        <w:t xml:space="preserve">，隋 </w:t>
      </w:r>
      <w:r>
        <w:rPr>
          <w:rFonts w:ascii="Calibri" w:eastAsia="Calibri"/>
          <w:spacing w:val="-2"/>
          <w:sz w:val="21"/>
        </w:rPr>
        <w:t>D</w:t>
      </w:r>
      <w:r>
        <w:rPr>
          <w:i/>
          <w:spacing w:val="-2"/>
          <w:sz w:val="21"/>
        </w:rPr>
        <w:t>，唐【答案】</w:t>
      </w:r>
      <w:r>
        <w:rPr>
          <w:rFonts w:ascii="Calibri" w:eastAsia="Calibri"/>
          <w:spacing w:val="-2"/>
          <w:sz w:val="21"/>
        </w:rPr>
        <w:t>C</w:t>
      </w:r>
      <w:r>
        <w:rPr>
          <w:i/>
          <w:spacing w:val="-10"/>
          <w:sz w:val="21"/>
        </w:rPr>
        <w:t>。</w:t>
      </w:r>
    </w:p>
    <w:p>
      <w:pPr>
        <w:spacing w:before="0" w:line="371" w:lineRule="exact"/>
        <w:ind w:left="120" w:right="0" w:firstLine="0"/>
        <w:jc w:val="left"/>
        <w:rPr>
          <w:rFonts w:ascii="Microsoft JhengHei" w:eastAsia="Microsoft JhengHei"/>
          <w:b/>
          <w:sz w:val="21"/>
        </w:rPr>
      </w:pPr>
      <w:r>
        <w:rPr>
          <w:rFonts w:ascii="Microsoft JhengHei" w:eastAsia="Microsoft JhengHei"/>
          <w:b/>
          <w:spacing w:val="-1"/>
          <w:sz w:val="21"/>
        </w:rPr>
        <w:t>六、中外古代艺术成就</w:t>
      </w:r>
    </w:p>
    <w:p>
      <w:pPr>
        <w:spacing w:before="0" w:line="278" w:lineRule="auto"/>
        <w:ind w:left="540" w:right="8926" w:firstLine="0"/>
        <w:jc w:val="left"/>
        <w:rPr>
          <w:i/>
          <w:sz w:val="21"/>
        </w:rPr>
      </w:pPr>
      <w:r>
        <w:rPr>
          <w:rFonts w:ascii="Calibri" w:eastAsia="Calibri"/>
          <w:spacing w:val="-2"/>
          <w:sz w:val="21"/>
        </w:rPr>
        <w:t>(</w:t>
      </w:r>
      <w:r>
        <w:rPr>
          <w:i/>
          <w:spacing w:val="-2"/>
          <w:sz w:val="21"/>
        </w:rPr>
        <w:t>一</w:t>
      </w:r>
      <w:r>
        <w:rPr>
          <w:rFonts w:ascii="Calibri" w:eastAsia="Calibri"/>
          <w:spacing w:val="-2"/>
          <w:sz w:val="21"/>
        </w:rPr>
        <w:t>)</w:t>
      </w:r>
      <w:r>
        <w:rPr>
          <w:i/>
          <w:spacing w:val="-2"/>
          <w:sz w:val="21"/>
        </w:rPr>
        <w:t xml:space="preserve">绘画 </w:t>
      </w:r>
      <w:r>
        <w:rPr>
          <w:rFonts w:ascii="Calibri" w:eastAsia="Calibri"/>
          <w:sz w:val="21"/>
        </w:rPr>
        <w:t>1</w:t>
      </w:r>
      <w:r>
        <w:rPr>
          <w:i/>
          <w:spacing w:val="-4"/>
          <w:sz w:val="21"/>
        </w:rPr>
        <w:t>，中国</w:t>
      </w:r>
    </w:p>
    <w:p>
      <w:pPr>
        <w:pStyle w:val="BodyText"/>
        <w:spacing w:line="278" w:lineRule="auto"/>
        <w:ind w:right="1705"/>
      </w:pPr>
      <w:r>
        <w:rPr>
          <w:spacing w:val="-2"/>
        </w:rPr>
        <w:t>顾恺之，字长康，小字虎头，晋陵无锡</w:t>
      </w:r>
      <w:r>
        <w:rPr>
          <w:rFonts w:ascii="Calibri" w:eastAsia="Calibri" w:hAnsi="Calibri"/>
          <w:i w:val="0"/>
          <w:spacing w:val="-2"/>
        </w:rPr>
        <w:t>(</w:t>
      </w:r>
      <w:r>
        <w:rPr>
          <w:spacing w:val="-2"/>
        </w:rPr>
        <w:t>今江苏</w:t>
      </w:r>
      <w:r>
        <w:rPr>
          <w:rFonts w:ascii="Calibri" w:eastAsia="Calibri" w:hAnsi="Calibri"/>
          <w:i w:val="0"/>
          <w:spacing w:val="-2"/>
        </w:rPr>
        <w:t>)</w:t>
      </w:r>
      <w:r>
        <w:rPr>
          <w:spacing w:val="-2"/>
        </w:rPr>
        <w:t>人。擅画人像、佛像、禽兽、山水等，</w:t>
      </w:r>
      <w:r>
        <w:rPr>
          <w:spacing w:val="-8"/>
        </w:rPr>
        <w:t>有“才绝、画绝、痴绝</w:t>
      </w:r>
      <w:r>
        <w:rPr>
          <w:i w:val="0"/>
          <w:spacing w:val="-8"/>
        </w:rPr>
        <w:t>”</w:t>
      </w:r>
      <w:r>
        <w:rPr>
          <w:spacing w:val="-8"/>
        </w:rPr>
        <w:t>之称。与陆探微、张僧繇并称“画界三杰</w:t>
      </w:r>
      <w:r>
        <w:rPr>
          <w:i w:val="0"/>
          <w:spacing w:val="-105"/>
        </w:rPr>
        <w:t>”</w:t>
      </w:r>
      <w:r>
        <w:rPr>
          <w:spacing w:val="-8"/>
        </w:rPr>
        <w:t>。其绘画的传世摹本有《女</w:t>
      </w:r>
      <w:r>
        <w:rPr>
          <w:spacing w:val="-18"/>
        </w:rPr>
        <w:t>史箴图》卷、《洛神赋图》卷、《列女仁智图》卷等几种，以《洛神赋图》数量最多。此外，</w:t>
      </w:r>
      <w:r>
        <w:rPr>
          <w:spacing w:val="-2"/>
        </w:rPr>
        <w:t>他所提出的“迁想妙得</w:t>
      </w:r>
      <w:r>
        <w:rPr>
          <w:i w:val="0"/>
          <w:spacing w:val="-105"/>
        </w:rPr>
        <w:t>”</w:t>
      </w:r>
      <w:r>
        <w:rPr>
          <w:spacing w:val="-13"/>
        </w:rPr>
        <w:t>、“以形写神”等艺术观点对后世影响极大。</w:t>
      </w:r>
    </w:p>
    <w:p>
      <w:pPr>
        <w:pStyle w:val="BodyText"/>
        <w:spacing w:line="278" w:lineRule="auto"/>
        <w:ind w:right="1692"/>
      </w:pPr>
      <w:r>
        <w:rPr>
          <w:spacing w:val="-2"/>
        </w:rPr>
        <w:t>张僧繇，南朝吴</w:t>
      </w:r>
      <w:r>
        <w:rPr>
          <w:rFonts w:ascii="Calibri" w:eastAsia="Calibri" w:hAnsi="Calibri"/>
          <w:i w:val="0"/>
          <w:spacing w:val="-2"/>
        </w:rPr>
        <w:t>(</w:t>
      </w:r>
      <w:r>
        <w:rPr>
          <w:spacing w:val="-2"/>
        </w:rPr>
        <w:t>今苏州</w:t>
      </w:r>
      <w:r>
        <w:rPr>
          <w:rFonts w:ascii="Calibri" w:eastAsia="Calibri" w:hAnsi="Calibri"/>
          <w:i w:val="0"/>
          <w:spacing w:val="-2"/>
        </w:rPr>
        <w:t>)</w:t>
      </w:r>
      <w:r>
        <w:rPr>
          <w:spacing w:val="-2"/>
        </w:rPr>
        <w:t>人。长于写真，并擅画佛像、龙、鹰，多作卷轴画和壁画。成</w:t>
      </w:r>
      <w:r>
        <w:rPr>
          <w:spacing w:val="-6"/>
        </w:rPr>
        <w:t>语“画龙点睛</w:t>
      </w:r>
      <w:r>
        <w:rPr>
          <w:i w:val="0"/>
          <w:spacing w:val="-6"/>
        </w:rPr>
        <w:t>”</w:t>
      </w:r>
      <w:r>
        <w:rPr>
          <w:spacing w:val="-6"/>
        </w:rPr>
        <w:t>的故事即出自有关他的传说。今有唐人梁令瓒临摹的《五星二十八宿真形图》</w:t>
      </w:r>
      <w:r>
        <w:rPr>
          <w:spacing w:val="-2"/>
        </w:rPr>
        <w:t>传世，现已流往日本，但这幅画的用笔和记载并不相同。</w:t>
      </w:r>
    </w:p>
    <w:p>
      <w:pPr>
        <w:pStyle w:val="BodyText"/>
        <w:spacing w:line="278" w:lineRule="auto"/>
        <w:ind w:right="1798"/>
      </w:pPr>
      <w:r>
        <w:rPr>
          <w:spacing w:val="-32"/>
        </w:rPr>
        <w:t>阎立本《步辇图》、《历代帝王图》；吴道子《八十七神仙卷》、《天王送子图》；周唠《簪</w:t>
      </w:r>
      <w:r>
        <w:rPr>
          <w:spacing w:val="-20"/>
        </w:rPr>
        <w:t>花仕女图》。</w:t>
      </w:r>
    </w:p>
    <w:p>
      <w:pPr>
        <w:pStyle w:val="BodyText"/>
        <w:spacing w:line="278" w:lineRule="auto"/>
        <w:ind w:right="1797"/>
      </w:pPr>
      <w:r>
        <w:rPr>
          <w:spacing w:val="-2"/>
        </w:rPr>
        <w:t>李思训，字建，成纪</w:t>
      </w:r>
      <w:r>
        <w:rPr>
          <w:rFonts w:ascii="Calibri" w:eastAsia="Calibri"/>
          <w:i w:val="0"/>
          <w:spacing w:val="-2"/>
        </w:rPr>
        <w:t>(</w:t>
      </w:r>
      <w:r>
        <w:rPr>
          <w:spacing w:val="-2"/>
        </w:rPr>
        <w:t>今甘肃天水</w:t>
      </w:r>
      <w:r>
        <w:rPr>
          <w:rFonts w:ascii="Calibri" w:eastAsia="Calibri"/>
          <w:i w:val="0"/>
          <w:spacing w:val="-2"/>
        </w:rPr>
        <w:t>)</w:t>
      </w:r>
      <w:r>
        <w:rPr>
          <w:spacing w:val="-2"/>
        </w:rPr>
        <w:t>人，唐宗室。擅画青绿山水，受展子虔的影响，笔力</w:t>
      </w:r>
      <w:r>
        <w:rPr>
          <w:spacing w:val="-5"/>
        </w:rPr>
        <w:t>道劲。传为他的作品有台北故宫博物院藏的《江帆楼阁图》轴和《明皇幸蜀图》。</w:t>
      </w:r>
    </w:p>
    <w:p>
      <w:pPr>
        <w:pStyle w:val="BodyText"/>
        <w:spacing w:line="278" w:lineRule="auto"/>
        <w:ind w:right="1798"/>
      </w:pPr>
      <w:r>
        <w:rPr>
          <w:spacing w:val="-2"/>
        </w:rPr>
        <w:t>边鸾，京兆</w:t>
      </w:r>
      <w:r>
        <w:rPr>
          <w:rFonts w:ascii="Calibri" w:eastAsia="Calibri"/>
          <w:i w:val="0"/>
          <w:spacing w:val="-2"/>
        </w:rPr>
        <w:t>(</w:t>
      </w:r>
      <w:r>
        <w:rPr>
          <w:spacing w:val="-2"/>
        </w:rPr>
        <w:t>今西安</w:t>
      </w:r>
      <w:r>
        <w:rPr>
          <w:rFonts w:ascii="Calibri" w:eastAsia="Calibri"/>
          <w:i w:val="0"/>
          <w:spacing w:val="-2"/>
        </w:rPr>
        <w:t>)</w:t>
      </w:r>
      <w:r>
        <w:rPr>
          <w:spacing w:val="-2"/>
        </w:rPr>
        <w:t>人。擅画禽鸟和折枝花木，亦精蜂蝶，在花鸟画独立成科的过程中</w:t>
      </w:r>
      <w:r>
        <w:rPr>
          <w:spacing w:val="-10"/>
        </w:rPr>
        <w:t>起到了重要作用。传世作品有《梅花山茶雪雀图》，图录于《唐宋元明名画大观》。</w:t>
      </w:r>
    </w:p>
    <w:p>
      <w:pPr>
        <w:pStyle w:val="BodyText"/>
        <w:spacing w:line="278" w:lineRule="auto"/>
        <w:ind w:right="1797"/>
        <w:jc w:val="both"/>
      </w:pPr>
      <w:r>
        <w:rPr>
          <w:spacing w:val="-10"/>
        </w:rPr>
        <w:t>梁楷，祖籍东平</w:t>
      </w:r>
      <w:r>
        <w:rPr>
          <w:rFonts w:ascii="Calibri" w:eastAsia="Calibri"/>
          <w:i w:val="0"/>
          <w:spacing w:val="-10"/>
        </w:rPr>
        <w:t>(</w:t>
      </w:r>
      <w:r>
        <w:rPr>
          <w:spacing w:val="-10"/>
        </w:rPr>
        <w:t>今属山东</w:t>
      </w:r>
      <w:r>
        <w:rPr>
          <w:rFonts w:ascii="Calibri" w:eastAsia="Calibri"/>
          <w:i w:val="0"/>
          <w:spacing w:val="-10"/>
        </w:rPr>
        <w:t>)</w:t>
      </w:r>
      <w:r>
        <w:rPr>
          <w:spacing w:val="-10"/>
        </w:rPr>
        <w:t>，居钱塘</w:t>
      </w:r>
      <w:r>
        <w:rPr>
          <w:rFonts w:ascii="Calibri" w:eastAsia="Calibri"/>
          <w:i w:val="0"/>
          <w:spacing w:val="-10"/>
        </w:rPr>
        <w:t>(</w:t>
      </w:r>
      <w:r>
        <w:rPr>
          <w:spacing w:val="-10"/>
        </w:rPr>
        <w:t>今杭州</w:t>
      </w:r>
      <w:r>
        <w:rPr>
          <w:rFonts w:ascii="Calibri" w:eastAsia="Calibri"/>
          <w:i w:val="0"/>
          <w:spacing w:val="-10"/>
        </w:rPr>
        <w:t>)</w:t>
      </w:r>
      <w:r>
        <w:rPr>
          <w:spacing w:val="-10"/>
        </w:rPr>
        <w:t>。善画人物、山水、道释、鬼神。传世的《秋</w:t>
      </w:r>
      <w:r>
        <w:rPr>
          <w:spacing w:val="-2"/>
        </w:rPr>
        <w:t>柳飞鸦图》</w:t>
      </w:r>
      <w:r>
        <w:rPr>
          <w:rFonts w:ascii="Calibri" w:eastAsia="Calibri"/>
          <w:i w:val="0"/>
          <w:spacing w:val="-2"/>
        </w:rPr>
        <w:t>(</w:t>
      </w:r>
      <w:r>
        <w:rPr>
          <w:spacing w:val="-2"/>
        </w:rPr>
        <w:t>故宫博物院藏</w:t>
      </w:r>
      <w:r>
        <w:rPr>
          <w:rFonts w:ascii="Calibri" w:eastAsia="Calibri"/>
          <w:i w:val="0"/>
          <w:spacing w:val="-2"/>
        </w:rPr>
        <w:t>)</w:t>
      </w:r>
      <w:r>
        <w:rPr>
          <w:spacing w:val="-25"/>
        </w:rPr>
        <w:t>、《六祖破经图》、《六祖截竹图》</w:t>
      </w:r>
      <w:r>
        <w:rPr>
          <w:rFonts w:ascii="Calibri" w:eastAsia="Calibri"/>
          <w:i w:val="0"/>
          <w:spacing w:val="-2"/>
        </w:rPr>
        <w:t>(</w:t>
      </w:r>
      <w:r>
        <w:rPr>
          <w:spacing w:val="-2"/>
        </w:rPr>
        <w:t>日本国立东京博物馆藏</w:t>
      </w:r>
      <w:r>
        <w:rPr>
          <w:rFonts w:ascii="Calibri" w:eastAsia="Calibri"/>
          <w:i w:val="0"/>
          <w:spacing w:val="-2"/>
        </w:rPr>
        <w:t>)</w:t>
      </w:r>
      <w:r>
        <w:rPr>
          <w:spacing w:val="-36"/>
        </w:rPr>
        <w:t>、《泼</w:t>
      </w:r>
      <w:r>
        <w:rPr>
          <w:spacing w:val="-23"/>
        </w:rPr>
        <w:t>墨仙人图》</w:t>
      </w:r>
      <w:r>
        <w:rPr>
          <w:rFonts w:ascii="Calibri" w:eastAsia="Calibri"/>
          <w:i w:val="0"/>
          <w:spacing w:val="-2"/>
        </w:rPr>
        <w:t>(</w:t>
      </w:r>
      <w:r>
        <w:rPr>
          <w:spacing w:val="-2"/>
        </w:rPr>
        <w:t>台北故宫博物院藏</w:t>
      </w:r>
      <w:r>
        <w:rPr>
          <w:rFonts w:ascii="Calibri" w:eastAsia="Calibri"/>
          <w:i w:val="0"/>
          <w:spacing w:val="-2"/>
        </w:rPr>
        <w:t>)</w:t>
      </w:r>
      <w:r>
        <w:rPr>
          <w:spacing w:val="-22"/>
        </w:rPr>
        <w:t>等，都是以极其简练的笔墨，高度概括的手法描绘出来的。《泼</w:t>
      </w:r>
      <w:r>
        <w:rPr>
          <w:spacing w:val="-4"/>
        </w:rPr>
        <w:t>墨仙人图》中的仙人系以大笔蘸墨画人物的衣着，寥寥数笔勾写人物面目，生动传神，在当</w:t>
      </w:r>
      <w:r>
        <w:rPr>
          <w:spacing w:val="-4"/>
        </w:rPr>
        <w:t>时是一种新的创造。上海博物馆藏的《八高僧故事图》卷和日本国立东京博物馆藏的《释迦</w:t>
      </w:r>
      <w:r>
        <w:rPr>
          <w:spacing w:val="-5"/>
        </w:rPr>
        <w:t>出山图》则造型严谨，用笔谨慎，与减笔法面貌不同。日本还藏有一幅《太白行吟图》，系</w:t>
      </w:r>
      <w:r>
        <w:rPr>
          <w:spacing w:val="-4"/>
        </w:rPr>
        <w:t>仿本。</w:t>
      </w:r>
    </w:p>
    <w:p>
      <w:pPr>
        <w:pStyle w:val="BodyText"/>
        <w:spacing w:line="278" w:lineRule="auto"/>
        <w:ind w:right="1786"/>
      </w:pPr>
      <w:r>
        <w:rPr>
          <w:spacing w:val="-2"/>
        </w:rPr>
        <w:t>张择端，字正道，东武</w:t>
      </w:r>
      <w:r>
        <w:rPr>
          <w:rFonts w:ascii="Calibri" w:eastAsia="Calibri" w:hAnsi="Calibri"/>
          <w:i w:val="0"/>
          <w:spacing w:val="-2"/>
        </w:rPr>
        <w:t>(</w:t>
      </w:r>
      <w:r>
        <w:rPr>
          <w:spacing w:val="-2"/>
        </w:rPr>
        <w:t>今属山东</w:t>
      </w:r>
      <w:r>
        <w:rPr>
          <w:rFonts w:ascii="Calibri" w:eastAsia="Calibri" w:hAnsi="Calibri"/>
          <w:i w:val="0"/>
          <w:spacing w:val="-2"/>
        </w:rPr>
        <w:t>)</w:t>
      </w:r>
      <w:r>
        <w:rPr>
          <w:spacing w:val="-2"/>
        </w:rPr>
        <w:t>人。故宫博物院所藏《清明上河图》是其传世名作。</w:t>
      </w:r>
      <w:r>
        <w:rPr>
          <w:spacing w:val="-6"/>
        </w:rPr>
        <w:t>另外，天津博物馆藏有署名“张择端”的小幅《西湖争标图》，系委托之作。</w:t>
      </w:r>
    </w:p>
    <w:p>
      <w:pPr>
        <w:pStyle w:val="BodyText"/>
        <w:spacing w:line="269" w:lineRule="exact"/>
        <w:ind w:left="540" w:firstLine="0"/>
      </w:pPr>
      <w:r>
        <w:t>元四家</w:t>
      </w:r>
      <w:r>
        <w:rPr>
          <w:rFonts w:ascii="Calibri" w:eastAsia="Calibri"/>
          <w:i w:val="0"/>
        </w:rPr>
        <w:t>(</w:t>
      </w:r>
      <w:r>
        <w:t>黄公望、王蒙、倪瓒、吴镇</w:t>
      </w:r>
      <w:r>
        <w:rPr>
          <w:rFonts w:ascii="Calibri" w:eastAsia="Calibri"/>
          <w:i w:val="0"/>
        </w:rPr>
        <w:t>)</w:t>
      </w:r>
      <w:r>
        <w:rPr>
          <w:spacing w:val="-9"/>
        </w:rPr>
        <w:t>；赵孟频代表作《秋郊饮马图》。元代画家黄公望</w:t>
      </w:r>
    </w:p>
    <w:p>
      <w:pPr>
        <w:spacing w:after="0" w:line="269" w:lineRule="exact"/>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 w:history="1">
        <w:r>
          <w:rPr>
            <w:rFonts w:ascii="SimSun" w:eastAsia="SimSun" w:hAnsi="SimSun" w:cs="SimSun"/>
            <w:b/>
            <w:bCs/>
            <w:color w:val="0000EE"/>
            <w:sz w:val="30"/>
            <w:szCs w:val="30"/>
            <w:u w:val="single" w:color="0000EE"/>
          </w:rPr>
          <w:t>https://d.book118.com/136041011130010055</w:t>
        </w:r>
      </w:hyperlink>
    </w:p>
    <w:p>
      <w:pPr>
        <w:spacing w:after="0" w:line="269" w:lineRule="exact"/>
      </w:pPr>
    </w:p>
    <w:sectPr>
      <w:pgSz w:w="11910" w:h="16840"/>
      <w:pgMar w:top="1400" w:right="0" w:bottom="280" w:left="1680" w:header="708" w:footer="708"/>
      <w:pgNumType w:start="3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Calibri">
    <w:altName w:val="Calibri"/>
    <w:charset w:val="00"/>
    <w:family w:val="swiss"/>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等线">
    <w:altName w:val="等线"/>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仿宋">
    <w:altName w:val="仿宋"/>
    <w:charset w:val="86"/>
    <w:family w:val="modern"/>
    <w:pitch w:val="fixed"/>
    <w:sig w:usb0="00000000" w:usb1="00000000" w:usb2="0000000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A14EC0"/>
    <w:multiLevelType w:val="hybridMultilevel"/>
    <w:tmpl w:val="00000000"/>
    <w:lvl w:ilvl="0">
      <w:start w:val="1"/>
      <w:numFmt w:val="decimal"/>
      <w:lvlText w:val="(%1)"/>
      <w:lvlJc w:val="left"/>
      <w:pPr>
        <w:ind w:left="774"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724" w:hanging="235"/>
      </w:pPr>
      <w:rPr>
        <w:rFonts w:hint="default"/>
        <w:lang w:val="en-US" w:eastAsia="zh-CN" w:bidi="ar-SA"/>
      </w:rPr>
    </w:lvl>
    <w:lvl w:ilvl="2">
      <w:start w:val="0"/>
      <w:numFmt w:val="bullet"/>
      <w:lvlText w:val="•"/>
      <w:lvlJc w:val="left"/>
      <w:pPr>
        <w:ind w:left="2669" w:hanging="235"/>
      </w:pPr>
      <w:rPr>
        <w:rFonts w:hint="default"/>
        <w:lang w:val="en-US" w:eastAsia="zh-CN" w:bidi="ar-SA"/>
      </w:rPr>
    </w:lvl>
    <w:lvl w:ilvl="3">
      <w:start w:val="0"/>
      <w:numFmt w:val="bullet"/>
      <w:lvlText w:val="•"/>
      <w:lvlJc w:val="left"/>
      <w:pPr>
        <w:ind w:left="3613" w:hanging="235"/>
      </w:pPr>
      <w:rPr>
        <w:rFonts w:hint="default"/>
        <w:lang w:val="en-US" w:eastAsia="zh-CN" w:bidi="ar-SA"/>
      </w:rPr>
    </w:lvl>
    <w:lvl w:ilvl="4">
      <w:start w:val="0"/>
      <w:numFmt w:val="bullet"/>
      <w:lvlText w:val="•"/>
      <w:lvlJc w:val="left"/>
      <w:pPr>
        <w:ind w:left="4558" w:hanging="235"/>
      </w:pPr>
      <w:rPr>
        <w:rFonts w:hint="default"/>
        <w:lang w:val="en-US" w:eastAsia="zh-CN" w:bidi="ar-SA"/>
      </w:rPr>
    </w:lvl>
    <w:lvl w:ilvl="5">
      <w:start w:val="0"/>
      <w:numFmt w:val="bullet"/>
      <w:lvlText w:val="•"/>
      <w:lvlJc w:val="left"/>
      <w:pPr>
        <w:ind w:left="5503" w:hanging="235"/>
      </w:pPr>
      <w:rPr>
        <w:rFonts w:hint="default"/>
        <w:lang w:val="en-US" w:eastAsia="zh-CN" w:bidi="ar-SA"/>
      </w:rPr>
    </w:lvl>
    <w:lvl w:ilvl="6">
      <w:start w:val="0"/>
      <w:numFmt w:val="bullet"/>
      <w:lvlText w:val="•"/>
      <w:lvlJc w:val="left"/>
      <w:pPr>
        <w:ind w:left="6447" w:hanging="235"/>
      </w:pPr>
      <w:rPr>
        <w:rFonts w:hint="default"/>
        <w:lang w:val="en-US" w:eastAsia="zh-CN" w:bidi="ar-SA"/>
      </w:rPr>
    </w:lvl>
    <w:lvl w:ilvl="7">
      <w:start w:val="0"/>
      <w:numFmt w:val="bullet"/>
      <w:lvlText w:val="•"/>
      <w:lvlJc w:val="left"/>
      <w:pPr>
        <w:ind w:left="7392" w:hanging="235"/>
      </w:pPr>
      <w:rPr>
        <w:rFonts w:hint="default"/>
        <w:lang w:val="en-US" w:eastAsia="zh-CN" w:bidi="ar-SA"/>
      </w:rPr>
    </w:lvl>
    <w:lvl w:ilvl="8">
      <w:start w:val="0"/>
      <w:numFmt w:val="bullet"/>
      <w:lvlText w:val="•"/>
      <w:lvlJc w:val="left"/>
      <w:pPr>
        <w:ind w:left="8336" w:hanging="235"/>
      </w:pPr>
      <w:rPr>
        <w:rFonts w:hint="default"/>
        <w:lang w:val="en-US" w:eastAsia="zh-CN" w:bidi="ar-SA"/>
      </w:rPr>
    </w:lvl>
  </w:abstractNum>
  <w:abstractNum w:abstractNumId="1">
    <w:nsid w:val="080058CB"/>
    <w:multiLevelType w:val="hybridMultilevel"/>
    <w:tmpl w:val="00000000"/>
    <w:lvl w:ilvl="0">
      <w:start w:val="1"/>
      <w:numFmt w:val="decimal"/>
      <w:lvlText w:val="(%1)"/>
      <w:lvlJc w:val="left"/>
      <w:pPr>
        <w:ind w:left="774"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724" w:hanging="235"/>
      </w:pPr>
      <w:rPr>
        <w:rFonts w:hint="default"/>
        <w:lang w:val="en-US" w:eastAsia="zh-CN" w:bidi="ar-SA"/>
      </w:rPr>
    </w:lvl>
    <w:lvl w:ilvl="2">
      <w:start w:val="0"/>
      <w:numFmt w:val="bullet"/>
      <w:lvlText w:val="•"/>
      <w:lvlJc w:val="left"/>
      <w:pPr>
        <w:ind w:left="2669" w:hanging="235"/>
      </w:pPr>
      <w:rPr>
        <w:rFonts w:hint="default"/>
        <w:lang w:val="en-US" w:eastAsia="zh-CN" w:bidi="ar-SA"/>
      </w:rPr>
    </w:lvl>
    <w:lvl w:ilvl="3">
      <w:start w:val="0"/>
      <w:numFmt w:val="bullet"/>
      <w:lvlText w:val="•"/>
      <w:lvlJc w:val="left"/>
      <w:pPr>
        <w:ind w:left="3613" w:hanging="235"/>
      </w:pPr>
      <w:rPr>
        <w:rFonts w:hint="default"/>
        <w:lang w:val="en-US" w:eastAsia="zh-CN" w:bidi="ar-SA"/>
      </w:rPr>
    </w:lvl>
    <w:lvl w:ilvl="4">
      <w:start w:val="0"/>
      <w:numFmt w:val="bullet"/>
      <w:lvlText w:val="•"/>
      <w:lvlJc w:val="left"/>
      <w:pPr>
        <w:ind w:left="4558" w:hanging="235"/>
      </w:pPr>
      <w:rPr>
        <w:rFonts w:hint="default"/>
        <w:lang w:val="en-US" w:eastAsia="zh-CN" w:bidi="ar-SA"/>
      </w:rPr>
    </w:lvl>
    <w:lvl w:ilvl="5">
      <w:start w:val="0"/>
      <w:numFmt w:val="bullet"/>
      <w:lvlText w:val="•"/>
      <w:lvlJc w:val="left"/>
      <w:pPr>
        <w:ind w:left="5503" w:hanging="235"/>
      </w:pPr>
      <w:rPr>
        <w:rFonts w:hint="default"/>
        <w:lang w:val="en-US" w:eastAsia="zh-CN" w:bidi="ar-SA"/>
      </w:rPr>
    </w:lvl>
    <w:lvl w:ilvl="6">
      <w:start w:val="0"/>
      <w:numFmt w:val="bullet"/>
      <w:lvlText w:val="•"/>
      <w:lvlJc w:val="left"/>
      <w:pPr>
        <w:ind w:left="6447" w:hanging="235"/>
      </w:pPr>
      <w:rPr>
        <w:rFonts w:hint="default"/>
        <w:lang w:val="en-US" w:eastAsia="zh-CN" w:bidi="ar-SA"/>
      </w:rPr>
    </w:lvl>
    <w:lvl w:ilvl="7">
      <w:start w:val="0"/>
      <w:numFmt w:val="bullet"/>
      <w:lvlText w:val="•"/>
      <w:lvlJc w:val="left"/>
      <w:pPr>
        <w:ind w:left="7392" w:hanging="235"/>
      </w:pPr>
      <w:rPr>
        <w:rFonts w:hint="default"/>
        <w:lang w:val="en-US" w:eastAsia="zh-CN" w:bidi="ar-SA"/>
      </w:rPr>
    </w:lvl>
    <w:lvl w:ilvl="8">
      <w:start w:val="0"/>
      <w:numFmt w:val="bullet"/>
      <w:lvlText w:val="•"/>
      <w:lvlJc w:val="left"/>
      <w:pPr>
        <w:ind w:left="8336" w:hanging="235"/>
      </w:pPr>
      <w:rPr>
        <w:rFonts w:hint="default"/>
        <w:lang w:val="en-US" w:eastAsia="zh-CN" w:bidi="ar-SA"/>
      </w:rPr>
    </w:lvl>
  </w:abstractNum>
  <w:abstractNum w:abstractNumId="2">
    <w:nsid w:val="08227FCC"/>
    <w:multiLevelType w:val="hybridMultilevel"/>
    <w:tmpl w:val="00000000"/>
    <w:lvl w:ilvl="0">
      <w:start w:val="2"/>
      <w:numFmt w:val="decimal"/>
      <w:lvlText w:val="(%1)"/>
      <w:lvlJc w:val="left"/>
      <w:pPr>
        <w:ind w:left="774"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724" w:hanging="235"/>
      </w:pPr>
      <w:rPr>
        <w:rFonts w:hint="default"/>
        <w:lang w:val="en-US" w:eastAsia="zh-CN" w:bidi="ar-SA"/>
      </w:rPr>
    </w:lvl>
    <w:lvl w:ilvl="2">
      <w:start w:val="0"/>
      <w:numFmt w:val="bullet"/>
      <w:lvlText w:val="•"/>
      <w:lvlJc w:val="left"/>
      <w:pPr>
        <w:ind w:left="2669" w:hanging="235"/>
      </w:pPr>
      <w:rPr>
        <w:rFonts w:hint="default"/>
        <w:lang w:val="en-US" w:eastAsia="zh-CN" w:bidi="ar-SA"/>
      </w:rPr>
    </w:lvl>
    <w:lvl w:ilvl="3">
      <w:start w:val="0"/>
      <w:numFmt w:val="bullet"/>
      <w:lvlText w:val="•"/>
      <w:lvlJc w:val="left"/>
      <w:pPr>
        <w:ind w:left="3613" w:hanging="235"/>
      </w:pPr>
      <w:rPr>
        <w:rFonts w:hint="default"/>
        <w:lang w:val="en-US" w:eastAsia="zh-CN" w:bidi="ar-SA"/>
      </w:rPr>
    </w:lvl>
    <w:lvl w:ilvl="4">
      <w:start w:val="0"/>
      <w:numFmt w:val="bullet"/>
      <w:lvlText w:val="•"/>
      <w:lvlJc w:val="left"/>
      <w:pPr>
        <w:ind w:left="4558" w:hanging="235"/>
      </w:pPr>
      <w:rPr>
        <w:rFonts w:hint="default"/>
        <w:lang w:val="en-US" w:eastAsia="zh-CN" w:bidi="ar-SA"/>
      </w:rPr>
    </w:lvl>
    <w:lvl w:ilvl="5">
      <w:start w:val="0"/>
      <w:numFmt w:val="bullet"/>
      <w:lvlText w:val="•"/>
      <w:lvlJc w:val="left"/>
      <w:pPr>
        <w:ind w:left="5503" w:hanging="235"/>
      </w:pPr>
      <w:rPr>
        <w:rFonts w:hint="default"/>
        <w:lang w:val="en-US" w:eastAsia="zh-CN" w:bidi="ar-SA"/>
      </w:rPr>
    </w:lvl>
    <w:lvl w:ilvl="6">
      <w:start w:val="0"/>
      <w:numFmt w:val="bullet"/>
      <w:lvlText w:val="•"/>
      <w:lvlJc w:val="left"/>
      <w:pPr>
        <w:ind w:left="6447" w:hanging="235"/>
      </w:pPr>
      <w:rPr>
        <w:rFonts w:hint="default"/>
        <w:lang w:val="en-US" w:eastAsia="zh-CN" w:bidi="ar-SA"/>
      </w:rPr>
    </w:lvl>
    <w:lvl w:ilvl="7">
      <w:start w:val="0"/>
      <w:numFmt w:val="bullet"/>
      <w:lvlText w:val="•"/>
      <w:lvlJc w:val="left"/>
      <w:pPr>
        <w:ind w:left="7392" w:hanging="235"/>
      </w:pPr>
      <w:rPr>
        <w:rFonts w:hint="default"/>
        <w:lang w:val="en-US" w:eastAsia="zh-CN" w:bidi="ar-SA"/>
      </w:rPr>
    </w:lvl>
    <w:lvl w:ilvl="8">
      <w:start w:val="0"/>
      <w:numFmt w:val="bullet"/>
      <w:lvlText w:val="•"/>
      <w:lvlJc w:val="left"/>
      <w:pPr>
        <w:ind w:left="8336" w:hanging="235"/>
      </w:pPr>
      <w:rPr>
        <w:rFonts w:hint="default"/>
        <w:lang w:val="en-US" w:eastAsia="zh-CN" w:bidi="ar-SA"/>
      </w:rPr>
    </w:lvl>
  </w:abstractNum>
  <w:abstractNum w:abstractNumId="3">
    <w:nsid w:val="0B392A25"/>
    <w:multiLevelType w:val="hybridMultilevel"/>
    <w:tmpl w:val="00000000"/>
    <w:lvl w:ilvl="0">
      <w:start w:val="1"/>
      <w:numFmt w:val="decimal"/>
      <w:lvlText w:val="(%1)"/>
      <w:lvlJc w:val="left"/>
      <w:pPr>
        <w:ind w:left="774"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724" w:hanging="235"/>
      </w:pPr>
      <w:rPr>
        <w:rFonts w:hint="default"/>
        <w:lang w:val="en-US" w:eastAsia="zh-CN" w:bidi="ar-SA"/>
      </w:rPr>
    </w:lvl>
    <w:lvl w:ilvl="2">
      <w:start w:val="0"/>
      <w:numFmt w:val="bullet"/>
      <w:lvlText w:val="•"/>
      <w:lvlJc w:val="left"/>
      <w:pPr>
        <w:ind w:left="2669" w:hanging="235"/>
      </w:pPr>
      <w:rPr>
        <w:rFonts w:hint="default"/>
        <w:lang w:val="en-US" w:eastAsia="zh-CN" w:bidi="ar-SA"/>
      </w:rPr>
    </w:lvl>
    <w:lvl w:ilvl="3">
      <w:start w:val="0"/>
      <w:numFmt w:val="bullet"/>
      <w:lvlText w:val="•"/>
      <w:lvlJc w:val="left"/>
      <w:pPr>
        <w:ind w:left="3613" w:hanging="235"/>
      </w:pPr>
      <w:rPr>
        <w:rFonts w:hint="default"/>
        <w:lang w:val="en-US" w:eastAsia="zh-CN" w:bidi="ar-SA"/>
      </w:rPr>
    </w:lvl>
    <w:lvl w:ilvl="4">
      <w:start w:val="0"/>
      <w:numFmt w:val="bullet"/>
      <w:lvlText w:val="•"/>
      <w:lvlJc w:val="left"/>
      <w:pPr>
        <w:ind w:left="4558" w:hanging="235"/>
      </w:pPr>
      <w:rPr>
        <w:rFonts w:hint="default"/>
        <w:lang w:val="en-US" w:eastAsia="zh-CN" w:bidi="ar-SA"/>
      </w:rPr>
    </w:lvl>
    <w:lvl w:ilvl="5">
      <w:start w:val="0"/>
      <w:numFmt w:val="bullet"/>
      <w:lvlText w:val="•"/>
      <w:lvlJc w:val="left"/>
      <w:pPr>
        <w:ind w:left="5503" w:hanging="235"/>
      </w:pPr>
      <w:rPr>
        <w:rFonts w:hint="default"/>
        <w:lang w:val="en-US" w:eastAsia="zh-CN" w:bidi="ar-SA"/>
      </w:rPr>
    </w:lvl>
    <w:lvl w:ilvl="6">
      <w:start w:val="0"/>
      <w:numFmt w:val="bullet"/>
      <w:lvlText w:val="•"/>
      <w:lvlJc w:val="left"/>
      <w:pPr>
        <w:ind w:left="6447" w:hanging="235"/>
      </w:pPr>
      <w:rPr>
        <w:rFonts w:hint="default"/>
        <w:lang w:val="en-US" w:eastAsia="zh-CN" w:bidi="ar-SA"/>
      </w:rPr>
    </w:lvl>
    <w:lvl w:ilvl="7">
      <w:start w:val="0"/>
      <w:numFmt w:val="bullet"/>
      <w:lvlText w:val="•"/>
      <w:lvlJc w:val="left"/>
      <w:pPr>
        <w:ind w:left="7392" w:hanging="235"/>
      </w:pPr>
      <w:rPr>
        <w:rFonts w:hint="default"/>
        <w:lang w:val="en-US" w:eastAsia="zh-CN" w:bidi="ar-SA"/>
      </w:rPr>
    </w:lvl>
    <w:lvl w:ilvl="8">
      <w:start w:val="0"/>
      <w:numFmt w:val="bullet"/>
      <w:lvlText w:val="•"/>
      <w:lvlJc w:val="left"/>
      <w:pPr>
        <w:ind w:left="8336" w:hanging="235"/>
      </w:pPr>
      <w:rPr>
        <w:rFonts w:hint="default"/>
        <w:lang w:val="en-US" w:eastAsia="zh-CN" w:bidi="ar-SA"/>
      </w:rPr>
    </w:lvl>
  </w:abstractNum>
  <w:abstractNum w:abstractNumId="4">
    <w:nsid w:val="0E2A979F"/>
    <w:multiLevelType w:val="hybridMultilevel"/>
    <w:tmpl w:val="00000000"/>
    <w:lvl w:ilvl="0">
      <w:start w:val="1"/>
      <w:numFmt w:val="decimal"/>
      <w:lvlText w:val="(%1)"/>
      <w:lvlJc w:val="left"/>
      <w:pPr>
        <w:ind w:left="774"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724" w:hanging="235"/>
      </w:pPr>
      <w:rPr>
        <w:rFonts w:hint="default"/>
        <w:lang w:val="en-US" w:eastAsia="zh-CN" w:bidi="ar-SA"/>
      </w:rPr>
    </w:lvl>
    <w:lvl w:ilvl="2">
      <w:start w:val="0"/>
      <w:numFmt w:val="bullet"/>
      <w:lvlText w:val="•"/>
      <w:lvlJc w:val="left"/>
      <w:pPr>
        <w:ind w:left="2669" w:hanging="235"/>
      </w:pPr>
      <w:rPr>
        <w:rFonts w:hint="default"/>
        <w:lang w:val="en-US" w:eastAsia="zh-CN" w:bidi="ar-SA"/>
      </w:rPr>
    </w:lvl>
    <w:lvl w:ilvl="3">
      <w:start w:val="0"/>
      <w:numFmt w:val="bullet"/>
      <w:lvlText w:val="•"/>
      <w:lvlJc w:val="left"/>
      <w:pPr>
        <w:ind w:left="3613" w:hanging="235"/>
      </w:pPr>
      <w:rPr>
        <w:rFonts w:hint="default"/>
        <w:lang w:val="en-US" w:eastAsia="zh-CN" w:bidi="ar-SA"/>
      </w:rPr>
    </w:lvl>
    <w:lvl w:ilvl="4">
      <w:start w:val="0"/>
      <w:numFmt w:val="bullet"/>
      <w:lvlText w:val="•"/>
      <w:lvlJc w:val="left"/>
      <w:pPr>
        <w:ind w:left="4558" w:hanging="235"/>
      </w:pPr>
      <w:rPr>
        <w:rFonts w:hint="default"/>
        <w:lang w:val="en-US" w:eastAsia="zh-CN" w:bidi="ar-SA"/>
      </w:rPr>
    </w:lvl>
    <w:lvl w:ilvl="5">
      <w:start w:val="0"/>
      <w:numFmt w:val="bullet"/>
      <w:lvlText w:val="•"/>
      <w:lvlJc w:val="left"/>
      <w:pPr>
        <w:ind w:left="5503" w:hanging="235"/>
      </w:pPr>
      <w:rPr>
        <w:rFonts w:hint="default"/>
        <w:lang w:val="en-US" w:eastAsia="zh-CN" w:bidi="ar-SA"/>
      </w:rPr>
    </w:lvl>
    <w:lvl w:ilvl="6">
      <w:start w:val="0"/>
      <w:numFmt w:val="bullet"/>
      <w:lvlText w:val="•"/>
      <w:lvlJc w:val="left"/>
      <w:pPr>
        <w:ind w:left="6447" w:hanging="235"/>
      </w:pPr>
      <w:rPr>
        <w:rFonts w:hint="default"/>
        <w:lang w:val="en-US" w:eastAsia="zh-CN" w:bidi="ar-SA"/>
      </w:rPr>
    </w:lvl>
    <w:lvl w:ilvl="7">
      <w:start w:val="0"/>
      <w:numFmt w:val="bullet"/>
      <w:lvlText w:val="•"/>
      <w:lvlJc w:val="left"/>
      <w:pPr>
        <w:ind w:left="7392" w:hanging="235"/>
      </w:pPr>
      <w:rPr>
        <w:rFonts w:hint="default"/>
        <w:lang w:val="en-US" w:eastAsia="zh-CN" w:bidi="ar-SA"/>
      </w:rPr>
    </w:lvl>
    <w:lvl w:ilvl="8">
      <w:start w:val="0"/>
      <w:numFmt w:val="bullet"/>
      <w:lvlText w:val="•"/>
      <w:lvlJc w:val="left"/>
      <w:pPr>
        <w:ind w:left="8336" w:hanging="235"/>
      </w:pPr>
      <w:rPr>
        <w:rFonts w:hint="default"/>
        <w:lang w:val="en-US" w:eastAsia="zh-CN" w:bidi="ar-SA"/>
      </w:rPr>
    </w:lvl>
  </w:abstractNum>
  <w:abstractNum w:abstractNumId="5">
    <w:nsid w:val="12577960"/>
    <w:multiLevelType w:val="hybridMultilevel"/>
    <w:tmpl w:val="00000000"/>
    <w:lvl w:ilvl="0">
      <w:start w:val="1"/>
      <w:numFmt w:val="decimal"/>
      <w:lvlText w:val="(%1)"/>
      <w:lvlJc w:val="left"/>
      <w:pPr>
        <w:ind w:left="120"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130" w:hanging="235"/>
      </w:pPr>
      <w:rPr>
        <w:rFonts w:hint="default"/>
        <w:lang w:val="en-US" w:eastAsia="zh-CN" w:bidi="ar-SA"/>
      </w:rPr>
    </w:lvl>
    <w:lvl w:ilvl="2">
      <w:start w:val="0"/>
      <w:numFmt w:val="bullet"/>
      <w:lvlText w:val="•"/>
      <w:lvlJc w:val="left"/>
      <w:pPr>
        <w:ind w:left="2141" w:hanging="235"/>
      </w:pPr>
      <w:rPr>
        <w:rFonts w:hint="default"/>
        <w:lang w:val="en-US" w:eastAsia="zh-CN" w:bidi="ar-SA"/>
      </w:rPr>
    </w:lvl>
    <w:lvl w:ilvl="3">
      <w:start w:val="0"/>
      <w:numFmt w:val="bullet"/>
      <w:lvlText w:val="•"/>
      <w:lvlJc w:val="left"/>
      <w:pPr>
        <w:ind w:left="3151" w:hanging="235"/>
      </w:pPr>
      <w:rPr>
        <w:rFonts w:hint="default"/>
        <w:lang w:val="en-US" w:eastAsia="zh-CN" w:bidi="ar-SA"/>
      </w:rPr>
    </w:lvl>
    <w:lvl w:ilvl="4">
      <w:start w:val="0"/>
      <w:numFmt w:val="bullet"/>
      <w:lvlText w:val="•"/>
      <w:lvlJc w:val="left"/>
      <w:pPr>
        <w:ind w:left="4162" w:hanging="235"/>
      </w:pPr>
      <w:rPr>
        <w:rFonts w:hint="default"/>
        <w:lang w:val="en-US" w:eastAsia="zh-CN" w:bidi="ar-SA"/>
      </w:rPr>
    </w:lvl>
    <w:lvl w:ilvl="5">
      <w:start w:val="0"/>
      <w:numFmt w:val="bullet"/>
      <w:lvlText w:val="•"/>
      <w:lvlJc w:val="left"/>
      <w:pPr>
        <w:ind w:left="5173" w:hanging="235"/>
      </w:pPr>
      <w:rPr>
        <w:rFonts w:hint="default"/>
        <w:lang w:val="en-US" w:eastAsia="zh-CN" w:bidi="ar-SA"/>
      </w:rPr>
    </w:lvl>
    <w:lvl w:ilvl="6">
      <w:start w:val="0"/>
      <w:numFmt w:val="bullet"/>
      <w:lvlText w:val="•"/>
      <w:lvlJc w:val="left"/>
      <w:pPr>
        <w:ind w:left="6183" w:hanging="235"/>
      </w:pPr>
      <w:rPr>
        <w:rFonts w:hint="default"/>
        <w:lang w:val="en-US" w:eastAsia="zh-CN" w:bidi="ar-SA"/>
      </w:rPr>
    </w:lvl>
    <w:lvl w:ilvl="7">
      <w:start w:val="0"/>
      <w:numFmt w:val="bullet"/>
      <w:lvlText w:val="•"/>
      <w:lvlJc w:val="left"/>
      <w:pPr>
        <w:ind w:left="7194" w:hanging="235"/>
      </w:pPr>
      <w:rPr>
        <w:rFonts w:hint="default"/>
        <w:lang w:val="en-US" w:eastAsia="zh-CN" w:bidi="ar-SA"/>
      </w:rPr>
    </w:lvl>
    <w:lvl w:ilvl="8">
      <w:start w:val="0"/>
      <w:numFmt w:val="bullet"/>
      <w:lvlText w:val="•"/>
      <w:lvlJc w:val="left"/>
      <w:pPr>
        <w:ind w:left="8204" w:hanging="235"/>
      </w:pPr>
      <w:rPr>
        <w:rFonts w:hint="default"/>
        <w:lang w:val="en-US" w:eastAsia="zh-CN" w:bidi="ar-SA"/>
      </w:rPr>
    </w:lvl>
  </w:abstractNum>
  <w:abstractNum w:abstractNumId="6">
    <w:nsid w:val="13412F5C"/>
    <w:multiLevelType w:val="hybridMultilevel"/>
    <w:tmpl w:val="00000000"/>
    <w:lvl w:ilvl="0">
      <w:start w:val="1"/>
      <w:numFmt w:val="decimal"/>
      <w:lvlText w:val="(%1)"/>
      <w:lvlJc w:val="left"/>
      <w:pPr>
        <w:ind w:left="774"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724" w:hanging="235"/>
      </w:pPr>
      <w:rPr>
        <w:rFonts w:hint="default"/>
        <w:lang w:val="en-US" w:eastAsia="zh-CN" w:bidi="ar-SA"/>
      </w:rPr>
    </w:lvl>
    <w:lvl w:ilvl="2">
      <w:start w:val="0"/>
      <w:numFmt w:val="bullet"/>
      <w:lvlText w:val="•"/>
      <w:lvlJc w:val="left"/>
      <w:pPr>
        <w:ind w:left="2669" w:hanging="235"/>
      </w:pPr>
      <w:rPr>
        <w:rFonts w:hint="default"/>
        <w:lang w:val="en-US" w:eastAsia="zh-CN" w:bidi="ar-SA"/>
      </w:rPr>
    </w:lvl>
    <w:lvl w:ilvl="3">
      <w:start w:val="0"/>
      <w:numFmt w:val="bullet"/>
      <w:lvlText w:val="•"/>
      <w:lvlJc w:val="left"/>
      <w:pPr>
        <w:ind w:left="3613" w:hanging="235"/>
      </w:pPr>
      <w:rPr>
        <w:rFonts w:hint="default"/>
        <w:lang w:val="en-US" w:eastAsia="zh-CN" w:bidi="ar-SA"/>
      </w:rPr>
    </w:lvl>
    <w:lvl w:ilvl="4">
      <w:start w:val="0"/>
      <w:numFmt w:val="bullet"/>
      <w:lvlText w:val="•"/>
      <w:lvlJc w:val="left"/>
      <w:pPr>
        <w:ind w:left="4558" w:hanging="235"/>
      </w:pPr>
      <w:rPr>
        <w:rFonts w:hint="default"/>
        <w:lang w:val="en-US" w:eastAsia="zh-CN" w:bidi="ar-SA"/>
      </w:rPr>
    </w:lvl>
    <w:lvl w:ilvl="5">
      <w:start w:val="0"/>
      <w:numFmt w:val="bullet"/>
      <w:lvlText w:val="•"/>
      <w:lvlJc w:val="left"/>
      <w:pPr>
        <w:ind w:left="5503" w:hanging="235"/>
      </w:pPr>
      <w:rPr>
        <w:rFonts w:hint="default"/>
        <w:lang w:val="en-US" w:eastAsia="zh-CN" w:bidi="ar-SA"/>
      </w:rPr>
    </w:lvl>
    <w:lvl w:ilvl="6">
      <w:start w:val="0"/>
      <w:numFmt w:val="bullet"/>
      <w:lvlText w:val="•"/>
      <w:lvlJc w:val="left"/>
      <w:pPr>
        <w:ind w:left="6447" w:hanging="235"/>
      </w:pPr>
      <w:rPr>
        <w:rFonts w:hint="default"/>
        <w:lang w:val="en-US" w:eastAsia="zh-CN" w:bidi="ar-SA"/>
      </w:rPr>
    </w:lvl>
    <w:lvl w:ilvl="7">
      <w:start w:val="0"/>
      <w:numFmt w:val="bullet"/>
      <w:lvlText w:val="•"/>
      <w:lvlJc w:val="left"/>
      <w:pPr>
        <w:ind w:left="7392" w:hanging="235"/>
      </w:pPr>
      <w:rPr>
        <w:rFonts w:hint="default"/>
        <w:lang w:val="en-US" w:eastAsia="zh-CN" w:bidi="ar-SA"/>
      </w:rPr>
    </w:lvl>
    <w:lvl w:ilvl="8">
      <w:start w:val="0"/>
      <w:numFmt w:val="bullet"/>
      <w:lvlText w:val="•"/>
      <w:lvlJc w:val="left"/>
      <w:pPr>
        <w:ind w:left="8336" w:hanging="235"/>
      </w:pPr>
      <w:rPr>
        <w:rFonts w:hint="default"/>
        <w:lang w:val="en-US" w:eastAsia="zh-CN" w:bidi="ar-SA"/>
      </w:rPr>
    </w:lvl>
  </w:abstractNum>
  <w:abstractNum w:abstractNumId="7">
    <w:nsid w:val="1C5E8373"/>
    <w:multiLevelType w:val="hybridMultilevel"/>
    <w:tmpl w:val="00000000"/>
    <w:lvl w:ilvl="0">
      <w:start w:val="3"/>
      <w:numFmt w:val="decimal"/>
      <w:lvlText w:val="(%1)"/>
      <w:lvlJc w:val="left"/>
      <w:pPr>
        <w:ind w:left="774"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724" w:hanging="235"/>
      </w:pPr>
      <w:rPr>
        <w:rFonts w:hint="default"/>
        <w:lang w:val="en-US" w:eastAsia="zh-CN" w:bidi="ar-SA"/>
      </w:rPr>
    </w:lvl>
    <w:lvl w:ilvl="2">
      <w:start w:val="0"/>
      <w:numFmt w:val="bullet"/>
      <w:lvlText w:val="•"/>
      <w:lvlJc w:val="left"/>
      <w:pPr>
        <w:ind w:left="2669" w:hanging="235"/>
      </w:pPr>
      <w:rPr>
        <w:rFonts w:hint="default"/>
        <w:lang w:val="en-US" w:eastAsia="zh-CN" w:bidi="ar-SA"/>
      </w:rPr>
    </w:lvl>
    <w:lvl w:ilvl="3">
      <w:start w:val="0"/>
      <w:numFmt w:val="bullet"/>
      <w:lvlText w:val="•"/>
      <w:lvlJc w:val="left"/>
      <w:pPr>
        <w:ind w:left="3613" w:hanging="235"/>
      </w:pPr>
      <w:rPr>
        <w:rFonts w:hint="default"/>
        <w:lang w:val="en-US" w:eastAsia="zh-CN" w:bidi="ar-SA"/>
      </w:rPr>
    </w:lvl>
    <w:lvl w:ilvl="4">
      <w:start w:val="0"/>
      <w:numFmt w:val="bullet"/>
      <w:lvlText w:val="•"/>
      <w:lvlJc w:val="left"/>
      <w:pPr>
        <w:ind w:left="4558" w:hanging="235"/>
      </w:pPr>
      <w:rPr>
        <w:rFonts w:hint="default"/>
        <w:lang w:val="en-US" w:eastAsia="zh-CN" w:bidi="ar-SA"/>
      </w:rPr>
    </w:lvl>
    <w:lvl w:ilvl="5">
      <w:start w:val="0"/>
      <w:numFmt w:val="bullet"/>
      <w:lvlText w:val="•"/>
      <w:lvlJc w:val="left"/>
      <w:pPr>
        <w:ind w:left="5503" w:hanging="235"/>
      </w:pPr>
      <w:rPr>
        <w:rFonts w:hint="default"/>
        <w:lang w:val="en-US" w:eastAsia="zh-CN" w:bidi="ar-SA"/>
      </w:rPr>
    </w:lvl>
    <w:lvl w:ilvl="6">
      <w:start w:val="0"/>
      <w:numFmt w:val="bullet"/>
      <w:lvlText w:val="•"/>
      <w:lvlJc w:val="left"/>
      <w:pPr>
        <w:ind w:left="6447" w:hanging="235"/>
      </w:pPr>
      <w:rPr>
        <w:rFonts w:hint="default"/>
        <w:lang w:val="en-US" w:eastAsia="zh-CN" w:bidi="ar-SA"/>
      </w:rPr>
    </w:lvl>
    <w:lvl w:ilvl="7">
      <w:start w:val="0"/>
      <w:numFmt w:val="bullet"/>
      <w:lvlText w:val="•"/>
      <w:lvlJc w:val="left"/>
      <w:pPr>
        <w:ind w:left="7392" w:hanging="235"/>
      </w:pPr>
      <w:rPr>
        <w:rFonts w:hint="default"/>
        <w:lang w:val="en-US" w:eastAsia="zh-CN" w:bidi="ar-SA"/>
      </w:rPr>
    </w:lvl>
    <w:lvl w:ilvl="8">
      <w:start w:val="0"/>
      <w:numFmt w:val="bullet"/>
      <w:lvlText w:val="•"/>
      <w:lvlJc w:val="left"/>
      <w:pPr>
        <w:ind w:left="8336" w:hanging="235"/>
      </w:pPr>
      <w:rPr>
        <w:rFonts w:hint="default"/>
        <w:lang w:val="en-US" w:eastAsia="zh-CN" w:bidi="ar-SA"/>
      </w:rPr>
    </w:lvl>
  </w:abstractNum>
  <w:abstractNum w:abstractNumId="8">
    <w:nsid w:val="1EE2ECC8"/>
    <w:multiLevelType w:val="hybridMultilevel"/>
    <w:tmpl w:val="00000000"/>
    <w:lvl w:ilvl="0">
      <w:start w:val="0"/>
      <w:numFmt w:val="bullet"/>
      <w:lvlText w:val="◇"/>
      <w:lvlJc w:val="left"/>
      <w:pPr>
        <w:ind w:left="120" w:hanging="211"/>
      </w:pPr>
      <w:rPr>
        <w:rFonts w:ascii="宋体" w:eastAsia="宋体" w:hAnsi="宋体" w:cs="宋体" w:hint="default"/>
        <w:b w:val="0"/>
        <w:bCs w:val="0"/>
        <w:i/>
        <w:iCs/>
        <w:w w:val="100"/>
        <w:sz w:val="19"/>
        <w:szCs w:val="19"/>
        <w:lang w:val="en-US" w:eastAsia="zh-CN" w:bidi="ar-SA"/>
      </w:rPr>
    </w:lvl>
    <w:lvl w:ilvl="1">
      <w:start w:val="0"/>
      <w:numFmt w:val="bullet"/>
      <w:lvlText w:val="•"/>
      <w:lvlJc w:val="left"/>
      <w:pPr>
        <w:ind w:left="1130" w:hanging="211"/>
      </w:pPr>
      <w:rPr>
        <w:rFonts w:hint="default"/>
        <w:lang w:val="en-US" w:eastAsia="zh-CN" w:bidi="ar-SA"/>
      </w:rPr>
    </w:lvl>
    <w:lvl w:ilvl="2">
      <w:start w:val="0"/>
      <w:numFmt w:val="bullet"/>
      <w:lvlText w:val="•"/>
      <w:lvlJc w:val="left"/>
      <w:pPr>
        <w:ind w:left="2141" w:hanging="211"/>
      </w:pPr>
      <w:rPr>
        <w:rFonts w:hint="default"/>
        <w:lang w:val="en-US" w:eastAsia="zh-CN" w:bidi="ar-SA"/>
      </w:rPr>
    </w:lvl>
    <w:lvl w:ilvl="3">
      <w:start w:val="0"/>
      <w:numFmt w:val="bullet"/>
      <w:lvlText w:val="•"/>
      <w:lvlJc w:val="left"/>
      <w:pPr>
        <w:ind w:left="3151" w:hanging="211"/>
      </w:pPr>
      <w:rPr>
        <w:rFonts w:hint="default"/>
        <w:lang w:val="en-US" w:eastAsia="zh-CN" w:bidi="ar-SA"/>
      </w:rPr>
    </w:lvl>
    <w:lvl w:ilvl="4">
      <w:start w:val="0"/>
      <w:numFmt w:val="bullet"/>
      <w:lvlText w:val="•"/>
      <w:lvlJc w:val="left"/>
      <w:pPr>
        <w:ind w:left="4162" w:hanging="211"/>
      </w:pPr>
      <w:rPr>
        <w:rFonts w:hint="default"/>
        <w:lang w:val="en-US" w:eastAsia="zh-CN" w:bidi="ar-SA"/>
      </w:rPr>
    </w:lvl>
    <w:lvl w:ilvl="5">
      <w:start w:val="0"/>
      <w:numFmt w:val="bullet"/>
      <w:lvlText w:val="•"/>
      <w:lvlJc w:val="left"/>
      <w:pPr>
        <w:ind w:left="5173" w:hanging="211"/>
      </w:pPr>
      <w:rPr>
        <w:rFonts w:hint="default"/>
        <w:lang w:val="en-US" w:eastAsia="zh-CN" w:bidi="ar-SA"/>
      </w:rPr>
    </w:lvl>
    <w:lvl w:ilvl="6">
      <w:start w:val="0"/>
      <w:numFmt w:val="bullet"/>
      <w:lvlText w:val="•"/>
      <w:lvlJc w:val="left"/>
      <w:pPr>
        <w:ind w:left="6183" w:hanging="211"/>
      </w:pPr>
      <w:rPr>
        <w:rFonts w:hint="default"/>
        <w:lang w:val="en-US" w:eastAsia="zh-CN" w:bidi="ar-SA"/>
      </w:rPr>
    </w:lvl>
    <w:lvl w:ilvl="7">
      <w:start w:val="0"/>
      <w:numFmt w:val="bullet"/>
      <w:lvlText w:val="•"/>
      <w:lvlJc w:val="left"/>
      <w:pPr>
        <w:ind w:left="7194" w:hanging="211"/>
      </w:pPr>
      <w:rPr>
        <w:rFonts w:hint="default"/>
        <w:lang w:val="en-US" w:eastAsia="zh-CN" w:bidi="ar-SA"/>
      </w:rPr>
    </w:lvl>
    <w:lvl w:ilvl="8">
      <w:start w:val="0"/>
      <w:numFmt w:val="bullet"/>
      <w:lvlText w:val="•"/>
      <w:lvlJc w:val="left"/>
      <w:pPr>
        <w:ind w:left="8204" w:hanging="211"/>
      </w:pPr>
      <w:rPr>
        <w:rFonts w:hint="default"/>
        <w:lang w:val="en-US" w:eastAsia="zh-CN" w:bidi="ar-SA"/>
      </w:rPr>
    </w:lvl>
  </w:abstractNum>
  <w:abstractNum w:abstractNumId="9">
    <w:nsid w:val="220FE19B"/>
    <w:multiLevelType w:val="hybridMultilevel"/>
    <w:tmpl w:val="00000000"/>
    <w:lvl w:ilvl="0">
      <w:start w:val="1"/>
      <w:numFmt w:val="decimal"/>
      <w:lvlText w:val="(%1)"/>
      <w:lvlJc w:val="left"/>
      <w:pPr>
        <w:ind w:left="774"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724" w:hanging="235"/>
      </w:pPr>
      <w:rPr>
        <w:rFonts w:hint="default"/>
        <w:lang w:val="en-US" w:eastAsia="zh-CN" w:bidi="ar-SA"/>
      </w:rPr>
    </w:lvl>
    <w:lvl w:ilvl="2">
      <w:start w:val="0"/>
      <w:numFmt w:val="bullet"/>
      <w:lvlText w:val="•"/>
      <w:lvlJc w:val="left"/>
      <w:pPr>
        <w:ind w:left="2669" w:hanging="235"/>
      </w:pPr>
      <w:rPr>
        <w:rFonts w:hint="default"/>
        <w:lang w:val="en-US" w:eastAsia="zh-CN" w:bidi="ar-SA"/>
      </w:rPr>
    </w:lvl>
    <w:lvl w:ilvl="3">
      <w:start w:val="0"/>
      <w:numFmt w:val="bullet"/>
      <w:lvlText w:val="•"/>
      <w:lvlJc w:val="left"/>
      <w:pPr>
        <w:ind w:left="3613" w:hanging="235"/>
      </w:pPr>
      <w:rPr>
        <w:rFonts w:hint="default"/>
        <w:lang w:val="en-US" w:eastAsia="zh-CN" w:bidi="ar-SA"/>
      </w:rPr>
    </w:lvl>
    <w:lvl w:ilvl="4">
      <w:start w:val="0"/>
      <w:numFmt w:val="bullet"/>
      <w:lvlText w:val="•"/>
      <w:lvlJc w:val="left"/>
      <w:pPr>
        <w:ind w:left="4558" w:hanging="235"/>
      </w:pPr>
      <w:rPr>
        <w:rFonts w:hint="default"/>
        <w:lang w:val="en-US" w:eastAsia="zh-CN" w:bidi="ar-SA"/>
      </w:rPr>
    </w:lvl>
    <w:lvl w:ilvl="5">
      <w:start w:val="0"/>
      <w:numFmt w:val="bullet"/>
      <w:lvlText w:val="•"/>
      <w:lvlJc w:val="left"/>
      <w:pPr>
        <w:ind w:left="5503" w:hanging="235"/>
      </w:pPr>
      <w:rPr>
        <w:rFonts w:hint="default"/>
        <w:lang w:val="en-US" w:eastAsia="zh-CN" w:bidi="ar-SA"/>
      </w:rPr>
    </w:lvl>
    <w:lvl w:ilvl="6">
      <w:start w:val="0"/>
      <w:numFmt w:val="bullet"/>
      <w:lvlText w:val="•"/>
      <w:lvlJc w:val="left"/>
      <w:pPr>
        <w:ind w:left="6447" w:hanging="235"/>
      </w:pPr>
      <w:rPr>
        <w:rFonts w:hint="default"/>
        <w:lang w:val="en-US" w:eastAsia="zh-CN" w:bidi="ar-SA"/>
      </w:rPr>
    </w:lvl>
    <w:lvl w:ilvl="7">
      <w:start w:val="0"/>
      <w:numFmt w:val="bullet"/>
      <w:lvlText w:val="•"/>
      <w:lvlJc w:val="left"/>
      <w:pPr>
        <w:ind w:left="7392" w:hanging="235"/>
      </w:pPr>
      <w:rPr>
        <w:rFonts w:hint="default"/>
        <w:lang w:val="en-US" w:eastAsia="zh-CN" w:bidi="ar-SA"/>
      </w:rPr>
    </w:lvl>
    <w:lvl w:ilvl="8">
      <w:start w:val="0"/>
      <w:numFmt w:val="bullet"/>
      <w:lvlText w:val="•"/>
      <w:lvlJc w:val="left"/>
      <w:pPr>
        <w:ind w:left="8336" w:hanging="235"/>
      </w:pPr>
      <w:rPr>
        <w:rFonts w:hint="default"/>
        <w:lang w:val="en-US" w:eastAsia="zh-CN" w:bidi="ar-SA"/>
      </w:rPr>
    </w:lvl>
  </w:abstractNum>
  <w:abstractNum w:abstractNumId="10">
    <w:nsid w:val="22F45993"/>
    <w:multiLevelType w:val="hybridMultilevel"/>
    <w:tmpl w:val="00000000"/>
    <w:lvl w:ilvl="0">
      <w:start w:val="1"/>
      <w:numFmt w:val="decimal"/>
      <w:lvlText w:val="(%1)"/>
      <w:lvlJc w:val="left"/>
      <w:pPr>
        <w:ind w:left="774"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724" w:hanging="235"/>
      </w:pPr>
      <w:rPr>
        <w:rFonts w:hint="default"/>
        <w:lang w:val="en-US" w:eastAsia="zh-CN" w:bidi="ar-SA"/>
      </w:rPr>
    </w:lvl>
    <w:lvl w:ilvl="2">
      <w:start w:val="0"/>
      <w:numFmt w:val="bullet"/>
      <w:lvlText w:val="•"/>
      <w:lvlJc w:val="left"/>
      <w:pPr>
        <w:ind w:left="2669" w:hanging="235"/>
      </w:pPr>
      <w:rPr>
        <w:rFonts w:hint="default"/>
        <w:lang w:val="en-US" w:eastAsia="zh-CN" w:bidi="ar-SA"/>
      </w:rPr>
    </w:lvl>
    <w:lvl w:ilvl="3">
      <w:start w:val="0"/>
      <w:numFmt w:val="bullet"/>
      <w:lvlText w:val="•"/>
      <w:lvlJc w:val="left"/>
      <w:pPr>
        <w:ind w:left="3613" w:hanging="235"/>
      </w:pPr>
      <w:rPr>
        <w:rFonts w:hint="default"/>
        <w:lang w:val="en-US" w:eastAsia="zh-CN" w:bidi="ar-SA"/>
      </w:rPr>
    </w:lvl>
    <w:lvl w:ilvl="4">
      <w:start w:val="0"/>
      <w:numFmt w:val="bullet"/>
      <w:lvlText w:val="•"/>
      <w:lvlJc w:val="left"/>
      <w:pPr>
        <w:ind w:left="4558" w:hanging="235"/>
      </w:pPr>
      <w:rPr>
        <w:rFonts w:hint="default"/>
        <w:lang w:val="en-US" w:eastAsia="zh-CN" w:bidi="ar-SA"/>
      </w:rPr>
    </w:lvl>
    <w:lvl w:ilvl="5">
      <w:start w:val="0"/>
      <w:numFmt w:val="bullet"/>
      <w:lvlText w:val="•"/>
      <w:lvlJc w:val="left"/>
      <w:pPr>
        <w:ind w:left="5503" w:hanging="235"/>
      </w:pPr>
      <w:rPr>
        <w:rFonts w:hint="default"/>
        <w:lang w:val="en-US" w:eastAsia="zh-CN" w:bidi="ar-SA"/>
      </w:rPr>
    </w:lvl>
    <w:lvl w:ilvl="6">
      <w:start w:val="0"/>
      <w:numFmt w:val="bullet"/>
      <w:lvlText w:val="•"/>
      <w:lvlJc w:val="left"/>
      <w:pPr>
        <w:ind w:left="6447" w:hanging="235"/>
      </w:pPr>
      <w:rPr>
        <w:rFonts w:hint="default"/>
        <w:lang w:val="en-US" w:eastAsia="zh-CN" w:bidi="ar-SA"/>
      </w:rPr>
    </w:lvl>
    <w:lvl w:ilvl="7">
      <w:start w:val="0"/>
      <w:numFmt w:val="bullet"/>
      <w:lvlText w:val="•"/>
      <w:lvlJc w:val="left"/>
      <w:pPr>
        <w:ind w:left="7392" w:hanging="235"/>
      </w:pPr>
      <w:rPr>
        <w:rFonts w:hint="default"/>
        <w:lang w:val="en-US" w:eastAsia="zh-CN" w:bidi="ar-SA"/>
      </w:rPr>
    </w:lvl>
    <w:lvl w:ilvl="8">
      <w:start w:val="0"/>
      <w:numFmt w:val="bullet"/>
      <w:lvlText w:val="•"/>
      <w:lvlJc w:val="left"/>
      <w:pPr>
        <w:ind w:left="8336" w:hanging="235"/>
      </w:pPr>
      <w:rPr>
        <w:rFonts w:hint="default"/>
        <w:lang w:val="en-US" w:eastAsia="zh-CN" w:bidi="ar-SA"/>
      </w:rPr>
    </w:lvl>
  </w:abstractNum>
  <w:abstractNum w:abstractNumId="11">
    <w:nsid w:val="28862969"/>
    <w:multiLevelType w:val="hybridMultilevel"/>
    <w:tmpl w:val="00000000"/>
    <w:lvl w:ilvl="0">
      <w:start w:val="1"/>
      <w:numFmt w:val="decimal"/>
      <w:lvlText w:val="(%1)"/>
      <w:lvlJc w:val="left"/>
      <w:pPr>
        <w:ind w:left="774"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724" w:hanging="235"/>
      </w:pPr>
      <w:rPr>
        <w:rFonts w:hint="default"/>
        <w:lang w:val="en-US" w:eastAsia="zh-CN" w:bidi="ar-SA"/>
      </w:rPr>
    </w:lvl>
    <w:lvl w:ilvl="2">
      <w:start w:val="0"/>
      <w:numFmt w:val="bullet"/>
      <w:lvlText w:val="•"/>
      <w:lvlJc w:val="left"/>
      <w:pPr>
        <w:ind w:left="2669" w:hanging="235"/>
      </w:pPr>
      <w:rPr>
        <w:rFonts w:hint="default"/>
        <w:lang w:val="en-US" w:eastAsia="zh-CN" w:bidi="ar-SA"/>
      </w:rPr>
    </w:lvl>
    <w:lvl w:ilvl="3">
      <w:start w:val="0"/>
      <w:numFmt w:val="bullet"/>
      <w:lvlText w:val="•"/>
      <w:lvlJc w:val="left"/>
      <w:pPr>
        <w:ind w:left="3613" w:hanging="235"/>
      </w:pPr>
      <w:rPr>
        <w:rFonts w:hint="default"/>
        <w:lang w:val="en-US" w:eastAsia="zh-CN" w:bidi="ar-SA"/>
      </w:rPr>
    </w:lvl>
    <w:lvl w:ilvl="4">
      <w:start w:val="0"/>
      <w:numFmt w:val="bullet"/>
      <w:lvlText w:val="•"/>
      <w:lvlJc w:val="left"/>
      <w:pPr>
        <w:ind w:left="4558" w:hanging="235"/>
      </w:pPr>
      <w:rPr>
        <w:rFonts w:hint="default"/>
        <w:lang w:val="en-US" w:eastAsia="zh-CN" w:bidi="ar-SA"/>
      </w:rPr>
    </w:lvl>
    <w:lvl w:ilvl="5">
      <w:start w:val="0"/>
      <w:numFmt w:val="bullet"/>
      <w:lvlText w:val="•"/>
      <w:lvlJc w:val="left"/>
      <w:pPr>
        <w:ind w:left="5503" w:hanging="235"/>
      </w:pPr>
      <w:rPr>
        <w:rFonts w:hint="default"/>
        <w:lang w:val="en-US" w:eastAsia="zh-CN" w:bidi="ar-SA"/>
      </w:rPr>
    </w:lvl>
    <w:lvl w:ilvl="6">
      <w:start w:val="0"/>
      <w:numFmt w:val="bullet"/>
      <w:lvlText w:val="•"/>
      <w:lvlJc w:val="left"/>
      <w:pPr>
        <w:ind w:left="6447" w:hanging="235"/>
      </w:pPr>
      <w:rPr>
        <w:rFonts w:hint="default"/>
        <w:lang w:val="en-US" w:eastAsia="zh-CN" w:bidi="ar-SA"/>
      </w:rPr>
    </w:lvl>
    <w:lvl w:ilvl="7">
      <w:start w:val="0"/>
      <w:numFmt w:val="bullet"/>
      <w:lvlText w:val="•"/>
      <w:lvlJc w:val="left"/>
      <w:pPr>
        <w:ind w:left="7392" w:hanging="235"/>
      </w:pPr>
      <w:rPr>
        <w:rFonts w:hint="default"/>
        <w:lang w:val="en-US" w:eastAsia="zh-CN" w:bidi="ar-SA"/>
      </w:rPr>
    </w:lvl>
    <w:lvl w:ilvl="8">
      <w:start w:val="0"/>
      <w:numFmt w:val="bullet"/>
      <w:lvlText w:val="•"/>
      <w:lvlJc w:val="left"/>
      <w:pPr>
        <w:ind w:left="8336" w:hanging="235"/>
      </w:pPr>
      <w:rPr>
        <w:rFonts w:hint="default"/>
        <w:lang w:val="en-US" w:eastAsia="zh-CN" w:bidi="ar-SA"/>
      </w:rPr>
    </w:lvl>
  </w:abstractNum>
  <w:abstractNum w:abstractNumId="12">
    <w:nsid w:val="2942AB33"/>
    <w:multiLevelType w:val="hybridMultilevel"/>
    <w:tmpl w:val="00000000"/>
    <w:lvl w:ilvl="0">
      <w:start w:val="5"/>
      <w:numFmt w:val="decimal"/>
      <w:lvlText w:val="(%1)"/>
      <w:lvlJc w:val="left"/>
      <w:pPr>
        <w:ind w:left="120"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130" w:hanging="235"/>
      </w:pPr>
      <w:rPr>
        <w:rFonts w:hint="default"/>
        <w:lang w:val="en-US" w:eastAsia="zh-CN" w:bidi="ar-SA"/>
      </w:rPr>
    </w:lvl>
    <w:lvl w:ilvl="2">
      <w:start w:val="0"/>
      <w:numFmt w:val="bullet"/>
      <w:lvlText w:val="•"/>
      <w:lvlJc w:val="left"/>
      <w:pPr>
        <w:ind w:left="2141" w:hanging="235"/>
      </w:pPr>
      <w:rPr>
        <w:rFonts w:hint="default"/>
        <w:lang w:val="en-US" w:eastAsia="zh-CN" w:bidi="ar-SA"/>
      </w:rPr>
    </w:lvl>
    <w:lvl w:ilvl="3">
      <w:start w:val="0"/>
      <w:numFmt w:val="bullet"/>
      <w:lvlText w:val="•"/>
      <w:lvlJc w:val="left"/>
      <w:pPr>
        <w:ind w:left="3151" w:hanging="235"/>
      </w:pPr>
      <w:rPr>
        <w:rFonts w:hint="default"/>
        <w:lang w:val="en-US" w:eastAsia="zh-CN" w:bidi="ar-SA"/>
      </w:rPr>
    </w:lvl>
    <w:lvl w:ilvl="4">
      <w:start w:val="0"/>
      <w:numFmt w:val="bullet"/>
      <w:lvlText w:val="•"/>
      <w:lvlJc w:val="left"/>
      <w:pPr>
        <w:ind w:left="4162" w:hanging="235"/>
      </w:pPr>
      <w:rPr>
        <w:rFonts w:hint="default"/>
        <w:lang w:val="en-US" w:eastAsia="zh-CN" w:bidi="ar-SA"/>
      </w:rPr>
    </w:lvl>
    <w:lvl w:ilvl="5">
      <w:start w:val="0"/>
      <w:numFmt w:val="bullet"/>
      <w:lvlText w:val="•"/>
      <w:lvlJc w:val="left"/>
      <w:pPr>
        <w:ind w:left="5173" w:hanging="235"/>
      </w:pPr>
      <w:rPr>
        <w:rFonts w:hint="default"/>
        <w:lang w:val="en-US" w:eastAsia="zh-CN" w:bidi="ar-SA"/>
      </w:rPr>
    </w:lvl>
    <w:lvl w:ilvl="6">
      <w:start w:val="0"/>
      <w:numFmt w:val="bullet"/>
      <w:lvlText w:val="•"/>
      <w:lvlJc w:val="left"/>
      <w:pPr>
        <w:ind w:left="6183" w:hanging="235"/>
      </w:pPr>
      <w:rPr>
        <w:rFonts w:hint="default"/>
        <w:lang w:val="en-US" w:eastAsia="zh-CN" w:bidi="ar-SA"/>
      </w:rPr>
    </w:lvl>
    <w:lvl w:ilvl="7">
      <w:start w:val="0"/>
      <w:numFmt w:val="bullet"/>
      <w:lvlText w:val="•"/>
      <w:lvlJc w:val="left"/>
      <w:pPr>
        <w:ind w:left="7194" w:hanging="235"/>
      </w:pPr>
      <w:rPr>
        <w:rFonts w:hint="default"/>
        <w:lang w:val="en-US" w:eastAsia="zh-CN" w:bidi="ar-SA"/>
      </w:rPr>
    </w:lvl>
    <w:lvl w:ilvl="8">
      <w:start w:val="0"/>
      <w:numFmt w:val="bullet"/>
      <w:lvlText w:val="•"/>
      <w:lvlJc w:val="left"/>
      <w:pPr>
        <w:ind w:left="8204" w:hanging="235"/>
      </w:pPr>
      <w:rPr>
        <w:rFonts w:hint="default"/>
        <w:lang w:val="en-US" w:eastAsia="zh-CN" w:bidi="ar-SA"/>
      </w:rPr>
    </w:lvl>
  </w:abstractNum>
  <w:abstractNum w:abstractNumId="13">
    <w:nsid w:val="2E283A0A"/>
    <w:multiLevelType w:val="hybridMultilevel"/>
    <w:tmpl w:val="00000000"/>
    <w:lvl w:ilvl="0">
      <w:start w:val="2"/>
      <w:numFmt w:val="decimal"/>
      <w:lvlText w:val="(%1)"/>
      <w:lvlJc w:val="left"/>
      <w:pPr>
        <w:ind w:left="774"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724" w:hanging="235"/>
      </w:pPr>
      <w:rPr>
        <w:rFonts w:hint="default"/>
        <w:lang w:val="en-US" w:eastAsia="zh-CN" w:bidi="ar-SA"/>
      </w:rPr>
    </w:lvl>
    <w:lvl w:ilvl="2">
      <w:start w:val="0"/>
      <w:numFmt w:val="bullet"/>
      <w:lvlText w:val="•"/>
      <w:lvlJc w:val="left"/>
      <w:pPr>
        <w:ind w:left="2669" w:hanging="235"/>
      </w:pPr>
      <w:rPr>
        <w:rFonts w:hint="default"/>
        <w:lang w:val="en-US" w:eastAsia="zh-CN" w:bidi="ar-SA"/>
      </w:rPr>
    </w:lvl>
    <w:lvl w:ilvl="3">
      <w:start w:val="0"/>
      <w:numFmt w:val="bullet"/>
      <w:lvlText w:val="•"/>
      <w:lvlJc w:val="left"/>
      <w:pPr>
        <w:ind w:left="3613" w:hanging="235"/>
      </w:pPr>
      <w:rPr>
        <w:rFonts w:hint="default"/>
        <w:lang w:val="en-US" w:eastAsia="zh-CN" w:bidi="ar-SA"/>
      </w:rPr>
    </w:lvl>
    <w:lvl w:ilvl="4">
      <w:start w:val="0"/>
      <w:numFmt w:val="bullet"/>
      <w:lvlText w:val="•"/>
      <w:lvlJc w:val="left"/>
      <w:pPr>
        <w:ind w:left="4558" w:hanging="235"/>
      </w:pPr>
      <w:rPr>
        <w:rFonts w:hint="default"/>
        <w:lang w:val="en-US" w:eastAsia="zh-CN" w:bidi="ar-SA"/>
      </w:rPr>
    </w:lvl>
    <w:lvl w:ilvl="5">
      <w:start w:val="0"/>
      <w:numFmt w:val="bullet"/>
      <w:lvlText w:val="•"/>
      <w:lvlJc w:val="left"/>
      <w:pPr>
        <w:ind w:left="5503" w:hanging="235"/>
      </w:pPr>
      <w:rPr>
        <w:rFonts w:hint="default"/>
        <w:lang w:val="en-US" w:eastAsia="zh-CN" w:bidi="ar-SA"/>
      </w:rPr>
    </w:lvl>
    <w:lvl w:ilvl="6">
      <w:start w:val="0"/>
      <w:numFmt w:val="bullet"/>
      <w:lvlText w:val="•"/>
      <w:lvlJc w:val="left"/>
      <w:pPr>
        <w:ind w:left="6447" w:hanging="235"/>
      </w:pPr>
      <w:rPr>
        <w:rFonts w:hint="default"/>
        <w:lang w:val="en-US" w:eastAsia="zh-CN" w:bidi="ar-SA"/>
      </w:rPr>
    </w:lvl>
    <w:lvl w:ilvl="7">
      <w:start w:val="0"/>
      <w:numFmt w:val="bullet"/>
      <w:lvlText w:val="•"/>
      <w:lvlJc w:val="left"/>
      <w:pPr>
        <w:ind w:left="7392" w:hanging="235"/>
      </w:pPr>
      <w:rPr>
        <w:rFonts w:hint="default"/>
        <w:lang w:val="en-US" w:eastAsia="zh-CN" w:bidi="ar-SA"/>
      </w:rPr>
    </w:lvl>
    <w:lvl w:ilvl="8">
      <w:start w:val="0"/>
      <w:numFmt w:val="bullet"/>
      <w:lvlText w:val="•"/>
      <w:lvlJc w:val="left"/>
      <w:pPr>
        <w:ind w:left="8336" w:hanging="235"/>
      </w:pPr>
      <w:rPr>
        <w:rFonts w:hint="default"/>
        <w:lang w:val="en-US" w:eastAsia="zh-CN" w:bidi="ar-SA"/>
      </w:rPr>
    </w:lvl>
  </w:abstractNum>
  <w:abstractNum w:abstractNumId="14">
    <w:nsid w:val="37060A39"/>
    <w:multiLevelType w:val="hybridMultilevel"/>
    <w:tmpl w:val="00000000"/>
    <w:lvl w:ilvl="0">
      <w:start w:val="1"/>
      <w:numFmt w:val="decimal"/>
      <w:lvlText w:val="(%1)"/>
      <w:lvlJc w:val="left"/>
      <w:pPr>
        <w:ind w:left="774"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724" w:hanging="235"/>
      </w:pPr>
      <w:rPr>
        <w:rFonts w:hint="default"/>
        <w:lang w:val="en-US" w:eastAsia="zh-CN" w:bidi="ar-SA"/>
      </w:rPr>
    </w:lvl>
    <w:lvl w:ilvl="2">
      <w:start w:val="0"/>
      <w:numFmt w:val="bullet"/>
      <w:lvlText w:val="•"/>
      <w:lvlJc w:val="left"/>
      <w:pPr>
        <w:ind w:left="2669" w:hanging="235"/>
      </w:pPr>
      <w:rPr>
        <w:rFonts w:hint="default"/>
        <w:lang w:val="en-US" w:eastAsia="zh-CN" w:bidi="ar-SA"/>
      </w:rPr>
    </w:lvl>
    <w:lvl w:ilvl="3">
      <w:start w:val="0"/>
      <w:numFmt w:val="bullet"/>
      <w:lvlText w:val="•"/>
      <w:lvlJc w:val="left"/>
      <w:pPr>
        <w:ind w:left="3613" w:hanging="235"/>
      </w:pPr>
      <w:rPr>
        <w:rFonts w:hint="default"/>
        <w:lang w:val="en-US" w:eastAsia="zh-CN" w:bidi="ar-SA"/>
      </w:rPr>
    </w:lvl>
    <w:lvl w:ilvl="4">
      <w:start w:val="0"/>
      <w:numFmt w:val="bullet"/>
      <w:lvlText w:val="•"/>
      <w:lvlJc w:val="left"/>
      <w:pPr>
        <w:ind w:left="4558" w:hanging="235"/>
      </w:pPr>
      <w:rPr>
        <w:rFonts w:hint="default"/>
        <w:lang w:val="en-US" w:eastAsia="zh-CN" w:bidi="ar-SA"/>
      </w:rPr>
    </w:lvl>
    <w:lvl w:ilvl="5">
      <w:start w:val="0"/>
      <w:numFmt w:val="bullet"/>
      <w:lvlText w:val="•"/>
      <w:lvlJc w:val="left"/>
      <w:pPr>
        <w:ind w:left="5503" w:hanging="235"/>
      </w:pPr>
      <w:rPr>
        <w:rFonts w:hint="default"/>
        <w:lang w:val="en-US" w:eastAsia="zh-CN" w:bidi="ar-SA"/>
      </w:rPr>
    </w:lvl>
    <w:lvl w:ilvl="6">
      <w:start w:val="0"/>
      <w:numFmt w:val="bullet"/>
      <w:lvlText w:val="•"/>
      <w:lvlJc w:val="left"/>
      <w:pPr>
        <w:ind w:left="6447" w:hanging="235"/>
      </w:pPr>
      <w:rPr>
        <w:rFonts w:hint="default"/>
        <w:lang w:val="en-US" w:eastAsia="zh-CN" w:bidi="ar-SA"/>
      </w:rPr>
    </w:lvl>
    <w:lvl w:ilvl="7">
      <w:start w:val="0"/>
      <w:numFmt w:val="bullet"/>
      <w:lvlText w:val="•"/>
      <w:lvlJc w:val="left"/>
      <w:pPr>
        <w:ind w:left="7392" w:hanging="235"/>
      </w:pPr>
      <w:rPr>
        <w:rFonts w:hint="default"/>
        <w:lang w:val="en-US" w:eastAsia="zh-CN" w:bidi="ar-SA"/>
      </w:rPr>
    </w:lvl>
    <w:lvl w:ilvl="8">
      <w:start w:val="0"/>
      <w:numFmt w:val="bullet"/>
      <w:lvlText w:val="•"/>
      <w:lvlJc w:val="left"/>
      <w:pPr>
        <w:ind w:left="8336" w:hanging="235"/>
      </w:pPr>
      <w:rPr>
        <w:rFonts w:hint="default"/>
        <w:lang w:val="en-US" w:eastAsia="zh-CN" w:bidi="ar-SA"/>
      </w:rPr>
    </w:lvl>
  </w:abstractNum>
  <w:abstractNum w:abstractNumId="15">
    <w:nsid w:val="39666C46"/>
    <w:multiLevelType w:val="hybridMultilevel"/>
    <w:tmpl w:val="00000000"/>
    <w:lvl w:ilvl="0">
      <w:start w:val="1"/>
      <w:numFmt w:val="decimal"/>
      <w:lvlText w:val="(%1)"/>
      <w:lvlJc w:val="left"/>
      <w:pPr>
        <w:ind w:left="120"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130" w:hanging="235"/>
      </w:pPr>
      <w:rPr>
        <w:rFonts w:hint="default"/>
        <w:lang w:val="en-US" w:eastAsia="zh-CN" w:bidi="ar-SA"/>
      </w:rPr>
    </w:lvl>
    <w:lvl w:ilvl="2">
      <w:start w:val="0"/>
      <w:numFmt w:val="bullet"/>
      <w:lvlText w:val="•"/>
      <w:lvlJc w:val="left"/>
      <w:pPr>
        <w:ind w:left="2141" w:hanging="235"/>
      </w:pPr>
      <w:rPr>
        <w:rFonts w:hint="default"/>
        <w:lang w:val="en-US" w:eastAsia="zh-CN" w:bidi="ar-SA"/>
      </w:rPr>
    </w:lvl>
    <w:lvl w:ilvl="3">
      <w:start w:val="0"/>
      <w:numFmt w:val="bullet"/>
      <w:lvlText w:val="•"/>
      <w:lvlJc w:val="left"/>
      <w:pPr>
        <w:ind w:left="3151" w:hanging="235"/>
      </w:pPr>
      <w:rPr>
        <w:rFonts w:hint="default"/>
        <w:lang w:val="en-US" w:eastAsia="zh-CN" w:bidi="ar-SA"/>
      </w:rPr>
    </w:lvl>
    <w:lvl w:ilvl="4">
      <w:start w:val="0"/>
      <w:numFmt w:val="bullet"/>
      <w:lvlText w:val="•"/>
      <w:lvlJc w:val="left"/>
      <w:pPr>
        <w:ind w:left="4162" w:hanging="235"/>
      </w:pPr>
      <w:rPr>
        <w:rFonts w:hint="default"/>
        <w:lang w:val="en-US" w:eastAsia="zh-CN" w:bidi="ar-SA"/>
      </w:rPr>
    </w:lvl>
    <w:lvl w:ilvl="5">
      <w:start w:val="0"/>
      <w:numFmt w:val="bullet"/>
      <w:lvlText w:val="•"/>
      <w:lvlJc w:val="left"/>
      <w:pPr>
        <w:ind w:left="5173" w:hanging="235"/>
      </w:pPr>
      <w:rPr>
        <w:rFonts w:hint="default"/>
        <w:lang w:val="en-US" w:eastAsia="zh-CN" w:bidi="ar-SA"/>
      </w:rPr>
    </w:lvl>
    <w:lvl w:ilvl="6">
      <w:start w:val="0"/>
      <w:numFmt w:val="bullet"/>
      <w:lvlText w:val="•"/>
      <w:lvlJc w:val="left"/>
      <w:pPr>
        <w:ind w:left="6183" w:hanging="235"/>
      </w:pPr>
      <w:rPr>
        <w:rFonts w:hint="default"/>
        <w:lang w:val="en-US" w:eastAsia="zh-CN" w:bidi="ar-SA"/>
      </w:rPr>
    </w:lvl>
    <w:lvl w:ilvl="7">
      <w:start w:val="0"/>
      <w:numFmt w:val="bullet"/>
      <w:lvlText w:val="•"/>
      <w:lvlJc w:val="left"/>
      <w:pPr>
        <w:ind w:left="7194" w:hanging="235"/>
      </w:pPr>
      <w:rPr>
        <w:rFonts w:hint="default"/>
        <w:lang w:val="en-US" w:eastAsia="zh-CN" w:bidi="ar-SA"/>
      </w:rPr>
    </w:lvl>
    <w:lvl w:ilvl="8">
      <w:start w:val="0"/>
      <w:numFmt w:val="bullet"/>
      <w:lvlText w:val="•"/>
      <w:lvlJc w:val="left"/>
      <w:pPr>
        <w:ind w:left="8204" w:hanging="235"/>
      </w:pPr>
      <w:rPr>
        <w:rFonts w:hint="default"/>
        <w:lang w:val="en-US" w:eastAsia="zh-CN" w:bidi="ar-SA"/>
      </w:rPr>
    </w:lvl>
  </w:abstractNum>
  <w:abstractNum w:abstractNumId="16">
    <w:nsid w:val="39D58696"/>
    <w:multiLevelType w:val="hybridMultilevel"/>
    <w:tmpl w:val="00000000"/>
    <w:lvl w:ilvl="0">
      <w:start w:val="1"/>
      <w:numFmt w:val="decimal"/>
      <w:lvlText w:val="(%1)"/>
      <w:lvlJc w:val="left"/>
      <w:pPr>
        <w:ind w:left="774"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724" w:hanging="235"/>
      </w:pPr>
      <w:rPr>
        <w:rFonts w:hint="default"/>
        <w:lang w:val="en-US" w:eastAsia="zh-CN" w:bidi="ar-SA"/>
      </w:rPr>
    </w:lvl>
    <w:lvl w:ilvl="2">
      <w:start w:val="0"/>
      <w:numFmt w:val="bullet"/>
      <w:lvlText w:val="•"/>
      <w:lvlJc w:val="left"/>
      <w:pPr>
        <w:ind w:left="2669" w:hanging="235"/>
      </w:pPr>
      <w:rPr>
        <w:rFonts w:hint="default"/>
        <w:lang w:val="en-US" w:eastAsia="zh-CN" w:bidi="ar-SA"/>
      </w:rPr>
    </w:lvl>
    <w:lvl w:ilvl="3">
      <w:start w:val="0"/>
      <w:numFmt w:val="bullet"/>
      <w:lvlText w:val="•"/>
      <w:lvlJc w:val="left"/>
      <w:pPr>
        <w:ind w:left="3613" w:hanging="235"/>
      </w:pPr>
      <w:rPr>
        <w:rFonts w:hint="default"/>
        <w:lang w:val="en-US" w:eastAsia="zh-CN" w:bidi="ar-SA"/>
      </w:rPr>
    </w:lvl>
    <w:lvl w:ilvl="4">
      <w:start w:val="0"/>
      <w:numFmt w:val="bullet"/>
      <w:lvlText w:val="•"/>
      <w:lvlJc w:val="left"/>
      <w:pPr>
        <w:ind w:left="4558" w:hanging="235"/>
      </w:pPr>
      <w:rPr>
        <w:rFonts w:hint="default"/>
        <w:lang w:val="en-US" w:eastAsia="zh-CN" w:bidi="ar-SA"/>
      </w:rPr>
    </w:lvl>
    <w:lvl w:ilvl="5">
      <w:start w:val="0"/>
      <w:numFmt w:val="bullet"/>
      <w:lvlText w:val="•"/>
      <w:lvlJc w:val="left"/>
      <w:pPr>
        <w:ind w:left="5503" w:hanging="235"/>
      </w:pPr>
      <w:rPr>
        <w:rFonts w:hint="default"/>
        <w:lang w:val="en-US" w:eastAsia="zh-CN" w:bidi="ar-SA"/>
      </w:rPr>
    </w:lvl>
    <w:lvl w:ilvl="6">
      <w:start w:val="0"/>
      <w:numFmt w:val="bullet"/>
      <w:lvlText w:val="•"/>
      <w:lvlJc w:val="left"/>
      <w:pPr>
        <w:ind w:left="6447" w:hanging="235"/>
      </w:pPr>
      <w:rPr>
        <w:rFonts w:hint="default"/>
        <w:lang w:val="en-US" w:eastAsia="zh-CN" w:bidi="ar-SA"/>
      </w:rPr>
    </w:lvl>
    <w:lvl w:ilvl="7">
      <w:start w:val="0"/>
      <w:numFmt w:val="bullet"/>
      <w:lvlText w:val="•"/>
      <w:lvlJc w:val="left"/>
      <w:pPr>
        <w:ind w:left="7392" w:hanging="235"/>
      </w:pPr>
      <w:rPr>
        <w:rFonts w:hint="default"/>
        <w:lang w:val="en-US" w:eastAsia="zh-CN" w:bidi="ar-SA"/>
      </w:rPr>
    </w:lvl>
    <w:lvl w:ilvl="8">
      <w:start w:val="0"/>
      <w:numFmt w:val="bullet"/>
      <w:lvlText w:val="•"/>
      <w:lvlJc w:val="left"/>
      <w:pPr>
        <w:ind w:left="8336" w:hanging="235"/>
      </w:pPr>
      <w:rPr>
        <w:rFonts w:hint="default"/>
        <w:lang w:val="en-US" w:eastAsia="zh-CN" w:bidi="ar-SA"/>
      </w:rPr>
    </w:lvl>
  </w:abstractNum>
  <w:abstractNum w:abstractNumId="17">
    <w:nsid w:val="3A299356"/>
    <w:multiLevelType w:val="hybridMultilevel"/>
    <w:tmpl w:val="00000000"/>
    <w:lvl w:ilvl="0">
      <w:start w:val="1"/>
      <w:numFmt w:val="decimal"/>
      <w:lvlText w:val="(%1)"/>
      <w:lvlJc w:val="left"/>
      <w:pPr>
        <w:ind w:left="120"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130" w:hanging="235"/>
      </w:pPr>
      <w:rPr>
        <w:rFonts w:hint="default"/>
        <w:lang w:val="en-US" w:eastAsia="zh-CN" w:bidi="ar-SA"/>
      </w:rPr>
    </w:lvl>
    <w:lvl w:ilvl="2">
      <w:start w:val="0"/>
      <w:numFmt w:val="bullet"/>
      <w:lvlText w:val="•"/>
      <w:lvlJc w:val="left"/>
      <w:pPr>
        <w:ind w:left="2141" w:hanging="235"/>
      </w:pPr>
      <w:rPr>
        <w:rFonts w:hint="default"/>
        <w:lang w:val="en-US" w:eastAsia="zh-CN" w:bidi="ar-SA"/>
      </w:rPr>
    </w:lvl>
    <w:lvl w:ilvl="3">
      <w:start w:val="0"/>
      <w:numFmt w:val="bullet"/>
      <w:lvlText w:val="•"/>
      <w:lvlJc w:val="left"/>
      <w:pPr>
        <w:ind w:left="3151" w:hanging="235"/>
      </w:pPr>
      <w:rPr>
        <w:rFonts w:hint="default"/>
        <w:lang w:val="en-US" w:eastAsia="zh-CN" w:bidi="ar-SA"/>
      </w:rPr>
    </w:lvl>
    <w:lvl w:ilvl="4">
      <w:start w:val="0"/>
      <w:numFmt w:val="bullet"/>
      <w:lvlText w:val="•"/>
      <w:lvlJc w:val="left"/>
      <w:pPr>
        <w:ind w:left="4162" w:hanging="235"/>
      </w:pPr>
      <w:rPr>
        <w:rFonts w:hint="default"/>
        <w:lang w:val="en-US" w:eastAsia="zh-CN" w:bidi="ar-SA"/>
      </w:rPr>
    </w:lvl>
    <w:lvl w:ilvl="5">
      <w:start w:val="0"/>
      <w:numFmt w:val="bullet"/>
      <w:lvlText w:val="•"/>
      <w:lvlJc w:val="left"/>
      <w:pPr>
        <w:ind w:left="5173" w:hanging="235"/>
      </w:pPr>
      <w:rPr>
        <w:rFonts w:hint="default"/>
        <w:lang w:val="en-US" w:eastAsia="zh-CN" w:bidi="ar-SA"/>
      </w:rPr>
    </w:lvl>
    <w:lvl w:ilvl="6">
      <w:start w:val="0"/>
      <w:numFmt w:val="bullet"/>
      <w:lvlText w:val="•"/>
      <w:lvlJc w:val="left"/>
      <w:pPr>
        <w:ind w:left="6183" w:hanging="235"/>
      </w:pPr>
      <w:rPr>
        <w:rFonts w:hint="default"/>
        <w:lang w:val="en-US" w:eastAsia="zh-CN" w:bidi="ar-SA"/>
      </w:rPr>
    </w:lvl>
    <w:lvl w:ilvl="7">
      <w:start w:val="0"/>
      <w:numFmt w:val="bullet"/>
      <w:lvlText w:val="•"/>
      <w:lvlJc w:val="left"/>
      <w:pPr>
        <w:ind w:left="7194" w:hanging="235"/>
      </w:pPr>
      <w:rPr>
        <w:rFonts w:hint="default"/>
        <w:lang w:val="en-US" w:eastAsia="zh-CN" w:bidi="ar-SA"/>
      </w:rPr>
    </w:lvl>
    <w:lvl w:ilvl="8">
      <w:start w:val="0"/>
      <w:numFmt w:val="bullet"/>
      <w:lvlText w:val="•"/>
      <w:lvlJc w:val="left"/>
      <w:pPr>
        <w:ind w:left="8204" w:hanging="235"/>
      </w:pPr>
      <w:rPr>
        <w:rFonts w:hint="default"/>
        <w:lang w:val="en-US" w:eastAsia="zh-CN" w:bidi="ar-SA"/>
      </w:rPr>
    </w:lvl>
  </w:abstractNum>
  <w:abstractNum w:abstractNumId="18">
    <w:nsid w:val="3DC088A9"/>
    <w:multiLevelType w:val="hybridMultilevel"/>
    <w:tmpl w:val="00000000"/>
    <w:lvl w:ilvl="0">
      <w:start w:val="1"/>
      <w:numFmt w:val="decimal"/>
      <w:lvlText w:val="(%1)"/>
      <w:lvlJc w:val="left"/>
      <w:pPr>
        <w:ind w:left="774"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724" w:hanging="235"/>
      </w:pPr>
      <w:rPr>
        <w:rFonts w:hint="default"/>
        <w:lang w:val="en-US" w:eastAsia="zh-CN" w:bidi="ar-SA"/>
      </w:rPr>
    </w:lvl>
    <w:lvl w:ilvl="2">
      <w:start w:val="0"/>
      <w:numFmt w:val="bullet"/>
      <w:lvlText w:val="•"/>
      <w:lvlJc w:val="left"/>
      <w:pPr>
        <w:ind w:left="2669" w:hanging="235"/>
      </w:pPr>
      <w:rPr>
        <w:rFonts w:hint="default"/>
        <w:lang w:val="en-US" w:eastAsia="zh-CN" w:bidi="ar-SA"/>
      </w:rPr>
    </w:lvl>
    <w:lvl w:ilvl="3">
      <w:start w:val="0"/>
      <w:numFmt w:val="bullet"/>
      <w:lvlText w:val="•"/>
      <w:lvlJc w:val="left"/>
      <w:pPr>
        <w:ind w:left="3613" w:hanging="235"/>
      </w:pPr>
      <w:rPr>
        <w:rFonts w:hint="default"/>
        <w:lang w:val="en-US" w:eastAsia="zh-CN" w:bidi="ar-SA"/>
      </w:rPr>
    </w:lvl>
    <w:lvl w:ilvl="4">
      <w:start w:val="0"/>
      <w:numFmt w:val="bullet"/>
      <w:lvlText w:val="•"/>
      <w:lvlJc w:val="left"/>
      <w:pPr>
        <w:ind w:left="4558" w:hanging="235"/>
      </w:pPr>
      <w:rPr>
        <w:rFonts w:hint="default"/>
        <w:lang w:val="en-US" w:eastAsia="zh-CN" w:bidi="ar-SA"/>
      </w:rPr>
    </w:lvl>
    <w:lvl w:ilvl="5">
      <w:start w:val="0"/>
      <w:numFmt w:val="bullet"/>
      <w:lvlText w:val="•"/>
      <w:lvlJc w:val="left"/>
      <w:pPr>
        <w:ind w:left="5503" w:hanging="235"/>
      </w:pPr>
      <w:rPr>
        <w:rFonts w:hint="default"/>
        <w:lang w:val="en-US" w:eastAsia="zh-CN" w:bidi="ar-SA"/>
      </w:rPr>
    </w:lvl>
    <w:lvl w:ilvl="6">
      <w:start w:val="0"/>
      <w:numFmt w:val="bullet"/>
      <w:lvlText w:val="•"/>
      <w:lvlJc w:val="left"/>
      <w:pPr>
        <w:ind w:left="6447" w:hanging="235"/>
      </w:pPr>
      <w:rPr>
        <w:rFonts w:hint="default"/>
        <w:lang w:val="en-US" w:eastAsia="zh-CN" w:bidi="ar-SA"/>
      </w:rPr>
    </w:lvl>
    <w:lvl w:ilvl="7">
      <w:start w:val="0"/>
      <w:numFmt w:val="bullet"/>
      <w:lvlText w:val="•"/>
      <w:lvlJc w:val="left"/>
      <w:pPr>
        <w:ind w:left="7392" w:hanging="235"/>
      </w:pPr>
      <w:rPr>
        <w:rFonts w:hint="default"/>
        <w:lang w:val="en-US" w:eastAsia="zh-CN" w:bidi="ar-SA"/>
      </w:rPr>
    </w:lvl>
    <w:lvl w:ilvl="8">
      <w:start w:val="0"/>
      <w:numFmt w:val="bullet"/>
      <w:lvlText w:val="•"/>
      <w:lvlJc w:val="left"/>
      <w:pPr>
        <w:ind w:left="8336" w:hanging="235"/>
      </w:pPr>
      <w:rPr>
        <w:rFonts w:hint="default"/>
        <w:lang w:val="en-US" w:eastAsia="zh-CN" w:bidi="ar-SA"/>
      </w:rPr>
    </w:lvl>
  </w:abstractNum>
  <w:abstractNum w:abstractNumId="19">
    <w:nsid w:val="43B7EE5E"/>
    <w:multiLevelType w:val="hybridMultilevel"/>
    <w:tmpl w:val="00000000"/>
    <w:lvl w:ilvl="0">
      <w:start w:val="1"/>
      <w:numFmt w:val="decimal"/>
      <w:lvlText w:val="(%1)"/>
      <w:lvlJc w:val="left"/>
      <w:pPr>
        <w:ind w:left="774"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724" w:hanging="235"/>
      </w:pPr>
      <w:rPr>
        <w:rFonts w:hint="default"/>
        <w:lang w:val="en-US" w:eastAsia="zh-CN" w:bidi="ar-SA"/>
      </w:rPr>
    </w:lvl>
    <w:lvl w:ilvl="2">
      <w:start w:val="0"/>
      <w:numFmt w:val="bullet"/>
      <w:lvlText w:val="•"/>
      <w:lvlJc w:val="left"/>
      <w:pPr>
        <w:ind w:left="2669" w:hanging="235"/>
      </w:pPr>
      <w:rPr>
        <w:rFonts w:hint="default"/>
        <w:lang w:val="en-US" w:eastAsia="zh-CN" w:bidi="ar-SA"/>
      </w:rPr>
    </w:lvl>
    <w:lvl w:ilvl="3">
      <w:start w:val="0"/>
      <w:numFmt w:val="bullet"/>
      <w:lvlText w:val="•"/>
      <w:lvlJc w:val="left"/>
      <w:pPr>
        <w:ind w:left="3613" w:hanging="235"/>
      </w:pPr>
      <w:rPr>
        <w:rFonts w:hint="default"/>
        <w:lang w:val="en-US" w:eastAsia="zh-CN" w:bidi="ar-SA"/>
      </w:rPr>
    </w:lvl>
    <w:lvl w:ilvl="4">
      <w:start w:val="0"/>
      <w:numFmt w:val="bullet"/>
      <w:lvlText w:val="•"/>
      <w:lvlJc w:val="left"/>
      <w:pPr>
        <w:ind w:left="4558" w:hanging="235"/>
      </w:pPr>
      <w:rPr>
        <w:rFonts w:hint="default"/>
        <w:lang w:val="en-US" w:eastAsia="zh-CN" w:bidi="ar-SA"/>
      </w:rPr>
    </w:lvl>
    <w:lvl w:ilvl="5">
      <w:start w:val="0"/>
      <w:numFmt w:val="bullet"/>
      <w:lvlText w:val="•"/>
      <w:lvlJc w:val="left"/>
      <w:pPr>
        <w:ind w:left="5503" w:hanging="235"/>
      </w:pPr>
      <w:rPr>
        <w:rFonts w:hint="default"/>
        <w:lang w:val="en-US" w:eastAsia="zh-CN" w:bidi="ar-SA"/>
      </w:rPr>
    </w:lvl>
    <w:lvl w:ilvl="6">
      <w:start w:val="0"/>
      <w:numFmt w:val="bullet"/>
      <w:lvlText w:val="•"/>
      <w:lvlJc w:val="left"/>
      <w:pPr>
        <w:ind w:left="6447" w:hanging="235"/>
      </w:pPr>
      <w:rPr>
        <w:rFonts w:hint="default"/>
        <w:lang w:val="en-US" w:eastAsia="zh-CN" w:bidi="ar-SA"/>
      </w:rPr>
    </w:lvl>
    <w:lvl w:ilvl="7">
      <w:start w:val="0"/>
      <w:numFmt w:val="bullet"/>
      <w:lvlText w:val="•"/>
      <w:lvlJc w:val="left"/>
      <w:pPr>
        <w:ind w:left="7392" w:hanging="235"/>
      </w:pPr>
      <w:rPr>
        <w:rFonts w:hint="default"/>
        <w:lang w:val="en-US" w:eastAsia="zh-CN" w:bidi="ar-SA"/>
      </w:rPr>
    </w:lvl>
    <w:lvl w:ilvl="8">
      <w:start w:val="0"/>
      <w:numFmt w:val="bullet"/>
      <w:lvlText w:val="•"/>
      <w:lvlJc w:val="left"/>
      <w:pPr>
        <w:ind w:left="8336" w:hanging="235"/>
      </w:pPr>
      <w:rPr>
        <w:rFonts w:hint="default"/>
        <w:lang w:val="en-US" w:eastAsia="zh-CN" w:bidi="ar-SA"/>
      </w:rPr>
    </w:lvl>
  </w:abstractNum>
  <w:abstractNum w:abstractNumId="20">
    <w:nsid w:val="4439B57A"/>
    <w:multiLevelType w:val="hybridMultilevel"/>
    <w:tmpl w:val="00000000"/>
    <w:lvl w:ilvl="0">
      <w:start w:val="1"/>
      <w:numFmt w:val="decimal"/>
      <w:lvlText w:val="(%1)"/>
      <w:lvlJc w:val="left"/>
      <w:pPr>
        <w:ind w:left="120"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130" w:hanging="235"/>
      </w:pPr>
      <w:rPr>
        <w:rFonts w:hint="default"/>
        <w:lang w:val="en-US" w:eastAsia="zh-CN" w:bidi="ar-SA"/>
      </w:rPr>
    </w:lvl>
    <w:lvl w:ilvl="2">
      <w:start w:val="0"/>
      <w:numFmt w:val="bullet"/>
      <w:lvlText w:val="•"/>
      <w:lvlJc w:val="left"/>
      <w:pPr>
        <w:ind w:left="2141" w:hanging="235"/>
      </w:pPr>
      <w:rPr>
        <w:rFonts w:hint="default"/>
        <w:lang w:val="en-US" w:eastAsia="zh-CN" w:bidi="ar-SA"/>
      </w:rPr>
    </w:lvl>
    <w:lvl w:ilvl="3">
      <w:start w:val="0"/>
      <w:numFmt w:val="bullet"/>
      <w:lvlText w:val="•"/>
      <w:lvlJc w:val="left"/>
      <w:pPr>
        <w:ind w:left="3151" w:hanging="235"/>
      </w:pPr>
      <w:rPr>
        <w:rFonts w:hint="default"/>
        <w:lang w:val="en-US" w:eastAsia="zh-CN" w:bidi="ar-SA"/>
      </w:rPr>
    </w:lvl>
    <w:lvl w:ilvl="4">
      <w:start w:val="0"/>
      <w:numFmt w:val="bullet"/>
      <w:lvlText w:val="•"/>
      <w:lvlJc w:val="left"/>
      <w:pPr>
        <w:ind w:left="4162" w:hanging="235"/>
      </w:pPr>
      <w:rPr>
        <w:rFonts w:hint="default"/>
        <w:lang w:val="en-US" w:eastAsia="zh-CN" w:bidi="ar-SA"/>
      </w:rPr>
    </w:lvl>
    <w:lvl w:ilvl="5">
      <w:start w:val="0"/>
      <w:numFmt w:val="bullet"/>
      <w:lvlText w:val="•"/>
      <w:lvlJc w:val="left"/>
      <w:pPr>
        <w:ind w:left="5173" w:hanging="235"/>
      </w:pPr>
      <w:rPr>
        <w:rFonts w:hint="default"/>
        <w:lang w:val="en-US" w:eastAsia="zh-CN" w:bidi="ar-SA"/>
      </w:rPr>
    </w:lvl>
    <w:lvl w:ilvl="6">
      <w:start w:val="0"/>
      <w:numFmt w:val="bullet"/>
      <w:lvlText w:val="•"/>
      <w:lvlJc w:val="left"/>
      <w:pPr>
        <w:ind w:left="6183" w:hanging="235"/>
      </w:pPr>
      <w:rPr>
        <w:rFonts w:hint="default"/>
        <w:lang w:val="en-US" w:eastAsia="zh-CN" w:bidi="ar-SA"/>
      </w:rPr>
    </w:lvl>
    <w:lvl w:ilvl="7">
      <w:start w:val="0"/>
      <w:numFmt w:val="bullet"/>
      <w:lvlText w:val="•"/>
      <w:lvlJc w:val="left"/>
      <w:pPr>
        <w:ind w:left="7194" w:hanging="235"/>
      </w:pPr>
      <w:rPr>
        <w:rFonts w:hint="default"/>
        <w:lang w:val="en-US" w:eastAsia="zh-CN" w:bidi="ar-SA"/>
      </w:rPr>
    </w:lvl>
    <w:lvl w:ilvl="8">
      <w:start w:val="0"/>
      <w:numFmt w:val="bullet"/>
      <w:lvlText w:val="•"/>
      <w:lvlJc w:val="left"/>
      <w:pPr>
        <w:ind w:left="8204" w:hanging="235"/>
      </w:pPr>
      <w:rPr>
        <w:rFonts w:hint="default"/>
        <w:lang w:val="en-US" w:eastAsia="zh-CN" w:bidi="ar-SA"/>
      </w:rPr>
    </w:lvl>
  </w:abstractNum>
  <w:abstractNum w:abstractNumId="21">
    <w:nsid w:val="4A51F13A"/>
    <w:multiLevelType w:val="hybridMultilevel"/>
    <w:tmpl w:val="00000000"/>
    <w:lvl w:ilvl="0">
      <w:start w:val="1"/>
      <w:numFmt w:val="decimal"/>
      <w:lvlText w:val="(%1)"/>
      <w:lvlJc w:val="left"/>
      <w:pPr>
        <w:ind w:left="774"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724" w:hanging="235"/>
      </w:pPr>
      <w:rPr>
        <w:rFonts w:hint="default"/>
        <w:lang w:val="en-US" w:eastAsia="zh-CN" w:bidi="ar-SA"/>
      </w:rPr>
    </w:lvl>
    <w:lvl w:ilvl="2">
      <w:start w:val="0"/>
      <w:numFmt w:val="bullet"/>
      <w:lvlText w:val="•"/>
      <w:lvlJc w:val="left"/>
      <w:pPr>
        <w:ind w:left="2669" w:hanging="235"/>
      </w:pPr>
      <w:rPr>
        <w:rFonts w:hint="default"/>
        <w:lang w:val="en-US" w:eastAsia="zh-CN" w:bidi="ar-SA"/>
      </w:rPr>
    </w:lvl>
    <w:lvl w:ilvl="3">
      <w:start w:val="0"/>
      <w:numFmt w:val="bullet"/>
      <w:lvlText w:val="•"/>
      <w:lvlJc w:val="left"/>
      <w:pPr>
        <w:ind w:left="3613" w:hanging="235"/>
      </w:pPr>
      <w:rPr>
        <w:rFonts w:hint="default"/>
        <w:lang w:val="en-US" w:eastAsia="zh-CN" w:bidi="ar-SA"/>
      </w:rPr>
    </w:lvl>
    <w:lvl w:ilvl="4">
      <w:start w:val="0"/>
      <w:numFmt w:val="bullet"/>
      <w:lvlText w:val="•"/>
      <w:lvlJc w:val="left"/>
      <w:pPr>
        <w:ind w:left="4558" w:hanging="235"/>
      </w:pPr>
      <w:rPr>
        <w:rFonts w:hint="default"/>
        <w:lang w:val="en-US" w:eastAsia="zh-CN" w:bidi="ar-SA"/>
      </w:rPr>
    </w:lvl>
    <w:lvl w:ilvl="5">
      <w:start w:val="0"/>
      <w:numFmt w:val="bullet"/>
      <w:lvlText w:val="•"/>
      <w:lvlJc w:val="left"/>
      <w:pPr>
        <w:ind w:left="5503" w:hanging="235"/>
      </w:pPr>
      <w:rPr>
        <w:rFonts w:hint="default"/>
        <w:lang w:val="en-US" w:eastAsia="zh-CN" w:bidi="ar-SA"/>
      </w:rPr>
    </w:lvl>
    <w:lvl w:ilvl="6">
      <w:start w:val="0"/>
      <w:numFmt w:val="bullet"/>
      <w:lvlText w:val="•"/>
      <w:lvlJc w:val="left"/>
      <w:pPr>
        <w:ind w:left="6447" w:hanging="235"/>
      </w:pPr>
      <w:rPr>
        <w:rFonts w:hint="default"/>
        <w:lang w:val="en-US" w:eastAsia="zh-CN" w:bidi="ar-SA"/>
      </w:rPr>
    </w:lvl>
    <w:lvl w:ilvl="7">
      <w:start w:val="0"/>
      <w:numFmt w:val="bullet"/>
      <w:lvlText w:val="•"/>
      <w:lvlJc w:val="left"/>
      <w:pPr>
        <w:ind w:left="7392" w:hanging="235"/>
      </w:pPr>
      <w:rPr>
        <w:rFonts w:hint="default"/>
        <w:lang w:val="en-US" w:eastAsia="zh-CN" w:bidi="ar-SA"/>
      </w:rPr>
    </w:lvl>
    <w:lvl w:ilvl="8">
      <w:start w:val="0"/>
      <w:numFmt w:val="bullet"/>
      <w:lvlText w:val="•"/>
      <w:lvlJc w:val="left"/>
      <w:pPr>
        <w:ind w:left="8336" w:hanging="235"/>
      </w:pPr>
      <w:rPr>
        <w:rFonts w:hint="default"/>
        <w:lang w:val="en-US" w:eastAsia="zh-CN" w:bidi="ar-SA"/>
      </w:rPr>
    </w:lvl>
  </w:abstractNum>
  <w:abstractNum w:abstractNumId="22">
    <w:nsid w:val="4D5FC730"/>
    <w:multiLevelType w:val="hybridMultilevel"/>
    <w:tmpl w:val="00000000"/>
    <w:lvl w:ilvl="0">
      <w:start w:val="1"/>
      <w:numFmt w:val="decimal"/>
      <w:lvlText w:val="(%1)"/>
      <w:lvlJc w:val="left"/>
      <w:pPr>
        <w:ind w:left="774"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724" w:hanging="235"/>
      </w:pPr>
      <w:rPr>
        <w:rFonts w:hint="default"/>
        <w:lang w:val="en-US" w:eastAsia="zh-CN" w:bidi="ar-SA"/>
      </w:rPr>
    </w:lvl>
    <w:lvl w:ilvl="2">
      <w:start w:val="0"/>
      <w:numFmt w:val="bullet"/>
      <w:lvlText w:val="•"/>
      <w:lvlJc w:val="left"/>
      <w:pPr>
        <w:ind w:left="2669" w:hanging="235"/>
      </w:pPr>
      <w:rPr>
        <w:rFonts w:hint="default"/>
        <w:lang w:val="en-US" w:eastAsia="zh-CN" w:bidi="ar-SA"/>
      </w:rPr>
    </w:lvl>
    <w:lvl w:ilvl="3">
      <w:start w:val="0"/>
      <w:numFmt w:val="bullet"/>
      <w:lvlText w:val="•"/>
      <w:lvlJc w:val="left"/>
      <w:pPr>
        <w:ind w:left="3613" w:hanging="235"/>
      </w:pPr>
      <w:rPr>
        <w:rFonts w:hint="default"/>
        <w:lang w:val="en-US" w:eastAsia="zh-CN" w:bidi="ar-SA"/>
      </w:rPr>
    </w:lvl>
    <w:lvl w:ilvl="4">
      <w:start w:val="0"/>
      <w:numFmt w:val="bullet"/>
      <w:lvlText w:val="•"/>
      <w:lvlJc w:val="left"/>
      <w:pPr>
        <w:ind w:left="4558" w:hanging="235"/>
      </w:pPr>
      <w:rPr>
        <w:rFonts w:hint="default"/>
        <w:lang w:val="en-US" w:eastAsia="zh-CN" w:bidi="ar-SA"/>
      </w:rPr>
    </w:lvl>
    <w:lvl w:ilvl="5">
      <w:start w:val="0"/>
      <w:numFmt w:val="bullet"/>
      <w:lvlText w:val="•"/>
      <w:lvlJc w:val="left"/>
      <w:pPr>
        <w:ind w:left="5503" w:hanging="235"/>
      </w:pPr>
      <w:rPr>
        <w:rFonts w:hint="default"/>
        <w:lang w:val="en-US" w:eastAsia="zh-CN" w:bidi="ar-SA"/>
      </w:rPr>
    </w:lvl>
    <w:lvl w:ilvl="6">
      <w:start w:val="0"/>
      <w:numFmt w:val="bullet"/>
      <w:lvlText w:val="•"/>
      <w:lvlJc w:val="left"/>
      <w:pPr>
        <w:ind w:left="6447" w:hanging="235"/>
      </w:pPr>
      <w:rPr>
        <w:rFonts w:hint="default"/>
        <w:lang w:val="en-US" w:eastAsia="zh-CN" w:bidi="ar-SA"/>
      </w:rPr>
    </w:lvl>
    <w:lvl w:ilvl="7">
      <w:start w:val="0"/>
      <w:numFmt w:val="bullet"/>
      <w:lvlText w:val="•"/>
      <w:lvlJc w:val="left"/>
      <w:pPr>
        <w:ind w:left="7392" w:hanging="235"/>
      </w:pPr>
      <w:rPr>
        <w:rFonts w:hint="default"/>
        <w:lang w:val="en-US" w:eastAsia="zh-CN" w:bidi="ar-SA"/>
      </w:rPr>
    </w:lvl>
    <w:lvl w:ilvl="8">
      <w:start w:val="0"/>
      <w:numFmt w:val="bullet"/>
      <w:lvlText w:val="•"/>
      <w:lvlJc w:val="left"/>
      <w:pPr>
        <w:ind w:left="8336" w:hanging="235"/>
      </w:pPr>
      <w:rPr>
        <w:rFonts w:hint="default"/>
        <w:lang w:val="en-US" w:eastAsia="zh-CN" w:bidi="ar-SA"/>
      </w:rPr>
    </w:lvl>
  </w:abstractNum>
  <w:abstractNum w:abstractNumId="23">
    <w:nsid w:val="546B77E5"/>
    <w:multiLevelType w:val="hybridMultilevel"/>
    <w:tmpl w:val="00000000"/>
    <w:lvl w:ilvl="0">
      <w:start w:val="1"/>
      <w:numFmt w:val="decimal"/>
      <w:lvlText w:val="(%1)"/>
      <w:lvlJc w:val="left"/>
      <w:pPr>
        <w:ind w:left="120"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130" w:hanging="235"/>
      </w:pPr>
      <w:rPr>
        <w:rFonts w:hint="default"/>
        <w:lang w:val="en-US" w:eastAsia="zh-CN" w:bidi="ar-SA"/>
      </w:rPr>
    </w:lvl>
    <w:lvl w:ilvl="2">
      <w:start w:val="0"/>
      <w:numFmt w:val="bullet"/>
      <w:lvlText w:val="•"/>
      <w:lvlJc w:val="left"/>
      <w:pPr>
        <w:ind w:left="2141" w:hanging="235"/>
      </w:pPr>
      <w:rPr>
        <w:rFonts w:hint="default"/>
        <w:lang w:val="en-US" w:eastAsia="zh-CN" w:bidi="ar-SA"/>
      </w:rPr>
    </w:lvl>
    <w:lvl w:ilvl="3">
      <w:start w:val="0"/>
      <w:numFmt w:val="bullet"/>
      <w:lvlText w:val="•"/>
      <w:lvlJc w:val="left"/>
      <w:pPr>
        <w:ind w:left="3151" w:hanging="235"/>
      </w:pPr>
      <w:rPr>
        <w:rFonts w:hint="default"/>
        <w:lang w:val="en-US" w:eastAsia="zh-CN" w:bidi="ar-SA"/>
      </w:rPr>
    </w:lvl>
    <w:lvl w:ilvl="4">
      <w:start w:val="0"/>
      <w:numFmt w:val="bullet"/>
      <w:lvlText w:val="•"/>
      <w:lvlJc w:val="left"/>
      <w:pPr>
        <w:ind w:left="4162" w:hanging="235"/>
      </w:pPr>
      <w:rPr>
        <w:rFonts w:hint="default"/>
        <w:lang w:val="en-US" w:eastAsia="zh-CN" w:bidi="ar-SA"/>
      </w:rPr>
    </w:lvl>
    <w:lvl w:ilvl="5">
      <w:start w:val="0"/>
      <w:numFmt w:val="bullet"/>
      <w:lvlText w:val="•"/>
      <w:lvlJc w:val="left"/>
      <w:pPr>
        <w:ind w:left="5173" w:hanging="235"/>
      </w:pPr>
      <w:rPr>
        <w:rFonts w:hint="default"/>
        <w:lang w:val="en-US" w:eastAsia="zh-CN" w:bidi="ar-SA"/>
      </w:rPr>
    </w:lvl>
    <w:lvl w:ilvl="6">
      <w:start w:val="0"/>
      <w:numFmt w:val="bullet"/>
      <w:lvlText w:val="•"/>
      <w:lvlJc w:val="left"/>
      <w:pPr>
        <w:ind w:left="6183" w:hanging="235"/>
      </w:pPr>
      <w:rPr>
        <w:rFonts w:hint="default"/>
        <w:lang w:val="en-US" w:eastAsia="zh-CN" w:bidi="ar-SA"/>
      </w:rPr>
    </w:lvl>
    <w:lvl w:ilvl="7">
      <w:start w:val="0"/>
      <w:numFmt w:val="bullet"/>
      <w:lvlText w:val="•"/>
      <w:lvlJc w:val="left"/>
      <w:pPr>
        <w:ind w:left="7194" w:hanging="235"/>
      </w:pPr>
      <w:rPr>
        <w:rFonts w:hint="default"/>
        <w:lang w:val="en-US" w:eastAsia="zh-CN" w:bidi="ar-SA"/>
      </w:rPr>
    </w:lvl>
    <w:lvl w:ilvl="8">
      <w:start w:val="0"/>
      <w:numFmt w:val="bullet"/>
      <w:lvlText w:val="•"/>
      <w:lvlJc w:val="left"/>
      <w:pPr>
        <w:ind w:left="8204" w:hanging="235"/>
      </w:pPr>
      <w:rPr>
        <w:rFonts w:hint="default"/>
        <w:lang w:val="en-US" w:eastAsia="zh-CN" w:bidi="ar-SA"/>
      </w:rPr>
    </w:lvl>
  </w:abstractNum>
  <w:abstractNum w:abstractNumId="24">
    <w:nsid w:val="597EDF8F"/>
    <w:multiLevelType w:val="hybridMultilevel"/>
    <w:tmpl w:val="00000000"/>
    <w:lvl w:ilvl="0">
      <w:start w:val="1"/>
      <w:numFmt w:val="decimal"/>
      <w:lvlText w:val="(%1)"/>
      <w:lvlJc w:val="left"/>
      <w:pPr>
        <w:ind w:left="120"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130" w:hanging="235"/>
      </w:pPr>
      <w:rPr>
        <w:rFonts w:hint="default"/>
        <w:lang w:val="en-US" w:eastAsia="zh-CN" w:bidi="ar-SA"/>
      </w:rPr>
    </w:lvl>
    <w:lvl w:ilvl="2">
      <w:start w:val="0"/>
      <w:numFmt w:val="bullet"/>
      <w:lvlText w:val="•"/>
      <w:lvlJc w:val="left"/>
      <w:pPr>
        <w:ind w:left="2141" w:hanging="235"/>
      </w:pPr>
      <w:rPr>
        <w:rFonts w:hint="default"/>
        <w:lang w:val="en-US" w:eastAsia="zh-CN" w:bidi="ar-SA"/>
      </w:rPr>
    </w:lvl>
    <w:lvl w:ilvl="3">
      <w:start w:val="0"/>
      <w:numFmt w:val="bullet"/>
      <w:lvlText w:val="•"/>
      <w:lvlJc w:val="left"/>
      <w:pPr>
        <w:ind w:left="3151" w:hanging="235"/>
      </w:pPr>
      <w:rPr>
        <w:rFonts w:hint="default"/>
        <w:lang w:val="en-US" w:eastAsia="zh-CN" w:bidi="ar-SA"/>
      </w:rPr>
    </w:lvl>
    <w:lvl w:ilvl="4">
      <w:start w:val="0"/>
      <w:numFmt w:val="bullet"/>
      <w:lvlText w:val="•"/>
      <w:lvlJc w:val="left"/>
      <w:pPr>
        <w:ind w:left="4162" w:hanging="235"/>
      </w:pPr>
      <w:rPr>
        <w:rFonts w:hint="default"/>
        <w:lang w:val="en-US" w:eastAsia="zh-CN" w:bidi="ar-SA"/>
      </w:rPr>
    </w:lvl>
    <w:lvl w:ilvl="5">
      <w:start w:val="0"/>
      <w:numFmt w:val="bullet"/>
      <w:lvlText w:val="•"/>
      <w:lvlJc w:val="left"/>
      <w:pPr>
        <w:ind w:left="5173" w:hanging="235"/>
      </w:pPr>
      <w:rPr>
        <w:rFonts w:hint="default"/>
        <w:lang w:val="en-US" w:eastAsia="zh-CN" w:bidi="ar-SA"/>
      </w:rPr>
    </w:lvl>
    <w:lvl w:ilvl="6">
      <w:start w:val="0"/>
      <w:numFmt w:val="bullet"/>
      <w:lvlText w:val="•"/>
      <w:lvlJc w:val="left"/>
      <w:pPr>
        <w:ind w:left="6183" w:hanging="235"/>
      </w:pPr>
      <w:rPr>
        <w:rFonts w:hint="default"/>
        <w:lang w:val="en-US" w:eastAsia="zh-CN" w:bidi="ar-SA"/>
      </w:rPr>
    </w:lvl>
    <w:lvl w:ilvl="7">
      <w:start w:val="0"/>
      <w:numFmt w:val="bullet"/>
      <w:lvlText w:val="•"/>
      <w:lvlJc w:val="left"/>
      <w:pPr>
        <w:ind w:left="7194" w:hanging="235"/>
      </w:pPr>
      <w:rPr>
        <w:rFonts w:hint="default"/>
        <w:lang w:val="en-US" w:eastAsia="zh-CN" w:bidi="ar-SA"/>
      </w:rPr>
    </w:lvl>
    <w:lvl w:ilvl="8">
      <w:start w:val="0"/>
      <w:numFmt w:val="bullet"/>
      <w:lvlText w:val="•"/>
      <w:lvlJc w:val="left"/>
      <w:pPr>
        <w:ind w:left="8204" w:hanging="235"/>
      </w:pPr>
      <w:rPr>
        <w:rFonts w:hint="default"/>
        <w:lang w:val="en-US" w:eastAsia="zh-CN" w:bidi="ar-SA"/>
      </w:rPr>
    </w:lvl>
  </w:abstractNum>
  <w:abstractNum w:abstractNumId="25">
    <w:nsid w:val="5AC12CE8"/>
    <w:multiLevelType w:val="hybridMultilevel"/>
    <w:tmpl w:val="00000000"/>
    <w:lvl w:ilvl="0">
      <w:start w:val="1"/>
      <w:numFmt w:val="decimal"/>
      <w:lvlText w:val="(%1)"/>
      <w:lvlJc w:val="left"/>
      <w:pPr>
        <w:ind w:left="774"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724" w:hanging="235"/>
      </w:pPr>
      <w:rPr>
        <w:rFonts w:hint="default"/>
        <w:lang w:val="en-US" w:eastAsia="zh-CN" w:bidi="ar-SA"/>
      </w:rPr>
    </w:lvl>
    <w:lvl w:ilvl="2">
      <w:start w:val="0"/>
      <w:numFmt w:val="bullet"/>
      <w:lvlText w:val="•"/>
      <w:lvlJc w:val="left"/>
      <w:pPr>
        <w:ind w:left="2669" w:hanging="235"/>
      </w:pPr>
      <w:rPr>
        <w:rFonts w:hint="default"/>
        <w:lang w:val="en-US" w:eastAsia="zh-CN" w:bidi="ar-SA"/>
      </w:rPr>
    </w:lvl>
    <w:lvl w:ilvl="3">
      <w:start w:val="0"/>
      <w:numFmt w:val="bullet"/>
      <w:lvlText w:val="•"/>
      <w:lvlJc w:val="left"/>
      <w:pPr>
        <w:ind w:left="3613" w:hanging="235"/>
      </w:pPr>
      <w:rPr>
        <w:rFonts w:hint="default"/>
        <w:lang w:val="en-US" w:eastAsia="zh-CN" w:bidi="ar-SA"/>
      </w:rPr>
    </w:lvl>
    <w:lvl w:ilvl="4">
      <w:start w:val="0"/>
      <w:numFmt w:val="bullet"/>
      <w:lvlText w:val="•"/>
      <w:lvlJc w:val="left"/>
      <w:pPr>
        <w:ind w:left="4558" w:hanging="235"/>
      </w:pPr>
      <w:rPr>
        <w:rFonts w:hint="default"/>
        <w:lang w:val="en-US" w:eastAsia="zh-CN" w:bidi="ar-SA"/>
      </w:rPr>
    </w:lvl>
    <w:lvl w:ilvl="5">
      <w:start w:val="0"/>
      <w:numFmt w:val="bullet"/>
      <w:lvlText w:val="•"/>
      <w:lvlJc w:val="left"/>
      <w:pPr>
        <w:ind w:left="5503" w:hanging="235"/>
      </w:pPr>
      <w:rPr>
        <w:rFonts w:hint="default"/>
        <w:lang w:val="en-US" w:eastAsia="zh-CN" w:bidi="ar-SA"/>
      </w:rPr>
    </w:lvl>
    <w:lvl w:ilvl="6">
      <w:start w:val="0"/>
      <w:numFmt w:val="bullet"/>
      <w:lvlText w:val="•"/>
      <w:lvlJc w:val="left"/>
      <w:pPr>
        <w:ind w:left="6447" w:hanging="235"/>
      </w:pPr>
      <w:rPr>
        <w:rFonts w:hint="default"/>
        <w:lang w:val="en-US" w:eastAsia="zh-CN" w:bidi="ar-SA"/>
      </w:rPr>
    </w:lvl>
    <w:lvl w:ilvl="7">
      <w:start w:val="0"/>
      <w:numFmt w:val="bullet"/>
      <w:lvlText w:val="•"/>
      <w:lvlJc w:val="left"/>
      <w:pPr>
        <w:ind w:left="7392" w:hanging="235"/>
      </w:pPr>
      <w:rPr>
        <w:rFonts w:hint="default"/>
        <w:lang w:val="en-US" w:eastAsia="zh-CN" w:bidi="ar-SA"/>
      </w:rPr>
    </w:lvl>
    <w:lvl w:ilvl="8">
      <w:start w:val="0"/>
      <w:numFmt w:val="bullet"/>
      <w:lvlText w:val="•"/>
      <w:lvlJc w:val="left"/>
      <w:pPr>
        <w:ind w:left="8336" w:hanging="235"/>
      </w:pPr>
      <w:rPr>
        <w:rFonts w:hint="default"/>
        <w:lang w:val="en-US" w:eastAsia="zh-CN" w:bidi="ar-SA"/>
      </w:rPr>
    </w:lvl>
  </w:abstractNum>
  <w:abstractNum w:abstractNumId="26">
    <w:nsid w:val="5EF387F5"/>
    <w:multiLevelType w:val="hybridMultilevel"/>
    <w:tmpl w:val="00000000"/>
    <w:lvl w:ilvl="0">
      <w:start w:val="1"/>
      <w:numFmt w:val="decimal"/>
      <w:lvlText w:val="(%1)"/>
      <w:lvlJc w:val="left"/>
      <w:pPr>
        <w:ind w:left="120"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130" w:hanging="235"/>
      </w:pPr>
      <w:rPr>
        <w:rFonts w:hint="default"/>
        <w:lang w:val="en-US" w:eastAsia="zh-CN" w:bidi="ar-SA"/>
      </w:rPr>
    </w:lvl>
    <w:lvl w:ilvl="2">
      <w:start w:val="0"/>
      <w:numFmt w:val="bullet"/>
      <w:lvlText w:val="•"/>
      <w:lvlJc w:val="left"/>
      <w:pPr>
        <w:ind w:left="2141" w:hanging="235"/>
      </w:pPr>
      <w:rPr>
        <w:rFonts w:hint="default"/>
        <w:lang w:val="en-US" w:eastAsia="zh-CN" w:bidi="ar-SA"/>
      </w:rPr>
    </w:lvl>
    <w:lvl w:ilvl="3">
      <w:start w:val="0"/>
      <w:numFmt w:val="bullet"/>
      <w:lvlText w:val="•"/>
      <w:lvlJc w:val="left"/>
      <w:pPr>
        <w:ind w:left="3151" w:hanging="235"/>
      </w:pPr>
      <w:rPr>
        <w:rFonts w:hint="default"/>
        <w:lang w:val="en-US" w:eastAsia="zh-CN" w:bidi="ar-SA"/>
      </w:rPr>
    </w:lvl>
    <w:lvl w:ilvl="4">
      <w:start w:val="0"/>
      <w:numFmt w:val="bullet"/>
      <w:lvlText w:val="•"/>
      <w:lvlJc w:val="left"/>
      <w:pPr>
        <w:ind w:left="4162" w:hanging="235"/>
      </w:pPr>
      <w:rPr>
        <w:rFonts w:hint="default"/>
        <w:lang w:val="en-US" w:eastAsia="zh-CN" w:bidi="ar-SA"/>
      </w:rPr>
    </w:lvl>
    <w:lvl w:ilvl="5">
      <w:start w:val="0"/>
      <w:numFmt w:val="bullet"/>
      <w:lvlText w:val="•"/>
      <w:lvlJc w:val="left"/>
      <w:pPr>
        <w:ind w:left="5173" w:hanging="235"/>
      </w:pPr>
      <w:rPr>
        <w:rFonts w:hint="default"/>
        <w:lang w:val="en-US" w:eastAsia="zh-CN" w:bidi="ar-SA"/>
      </w:rPr>
    </w:lvl>
    <w:lvl w:ilvl="6">
      <w:start w:val="0"/>
      <w:numFmt w:val="bullet"/>
      <w:lvlText w:val="•"/>
      <w:lvlJc w:val="left"/>
      <w:pPr>
        <w:ind w:left="6183" w:hanging="235"/>
      </w:pPr>
      <w:rPr>
        <w:rFonts w:hint="default"/>
        <w:lang w:val="en-US" w:eastAsia="zh-CN" w:bidi="ar-SA"/>
      </w:rPr>
    </w:lvl>
    <w:lvl w:ilvl="7">
      <w:start w:val="0"/>
      <w:numFmt w:val="bullet"/>
      <w:lvlText w:val="•"/>
      <w:lvlJc w:val="left"/>
      <w:pPr>
        <w:ind w:left="7194" w:hanging="235"/>
      </w:pPr>
      <w:rPr>
        <w:rFonts w:hint="default"/>
        <w:lang w:val="en-US" w:eastAsia="zh-CN" w:bidi="ar-SA"/>
      </w:rPr>
    </w:lvl>
    <w:lvl w:ilvl="8">
      <w:start w:val="0"/>
      <w:numFmt w:val="bullet"/>
      <w:lvlText w:val="•"/>
      <w:lvlJc w:val="left"/>
      <w:pPr>
        <w:ind w:left="8204" w:hanging="235"/>
      </w:pPr>
      <w:rPr>
        <w:rFonts w:hint="default"/>
        <w:lang w:val="en-US" w:eastAsia="zh-CN" w:bidi="ar-SA"/>
      </w:rPr>
    </w:lvl>
  </w:abstractNum>
  <w:abstractNum w:abstractNumId="27">
    <w:nsid w:val="651A6212"/>
    <w:multiLevelType w:val="hybridMultilevel"/>
    <w:tmpl w:val="00000000"/>
    <w:lvl w:ilvl="0">
      <w:start w:val="1"/>
      <w:numFmt w:val="decimal"/>
      <w:lvlText w:val="(%1)"/>
      <w:lvlJc w:val="left"/>
      <w:pPr>
        <w:ind w:left="120"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130" w:hanging="235"/>
      </w:pPr>
      <w:rPr>
        <w:rFonts w:hint="default"/>
        <w:lang w:val="en-US" w:eastAsia="zh-CN" w:bidi="ar-SA"/>
      </w:rPr>
    </w:lvl>
    <w:lvl w:ilvl="2">
      <w:start w:val="0"/>
      <w:numFmt w:val="bullet"/>
      <w:lvlText w:val="•"/>
      <w:lvlJc w:val="left"/>
      <w:pPr>
        <w:ind w:left="2141" w:hanging="235"/>
      </w:pPr>
      <w:rPr>
        <w:rFonts w:hint="default"/>
        <w:lang w:val="en-US" w:eastAsia="zh-CN" w:bidi="ar-SA"/>
      </w:rPr>
    </w:lvl>
    <w:lvl w:ilvl="3">
      <w:start w:val="0"/>
      <w:numFmt w:val="bullet"/>
      <w:lvlText w:val="•"/>
      <w:lvlJc w:val="left"/>
      <w:pPr>
        <w:ind w:left="3151" w:hanging="235"/>
      </w:pPr>
      <w:rPr>
        <w:rFonts w:hint="default"/>
        <w:lang w:val="en-US" w:eastAsia="zh-CN" w:bidi="ar-SA"/>
      </w:rPr>
    </w:lvl>
    <w:lvl w:ilvl="4">
      <w:start w:val="0"/>
      <w:numFmt w:val="bullet"/>
      <w:lvlText w:val="•"/>
      <w:lvlJc w:val="left"/>
      <w:pPr>
        <w:ind w:left="4162" w:hanging="235"/>
      </w:pPr>
      <w:rPr>
        <w:rFonts w:hint="default"/>
        <w:lang w:val="en-US" w:eastAsia="zh-CN" w:bidi="ar-SA"/>
      </w:rPr>
    </w:lvl>
    <w:lvl w:ilvl="5">
      <w:start w:val="0"/>
      <w:numFmt w:val="bullet"/>
      <w:lvlText w:val="•"/>
      <w:lvlJc w:val="left"/>
      <w:pPr>
        <w:ind w:left="5173" w:hanging="235"/>
      </w:pPr>
      <w:rPr>
        <w:rFonts w:hint="default"/>
        <w:lang w:val="en-US" w:eastAsia="zh-CN" w:bidi="ar-SA"/>
      </w:rPr>
    </w:lvl>
    <w:lvl w:ilvl="6">
      <w:start w:val="0"/>
      <w:numFmt w:val="bullet"/>
      <w:lvlText w:val="•"/>
      <w:lvlJc w:val="left"/>
      <w:pPr>
        <w:ind w:left="6183" w:hanging="235"/>
      </w:pPr>
      <w:rPr>
        <w:rFonts w:hint="default"/>
        <w:lang w:val="en-US" w:eastAsia="zh-CN" w:bidi="ar-SA"/>
      </w:rPr>
    </w:lvl>
    <w:lvl w:ilvl="7">
      <w:start w:val="0"/>
      <w:numFmt w:val="bullet"/>
      <w:lvlText w:val="•"/>
      <w:lvlJc w:val="left"/>
      <w:pPr>
        <w:ind w:left="7194" w:hanging="235"/>
      </w:pPr>
      <w:rPr>
        <w:rFonts w:hint="default"/>
        <w:lang w:val="en-US" w:eastAsia="zh-CN" w:bidi="ar-SA"/>
      </w:rPr>
    </w:lvl>
    <w:lvl w:ilvl="8">
      <w:start w:val="0"/>
      <w:numFmt w:val="bullet"/>
      <w:lvlText w:val="•"/>
      <w:lvlJc w:val="left"/>
      <w:pPr>
        <w:ind w:left="8204" w:hanging="235"/>
      </w:pPr>
      <w:rPr>
        <w:rFonts w:hint="default"/>
        <w:lang w:val="en-US" w:eastAsia="zh-CN" w:bidi="ar-SA"/>
      </w:rPr>
    </w:lvl>
  </w:abstractNum>
  <w:abstractNum w:abstractNumId="28">
    <w:nsid w:val="6C6E9796"/>
    <w:multiLevelType w:val="hybridMultilevel"/>
    <w:tmpl w:val="00000000"/>
    <w:lvl w:ilvl="0">
      <w:start w:val="0"/>
      <w:numFmt w:val="bullet"/>
      <w:lvlText w:val="◇"/>
      <w:lvlJc w:val="left"/>
      <w:pPr>
        <w:ind w:left="120" w:hanging="212"/>
      </w:pPr>
      <w:rPr>
        <w:rFonts w:ascii="宋体" w:eastAsia="宋体" w:hAnsi="宋体" w:cs="宋体" w:hint="default"/>
        <w:b w:val="0"/>
        <w:bCs w:val="0"/>
        <w:i/>
        <w:iCs/>
        <w:spacing w:val="1"/>
        <w:w w:val="100"/>
        <w:sz w:val="19"/>
        <w:szCs w:val="19"/>
        <w:lang w:val="en-US" w:eastAsia="zh-CN" w:bidi="ar-SA"/>
      </w:rPr>
    </w:lvl>
    <w:lvl w:ilvl="1">
      <w:start w:val="0"/>
      <w:numFmt w:val="bullet"/>
      <w:lvlText w:val="•"/>
      <w:lvlJc w:val="left"/>
      <w:pPr>
        <w:ind w:left="1130" w:hanging="212"/>
      </w:pPr>
      <w:rPr>
        <w:rFonts w:hint="default"/>
        <w:lang w:val="en-US" w:eastAsia="zh-CN" w:bidi="ar-SA"/>
      </w:rPr>
    </w:lvl>
    <w:lvl w:ilvl="2">
      <w:start w:val="0"/>
      <w:numFmt w:val="bullet"/>
      <w:lvlText w:val="•"/>
      <w:lvlJc w:val="left"/>
      <w:pPr>
        <w:ind w:left="2141" w:hanging="212"/>
      </w:pPr>
      <w:rPr>
        <w:rFonts w:hint="default"/>
        <w:lang w:val="en-US" w:eastAsia="zh-CN" w:bidi="ar-SA"/>
      </w:rPr>
    </w:lvl>
    <w:lvl w:ilvl="3">
      <w:start w:val="0"/>
      <w:numFmt w:val="bullet"/>
      <w:lvlText w:val="•"/>
      <w:lvlJc w:val="left"/>
      <w:pPr>
        <w:ind w:left="3151" w:hanging="212"/>
      </w:pPr>
      <w:rPr>
        <w:rFonts w:hint="default"/>
        <w:lang w:val="en-US" w:eastAsia="zh-CN" w:bidi="ar-SA"/>
      </w:rPr>
    </w:lvl>
    <w:lvl w:ilvl="4">
      <w:start w:val="0"/>
      <w:numFmt w:val="bullet"/>
      <w:lvlText w:val="•"/>
      <w:lvlJc w:val="left"/>
      <w:pPr>
        <w:ind w:left="4162" w:hanging="212"/>
      </w:pPr>
      <w:rPr>
        <w:rFonts w:hint="default"/>
        <w:lang w:val="en-US" w:eastAsia="zh-CN" w:bidi="ar-SA"/>
      </w:rPr>
    </w:lvl>
    <w:lvl w:ilvl="5">
      <w:start w:val="0"/>
      <w:numFmt w:val="bullet"/>
      <w:lvlText w:val="•"/>
      <w:lvlJc w:val="left"/>
      <w:pPr>
        <w:ind w:left="5173" w:hanging="212"/>
      </w:pPr>
      <w:rPr>
        <w:rFonts w:hint="default"/>
        <w:lang w:val="en-US" w:eastAsia="zh-CN" w:bidi="ar-SA"/>
      </w:rPr>
    </w:lvl>
    <w:lvl w:ilvl="6">
      <w:start w:val="0"/>
      <w:numFmt w:val="bullet"/>
      <w:lvlText w:val="•"/>
      <w:lvlJc w:val="left"/>
      <w:pPr>
        <w:ind w:left="6183" w:hanging="212"/>
      </w:pPr>
      <w:rPr>
        <w:rFonts w:hint="default"/>
        <w:lang w:val="en-US" w:eastAsia="zh-CN" w:bidi="ar-SA"/>
      </w:rPr>
    </w:lvl>
    <w:lvl w:ilvl="7">
      <w:start w:val="0"/>
      <w:numFmt w:val="bullet"/>
      <w:lvlText w:val="•"/>
      <w:lvlJc w:val="left"/>
      <w:pPr>
        <w:ind w:left="7194" w:hanging="212"/>
      </w:pPr>
      <w:rPr>
        <w:rFonts w:hint="default"/>
        <w:lang w:val="en-US" w:eastAsia="zh-CN" w:bidi="ar-SA"/>
      </w:rPr>
    </w:lvl>
    <w:lvl w:ilvl="8">
      <w:start w:val="0"/>
      <w:numFmt w:val="bullet"/>
      <w:lvlText w:val="•"/>
      <w:lvlJc w:val="left"/>
      <w:pPr>
        <w:ind w:left="8204" w:hanging="212"/>
      </w:pPr>
      <w:rPr>
        <w:rFonts w:hint="default"/>
        <w:lang w:val="en-US" w:eastAsia="zh-CN" w:bidi="ar-SA"/>
      </w:rPr>
    </w:lvl>
  </w:abstractNum>
  <w:abstractNum w:abstractNumId="29">
    <w:nsid w:val="6E1B5B11"/>
    <w:multiLevelType w:val="hybridMultilevel"/>
    <w:tmpl w:val="00000000"/>
    <w:lvl w:ilvl="0">
      <w:start w:val="2"/>
      <w:numFmt w:val="decimal"/>
      <w:lvlText w:val="(%1)"/>
      <w:lvlJc w:val="left"/>
      <w:pPr>
        <w:ind w:left="774"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724" w:hanging="235"/>
      </w:pPr>
      <w:rPr>
        <w:rFonts w:hint="default"/>
        <w:lang w:val="en-US" w:eastAsia="zh-CN" w:bidi="ar-SA"/>
      </w:rPr>
    </w:lvl>
    <w:lvl w:ilvl="2">
      <w:start w:val="0"/>
      <w:numFmt w:val="bullet"/>
      <w:lvlText w:val="•"/>
      <w:lvlJc w:val="left"/>
      <w:pPr>
        <w:ind w:left="2669" w:hanging="235"/>
      </w:pPr>
      <w:rPr>
        <w:rFonts w:hint="default"/>
        <w:lang w:val="en-US" w:eastAsia="zh-CN" w:bidi="ar-SA"/>
      </w:rPr>
    </w:lvl>
    <w:lvl w:ilvl="3">
      <w:start w:val="0"/>
      <w:numFmt w:val="bullet"/>
      <w:lvlText w:val="•"/>
      <w:lvlJc w:val="left"/>
      <w:pPr>
        <w:ind w:left="3613" w:hanging="235"/>
      </w:pPr>
      <w:rPr>
        <w:rFonts w:hint="default"/>
        <w:lang w:val="en-US" w:eastAsia="zh-CN" w:bidi="ar-SA"/>
      </w:rPr>
    </w:lvl>
    <w:lvl w:ilvl="4">
      <w:start w:val="0"/>
      <w:numFmt w:val="bullet"/>
      <w:lvlText w:val="•"/>
      <w:lvlJc w:val="left"/>
      <w:pPr>
        <w:ind w:left="4558" w:hanging="235"/>
      </w:pPr>
      <w:rPr>
        <w:rFonts w:hint="default"/>
        <w:lang w:val="en-US" w:eastAsia="zh-CN" w:bidi="ar-SA"/>
      </w:rPr>
    </w:lvl>
    <w:lvl w:ilvl="5">
      <w:start w:val="0"/>
      <w:numFmt w:val="bullet"/>
      <w:lvlText w:val="•"/>
      <w:lvlJc w:val="left"/>
      <w:pPr>
        <w:ind w:left="5503" w:hanging="235"/>
      </w:pPr>
      <w:rPr>
        <w:rFonts w:hint="default"/>
        <w:lang w:val="en-US" w:eastAsia="zh-CN" w:bidi="ar-SA"/>
      </w:rPr>
    </w:lvl>
    <w:lvl w:ilvl="6">
      <w:start w:val="0"/>
      <w:numFmt w:val="bullet"/>
      <w:lvlText w:val="•"/>
      <w:lvlJc w:val="left"/>
      <w:pPr>
        <w:ind w:left="6447" w:hanging="235"/>
      </w:pPr>
      <w:rPr>
        <w:rFonts w:hint="default"/>
        <w:lang w:val="en-US" w:eastAsia="zh-CN" w:bidi="ar-SA"/>
      </w:rPr>
    </w:lvl>
    <w:lvl w:ilvl="7">
      <w:start w:val="0"/>
      <w:numFmt w:val="bullet"/>
      <w:lvlText w:val="•"/>
      <w:lvlJc w:val="left"/>
      <w:pPr>
        <w:ind w:left="7392" w:hanging="235"/>
      </w:pPr>
      <w:rPr>
        <w:rFonts w:hint="default"/>
        <w:lang w:val="en-US" w:eastAsia="zh-CN" w:bidi="ar-SA"/>
      </w:rPr>
    </w:lvl>
    <w:lvl w:ilvl="8">
      <w:start w:val="0"/>
      <w:numFmt w:val="bullet"/>
      <w:lvlText w:val="•"/>
      <w:lvlJc w:val="left"/>
      <w:pPr>
        <w:ind w:left="8336" w:hanging="235"/>
      </w:pPr>
      <w:rPr>
        <w:rFonts w:hint="default"/>
        <w:lang w:val="en-US" w:eastAsia="zh-CN" w:bidi="ar-SA"/>
      </w:rPr>
    </w:lvl>
  </w:abstractNum>
  <w:abstractNum w:abstractNumId="30">
    <w:nsid w:val="70DC976A"/>
    <w:multiLevelType w:val="hybridMultilevel"/>
    <w:tmpl w:val="00000000"/>
    <w:lvl w:ilvl="0">
      <w:start w:val="1"/>
      <w:numFmt w:val="decimal"/>
      <w:lvlText w:val="(%1)"/>
      <w:lvlJc w:val="left"/>
      <w:pPr>
        <w:ind w:left="774"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724" w:hanging="235"/>
      </w:pPr>
      <w:rPr>
        <w:rFonts w:hint="default"/>
        <w:lang w:val="en-US" w:eastAsia="zh-CN" w:bidi="ar-SA"/>
      </w:rPr>
    </w:lvl>
    <w:lvl w:ilvl="2">
      <w:start w:val="0"/>
      <w:numFmt w:val="bullet"/>
      <w:lvlText w:val="•"/>
      <w:lvlJc w:val="left"/>
      <w:pPr>
        <w:ind w:left="2669" w:hanging="235"/>
      </w:pPr>
      <w:rPr>
        <w:rFonts w:hint="default"/>
        <w:lang w:val="en-US" w:eastAsia="zh-CN" w:bidi="ar-SA"/>
      </w:rPr>
    </w:lvl>
    <w:lvl w:ilvl="3">
      <w:start w:val="0"/>
      <w:numFmt w:val="bullet"/>
      <w:lvlText w:val="•"/>
      <w:lvlJc w:val="left"/>
      <w:pPr>
        <w:ind w:left="3613" w:hanging="235"/>
      </w:pPr>
      <w:rPr>
        <w:rFonts w:hint="default"/>
        <w:lang w:val="en-US" w:eastAsia="zh-CN" w:bidi="ar-SA"/>
      </w:rPr>
    </w:lvl>
    <w:lvl w:ilvl="4">
      <w:start w:val="0"/>
      <w:numFmt w:val="bullet"/>
      <w:lvlText w:val="•"/>
      <w:lvlJc w:val="left"/>
      <w:pPr>
        <w:ind w:left="4558" w:hanging="235"/>
      </w:pPr>
      <w:rPr>
        <w:rFonts w:hint="default"/>
        <w:lang w:val="en-US" w:eastAsia="zh-CN" w:bidi="ar-SA"/>
      </w:rPr>
    </w:lvl>
    <w:lvl w:ilvl="5">
      <w:start w:val="0"/>
      <w:numFmt w:val="bullet"/>
      <w:lvlText w:val="•"/>
      <w:lvlJc w:val="left"/>
      <w:pPr>
        <w:ind w:left="5503" w:hanging="235"/>
      </w:pPr>
      <w:rPr>
        <w:rFonts w:hint="default"/>
        <w:lang w:val="en-US" w:eastAsia="zh-CN" w:bidi="ar-SA"/>
      </w:rPr>
    </w:lvl>
    <w:lvl w:ilvl="6">
      <w:start w:val="0"/>
      <w:numFmt w:val="bullet"/>
      <w:lvlText w:val="•"/>
      <w:lvlJc w:val="left"/>
      <w:pPr>
        <w:ind w:left="6447" w:hanging="235"/>
      </w:pPr>
      <w:rPr>
        <w:rFonts w:hint="default"/>
        <w:lang w:val="en-US" w:eastAsia="zh-CN" w:bidi="ar-SA"/>
      </w:rPr>
    </w:lvl>
    <w:lvl w:ilvl="7">
      <w:start w:val="0"/>
      <w:numFmt w:val="bullet"/>
      <w:lvlText w:val="•"/>
      <w:lvlJc w:val="left"/>
      <w:pPr>
        <w:ind w:left="7392" w:hanging="235"/>
      </w:pPr>
      <w:rPr>
        <w:rFonts w:hint="default"/>
        <w:lang w:val="en-US" w:eastAsia="zh-CN" w:bidi="ar-SA"/>
      </w:rPr>
    </w:lvl>
    <w:lvl w:ilvl="8">
      <w:start w:val="0"/>
      <w:numFmt w:val="bullet"/>
      <w:lvlText w:val="•"/>
      <w:lvlJc w:val="left"/>
      <w:pPr>
        <w:ind w:left="8336" w:hanging="235"/>
      </w:pPr>
      <w:rPr>
        <w:rFonts w:hint="default"/>
        <w:lang w:val="en-US" w:eastAsia="zh-CN" w:bidi="ar-SA"/>
      </w:rPr>
    </w:lvl>
  </w:abstractNum>
  <w:abstractNum w:abstractNumId="31">
    <w:nsid w:val="74E192F8"/>
    <w:multiLevelType w:val="hybridMultilevel"/>
    <w:tmpl w:val="00000000"/>
    <w:lvl w:ilvl="0">
      <w:start w:val="1"/>
      <w:numFmt w:val="decimal"/>
      <w:lvlText w:val="(%1)"/>
      <w:lvlJc w:val="left"/>
      <w:pPr>
        <w:ind w:left="120"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130" w:hanging="235"/>
      </w:pPr>
      <w:rPr>
        <w:rFonts w:hint="default"/>
        <w:lang w:val="en-US" w:eastAsia="zh-CN" w:bidi="ar-SA"/>
      </w:rPr>
    </w:lvl>
    <w:lvl w:ilvl="2">
      <w:start w:val="0"/>
      <w:numFmt w:val="bullet"/>
      <w:lvlText w:val="•"/>
      <w:lvlJc w:val="left"/>
      <w:pPr>
        <w:ind w:left="2141" w:hanging="235"/>
      </w:pPr>
      <w:rPr>
        <w:rFonts w:hint="default"/>
        <w:lang w:val="en-US" w:eastAsia="zh-CN" w:bidi="ar-SA"/>
      </w:rPr>
    </w:lvl>
    <w:lvl w:ilvl="3">
      <w:start w:val="0"/>
      <w:numFmt w:val="bullet"/>
      <w:lvlText w:val="•"/>
      <w:lvlJc w:val="left"/>
      <w:pPr>
        <w:ind w:left="3151" w:hanging="235"/>
      </w:pPr>
      <w:rPr>
        <w:rFonts w:hint="default"/>
        <w:lang w:val="en-US" w:eastAsia="zh-CN" w:bidi="ar-SA"/>
      </w:rPr>
    </w:lvl>
    <w:lvl w:ilvl="4">
      <w:start w:val="0"/>
      <w:numFmt w:val="bullet"/>
      <w:lvlText w:val="•"/>
      <w:lvlJc w:val="left"/>
      <w:pPr>
        <w:ind w:left="4162" w:hanging="235"/>
      </w:pPr>
      <w:rPr>
        <w:rFonts w:hint="default"/>
        <w:lang w:val="en-US" w:eastAsia="zh-CN" w:bidi="ar-SA"/>
      </w:rPr>
    </w:lvl>
    <w:lvl w:ilvl="5">
      <w:start w:val="0"/>
      <w:numFmt w:val="bullet"/>
      <w:lvlText w:val="•"/>
      <w:lvlJc w:val="left"/>
      <w:pPr>
        <w:ind w:left="5173" w:hanging="235"/>
      </w:pPr>
      <w:rPr>
        <w:rFonts w:hint="default"/>
        <w:lang w:val="en-US" w:eastAsia="zh-CN" w:bidi="ar-SA"/>
      </w:rPr>
    </w:lvl>
    <w:lvl w:ilvl="6">
      <w:start w:val="0"/>
      <w:numFmt w:val="bullet"/>
      <w:lvlText w:val="•"/>
      <w:lvlJc w:val="left"/>
      <w:pPr>
        <w:ind w:left="6183" w:hanging="235"/>
      </w:pPr>
      <w:rPr>
        <w:rFonts w:hint="default"/>
        <w:lang w:val="en-US" w:eastAsia="zh-CN" w:bidi="ar-SA"/>
      </w:rPr>
    </w:lvl>
    <w:lvl w:ilvl="7">
      <w:start w:val="0"/>
      <w:numFmt w:val="bullet"/>
      <w:lvlText w:val="•"/>
      <w:lvlJc w:val="left"/>
      <w:pPr>
        <w:ind w:left="7194" w:hanging="235"/>
      </w:pPr>
      <w:rPr>
        <w:rFonts w:hint="default"/>
        <w:lang w:val="en-US" w:eastAsia="zh-CN" w:bidi="ar-SA"/>
      </w:rPr>
    </w:lvl>
    <w:lvl w:ilvl="8">
      <w:start w:val="0"/>
      <w:numFmt w:val="bullet"/>
      <w:lvlText w:val="•"/>
      <w:lvlJc w:val="left"/>
      <w:pPr>
        <w:ind w:left="8204" w:hanging="235"/>
      </w:pPr>
      <w:rPr>
        <w:rFonts w:hint="default"/>
        <w:lang w:val="en-US" w:eastAsia="zh-CN" w:bidi="ar-SA"/>
      </w:rPr>
    </w:lvl>
  </w:abstractNum>
  <w:abstractNum w:abstractNumId="32">
    <w:nsid w:val="7BE20B2B"/>
    <w:multiLevelType w:val="hybridMultilevel"/>
    <w:tmpl w:val="00000000"/>
    <w:lvl w:ilvl="0">
      <w:start w:val="0"/>
      <w:numFmt w:val="bullet"/>
      <w:lvlText w:val="◇"/>
      <w:lvlJc w:val="left"/>
      <w:pPr>
        <w:ind w:left="120" w:hanging="211"/>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1130" w:hanging="211"/>
      </w:pPr>
      <w:rPr>
        <w:rFonts w:hint="default"/>
        <w:lang w:val="en-US" w:eastAsia="zh-CN" w:bidi="ar-SA"/>
      </w:rPr>
    </w:lvl>
    <w:lvl w:ilvl="2">
      <w:start w:val="0"/>
      <w:numFmt w:val="bullet"/>
      <w:lvlText w:val="•"/>
      <w:lvlJc w:val="left"/>
      <w:pPr>
        <w:ind w:left="2141" w:hanging="211"/>
      </w:pPr>
      <w:rPr>
        <w:rFonts w:hint="default"/>
        <w:lang w:val="en-US" w:eastAsia="zh-CN" w:bidi="ar-SA"/>
      </w:rPr>
    </w:lvl>
    <w:lvl w:ilvl="3">
      <w:start w:val="0"/>
      <w:numFmt w:val="bullet"/>
      <w:lvlText w:val="•"/>
      <w:lvlJc w:val="left"/>
      <w:pPr>
        <w:ind w:left="3151" w:hanging="211"/>
      </w:pPr>
      <w:rPr>
        <w:rFonts w:hint="default"/>
        <w:lang w:val="en-US" w:eastAsia="zh-CN" w:bidi="ar-SA"/>
      </w:rPr>
    </w:lvl>
    <w:lvl w:ilvl="4">
      <w:start w:val="0"/>
      <w:numFmt w:val="bullet"/>
      <w:lvlText w:val="•"/>
      <w:lvlJc w:val="left"/>
      <w:pPr>
        <w:ind w:left="4162" w:hanging="211"/>
      </w:pPr>
      <w:rPr>
        <w:rFonts w:hint="default"/>
        <w:lang w:val="en-US" w:eastAsia="zh-CN" w:bidi="ar-SA"/>
      </w:rPr>
    </w:lvl>
    <w:lvl w:ilvl="5">
      <w:start w:val="0"/>
      <w:numFmt w:val="bullet"/>
      <w:lvlText w:val="•"/>
      <w:lvlJc w:val="left"/>
      <w:pPr>
        <w:ind w:left="5173" w:hanging="211"/>
      </w:pPr>
      <w:rPr>
        <w:rFonts w:hint="default"/>
        <w:lang w:val="en-US" w:eastAsia="zh-CN" w:bidi="ar-SA"/>
      </w:rPr>
    </w:lvl>
    <w:lvl w:ilvl="6">
      <w:start w:val="0"/>
      <w:numFmt w:val="bullet"/>
      <w:lvlText w:val="•"/>
      <w:lvlJc w:val="left"/>
      <w:pPr>
        <w:ind w:left="6183" w:hanging="211"/>
      </w:pPr>
      <w:rPr>
        <w:rFonts w:hint="default"/>
        <w:lang w:val="en-US" w:eastAsia="zh-CN" w:bidi="ar-SA"/>
      </w:rPr>
    </w:lvl>
    <w:lvl w:ilvl="7">
      <w:start w:val="0"/>
      <w:numFmt w:val="bullet"/>
      <w:lvlText w:val="•"/>
      <w:lvlJc w:val="left"/>
      <w:pPr>
        <w:ind w:left="7194" w:hanging="211"/>
      </w:pPr>
      <w:rPr>
        <w:rFonts w:hint="default"/>
        <w:lang w:val="en-US" w:eastAsia="zh-CN" w:bidi="ar-SA"/>
      </w:rPr>
    </w:lvl>
    <w:lvl w:ilvl="8">
      <w:start w:val="0"/>
      <w:numFmt w:val="bullet"/>
      <w:lvlText w:val="•"/>
      <w:lvlJc w:val="left"/>
      <w:pPr>
        <w:ind w:left="8204" w:hanging="211"/>
      </w:pPr>
      <w:rPr>
        <w:rFonts w:hint="default"/>
        <w:lang w:val="en-US" w:eastAsia="zh-CN" w:bidi="ar-SA"/>
      </w:rPr>
    </w:lvl>
  </w:abstractNum>
  <w:abstractNum w:abstractNumId="33">
    <w:nsid w:val="7FF20749"/>
    <w:multiLevelType w:val="hybridMultilevel"/>
    <w:tmpl w:val="00000000"/>
    <w:lvl w:ilvl="0">
      <w:start w:val="1"/>
      <w:numFmt w:val="decimal"/>
      <w:lvlText w:val="(%1)"/>
      <w:lvlJc w:val="left"/>
      <w:pPr>
        <w:ind w:left="120" w:hanging="235"/>
        <w:jc w:val="left"/>
      </w:pPr>
      <w:rPr>
        <w:rFonts w:ascii="Calibri" w:eastAsia="Calibri" w:hAnsi="Calibri" w:cs="Calibri" w:hint="default"/>
        <w:b w:val="0"/>
        <w:bCs w:val="0"/>
        <w:i w:val="0"/>
        <w:iCs w:val="0"/>
        <w:spacing w:val="-1"/>
        <w:w w:val="100"/>
        <w:sz w:val="19"/>
        <w:szCs w:val="19"/>
        <w:lang w:val="en-US" w:eastAsia="zh-CN" w:bidi="ar-SA"/>
      </w:rPr>
    </w:lvl>
    <w:lvl w:ilvl="1">
      <w:start w:val="0"/>
      <w:numFmt w:val="bullet"/>
      <w:lvlText w:val="•"/>
      <w:lvlJc w:val="left"/>
      <w:pPr>
        <w:ind w:left="1130" w:hanging="235"/>
      </w:pPr>
      <w:rPr>
        <w:rFonts w:hint="default"/>
        <w:lang w:val="en-US" w:eastAsia="zh-CN" w:bidi="ar-SA"/>
      </w:rPr>
    </w:lvl>
    <w:lvl w:ilvl="2">
      <w:start w:val="0"/>
      <w:numFmt w:val="bullet"/>
      <w:lvlText w:val="•"/>
      <w:lvlJc w:val="left"/>
      <w:pPr>
        <w:ind w:left="2141" w:hanging="235"/>
      </w:pPr>
      <w:rPr>
        <w:rFonts w:hint="default"/>
        <w:lang w:val="en-US" w:eastAsia="zh-CN" w:bidi="ar-SA"/>
      </w:rPr>
    </w:lvl>
    <w:lvl w:ilvl="3">
      <w:start w:val="0"/>
      <w:numFmt w:val="bullet"/>
      <w:lvlText w:val="•"/>
      <w:lvlJc w:val="left"/>
      <w:pPr>
        <w:ind w:left="3151" w:hanging="235"/>
      </w:pPr>
      <w:rPr>
        <w:rFonts w:hint="default"/>
        <w:lang w:val="en-US" w:eastAsia="zh-CN" w:bidi="ar-SA"/>
      </w:rPr>
    </w:lvl>
    <w:lvl w:ilvl="4">
      <w:start w:val="0"/>
      <w:numFmt w:val="bullet"/>
      <w:lvlText w:val="•"/>
      <w:lvlJc w:val="left"/>
      <w:pPr>
        <w:ind w:left="4162" w:hanging="235"/>
      </w:pPr>
      <w:rPr>
        <w:rFonts w:hint="default"/>
        <w:lang w:val="en-US" w:eastAsia="zh-CN" w:bidi="ar-SA"/>
      </w:rPr>
    </w:lvl>
    <w:lvl w:ilvl="5">
      <w:start w:val="0"/>
      <w:numFmt w:val="bullet"/>
      <w:lvlText w:val="•"/>
      <w:lvlJc w:val="left"/>
      <w:pPr>
        <w:ind w:left="5173" w:hanging="235"/>
      </w:pPr>
      <w:rPr>
        <w:rFonts w:hint="default"/>
        <w:lang w:val="en-US" w:eastAsia="zh-CN" w:bidi="ar-SA"/>
      </w:rPr>
    </w:lvl>
    <w:lvl w:ilvl="6">
      <w:start w:val="0"/>
      <w:numFmt w:val="bullet"/>
      <w:lvlText w:val="•"/>
      <w:lvlJc w:val="left"/>
      <w:pPr>
        <w:ind w:left="6183" w:hanging="235"/>
      </w:pPr>
      <w:rPr>
        <w:rFonts w:hint="default"/>
        <w:lang w:val="en-US" w:eastAsia="zh-CN" w:bidi="ar-SA"/>
      </w:rPr>
    </w:lvl>
    <w:lvl w:ilvl="7">
      <w:start w:val="0"/>
      <w:numFmt w:val="bullet"/>
      <w:lvlText w:val="•"/>
      <w:lvlJc w:val="left"/>
      <w:pPr>
        <w:ind w:left="7194" w:hanging="235"/>
      </w:pPr>
      <w:rPr>
        <w:rFonts w:hint="default"/>
        <w:lang w:val="en-US" w:eastAsia="zh-CN" w:bidi="ar-SA"/>
      </w:rPr>
    </w:lvl>
    <w:lvl w:ilvl="8">
      <w:start w:val="0"/>
      <w:numFmt w:val="bullet"/>
      <w:lvlText w:val="•"/>
      <w:lvlJc w:val="left"/>
      <w:pPr>
        <w:ind w:left="8204" w:hanging="235"/>
      </w:pPr>
      <w:rPr>
        <w:rFonts w:hint="default"/>
        <w:lang w:val="en-US" w:eastAsia="zh-CN" w:bidi="ar-SA"/>
      </w:rPr>
    </w:lvl>
  </w:abstractNum>
  <w:num w:numId="1">
    <w:abstractNumId w:val="4"/>
  </w:num>
  <w:num w:numId="2">
    <w:abstractNumId w:val="22"/>
  </w:num>
  <w:num w:numId="3">
    <w:abstractNumId w:val="14"/>
  </w:num>
  <w:num w:numId="4">
    <w:abstractNumId w:val="25"/>
  </w:num>
  <w:num w:numId="5">
    <w:abstractNumId w:val="18"/>
  </w:num>
  <w:num w:numId="6">
    <w:abstractNumId w:val="10"/>
  </w:num>
  <w:num w:numId="7">
    <w:abstractNumId w:val="31"/>
  </w:num>
  <w:num w:numId="8">
    <w:abstractNumId w:val="2"/>
  </w:num>
  <w:num w:numId="9">
    <w:abstractNumId w:val="13"/>
  </w:num>
  <w:num w:numId="10">
    <w:abstractNumId w:val="3"/>
  </w:num>
  <w:num w:numId="11">
    <w:abstractNumId w:val="11"/>
  </w:num>
  <w:num w:numId="12">
    <w:abstractNumId w:val="28"/>
  </w:num>
  <w:num w:numId="13">
    <w:abstractNumId w:val="32"/>
  </w:num>
  <w:num w:numId="14">
    <w:abstractNumId w:val="8"/>
  </w:num>
  <w:num w:numId="15">
    <w:abstractNumId w:val="15"/>
  </w:num>
  <w:num w:numId="16">
    <w:abstractNumId w:val="21"/>
  </w:num>
  <w:num w:numId="17">
    <w:abstractNumId w:val="30"/>
  </w:num>
  <w:num w:numId="18">
    <w:abstractNumId w:val="1"/>
  </w:num>
  <w:num w:numId="19">
    <w:abstractNumId w:val="29"/>
  </w:num>
  <w:num w:numId="20">
    <w:abstractNumId w:val="9"/>
  </w:num>
  <w:num w:numId="21">
    <w:abstractNumId w:val="17"/>
  </w:num>
  <w:num w:numId="22">
    <w:abstractNumId w:val="19"/>
  </w:num>
  <w:num w:numId="23">
    <w:abstractNumId w:val="26"/>
  </w:num>
  <w:num w:numId="24">
    <w:abstractNumId w:val="20"/>
  </w:num>
  <w:num w:numId="25">
    <w:abstractNumId w:val="5"/>
  </w:num>
  <w:num w:numId="26">
    <w:abstractNumId w:val="23"/>
  </w:num>
  <w:num w:numId="27">
    <w:abstractNumId w:val="12"/>
  </w:num>
  <w:num w:numId="28">
    <w:abstractNumId w:val="16"/>
  </w:num>
  <w:num w:numId="29">
    <w:abstractNumId w:val="0"/>
  </w:num>
  <w:num w:numId="30">
    <w:abstractNumId w:val="27"/>
  </w:num>
  <w:num w:numId="31">
    <w:abstractNumId w:val="7"/>
  </w:num>
  <w:num w:numId="32">
    <w:abstractNumId w:val="24"/>
  </w:num>
  <w:num w:numId="33">
    <w:abstractNumId w:val="33"/>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ind w:left="1193"/>
      <w:outlineLvl w:val="0"/>
    </w:pPr>
    <w:rPr>
      <w:rFonts w:ascii="等线" w:eastAsia="等线" w:hAnsi="等线" w:cs="等线"/>
      <w:sz w:val="44"/>
      <w:szCs w:val="44"/>
      <w:lang w:val="en-US" w:eastAsia="zh-CN" w:bidi="ar-SA"/>
    </w:rPr>
  </w:style>
  <w:style w:type="paragraph" w:styleId="Heading2">
    <w:name w:val="heading 2"/>
    <w:basedOn w:val="Normal"/>
    <w:uiPriority w:val="1"/>
    <w:qFormat/>
    <w:pPr>
      <w:ind w:left="604"/>
      <w:outlineLvl w:val="1"/>
    </w:pPr>
    <w:rPr>
      <w:rFonts w:ascii="Microsoft JhengHei" w:eastAsia="Microsoft JhengHei" w:hAnsi="Microsoft JhengHei" w:cs="Microsoft JhengHei"/>
      <w:b/>
      <w:bCs/>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20" w:firstLine="420"/>
    </w:pPr>
    <w:rPr>
      <w:rFonts w:ascii="宋体" w:eastAsia="宋体" w:hAnsi="宋体" w:cs="宋体"/>
      <w:i/>
      <w:iCs/>
      <w:sz w:val="21"/>
      <w:szCs w:val="21"/>
      <w:lang w:val="en-US" w:eastAsia="zh-CN" w:bidi="ar-SA"/>
    </w:rPr>
  </w:style>
  <w:style w:type="paragraph" w:styleId="ListParagraph">
    <w:name w:val="List Paragraph"/>
    <w:basedOn w:val="Normal"/>
    <w:uiPriority w:val="1"/>
    <w:qFormat/>
    <w:pPr>
      <w:ind w:left="774" w:hanging="235"/>
    </w:pPr>
    <w:rPr>
      <w:rFonts w:ascii="宋体" w:eastAsia="宋体" w:hAnsi="宋体" w:cs="宋体"/>
      <w:lang w:val="en-US" w:eastAsia="zh-CN" w:bidi="ar-SA"/>
    </w:rPr>
  </w:style>
  <w:style w:type="paragraph" w:customStyle="1" w:styleId="TableParagraph">
    <w:name w:val="Table Paragraph"/>
    <w:basedOn w:val="Normal"/>
    <w:uiPriority w:val="1"/>
    <w:qFormat/>
    <w:rPr>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hyperlink" Target="https://d.book118.com/136041011130010055"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2024-03-04T15:58:49Z</dcterms:created>
  <dcterms:modified xsi:type="dcterms:W3CDTF">2024-03-04T15:58:49Z</dcterms:modified>
</cp:coreProperties>
</file>