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城市轮渡服务项目规划设计纲要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39" w:history="1">
        <w:r>
          <w:rPr>
            <w:rFonts w:ascii="仿宋" w:eastAsia="仿宋" w:hAnsi="仿宋" w:cs="仿宋" w:hint="eastAsia"/>
            <w:lang w:eastAsia="zh-CN"/>
          </w:rPr>
          <w:t>序言</w:t>
        </w:r>
        <w:r>
          <w:tab/>
        </w:r>
        <w:r>
          <w:fldChar w:fldCharType="begin"/>
        </w:r>
        <w:r>
          <w:instrText xml:space="preserve"> PAGEREF _Toc7439 \h </w:instrText>
        </w:r>
        <w:r>
          <w:fldChar w:fldCharType="separate"/>
        </w:r>
        <w:r>
          <w:t>3</w:t>
        </w:r>
        <w:r>
          <w:fldChar w:fldCharType="end"/>
        </w:r>
      </w:hyperlink>
    </w:p>
    <w:p>
      <w:pPr>
        <w:pStyle w:val="TOC1"/>
        <w:tabs>
          <w:tab w:val="right" w:leader="dot" w:pos="8306"/>
        </w:tabs>
      </w:pPr>
      <w:hyperlink w:anchor="_Toc23863" w:history="1">
        <w:r>
          <w:rPr>
            <w:rFonts w:ascii="仿宋" w:eastAsia="仿宋" w:hAnsi="仿宋" w:cs="仿宋" w:hint="eastAsia"/>
            <w:lang w:eastAsia="zh-CN"/>
          </w:rPr>
          <w:t>一、产品规划分析</w:t>
        </w:r>
        <w:r>
          <w:tab/>
        </w:r>
        <w:r>
          <w:fldChar w:fldCharType="begin"/>
        </w:r>
        <w:r>
          <w:instrText xml:space="preserve"> PAGEREF _Toc23863 \h </w:instrText>
        </w:r>
        <w:r>
          <w:fldChar w:fldCharType="separate"/>
        </w:r>
        <w:r>
          <w:t>3</w:t>
        </w:r>
        <w:r>
          <w:fldChar w:fldCharType="end"/>
        </w:r>
      </w:hyperlink>
    </w:p>
    <w:p>
      <w:pPr>
        <w:pStyle w:val="TOC2"/>
        <w:tabs>
          <w:tab w:val="right" w:leader="dot" w:pos="8306"/>
        </w:tabs>
      </w:pPr>
      <w:hyperlink w:anchor="_Toc22474" w:history="1">
        <w:r>
          <w:rPr>
            <w:rFonts w:ascii="仿宋" w:eastAsia="仿宋" w:hAnsi="仿宋" w:cs="仿宋" w:hint="eastAsia"/>
            <w:lang w:eastAsia="zh-CN"/>
          </w:rPr>
          <w:t>(一)、产品规划</w:t>
        </w:r>
        <w:r>
          <w:tab/>
        </w:r>
        <w:r>
          <w:fldChar w:fldCharType="begin"/>
        </w:r>
        <w:r>
          <w:instrText xml:space="preserve"> PAGEREF _Toc22474 \h </w:instrText>
        </w:r>
        <w:r>
          <w:fldChar w:fldCharType="separate"/>
        </w:r>
        <w:r>
          <w:t>3</w:t>
        </w:r>
        <w:r>
          <w:fldChar w:fldCharType="end"/>
        </w:r>
      </w:hyperlink>
    </w:p>
    <w:p>
      <w:pPr>
        <w:pStyle w:val="TOC2"/>
        <w:tabs>
          <w:tab w:val="right" w:leader="dot" w:pos="8306"/>
        </w:tabs>
      </w:pPr>
      <w:hyperlink w:anchor="_Toc10973" w:history="1">
        <w:r>
          <w:rPr>
            <w:rFonts w:ascii="仿宋" w:eastAsia="仿宋" w:hAnsi="仿宋" w:cs="仿宋" w:hint="eastAsia"/>
            <w:lang w:eastAsia="zh-CN"/>
          </w:rPr>
          <w:t>(二)、建设规模</w:t>
        </w:r>
        <w:r>
          <w:tab/>
        </w:r>
        <w:r>
          <w:fldChar w:fldCharType="begin"/>
        </w:r>
        <w:r>
          <w:instrText xml:space="preserve"> PAGEREF _Toc10973 \h </w:instrText>
        </w:r>
        <w:r>
          <w:fldChar w:fldCharType="separate"/>
        </w:r>
        <w:r>
          <w:t>4</w:t>
        </w:r>
        <w:r>
          <w:fldChar w:fldCharType="end"/>
        </w:r>
      </w:hyperlink>
    </w:p>
    <w:p>
      <w:pPr>
        <w:pStyle w:val="TOC1"/>
        <w:tabs>
          <w:tab w:val="right" w:leader="dot" w:pos="8306"/>
        </w:tabs>
      </w:pPr>
      <w:hyperlink w:anchor="_Toc19826" w:history="1">
        <w:r>
          <w:rPr>
            <w:rFonts w:ascii="仿宋" w:eastAsia="仿宋" w:hAnsi="仿宋" w:cs="仿宋" w:hint="eastAsia"/>
            <w:lang w:eastAsia="zh-CN"/>
          </w:rPr>
          <w:t>二、工艺说明</w:t>
        </w:r>
        <w:r>
          <w:tab/>
        </w:r>
        <w:r>
          <w:fldChar w:fldCharType="begin"/>
        </w:r>
        <w:r>
          <w:instrText xml:space="preserve"> PAGEREF _Toc19826 \h </w:instrText>
        </w:r>
        <w:r>
          <w:fldChar w:fldCharType="separate"/>
        </w:r>
        <w:r>
          <w:t>5</w:t>
        </w:r>
        <w:r>
          <w:fldChar w:fldCharType="end"/>
        </w:r>
      </w:hyperlink>
    </w:p>
    <w:p>
      <w:pPr>
        <w:pStyle w:val="TOC2"/>
        <w:tabs>
          <w:tab w:val="right" w:leader="dot" w:pos="8306"/>
        </w:tabs>
      </w:pPr>
      <w:hyperlink w:anchor="_Toc9656" w:history="1">
        <w:r>
          <w:rPr>
            <w:rFonts w:ascii="仿宋" w:eastAsia="仿宋" w:hAnsi="仿宋" w:cs="仿宋" w:hint="eastAsia"/>
            <w:lang w:eastAsia="zh-CN"/>
          </w:rPr>
          <w:t>(一)、技术管理特点</w:t>
        </w:r>
        <w:r>
          <w:tab/>
        </w:r>
        <w:r>
          <w:fldChar w:fldCharType="begin"/>
        </w:r>
        <w:r>
          <w:instrText xml:space="preserve"> PAGEREF _Toc9656 \h </w:instrText>
        </w:r>
        <w:r>
          <w:fldChar w:fldCharType="separate"/>
        </w:r>
        <w:r>
          <w:t>5</w:t>
        </w:r>
        <w:r>
          <w:fldChar w:fldCharType="end"/>
        </w:r>
      </w:hyperlink>
    </w:p>
    <w:p>
      <w:pPr>
        <w:pStyle w:val="TOC2"/>
        <w:tabs>
          <w:tab w:val="right" w:leader="dot" w:pos="8306"/>
        </w:tabs>
      </w:pPr>
      <w:hyperlink w:anchor="_Toc25220" w:history="1">
        <w:r>
          <w:rPr>
            <w:rFonts w:ascii="仿宋" w:eastAsia="仿宋" w:hAnsi="仿宋" w:cs="仿宋" w:hint="eastAsia"/>
            <w:lang w:eastAsia="zh-CN"/>
          </w:rPr>
          <w:t>(二)、城市轮渡服务项目工艺技术设计方案</w:t>
        </w:r>
        <w:r>
          <w:tab/>
        </w:r>
        <w:r>
          <w:fldChar w:fldCharType="begin"/>
        </w:r>
        <w:r>
          <w:instrText xml:space="preserve"> PAGEREF _Toc25220 \h </w:instrText>
        </w:r>
        <w:r>
          <w:fldChar w:fldCharType="separate"/>
        </w:r>
        <w:r>
          <w:t>6</w:t>
        </w:r>
        <w:r>
          <w:fldChar w:fldCharType="end"/>
        </w:r>
      </w:hyperlink>
    </w:p>
    <w:p>
      <w:pPr>
        <w:pStyle w:val="TOC2"/>
        <w:tabs>
          <w:tab w:val="right" w:leader="dot" w:pos="8306"/>
        </w:tabs>
      </w:pPr>
      <w:hyperlink w:anchor="_Toc2613" w:history="1">
        <w:r>
          <w:rPr>
            <w:rFonts w:ascii="仿宋" w:eastAsia="仿宋" w:hAnsi="仿宋" w:cs="仿宋" w:hint="eastAsia"/>
            <w:lang w:eastAsia="zh-CN"/>
          </w:rPr>
          <w:t>(三)、设备选型方案</w:t>
        </w:r>
        <w:r>
          <w:tab/>
        </w:r>
        <w:r>
          <w:fldChar w:fldCharType="begin"/>
        </w:r>
        <w:r>
          <w:instrText xml:space="preserve"> PAGEREF _Toc2613 \h </w:instrText>
        </w:r>
        <w:r>
          <w:fldChar w:fldCharType="separate"/>
        </w:r>
        <w:r>
          <w:t>7</w:t>
        </w:r>
        <w:r>
          <w:fldChar w:fldCharType="end"/>
        </w:r>
      </w:hyperlink>
    </w:p>
    <w:p>
      <w:pPr>
        <w:pStyle w:val="TOC1"/>
        <w:tabs>
          <w:tab w:val="right" w:leader="dot" w:pos="8306"/>
        </w:tabs>
      </w:pPr>
      <w:hyperlink w:anchor="_Toc11289" w:history="1">
        <w:r>
          <w:rPr>
            <w:rFonts w:ascii="仿宋" w:eastAsia="仿宋" w:hAnsi="仿宋" w:cs="仿宋" w:hint="eastAsia"/>
            <w:lang w:eastAsia="zh-CN"/>
          </w:rPr>
          <w:t>三、城市轮渡服务项目建设单位说明</w:t>
        </w:r>
        <w:r>
          <w:tab/>
        </w:r>
        <w:r>
          <w:fldChar w:fldCharType="begin"/>
        </w:r>
        <w:r>
          <w:instrText xml:space="preserve"> PAGEREF _Toc11289 \h </w:instrText>
        </w:r>
        <w:r>
          <w:fldChar w:fldCharType="separate"/>
        </w:r>
        <w:r>
          <w:t>9</w:t>
        </w:r>
        <w:r>
          <w:fldChar w:fldCharType="end"/>
        </w:r>
      </w:hyperlink>
    </w:p>
    <w:p>
      <w:pPr>
        <w:pStyle w:val="TOC2"/>
        <w:tabs>
          <w:tab w:val="right" w:leader="dot" w:pos="8306"/>
        </w:tabs>
      </w:pPr>
      <w:hyperlink w:anchor="_Toc8695" w:history="1">
        <w:r>
          <w:rPr>
            <w:rFonts w:ascii="仿宋" w:eastAsia="仿宋" w:hAnsi="仿宋" w:cs="仿宋" w:hint="eastAsia"/>
            <w:lang w:eastAsia="zh-CN"/>
          </w:rPr>
          <w:t>(一)、城市轮渡服务项目承办单位基本情况</w:t>
        </w:r>
        <w:r>
          <w:tab/>
        </w:r>
        <w:r>
          <w:fldChar w:fldCharType="begin"/>
        </w:r>
        <w:r>
          <w:instrText xml:space="preserve"> PAGEREF _Toc8695 \h </w:instrText>
        </w:r>
        <w:r>
          <w:fldChar w:fldCharType="separate"/>
        </w:r>
        <w:r>
          <w:t>9</w:t>
        </w:r>
        <w:r>
          <w:fldChar w:fldCharType="end"/>
        </w:r>
      </w:hyperlink>
    </w:p>
    <w:p>
      <w:pPr>
        <w:pStyle w:val="TOC2"/>
        <w:tabs>
          <w:tab w:val="right" w:leader="dot" w:pos="8306"/>
        </w:tabs>
      </w:pPr>
      <w:hyperlink w:anchor="_Toc31340" w:history="1">
        <w:r>
          <w:rPr>
            <w:rFonts w:ascii="仿宋" w:eastAsia="仿宋" w:hAnsi="仿宋" w:cs="仿宋" w:hint="eastAsia"/>
            <w:lang w:eastAsia="zh-CN"/>
          </w:rPr>
          <w:t>(二)、公司经济效益分析</w:t>
        </w:r>
        <w:r>
          <w:tab/>
        </w:r>
        <w:r>
          <w:fldChar w:fldCharType="begin"/>
        </w:r>
        <w:r>
          <w:instrText xml:space="preserve"> PAGEREF _Toc31340 \h </w:instrText>
        </w:r>
        <w:r>
          <w:fldChar w:fldCharType="separate"/>
        </w:r>
        <w:r>
          <w:t>9</w:t>
        </w:r>
        <w:r>
          <w:fldChar w:fldCharType="end"/>
        </w:r>
      </w:hyperlink>
    </w:p>
    <w:p>
      <w:pPr>
        <w:pStyle w:val="TOC1"/>
        <w:tabs>
          <w:tab w:val="right" w:leader="dot" w:pos="8306"/>
        </w:tabs>
      </w:pPr>
      <w:hyperlink w:anchor="_Toc7378" w:history="1">
        <w:r>
          <w:rPr>
            <w:rFonts w:ascii="仿宋" w:eastAsia="仿宋" w:hAnsi="仿宋" w:cs="仿宋" w:hint="eastAsia"/>
            <w:lang w:eastAsia="zh-CN"/>
          </w:rPr>
          <w:t>四、城市轮渡服务项目土建工程</w:t>
        </w:r>
        <w:r>
          <w:tab/>
        </w:r>
        <w:r>
          <w:fldChar w:fldCharType="begin"/>
        </w:r>
        <w:r>
          <w:instrText xml:space="preserve"> PAGEREF _Toc7378 \h </w:instrText>
        </w:r>
        <w:r>
          <w:fldChar w:fldCharType="separate"/>
        </w:r>
        <w:r>
          <w:t>10</w:t>
        </w:r>
        <w:r>
          <w:fldChar w:fldCharType="end"/>
        </w:r>
      </w:hyperlink>
    </w:p>
    <w:p>
      <w:pPr>
        <w:pStyle w:val="TOC2"/>
        <w:tabs>
          <w:tab w:val="right" w:leader="dot" w:pos="8306"/>
        </w:tabs>
      </w:pPr>
      <w:hyperlink w:anchor="_Toc25725" w:history="1">
        <w:r>
          <w:rPr>
            <w:rFonts w:ascii="仿宋" w:eastAsia="仿宋" w:hAnsi="仿宋" w:cs="仿宋" w:hint="eastAsia"/>
            <w:lang w:eastAsia="zh-CN"/>
          </w:rPr>
          <w:t>(一)、建筑工程设计原则</w:t>
        </w:r>
        <w:r>
          <w:tab/>
        </w:r>
        <w:r>
          <w:fldChar w:fldCharType="begin"/>
        </w:r>
        <w:r>
          <w:instrText xml:space="preserve"> PAGEREF _Toc25725 \h </w:instrText>
        </w:r>
        <w:r>
          <w:fldChar w:fldCharType="separate"/>
        </w:r>
        <w:r>
          <w:t>10</w:t>
        </w:r>
        <w:r>
          <w:fldChar w:fldCharType="end"/>
        </w:r>
      </w:hyperlink>
    </w:p>
    <w:p>
      <w:pPr>
        <w:pStyle w:val="TOC2"/>
        <w:tabs>
          <w:tab w:val="right" w:leader="dot" w:pos="8306"/>
        </w:tabs>
      </w:pPr>
      <w:hyperlink w:anchor="_Toc10840" w:history="1">
        <w:r>
          <w:rPr>
            <w:rFonts w:ascii="仿宋" w:eastAsia="仿宋" w:hAnsi="仿宋" w:cs="仿宋" w:hint="eastAsia"/>
            <w:lang w:eastAsia="zh-CN"/>
          </w:rPr>
          <w:t>(二)、土建工程设计年限及安全等级</w:t>
        </w:r>
        <w:r>
          <w:tab/>
        </w:r>
        <w:r>
          <w:fldChar w:fldCharType="begin"/>
        </w:r>
        <w:r>
          <w:instrText xml:space="preserve"> PAGEREF _Toc10840 \h </w:instrText>
        </w:r>
        <w:r>
          <w:fldChar w:fldCharType="separate"/>
        </w:r>
        <w:r>
          <w:t>11</w:t>
        </w:r>
        <w:r>
          <w:fldChar w:fldCharType="end"/>
        </w:r>
      </w:hyperlink>
    </w:p>
    <w:p>
      <w:pPr>
        <w:pStyle w:val="TOC2"/>
        <w:tabs>
          <w:tab w:val="right" w:leader="dot" w:pos="8306"/>
        </w:tabs>
      </w:pPr>
      <w:hyperlink w:anchor="_Toc17887" w:history="1">
        <w:r>
          <w:rPr>
            <w:rFonts w:ascii="仿宋" w:eastAsia="仿宋" w:hAnsi="仿宋" w:cs="仿宋" w:hint="eastAsia"/>
            <w:lang w:eastAsia="zh-CN"/>
          </w:rPr>
          <w:t>(三)、建筑工程设计总体要求</w:t>
        </w:r>
        <w:r>
          <w:tab/>
        </w:r>
        <w:r>
          <w:fldChar w:fldCharType="begin"/>
        </w:r>
        <w:r>
          <w:instrText xml:space="preserve"> PAGEREF _Toc17887 \h </w:instrText>
        </w:r>
        <w:r>
          <w:fldChar w:fldCharType="separate"/>
        </w:r>
        <w:r>
          <w:t>13</w:t>
        </w:r>
        <w:r>
          <w:fldChar w:fldCharType="end"/>
        </w:r>
      </w:hyperlink>
    </w:p>
    <w:p>
      <w:pPr>
        <w:pStyle w:val="TOC2"/>
        <w:tabs>
          <w:tab w:val="right" w:leader="dot" w:pos="8306"/>
        </w:tabs>
      </w:pPr>
      <w:hyperlink w:anchor="_Toc8432" w:history="1">
        <w:r>
          <w:rPr>
            <w:rFonts w:ascii="仿宋" w:eastAsia="仿宋" w:hAnsi="仿宋" w:cs="仿宋" w:hint="eastAsia"/>
            <w:lang w:eastAsia="zh-CN"/>
          </w:rPr>
          <w:t>(四)、土建工程建设指标</w:t>
        </w:r>
        <w:r>
          <w:tab/>
        </w:r>
        <w:r>
          <w:fldChar w:fldCharType="begin"/>
        </w:r>
        <w:r>
          <w:instrText xml:space="preserve"> PAGEREF _Toc8432 \h </w:instrText>
        </w:r>
        <w:r>
          <w:fldChar w:fldCharType="separate"/>
        </w:r>
        <w:r>
          <w:t>13</w:t>
        </w:r>
        <w:r>
          <w:fldChar w:fldCharType="end"/>
        </w:r>
      </w:hyperlink>
    </w:p>
    <w:p>
      <w:pPr>
        <w:pStyle w:val="TOC1"/>
        <w:tabs>
          <w:tab w:val="right" w:leader="dot" w:pos="8306"/>
        </w:tabs>
      </w:pPr>
      <w:hyperlink w:anchor="_Toc26618" w:history="1">
        <w:r>
          <w:rPr>
            <w:rFonts w:ascii="仿宋" w:eastAsia="仿宋" w:hAnsi="仿宋" w:cs="仿宋" w:hint="eastAsia"/>
            <w:lang w:eastAsia="zh-CN"/>
          </w:rPr>
          <w:t>五、市场分析、调研</w:t>
        </w:r>
        <w:r>
          <w:tab/>
        </w:r>
        <w:r>
          <w:fldChar w:fldCharType="begin"/>
        </w:r>
        <w:r>
          <w:instrText xml:space="preserve"> PAGEREF _Toc26618 \h </w:instrText>
        </w:r>
        <w:r>
          <w:fldChar w:fldCharType="separate"/>
        </w:r>
        <w:r>
          <w:t>14</w:t>
        </w:r>
        <w:r>
          <w:fldChar w:fldCharType="end"/>
        </w:r>
      </w:hyperlink>
    </w:p>
    <w:p>
      <w:pPr>
        <w:pStyle w:val="TOC2"/>
        <w:tabs>
          <w:tab w:val="right" w:leader="dot" w:pos="8306"/>
        </w:tabs>
      </w:pPr>
      <w:hyperlink w:anchor="_Toc9879" w:history="1">
        <w:r>
          <w:rPr>
            <w:rFonts w:ascii="仿宋" w:eastAsia="仿宋" w:hAnsi="仿宋" w:cs="仿宋" w:hint="eastAsia"/>
            <w:lang w:eastAsia="zh-CN"/>
          </w:rPr>
          <w:t>(一)、城市轮渡服务行业分析</w:t>
        </w:r>
        <w:r>
          <w:tab/>
        </w:r>
        <w:r>
          <w:fldChar w:fldCharType="begin"/>
        </w:r>
        <w:r>
          <w:instrText xml:space="preserve"> PAGEREF _Toc9879 \h </w:instrText>
        </w:r>
        <w:r>
          <w:fldChar w:fldCharType="separate"/>
        </w:r>
        <w:r>
          <w:t>14</w:t>
        </w:r>
        <w:r>
          <w:fldChar w:fldCharType="end"/>
        </w:r>
      </w:hyperlink>
    </w:p>
    <w:p>
      <w:pPr>
        <w:pStyle w:val="TOC2"/>
        <w:tabs>
          <w:tab w:val="right" w:leader="dot" w:pos="8306"/>
        </w:tabs>
      </w:pPr>
      <w:hyperlink w:anchor="_Toc6719" w:history="1">
        <w:r>
          <w:rPr>
            <w:rFonts w:ascii="仿宋" w:eastAsia="仿宋" w:hAnsi="仿宋" w:cs="仿宋" w:hint="eastAsia"/>
            <w:lang w:eastAsia="zh-CN"/>
          </w:rPr>
          <w:t>(二)、城市轮渡服务市场分析预测</w:t>
        </w:r>
        <w:r>
          <w:tab/>
        </w:r>
        <w:r>
          <w:fldChar w:fldCharType="begin"/>
        </w:r>
        <w:r>
          <w:instrText xml:space="preserve"> PAGEREF _Toc6719 \h </w:instrText>
        </w:r>
        <w:r>
          <w:fldChar w:fldCharType="separate"/>
        </w:r>
        <w:r>
          <w:t>14</w:t>
        </w:r>
        <w:r>
          <w:fldChar w:fldCharType="end"/>
        </w:r>
      </w:hyperlink>
    </w:p>
    <w:p>
      <w:pPr>
        <w:pStyle w:val="TOC1"/>
        <w:tabs>
          <w:tab w:val="right" w:leader="dot" w:pos="8306"/>
        </w:tabs>
      </w:pPr>
      <w:hyperlink w:anchor="_Toc12473" w:history="1">
        <w:r>
          <w:rPr>
            <w:rFonts w:ascii="仿宋" w:eastAsia="仿宋" w:hAnsi="仿宋" w:cs="仿宋" w:hint="eastAsia"/>
            <w:lang w:eastAsia="zh-CN"/>
          </w:rPr>
          <w:t>六、城市轮渡服务项目概论</w:t>
        </w:r>
        <w:r>
          <w:tab/>
        </w:r>
        <w:r>
          <w:fldChar w:fldCharType="begin"/>
        </w:r>
        <w:r>
          <w:instrText xml:space="preserve"> PAGEREF _Toc12473 \h </w:instrText>
        </w:r>
        <w:r>
          <w:fldChar w:fldCharType="separate"/>
        </w:r>
        <w:r>
          <w:t>15</w:t>
        </w:r>
        <w:r>
          <w:fldChar w:fldCharType="end"/>
        </w:r>
      </w:hyperlink>
    </w:p>
    <w:p>
      <w:pPr>
        <w:pStyle w:val="TOC2"/>
        <w:tabs>
          <w:tab w:val="right" w:leader="dot" w:pos="8306"/>
        </w:tabs>
      </w:pPr>
      <w:hyperlink w:anchor="_Toc22822" w:history="1">
        <w:r>
          <w:rPr>
            <w:rFonts w:ascii="仿宋" w:eastAsia="仿宋" w:hAnsi="仿宋" w:cs="仿宋" w:hint="eastAsia"/>
            <w:lang w:eastAsia="zh-CN"/>
          </w:rPr>
          <w:t>(一)、城市轮渡服务项目概况</w:t>
        </w:r>
        <w:r>
          <w:tab/>
        </w:r>
        <w:r>
          <w:fldChar w:fldCharType="begin"/>
        </w:r>
        <w:r>
          <w:instrText xml:space="preserve"> PAGEREF _Toc22822 \h </w:instrText>
        </w:r>
        <w:r>
          <w:fldChar w:fldCharType="separate"/>
        </w:r>
        <w:r>
          <w:t>15</w:t>
        </w:r>
        <w:r>
          <w:fldChar w:fldCharType="end"/>
        </w:r>
      </w:hyperlink>
    </w:p>
    <w:p>
      <w:pPr>
        <w:pStyle w:val="TOC2"/>
        <w:tabs>
          <w:tab w:val="right" w:leader="dot" w:pos="8306"/>
        </w:tabs>
      </w:pPr>
      <w:hyperlink w:anchor="_Toc7109" w:history="1">
        <w:r>
          <w:rPr>
            <w:rFonts w:ascii="仿宋" w:eastAsia="仿宋" w:hAnsi="仿宋" w:cs="仿宋" w:hint="eastAsia"/>
            <w:lang w:eastAsia="zh-CN"/>
          </w:rPr>
          <w:t>(二)、城市轮渡服务项目目标</w:t>
        </w:r>
        <w:r>
          <w:tab/>
        </w:r>
        <w:r>
          <w:fldChar w:fldCharType="begin"/>
        </w:r>
        <w:r>
          <w:instrText xml:space="preserve"> PAGEREF _Toc7109 \h </w:instrText>
        </w:r>
        <w:r>
          <w:fldChar w:fldCharType="separate"/>
        </w:r>
        <w:r>
          <w:t>18</w:t>
        </w:r>
        <w:r>
          <w:fldChar w:fldCharType="end"/>
        </w:r>
      </w:hyperlink>
    </w:p>
    <w:p>
      <w:pPr>
        <w:pStyle w:val="TOC2"/>
        <w:tabs>
          <w:tab w:val="right" w:leader="dot" w:pos="8306"/>
        </w:tabs>
      </w:pPr>
      <w:hyperlink w:anchor="_Toc25065" w:history="1">
        <w:r>
          <w:rPr>
            <w:rFonts w:ascii="仿宋" w:eastAsia="仿宋" w:hAnsi="仿宋" w:cs="仿宋" w:hint="eastAsia"/>
            <w:lang w:eastAsia="zh-CN"/>
          </w:rPr>
          <w:t>(三)、城市轮渡服务项目提出的理由</w:t>
        </w:r>
        <w:r>
          <w:tab/>
        </w:r>
        <w:r>
          <w:fldChar w:fldCharType="begin"/>
        </w:r>
        <w:r>
          <w:instrText xml:space="preserve"> PAGEREF _Toc25065 \h </w:instrText>
        </w:r>
        <w:r>
          <w:fldChar w:fldCharType="separate"/>
        </w:r>
        <w:r>
          <w:t>18</w:t>
        </w:r>
        <w:r>
          <w:fldChar w:fldCharType="end"/>
        </w:r>
      </w:hyperlink>
    </w:p>
    <w:p>
      <w:pPr>
        <w:pStyle w:val="TOC2"/>
        <w:tabs>
          <w:tab w:val="right" w:leader="dot" w:pos="8306"/>
        </w:tabs>
      </w:pPr>
      <w:hyperlink w:anchor="_Toc24678" w:history="1">
        <w:r>
          <w:rPr>
            <w:rFonts w:ascii="仿宋" w:eastAsia="仿宋" w:hAnsi="仿宋" w:cs="仿宋" w:hint="eastAsia"/>
            <w:lang w:eastAsia="zh-CN"/>
          </w:rPr>
          <w:t>(四)、城市轮渡服务项目意义</w:t>
        </w:r>
        <w:r>
          <w:tab/>
        </w:r>
        <w:r>
          <w:fldChar w:fldCharType="begin"/>
        </w:r>
        <w:r>
          <w:instrText xml:space="preserve"> PAGEREF _Toc24678 \h </w:instrText>
        </w:r>
        <w:r>
          <w:fldChar w:fldCharType="separate"/>
        </w:r>
        <w:r>
          <w:t>20</w:t>
        </w:r>
        <w:r>
          <w:fldChar w:fldCharType="end"/>
        </w:r>
      </w:hyperlink>
    </w:p>
    <w:p>
      <w:pPr>
        <w:pStyle w:val="TOC2"/>
        <w:tabs>
          <w:tab w:val="right" w:leader="dot" w:pos="8306"/>
        </w:tabs>
      </w:pPr>
      <w:hyperlink w:anchor="_Toc16736" w:history="1">
        <w:r>
          <w:rPr>
            <w:rFonts w:ascii="仿宋" w:eastAsia="仿宋" w:hAnsi="仿宋" w:cs="仿宋" w:hint="eastAsia"/>
            <w:lang w:eastAsia="zh-CN"/>
          </w:rPr>
          <w:t>(五)、城市轮渡服务项目背景</w:t>
        </w:r>
        <w:r>
          <w:tab/>
        </w:r>
        <w:r>
          <w:fldChar w:fldCharType="begin"/>
        </w:r>
        <w:r>
          <w:instrText xml:space="preserve"> PAGEREF _Toc16736 \h </w:instrText>
        </w:r>
        <w:r>
          <w:fldChar w:fldCharType="separate"/>
        </w:r>
        <w:r>
          <w:t>21</w:t>
        </w:r>
        <w:r>
          <w:fldChar w:fldCharType="end"/>
        </w:r>
      </w:hyperlink>
    </w:p>
    <w:p>
      <w:pPr>
        <w:pStyle w:val="TOC1"/>
        <w:tabs>
          <w:tab w:val="right" w:leader="dot" w:pos="8306"/>
        </w:tabs>
      </w:pPr>
      <w:hyperlink w:anchor="_Toc23437" w:history="1">
        <w:r>
          <w:rPr>
            <w:rFonts w:ascii="仿宋" w:eastAsia="仿宋" w:hAnsi="仿宋" w:cs="仿宋" w:hint="eastAsia"/>
            <w:lang w:eastAsia="zh-CN"/>
          </w:rPr>
          <w:t>七、城市轮渡服务项目财务管理</w:t>
        </w:r>
        <w:r>
          <w:tab/>
        </w:r>
        <w:r>
          <w:fldChar w:fldCharType="begin"/>
        </w:r>
        <w:r>
          <w:instrText xml:space="preserve"> PAGEREF _Toc23437 \h </w:instrText>
        </w:r>
        <w:r>
          <w:fldChar w:fldCharType="separate"/>
        </w:r>
        <w:r>
          <w:t>22</w:t>
        </w:r>
        <w:r>
          <w:fldChar w:fldCharType="end"/>
        </w:r>
      </w:hyperlink>
    </w:p>
    <w:p>
      <w:pPr>
        <w:pStyle w:val="TOC2"/>
        <w:tabs>
          <w:tab w:val="right" w:leader="dot" w:pos="8306"/>
        </w:tabs>
      </w:pPr>
      <w:hyperlink w:anchor="_Toc7783" w:history="1">
        <w:r>
          <w:rPr>
            <w:rFonts w:ascii="仿宋" w:eastAsia="仿宋" w:hAnsi="仿宋" w:cs="仿宋" w:hint="eastAsia"/>
            <w:lang w:eastAsia="zh-CN"/>
          </w:rPr>
          <w:t>(一)、资金需求大</w:t>
        </w:r>
        <w:r>
          <w:tab/>
        </w:r>
        <w:r>
          <w:fldChar w:fldCharType="begin"/>
        </w:r>
        <w:r>
          <w:instrText xml:space="preserve"> PAGEREF _Toc7783 \h </w:instrText>
        </w:r>
        <w:r>
          <w:fldChar w:fldCharType="separate"/>
        </w:r>
        <w:r>
          <w:t>22</w:t>
        </w:r>
        <w:r>
          <w:fldChar w:fldCharType="end"/>
        </w:r>
      </w:hyperlink>
    </w:p>
    <w:p>
      <w:pPr>
        <w:pStyle w:val="TOC2"/>
        <w:tabs>
          <w:tab w:val="right" w:leader="dot" w:pos="8306"/>
        </w:tabs>
      </w:pPr>
      <w:hyperlink w:anchor="_Toc1960" w:history="1">
        <w:r>
          <w:rPr>
            <w:rFonts w:ascii="仿宋" w:eastAsia="仿宋" w:hAnsi="仿宋" w:cs="仿宋" w:hint="eastAsia"/>
            <w:lang w:eastAsia="zh-CN"/>
          </w:rPr>
          <w:t>(二)、研发周期长</w:t>
        </w:r>
        <w:r>
          <w:tab/>
        </w:r>
        <w:r>
          <w:fldChar w:fldCharType="begin"/>
        </w:r>
        <w:r>
          <w:instrText xml:space="preserve"> PAGEREF _Toc1960 \h </w:instrText>
        </w:r>
        <w:r>
          <w:fldChar w:fldCharType="separate"/>
        </w:r>
        <w:r>
          <w:t>23</w:t>
        </w:r>
        <w:r>
          <w:fldChar w:fldCharType="end"/>
        </w:r>
      </w:hyperlink>
    </w:p>
    <w:p>
      <w:pPr>
        <w:pStyle w:val="TOC2"/>
        <w:tabs>
          <w:tab w:val="right" w:leader="dot" w:pos="8306"/>
        </w:tabs>
      </w:pPr>
      <w:hyperlink w:anchor="_Toc17580" w:history="1">
        <w:r>
          <w:rPr>
            <w:rFonts w:ascii="仿宋" w:eastAsia="仿宋" w:hAnsi="仿宋" w:cs="仿宋" w:hint="eastAsia"/>
            <w:lang w:eastAsia="zh-CN"/>
          </w:rPr>
          <w:t>(三)、市场风险大</w:t>
        </w:r>
        <w:r>
          <w:tab/>
        </w:r>
        <w:r>
          <w:fldChar w:fldCharType="begin"/>
        </w:r>
        <w:r>
          <w:instrText xml:space="preserve"> PAGEREF _Toc17580 \h </w:instrText>
        </w:r>
        <w:r>
          <w:fldChar w:fldCharType="separate"/>
        </w:r>
        <w:r>
          <w:t>24</w:t>
        </w:r>
        <w:r>
          <w:fldChar w:fldCharType="end"/>
        </w:r>
      </w:hyperlink>
    </w:p>
    <w:p>
      <w:pPr>
        <w:pStyle w:val="TOC2"/>
        <w:tabs>
          <w:tab w:val="right" w:leader="dot" w:pos="8306"/>
        </w:tabs>
      </w:pPr>
      <w:hyperlink w:anchor="_Toc14524" w:history="1">
        <w:r>
          <w:rPr>
            <w:rFonts w:ascii="仿宋" w:eastAsia="仿宋" w:hAnsi="仿宋" w:cs="仿宋" w:hint="eastAsia"/>
            <w:lang w:eastAsia="zh-CN"/>
          </w:rPr>
          <w:t>(四)、利润率高</w:t>
        </w:r>
        <w:r>
          <w:tab/>
        </w:r>
        <w:r>
          <w:fldChar w:fldCharType="begin"/>
        </w:r>
        <w:r>
          <w:instrText xml:space="preserve"> PAGEREF _Toc14524 \h </w:instrText>
        </w:r>
        <w:r>
          <w:fldChar w:fldCharType="separate"/>
        </w:r>
        <w:r>
          <w:t>27</w:t>
        </w:r>
        <w:r>
          <w:fldChar w:fldCharType="end"/>
        </w:r>
      </w:hyperlink>
    </w:p>
    <w:p>
      <w:pPr>
        <w:pStyle w:val="TOC1"/>
        <w:tabs>
          <w:tab w:val="right" w:leader="dot" w:pos="8306"/>
        </w:tabs>
      </w:pPr>
      <w:hyperlink w:anchor="_Toc23270" w:history="1">
        <w:r>
          <w:rPr>
            <w:rFonts w:ascii="仿宋" w:eastAsia="仿宋" w:hAnsi="仿宋" w:cs="仿宋" w:hint="eastAsia"/>
            <w:lang w:eastAsia="zh-CN"/>
          </w:rPr>
          <w:t>八、城市轮渡服务项目技术管理</w:t>
        </w:r>
        <w:r>
          <w:tab/>
        </w:r>
        <w:r>
          <w:fldChar w:fldCharType="begin"/>
        </w:r>
        <w:r>
          <w:instrText xml:space="preserve"> PAGEREF _Toc23270 \h </w:instrText>
        </w:r>
        <w:r>
          <w:fldChar w:fldCharType="separate"/>
        </w:r>
        <w:r>
          <w:t>29</w:t>
        </w:r>
        <w:r>
          <w:fldChar w:fldCharType="end"/>
        </w:r>
      </w:hyperlink>
    </w:p>
    <w:p>
      <w:pPr>
        <w:pStyle w:val="TOC2"/>
        <w:tabs>
          <w:tab w:val="right" w:leader="dot" w:pos="8306"/>
        </w:tabs>
      </w:pPr>
      <w:hyperlink w:anchor="_Toc14918" w:history="1">
        <w:r>
          <w:rPr>
            <w:rFonts w:ascii="仿宋" w:eastAsia="仿宋" w:hAnsi="仿宋" w:cs="仿宋" w:hint="eastAsia"/>
            <w:lang w:eastAsia="zh-CN"/>
          </w:rPr>
          <w:t>(一)、技术方案选用方向</w:t>
        </w:r>
        <w:r>
          <w:tab/>
        </w:r>
        <w:r>
          <w:fldChar w:fldCharType="begin"/>
        </w:r>
        <w:r>
          <w:instrText xml:space="preserve"> PAGEREF _Toc14918 \h </w:instrText>
        </w:r>
        <w:r>
          <w:fldChar w:fldCharType="separate"/>
        </w:r>
        <w:r>
          <w:t>29</w:t>
        </w:r>
        <w:r>
          <w:fldChar w:fldCharType="end"/>
        </w:r>
      </w:hyperlink>
    </w:p>
    <w:p>
      <w:pPr>
        <w:pStyle w:val="TOC2"/>
        <w:tabs>
          <w:tab w:val="right" w:leader="dot" w:pos="8306"/>
        </w:tabs>
      </w:pPr>
      <w:hyperlink w:anchor="_Toc18366" w:history="1">
        <w:r>
          <w:rPr>
            <w:rFonts w:ascii="仿宋" w:eastAsia="仿宋" w:hAnsi="仿宋" w:cs="仿宋" w:hint="eastAsia"/>
            <w:lang w:eastAsia="zh-CN"/>
          </w:rPr>
          <w:t>(二)、工艺技术方案选用原则</w:t>
        </w:r>
        <w:r>
          <w:tab/>
        </w:r>
        <w:r>
          <w:fldChar w:fldCharType="begin"/>
        </w:r>
        <w:r>
          <w:instrText xml:space="preserve"> PAGEREF _Toc18366 \h </w:instrText>
        </w:r>
        <w:r>
          <w:fldChar w:fldCharType="separate"/>
        </w:r>
        <w:r>
          <w:t>31</w:t>
        </w:r>
        <w:r>
          <w:fldChar w:fldCharType="end"/>
        </w:r>
      </w:hyperlink>
    </w:p>
    <w:p>
      <w:pPr>
        <w:pStyle w:val="TOC2"/>
        <w:tabs>
          <w:tab w:val="right" w:leader="dot" w:pos="8306"/>
        </w:tabs>
      </w:pPr>
      <w:hyperlink w:anchor="_Toc25857" w:history="1">
        <w:r>
          <w:rPr>
            <w:rFonts w:ascii="仿宋" w:eastAsia="仿宋" w:hAnsi="仿宋" w:cs="仿宋" w:hint="eastAsia"/>
            <w:lang w:eastAsia="zh-CN"/>
          </w:rPr>
          <w:t>(三)、工艺技术方案要求</w:t>
        </w:r>
        <w:r>
          <w:tab/>
        </w:r>
        <w:r>
          <w:fldChar w:fldCharType="begin"/>
        </w:r>
        <w:r>
          <w:instrText xml:space="preserve"> PAGEREF _Toc25857 \h </w:instrText>
        </w:r>
        <w:r>
          <w:fldChar w:fldCharType="separate"/>
        </w:r>
        <w:r>
          <w:t>33</w:t>
        </w:r>
        <w:r>
          <w:fldChar w:fldCharType="end"/>
        </w:r>
      </w:hyperlink>
    </w:p>
    <w:p>
      <w:pPr>
        <w:pStyle w:val="TOC1"/>
        <w:tabs>
          <w:tab w:val="right" w:leader="dot" w:pos="8306"/>
        </w:tabs>
      </w:pPr>
      <w:hyperlink w:anchor="_Toc8938" w:history="1">
        <w:r>
          <w:rPr>
            <w:rFonts w:ascii="仿宋" w:eastAsia="仿宋" w:hAnsi="仿宋" w:cs="仿宋" w:hint="eastAsia"/>
            <w:lang w:eastAsia="zh-CN"/>
          </w:rPr>
          <w:t>九、城市轮渡服务项目计划安排</w:t>
        </w:r>
        <w:r>
          <w:tab/>
        </w:r>
        <w:r>
          <w:fldChar w:fldCharType="begin"/>
        </w:r>
        <w:r>
          <w:instrText xml:space="preserve"> PAGEREF _Toc8938 \h </w:instrText>
        </w:r>
        <w:r>
          <w:fldChar w:fldCharType="separate"/>
        </w:r>
        <w:r>
          <w:t>35</w:t>
        </w:r>
        <w:r>
          <w:fldChar w:fldCharType="end"/>
        </w:r>
      </w:hyperlink>
    </w:p>
    <w:p>
      <w:pPr>
        <w:pStyle w:val="TOC2"/>
        <w:tabs>
          <w:tab w:val="right" w:leader="dot" w:pos="8306"/>
        </w:tabs>
      </w:pPr>
      <w:hyperlink w:anchor="_Toc13319" w:history="1">
        <w:r>
          <w:rPr>
            <w:rFonts w:ascii="仿宋" w:eastAsia="仿宋" w:hAnsi="仿宋" w:cs="仿宋" w:hint="eastAsia"/>
            <w:lang w:eastAsia="zh-CN"/>
          </w:rPr>
          <w:t>(一)、建设周期</w:t>
        </w:r>
        <w:r>
          <w:tab/>
        </w:r>
        <w:r>
          <w:fldChar w:fldCharType="begin"/>
        </w:r>
        <w:r>
          <w:instrText xml:space="preserve"> PAGEREF _Toc13319 \h </w:instrText>
        </w:r>
        <w:r>
          <w:fldChar w:fldCharType="separate"/>
        </w:r>
        <w:r>
          <w:t>35</w:t>
        </w:r>
        <w:r>
          <w:fldChar w:fldCharType="end"/>
        </w:r>
      </w:hyperlink>
    </w:p>
    <w:p>
      <w:pPr>
        <w:pStyle w:val="TOC2"/>
        <w:tabs>
          <w:tab w:val="right" w:leader="dot" w:pos="8306"/>
        </w:tabs>
      </w:pPr>
      <w:hyperlink w:anchor="_Toc15444" w:history="1">
        <w:r>
          <w:rPr>
            <w:rFonts w:ascii="仿宋" w:eastAsia="仿宋" w:hAnsi="仿宋" w:cs="仿宋" w:hint="eastAsia"/>
            <w:lang w:eastAsia="zh-CN"/>
          </w:rPr>
          <w:t>(二)、建设进度</w:t>
        </w:r>
        <w:r>
          <w:tab/>
        </w:r>
        <w:r>
          <w:fldChar w:fldCharType="begin"/>
        </w:r>
        <w:r>
          <w:instrText xml:space="preserve"> PAGEREF _Toc15444 \h </w:instrText>
        </w:r>
        <w:r>
          <w:fldChar w:fldCharType="separate"/>
        </w:r>
        <w:r>
          <w:t>36</w:t>
        </w:r>
        <w:r>
          <w:fldChar w:fldCharType="end"/>
        </w:r>
      </w:hyperlink>
    </w:p>
    <w:p>
      <w:pPr>
        <w:pStyle w:val="TOC2"/>
        <w:tabs>
          <w:tab w:val="right" w:leader="dot" w:pos="8306"/>
        </w:tabs>
      </w:pPr>
      <w:hyperlink w:anchor="_Toc23536" w:history="1">
        <w:r>
          <w:rPr>
            <w:rFonts w:ascii="仿宋" w:eastAsia="仿宋" w:hAnsi="仿宋" w:cs="仿宋" w:hint="eastAsia"/>
            <w:lang w:eastAsia="zh-CN"/>
          </w:rPr>
          <w:t>(三)、进度安排注意事项</w:t>
        </w:r>
        <w:r>
          <w:tab/>
        </w:r>
        <w:r>
          <w:fldChar w:fldCharType="begin"/>
        </w:r>
        <w:r>
          <w:instrText xml:space="preserve"> PAGEREF _Toc23536 \h </w:instrText>
        </w:r>
        <w:r>
          <w:fldChar w:fldCharType="separate"/>
        </w:r>
        <w:r>
          <w:t>37</w:t>
        </w:r>
        <w:r>
          <w:fldChar w:fldCharType="end"/>
        </w:r>
      </w:hyperlink>
    </w:p>
    <w:p>
      <w:pPr>
        <w:pStyle w:val="TOC2"/>
        <w:tabs>
          <w:tab w:val="right" w:leader="dot" w:pos="8306"/>
        </w:tabs>
      </w:pPr>
      <w:hyperlink w:anchor="_Toc20800" w:history="1">
        <w:r>
          <w:rPr>
            <w:rFonts w:ascii="仿宋" w:eastAsia="仿宋" w:hAnsi="仿宋" w:cs="仿宋" w:hint="eastAsia"/>
            <w:lang w:eastAsia="zh-CN"/>
          </w:rPr>
          <w:t>(四)、人力资源配置</w:t>
        </w:r>
        <w:r>
          <w:tab/>
        </w:r>
        <w:r>
          <w:fldChar w:fldCharType="begin"/>
        </w:r>
        <w:r>
          <w:instrText xml:space="preserve"> PAGEREF _Toc20800 \h </w:instrText>
        </w:r>
        <w:r>
          <w:fldChar w:fldCharType="separate"/>
        </w:r>
        <w:r>
          <w:t>39</w:t>
        </w:r>
        <w:r>
          <w:fldChar w:fldCharType="end"/>
        </w:r>
      </w:hyperlink>
    </w:p>
    <w:p>
      <w:pPr>
        <w:pStyle w:val="TOC1"/>
        <w:tabs>
          <w:tab w:val="right" w:leader="dot" w:pos="8306"/>
        </w:tabs>
      </w:pPr>
      <w:hyperlink w:anchor="_Toc15314" w:history="1">
        <w:r>
          <w:rPr>
            <w:rFonts w:ascii="仿宋" w:eastAsia="仿宋" w:hAnsi="仿宋" w:cs="仿宋" w:hint="eastAsia"/>
            <w:lang w:eastAsia="zh-CN"/>
          </w:rPr>
          <w:t>十、城市轮渡服务项目风险管理</w:t>
        </w:r>
        <w:r>
          <w:tab/>
        </w:r>
        <w:r>
          <w:fldChar w:fldCharType="begin"/>
        </w:r>
        <w:r>
          <w:instrText xml:space="preserve"> PAGEREF _Toc15314 \h </w:instrText>
        </w:r>
        <w:r>
          <w:fldChar w:fldCharType="separate"/>
        </w:r>
        <w:r>
          <w:t>40</w:t>
        </w:r>
        <w:r>
          <w:fldChar w:fldCharType="end"/>
        </w:r>
      </w:hyperlink>
    </w:p>
    <w:p>
      <w:pPr>
        <w:pStyle w:val="TOC2"/>
        <w:tabs>
          <w:tab w:val="right" w:leader="dot" w:pos="8306"/>
        </w:tabs>
      </w:pPr>
      <w:hyperlink w:anchor="_Toc1993" w:history="1">
        <w:r>
          <w:rPr>
            <w:rFonts w:ascii="仿宋" w:eastAsia="仿宋" w:hAnsi="仿宋" w:cs="仿宋" w:hint="eastAsia"/>
            <w:lang w:eastAsia="zh-CN"/>
          </w:rPr>
          <w:t>(一)、风险识别与评估</w:t>
        </w:r>
        <w:r>
          <w:tab/>
        </w:r>
        <w:r>
          <w:fldChar w:fldCharType="begin"/>
        </w:r>
        <w:r>
          <w:instrText xml:space="preserve"> PAGEREF _Toc1993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89" w:history="1">
        <w:r>
          <w:rPr>
            <w:rFonts w:ascii="仿宋" w:eastAsia="仿宋" w:hAnsi="仿宋" w:cs="仿宋" w:hint="eastAsia"/>
            <w:lang w:eastAsia="zh-CN"/>
          </w:rPr>
          <w:t>(二)、风险应对策略</w:t>
        </w:r>
        <w:r>
          <w:tab/>
        </w:r>
        <w:r>
          <w:fldChar w:fldCharType="begin"/>
        </w:r>
        <w:r>
          <w:instrText xml:space="preserve"> PAGEREF _Toc32589 \h </w:instrText>
        </w:r>
        <w:r>
          <w:fldChar w:fldCharType="separate"/>
        </w:r>
        <w:r>
          <w:t>41</w:t>
        </w:r>
        <w:r>
          <w:fldChar w:fldCharType="end"/>
        </w:r>
      </w:hyperlink>
    </w:p>
    <w:p>
      <w:pPr>
        <w:pStyle w:val="TOC2"/>
        <w:tabs>
          <w:tab w:val="right" w:leader="dot" w:pos="8306"/>
        </w:tabs>
      </w:pPr>
      <w:hyperlink w:anchor="_Toc19253" w:history="1">
        <w:r>
          <w:rPr>
            <w:rFonts w:ascii="仿宋" w:eastAsia="仿宋" w:hAnsi="仿宋" w:cs="仿宋" w:hint="eastAsia"/>
            <w:lang w:eastAsia="zh-CN"/>
          </w:rPr>
          <w:t>(三)、风险监控与控制</w:t>
        </w:r>
        <w:r>
          <w:tab/>
        </w:r>
        <w:r>
          <w:fldChar w:fldCharType="begin"/>
        </w:r>
        <w:r>
          <w:instrText xml:space="preserve"> PAGEREF _Toc19253 \h </w:instrText>
        </w:r>
        <w:r>
          <w:fldChar w:fldCharType="separate"/>
        </w:r>
        <w:r>
          <w:t>43</w:t>
        </w:r>
        <w:r>
          <w:fldChar w:fldCharType="end"/>
        </w:r>
      </w:hyperlink>
    </w:p>
    <w:p>
      <w:pPr>
        <w:pStyle w:val="TOC1"/>
        <w:tabs>
          <w:tab w:val="right" w:leader="dot" w:pos="8306"/>
        </w:tabs>
      </w:pPr>
      <w:hyperlink w:anchor="_Toc16916" w:history="1">
        <w:r>
          <w:rPr>
            <w:rFonts w:ascii="仿宋" w:eastAsia="仿宋" w:hAnsi="仿宋" w:cs="仿宋" w:hint="eastAsia"/>
            <w:lang w:eastAsia="zh-CN"/>
          </w:rPr>
          <w:t>十一、城市轮渡服务项目环境影响分析</w:t>
        </w:r>
        <w:r>
          <w:tab/>
        </w:r>
        <w:r>
          <w:fldChar w:fldCharType="begin"/>
        </w:r>
        <w:r>
          <w:instrText xml:space="preserve"> PAGEREF _Toc16916 \h </w:instrText>
        </w:r>
        <w:r>
          <w:fldChar w:fldCharType="separate"/>
        </w:r>
        <w:r>
          <w:t>44</w:t>
        </w:r>
        <w:r>
          <w:fldChar w:fldCharType="end"/>
        </w:r>
      </w:hyperlink>
    </w:p>
    <w:p>
      <w:pPr>
        <w:pStyle w:val="TOC2"/>
        <w:tabs>
          <w:tab w:val="right" w:leader="dot" w:pos="8306"/>
        </w:tabs>
      </w:pPr>
      <w:hyperlink w:anchor="_Toc14311" w:history="1">
        <w:r>
          <w:rPr>
            <w:rFonts w:ascii="仿宋" w:eastAsia="仿宋" w:hAnsi="仿宋" w:cs="仿宋" w:hint="eastAsia"/>
            <w:lang w:eastAsia="zh-CN"/>
          </w:rPr>
          <w:t>(一)、建设区域环境质量现状</w:t>
        </w:r>
        <w:r>
          <w:tab/>
        </w:r>
        <w:r>
          <w:fldChar w:fldCharType="begin"/>
        </w:r>
        <w:r>
          <w:instrText xml:space="preserve"> PAGEREF _Toc14311 \h </w:instrText>
        </w:r>
        <w:r>
          <w:fldChar w:fldCharType="separate"/>
        </w:r>
        <w:r>
          <w:t>44</w:t>
        </w:r>
        <w:r>
          <w:fldChar w:fldCharType="end"/>
        </w:r>
      </w:hyperlink>
    </w:p>
    <w:p>
      <w:pPr>
        <w:pStyle w:val="TOC2"/>
        <w:tabs>
          <w:tab w:val="right" w:leader="dot" w:pos="8306"/>
        </w:tabs>
      </w:pPr>
      <w:hyperlink w:anchor="_Toc18568" w:history="1">
        <w:r>
          <w:rPr>
            <w:rFonts w:ascii="仿宋" w:eastAsia="仿宋" w:hAnsi="仿宋" w:cs="仿宋" w:hint="eastAsia"/>
            <w:lang w:eastAsia="zh-CN"/>
          </w:rPr>
          <w:t>(二)、建设期环境保护</w:t>
        </w:r>
        <w:r>
          <w:tab/>
        </w:r>
        <w:r>
          <w:fldChar w:fldCharType="begin"/>
        </w:r>
        <w:r>
          <w:instrText xml:space="preserve"> PAGEREF _Toc18568 \h </w:instrText>
        </w:r>
        <w:r>
          <w:fldChar w:fldCharType="separate"/>
        </w:r>
        <w:r>
          <w:t>45</w:t>
        </w:r>
        <w:r>
          <w:fldChar w:fldCharType="end"/>
        </w:r>
      </w:hyperlink>
    </w:p>
    <w:p>
      <w:pPr>
        <w:pStyle w:val="TOC2"/>
        <w:tabs>
          <w:tab w:val="right" w:leader="dot" w:pos="8306"/>
        </w:tabs>
      </w:pPr>
      <w:hyperlink w:anchor="_Toc31749" w:history="1">
        <w:r>
          <w:rPr>
            <w:rFonts w:ascii="仿宋" w:eastAsia="仿宋" w:hAnsi="仿宋" w:cs="仿宋" w:hint="eastAsia"/>
            <w:lang w:eastAsia="zh-CN"/>
          </w:rPr>
          <w:t>(三)、运营期环境保护</w:t>
        </w:r>
        <w:r>
          <w:tab/>
        </w:r>
        <w:r>
          <w:fldChar w:fldCharType="begin"/>
        </w:r>
        <w:r>
          <w:instrText xml:space="preserve"> PAGEREF _Toc31749 \h </w:instrText>
        </w:r>
        <w:r>
          <w:fldChar w:fldCharType="separate"/>
        </w:r>
        <w:r>
          <w:t>46</w:t>
        </w:r>
        <w:r>
          <w:fldChar w:fldCharType="end"/>
        </w:r>
      </w:hyperlink>
    </w:p>
    <w:p>
      <w:pPr>
        <w:pStyle w:val="TOC2"/>
        <w:tabs>
          <w:tab w:val="right" w:leader="dot" w:pos="8306"/>
        </w:tabs>
      </w:pPr>
      <w:hyperlink w:anchor="_Toc15970" w:history="1">
        <w:r>
          <w:rPr>
            <w:rFonts w:ascii="仿宋" w:eastAsia="仿宋" w:hAnsi="仿宋" w:cs="仿宋" w:hint="eastAsia"/>
            <w:lang w:eastAsia="zh-CN"/>
          </w:rPr>
          <w:t>(四)、城市轮渡服务项目建设对区域经济的影响</w:t>
        </w:r>
        <w:r>
          <w:tab/>
        </w:r>
        <w:r>
          <w:fldChar w:fldCharType="begin"/>
        </w:r>
        <w:r>
          <w:instrText xml:space="preserve"> PAGEREF _Toc15970 \h </w:instrText>
        </w:r>
        <w:r>
          <w:fldChar w:fldCharType="separate"/>
        </w:r>
        <w:r>
          <w:t>48</w:t>
        </w:r>
        <w:r>
          <w:fldChar w:fldCharType="end"/>
        </w:r>
      </w:hyperlink>
    </w:p>
    <w:p>
      <w:pPr>
        <w:pStyle w:val="TOC2"/>
        <w:tabs>
          <w:tab w:val="right" w:leader="dot" w:pos="8306"/>
        </w:tabs>
      </w:pPr>
      <w:hyperlink w:anchor="_Toc31230" w:history="1">
        <w:r>
          <w:rPr>
            <w:rFonts w:ascii="仿宋" w:eastAsia="仿宋" w:hAnsi="仿宋" w:cs="仿宋" w:hint="eastAsia"/>
            <w:lang w:eastAsia="zh-CN"/>
          </w:rPr>
          <w:t>(五)、废弃物处理</w:t>
        </w:r>
        <w:r>
          <w:tab/>
        </w:r>
        <w:r>
          <w:fldChar w:fldCharType="begin"/>
        </w:r>
        <w:r>
          <w:instrText xml:space="preserve"> PAGEREF _Toc31230 \h </w:instrText>
        </w:r>
        <w:r>
          <w:fldChar w:fldCharType="separate"/>
        </w:r>
        <w:r>
          <w:t>50</w:t>
        </w:r>
        <w:r>
          <w:fldChar w:fldCharType="end"/>
        </w:r>
      </w:hyperlink>
    </w:p>
    <w:p>
      <w:pPr>
        <w:pStyle w:val="TOC2"/>
        <w:tabs>
          <w:tab w:val="right" w:leader="dot" w:pos="8306"/>
        </w:tabs>
      </w:pPr>
      <w:hyperlink w:anchor="_Toc13188" w:history="1">
        <w:r>
          <w:rPr>
            <w:rFonts w:ascii="仿宋" w:eastAsia="仿宋" w:hAnsi="仿宋" w:cs="仿宋" w:hint="eastAsia"/>
            <w:lang w:eastAsia="zh-CN"/>
          </w:rPr>
          <w:t>(六)、特殊环境影响分析</w:t>
        </w:r>
        <w:r>
          <w:tab/>
        </w:r>
        <w:r>
          <w:fldChar w:fldCharType="begin"/>
        </w:r>
        <w:r>
          <w:instrText xml:space="preserve"> PAGEREF _Toc13188 \h </w:instrText>
        </w:r>
        <w:r>
          <w:fldChar w:fldCharType="separate"/>
        </w:r>
        <w:r>
          <w:t>51</w:t>
        </w:r>
        <w:r>
          <w:fldChar w:fldCharType="end"/>
        </w:r>
      </w:hyperlink>
    </w:p>
    <w:p>
      <w:pPr>
        <w:pStyle w:val="TOC2"/>
        <w:tabs>
          <w:tab w:val="right" w:leader="dot" w:pos="8306"/>
        </w:tabs>
      </w:pPr>
      <w:hyperlink w:anchor="_Toc9366" w:history="1">
        <w:r>
          <w:rPr>
            <w:rFonts w:ascii="仿宋" w:eastAsia="仿宋" w:hAnsi="仿宋" w:cs="仿宋" w:hint="eastAsia"/>
            <w:lang w:eastAsia="zh-CN"/>
          </w:rPr>
          <w:t>(七)、清洁生产</w:t>
        </w:r>
        <w:r>
          <w:tab/>
        </w:r>
        <w:r>
          <w:fldChar w:fldCharType="begin"/>
        </w:r>
        <w:r>
          <w:instrText xml:space="preserve"> PAGEREF _Toc9366 \h </w:instrText>
        </w:r>
        <w:r>
          <w:fldChar w:fldCharType="separate"/>
        </w:r>
        <w:r>
          <w:t>52</w:t>
        </w:r>
        <w:r>
          <w:fldChar w:fldCharType="end"/>
        </w:r>
      </w:hyperlink>
    </w:p>
    <w:p>
      <w:pPr>
        <w:pStyle w:val="TOC2"/>
        <w:tabs>
          <w:tab w:val="right" w:leader="dot" w:pos="8306"/>
        </w:tabs>
      </w:pPr>
      <w:hyperlink w:anchor="_Toc4192" w:history="1">
        <w:r>
          <w:rPr>
            <w:rFonts w:ascii="仿宋" w:eastAsia="仿宋" w:hAnsi="仿宋" w:cs="仿宋" w:hint="eastAsia"/>
            <w:lang w:eastAsia="zh-CN"/>
          </w:rPr>
          <w:t>(八)、环境保护综合评价</w:t>
        </w:r>
        <w:r>
          <w:tab/>
        </w:r>
        <w:r>
          <w:fldChar w:fldCharType="begin"/>
        </w:r>
        <w:r>
          <w:instrText xml:space="preserve"> PAGEREF _Toc4192 \h </w:instrText>
        </w:r>
        <w:r>
          <w:fldChar w:fldCharType="separate"/>
        </w:r>
        <w:r>
          <w:t>53</w:t>
        </w:r>
        <w:r>
          <w:fldChar w:fldCharType="end"/>
        </w:r>
      </w:hyperlink>
    </w:p>
    <w:p>
      <w:pPr>
        <w:pStyle w:val="TOC1"/>
        <w:tabs>
          <w:tab w:val="right" w:leader="dot" w:pos="8306"/>
        </w:tabs>
      </w:pPr>
      <w:hyperlink w:anchor="_Toc2098" w:history="1">
        <w:r>
          <w:rPr>
            <w:rFonts w:ascii="仿宋" w:eastAsia="仿宋" w:hAnsi="仿宋" w:cs="仿宋" w:hint="eastAsia"/>
            <w:lang w:eastAsia="zh-CN"/>
          </w:rPr>
          <w:t>十二、城市轮渡服务项目人力资源管理</w:t>
        </w:r>
        <w:r>
          <w:tab/>
        </w:r>
        <w:r>
          <w:fldChar w:fldCharType="begin"/>
        </w:r>
        <w:r>
          <w:instrText xml:space="preserve"> PAGEREF _Toc2098 \h </w:instrText>
        </w:r>
        <w:r>
          <w:fldChar w:fldCharType="separate"/>
        </w:r>
        <w:r>
          <w:t>54</w:t>
        </w:r>
        <w:r>
          <w:fldChar w:fldCharType="end"/>
        </w:r>
      </w:hyperlink>
    </w:p>
    <w:p>
      <w:pPr>
        <w:pStyle w:val="TOC2"/>
        <w:tabs>
          <w:tab w:val="right" w:leader="dot" w:pos="8306"/>
        </w:tabs>
      </w:pPr>
      <w:hyperlink w:anchor="_Toc18076" w:history="1">
        <w:r>
          <w:rPr>
            <w:rFonts w:ascii="仿宋" w:eastAsia="仿宋" w:hAnsi="仿宋" w:cs="仿宋" w:hint="eastAsia"/>
            <w:lang w:eastAsia="zh-CN"/>
          </w:rPr>
          <w:t>(一)、建立健全的预算管理制度</w:t>
        </w:r>
        <w:r>
          <w:tab/>
        </w:r>
        <w:r>
          <w:fldChar w:fldCharType="begin"/>
        </w:r>
        <w:r>
          <w:instrText xml:space="preserve"> PAGEREF _Toc18076 \h </w:instrText>
        </w:r>
        <w:r>
          <w:fldChar w:fldCharType="separate"/>
        </w:r>
        <w:r>
          <w:t>54</w:t>
        </w:r>
        <w:r>
          <w:fldChar w:fldCharType="end"/>
        </w:r>
      </w:hyperlink>
    </w:p>
    <w:p>
      <w:pPr>
        <w:pStyle w:val="TOC2"/>
        <w:tabs>
          <w:tab w:val="right" w:leader="dot" w:pos="8306"/>
        </w:tabs>
      </w:pPr>
      <w:hyperlink w:anchor="_Toc21350" w:history="1">
        <w:r>
          <w:rPr>
            <w:rFonts w:ascii="仿宋" w:eastAsia="仿宋" w:hAnsi="仿宋" w:cs="仿宋" w:hint="eastAsia"/>
            <w:lang w:eastAsia="zh-CN"/>
          </w:rPr>
          <w:t>(二)、加强资金流动监控</w:t>
        </w:r>
        <w:r>
          <w:tab/>
        </w:r>
        <w:r>
          <w:fldChar w:fldCharType="begin"/>
        </w:r>
        <w:r>
          <w:instrText xml:space="preserve"> PAGEREF _Toc21350 \h </w:instrText>
        </w:r>
        <w:r>
          <w:fldChar w:fldCharType="separate"/>
        </w:r>
        <w:r>
          <w:t>56</w:t>
        </w:r>
        <w:r>
          <w:fldChar w:fldCharType="end"/>
        </w:r>
      </w:hyperlink>
    </w:p>
    <w:p>
      <w:pPr>
        <w:pStyle w:val="TOC2"/>
        <w:tabs>
          <w:tab w:val="right" w:leader="dot" w:pos="8306"/>
        </w:tabs>
      </w:pPr>
      <w:hyperlink w:anchor="_Toc26593" w:history="1">
        <w:r>
          <w:rPr>
            <w:rFonts w:ascii="仿宋" w:eastAsia="仿宋" w:hAnsi="仿宋" w:cs="仿宋" w:hint="eastAsia"/>
            <w:lang w:eastAsia="zh-CN"/>
          </w:rPr>
          <w:t>(三)、制定完善的风险控制机制</w:t>
        </w:r>
        <w:r>
          <w:tab/>
        </w:r>
        <w:r>
          <w:fldChar w:fldCharType="begin"/>
        </w:r>
        <w:r>
          <w:instrText xml:space="preserve"> PAGEREF _Toc26593 \h </w:instrText>
        </w:r>
        <w:r>
          <w:fldChar w:fldCharType="separate"/>
        </w:r>
        <w:r>
          <w:t>57</w:t>
        </w:r>
        <w:r>
          <w:fldChar w:fldCharType="end"/>
        </w:r>
      </w:hyperlink>
    </w:p>
    <w:p>
      <w:pPr>
        <w:pStyle w:val="TOC2"/>
        <w:tabs>
          <w:tab w:val="right" w:leader="dot" w:pos="8306"/>
        </w:tabs>
      </w:pPr>
      <w:hyperlink w:anchor="_Toc281" w:history="1">
        <w:r>
          <w:rPr>
            <w:rFonts w:ascii="仿宋" w:eastAsia="仿宋" w:hAnsi="仿宋" w:cs="仿宋" w:hint="eastAsia"/>
            <w:lang w:eastAsia="zh-CN"/>
          </w:rPr>
          <w:t>(四)、优化成本管理</w:t>
        </w:r>
        <w:r>
          <w:tab/>
        </w:r>
        <w:r>
          <w:fldChar w:fldCharType="begin"/>
        </w:r>
        <w:r>
          <w:instrText xml:space="preserve"> PAGEREF _Toc281 \h </w:instrText>
        </w:r>
        <w:r>
          <w:fldChar w:fldCharType="separate"/>
        </w:r>
        <w:r>
          <w:t>59</w:t>
        </w:r>
        <w:r>
          <w:fldChar w:fldCharType="end"/>
        </w:r>
      </w:hyperlink>
    </w:p>
    <w:p>
      <w:pPr>
        <w:pStyle w:val="TOC1"/>
        <w:tabs>
          <w:tab w:val="right" w:leader="dot" w:pos="8306"/>
        </w:tabs>
      </w:pPr>
      <w:hyperlink w:anchor="_Toc23528" w:history="1">
        <w:r>
          <w:rPr>
            <w:rFonts w:ascii="仿宋" w:eastAsia="仿宋" w:hAnsi="仿宋" w:cs="仿宋" w:hint="eastAsia"/>
            <w:lang w:eastAsia="zh-CN"/>
          </w:rPr>
          <w:t>十三、城市轮渡服务项目变更管理</w:t>
        </w:r>
        <w:r>
          <w:tab/>
        </w:r>
        <w:r>
          <w:fldChar w:fldCharType="begin"/>
        </w:r>
        <w:r>
          <w:instrText xml:space="preserve"> PAGEREF _Toc23528 \h </w:instrText>
        </w:r>
        <w:r>
          <w:fldChar w:fldCharType="separate"/>
        </w:r>
        <w:r>
          <w:t>60</w:t>
        </w:r>
        <w:r>
          <w:fldChar w:fldCharType="end"/>
        </w:r>
      </w:hyperlink>
    </w:p>
    <w:p>
      <w:pPr>
        <w:pStyle w:val="TOC2"/>
        <w:tabs>
          <w:tab w:val="right" w:leader="dot" w:pos="8306"/>
        </w:tabs>
      </w:pPr>
      <w:hyperlink w:anchor="_Toc6338" w:history="1">
        <w:r>
          <w:rPr>
            <w:rFonts w:ascii="仿宋" w:eastAsia="仿宋" w:hAnsi="仿宋" w:cs="仿宋" w:hint="eastAsia"/>
            <w:lang w:eastAsia="zh-CN"/>
          </w:rPr>
          <w:t>(一)、变更申请与评估</w:t>
        </w:r>
        <w:r>
          <w:tab/>
        </w:r>
        <w:r>
          <w:fldChar w:fldCharType="begin"/>
        </w:r>
        <w:r>
          <w:instrText xml:space="preserve"> PAGEREF _Toc6338 \h </w:instrText>
        </w:r>
        <w:r>
          <w:fldChar w:fldCharType="separate"/>
        </w:r>
        <w:r>
          <w:t>60</w:t>
        </w:r>
        <w:r>
          <w:fldChar w:fldCharType="end"/>
        </w:r>
      </w:hyperlink>
    </w:p>
    <w:p>
      <w:pPr>
        <w:pStyle w:val="TOC2"/>
        <w:tabs>
          <w:tab w:val="right" w:leader="dot" w:pos="8306"/>
        </w:tabs>
      </w:pPr>
      <w:hyperlink w:anchor="_Toc30799" w:history="1">
        <w:r>
          <w:rPr>
            <w:rFonts w:ascii="仿宋" w:eastAsia="仿宋" w:hAnsi="仿宋" w:cs="仿宋" w:hint="eastAsia"/>
            <w:lang w:eastAsia="zh-CN"/>
          </w:rPr>
          <w:t>(二)、变更实施与控制</w:t>
        </w:r>
        <w:r>
          <w:tab/>
        </w:r>
        <w:r>
          <w:fldChar w:fldCharType="begin"/>
        </w:r>
        <w:r>
          <w:instrText xml:space="preserve"> PAGEREF _Toc30799 \h </w:instrText>
        </w:r>
        <w:r>
          <w:fldChar w:fldCharType="separate"/>
        </w:r>
        <w:r>
          <w:t>60</w:t>
        </w:r>
        <w:r>
          <w:fldChar w:fldCharType="end"/>
        </w:r>
      </w:hyperlink>
    </w:p>
    <w:p>
      <w:pPr>
        <w:pStyle w:val="TOC1"/>
        <w:tabs>
          <w:tab w:val="right" w:leader="dot" w:pos="8306"/>
        </w:tabs>
      </w:pPr>
      <w:hyperlink w:anchor="_Toc23942" w:history="1">
        <w:r>
          <w:rPr>
            <w:rFonts w:ascii="仿宋" w:eastAsia="仿宋" w:hAnsi="仿宋" w:cs="仿宋" w:hint="eastAsia"/>
            <w:lang w:eastAsia="zh-CN"/>
          </w:rPr>
          <w:t>十四、风险识别与分类</w:t>
        </w:r>
        <w:r>
          <w:tab/>
        </w:r>
        <w:r>
          <w:fldChar w:fldCharType="begin"/>
        </w:r>
        <w:r>
          <w:instrText xml:space="preserve"> PAGEREF _Toc23942 \h </w:instrText>
        </w:r>
        <w:r>
          <w:fldChar w:fldCharType="separate"/>
        </w:r>
        <w:r>
          <w:t>61</w:t>
        </w:r>
        <w:r>
          <w:fldChar w:fldCharType="end"/>
        </w:r>
      </w:hyperlink>
    </w:p>
    <w:p>
      <w:pPr>
        <w:pStyle w:val="TOC2"/>
        <w:tabs>
          <w:tab w:val="right" w:leader="dot" w:pos="8306"/>
        </w:tabs>
      </w:pPr>
      <w:hyperlink w:anchor="_Toc4028" w:history="1">
        <w:r>
          <w:rPr>
            <w:rFonts w:ascii="仿宋" w:eastAsia="仿宋" w:hAnsi="仿宋" w:cs="仿宋" w:hint="eastAsia"/>
            <w:lang w:eastAsia="zh-CN"/>
          </w:rPr>
          <w:t>(一)、风险识别</w:t>
        </w:r>
        <w:r>
          <w:tab/>
        </w:r>
        <w:r>
          <w:fldChar w:fldCharType="begin"/>
        </w:r>
        <w:r>
          <w:instrText xml:space="preserve"> PAGEREF _Toc4028 \h </w:instrText>
        </w:r>
        <w:r>
          <w:fldChar w:fldCharType="separate"/>
        </w:r>
        <w:r>
          <w:t>61</w:t>
        </w:r>
        <w:r>
          <w:fldChar w:fldCharType="end"/>
        </w:r>
      </w:hyperlink>
    </w:p>
    <w:p>
      <w:pPr>
        <w:pStyle w:val="TOC2"/>
        <w:tabs>
          <w:tab w:val="right" w:leader="dot" w:pos="8306"/>
        </w:tabs>
      </w:pPr>
      <w:hyperlink w:anchor="_Toc19258" w:history="1">
        <w:r>
          <w:rPr>
            <w:rFonts w:ascii="仿宋" w:eastAsia="仿宋" w:hAnsi="仿宋" w:cs="仿宋" w:hint="eastAsia"/>
            <w:lang w:eastAsia="zh-CN"/>
          </w:rPr>
          <w:t>(二)、风险分类</w:t>
        </w:r>
        <w:r>
          <w:tab/>
        </w:r>
        <w:r>
          <w:fldChar w:fldCharType="begin"/>
        </w:r>
        <w:r>
          <w:instrText xml:space="preserve"> PAGEREF _Toc19258 \h </w:instrText>
        </w:r>
        <w:r>
          <w:fldChar w:fldCharType="separate"/>
        </w:r>
        <w:r>
          <w:t>62</w:t>
        </w:r>
        <w:r>
          <w:fldChar w:fldCharType="end"/>
        </w:r>
      </w:hyperlink>
    </w:p>
    <w:p>
      <w:pPr>
        <w:pStyle w:val="TOC1"/>
        <w:tabs>
          <w:tab w:val="right" w:leader="dot" w:pos="8306"/>
        </w:tabs>
      </w:pPr>
      <w:hyperlink w:anchor="_Toc31566" w:history="1">
        <w:r>
          <w:rPr>
            <w:rFonts w:ascii="仿宋" w:eastAsia="仿宋" w:hAnsi="仿宋" w:cs="仿宋" w:hint="eastAsia"/>
            <w:lang w:eastAsia="zh-CN"/>
          </w:rPr>
          <w:t>十五、城市轮渡服务项目实施保障措施</w:t>
        </w:r>
        <w:r>
          <w:tab/>
        </w:r>
        <w:r>
          <w:fldChar w:fldCharType="begin"/>
        </w:r>
        <w:r>
          <w:instrText xml:space="preserve"> PAGEREF _Toc31566 \h </w:instrText>
        </w:r>
        <w:r>
          <w:fldChar w:fldCharType="separate"/>
        </w:r>
        <w:r>
          <w:t>64</w:t>
        </w:r>
        <w:r>
          <w:fldChar w:fldCharType="end"/>
        </w:r>
      </w:hyperlink>
    </w:p>
    <w:p>
      <w:pPr>
        <w:pStyle w:val="TOC2"/>
        <w:tabs>
          <w:tab w:val="right" w:leader="dot" w:pos="8306"/>
        </w:tabs>
      </w:pPr>
      <w:hyperlink w:anchor="_Toc30879" w:history="1">
        <w:r>
          <w:rPr>
            <w:rFonts w:ascii="仿宋" w:eastAsia="仿宋" w:hAnsi="仿宋" w:cs="仿宋" w:hint="eastAsia"/>
            <w:lang w:eastAsia="zh-CN"/>
          </w:rPr>
          <w:t>(一)、城市轮渡服务项目实施保障机制</w:t>
        </w:r>
        <w:r>
          <w:tab/>
        </w:r>
        <w:r>
          <w:fldChar w:fldCharType="begin"/>
        </w:r>
        <w:r>
          <w:instrText xml:space="preserve"> PAGEREF _Toc30879 \h </w:instrText>
        </w:r>
        <w:r>
          <w:fldChar w:fldCharType="separate"/>
        </w:r>
        <w:r>
          <w:t>64</w:t>
        </w:r>
        <w:r>
          <w:fldChar w:fldCharType="end"/>
        </w:r>
      </w:hyperlink>
    </w:p>
    <w:p>
      <w:pPr>
        <w:pStyle w:val="TOC2"/>
        <w:tabs>
          <w:tab w:val="right" w:leader="dot" w:pos="8306"/>
        </w:tabs>
      </w:pPr>
      <w:hyperlink w:anchor="_Toc30834" w:history="1">
        <w:r>
          <w:rPr>
            <w:rFonts w:ascii="仿宋" w:eastAsia="仿宋" w:hAnsi="仿宋" w:cs="仿宋" w:hint="eastAsia"/>
            <w:lang w:eastAsia="zh-CN"/>
          </w:rPr>
          <w:t>(二)、城市轮渡服务项目法律合规要求</w:t>
        </w:r>
        <w:r>
          <w:tab/>
        </w:r>
        <w:r>
          <w:fldChar w:fldCharType="begin"/>
        </w:r>
        <w:r>
          <w:instrText xml:space="preserve"> PAGEREF _Toc30834 \h </w:instrText>
        </w:r>
        <w:r>
          <w:fldChar w:fldCharType="separate"/>
        </w:r>
        <w:r>
          <w:t>68</w:t>
        </w:r>
        <w:r>
          <w:fldChar w:fldCharType="end"/>
        </w:r>
      </w:hyperlink>
    </w:p>
    <w:p>
      <w:pPr>
        <w:pStyle w:val="TOC2"/>
        <w:tabs>
          <w:tab w:val="right" w:leader="dot" w:pos="8306"/>
        </w:tabs>
      </w:pPr>
      <w:hyperlink w:anchor="_Toc28753" w:history="1">
        <w:r>
          <w:rPr>
            <w:rFonts w:ascii="仿宋" w:eastAsia="仿宋" w:hAnsi="仿宋" w:cs="仿宋" w:hint="eastAsia"/>
            <w:lang w:eastAsia="zh-CN"/>
          </w:rPr>
          <w:t>(三)、城市轮渡服务项目合同管理与法律事务</w:t>
        </w:r>
        <w:r>
          <w:tab/>
        </w:r>
        <w:r>
          <w:fldChar w:fldCharType="begin"/>
        </w:r>
        <w:r>
          <w:instrText xml:space="preserve"> PAGEREF _Toc28753 \h </w:instrText>
        </w:r>
        <w:r>
          <w:fldChar w:fldCharType="separate"/>
        </w:r>
        <w:r>
          <w:t>72</w:t>
        </w:r>
        <w:r>
          <w:fldChar w:fldCharType="end"/>
        </w:r>
      </w:hyperlink>
    </w:p>
    <w:p>
      <w:pPr>
        <w:pStyle w:val="TOC2"/>
        <w:tabs>
          <w:tab w:val="right" w:leader="dot" w:pos="8306"/>
        </w:tabs>
      </w:pPr>
      <w:hyperlink w:anchor="_Toc24118" w:history="1">
        <w:r>
          <w:rPr>
            <w:rFonts w:ascii="仿宋" w:eastAsia="仿宋" w:hAnsi="仿宋" w:cs="仿宋" w:hint="eastAsia"/>
            <w:lang w:eastAsia="zh-CN"/>
          </w:rPr>
          <w:t>(四)、城市轮渡服务项目知识产权保护策略</w:t>
        </w:r>
        <w:r>
          <w:tab/>
        </w:r>
        <w:r>
          <w:fldChar w:fldCharType="begin"/>
        </w:r>
        <w:r>
          <w:instrText xml:space="preserve"> PAGEREF _Toc24118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4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城市轮渡服务项目的主要产品是XXXX，预计年产值为XXX万元。这一产品在市场中占据着重要的地位，其广泛的应用范围使得该城市轮渡服务项目的市场前景非常广阔。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轮渡服务项目的xxx产品作为重要的原材料之一，将在多个领域发挥关键作用。其在建筑、交通、能源等方面的广泛应用将为整个产业链提供强大的支持，形成产业协同效应。城市轮渡服务项目的年产值XXX万XXX万XXX万万元不仅反映了其在市场上的巨大潜力，更预示着它对国民经济的积极贡献。这种关联度高、涉及面广的产业关系，使得该城市轮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9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总征地面积为XXXX平方米，相当于约XX.XX亩，其中净用地面积为XXXX平方米，红线范围内相当于约XX.XX亩。这一用地规模充分考虑了城市轮渡服务项目的建设需求，保障了城市轮渡服务项目在合适的空间内得以充分发展。城市轮渡服务项目规划的总建筑面积为XXXX平方米，其中主体工程建设占XXXX平方米，计容建筑面积达XXXX平方米。预计建筑工程的投资将达到XXXX万元，为城市轮渡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计划购置的设备共计XXXX台（套），设备购置费用为XXXX万元。这一设备购置计划充分考虑到城市轮渡服务项目的生产需求和技术要求，确保了城市轮渡服务项目在生产运营中具备先进的技术装备和高效的生产能力。设备的合理配置将为城市轮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计划总投资为XXXX万元，预计年实现营业收入为XXXX万元。这一产能规模的设定旨在确保城市轮渡服务项目能够在投资与回报之间取得平衡，实现长期可持续的发展。城市轮渡服务项目的总投资充分考虑到各个方面的需求，包括用地建设、设备购置等多个环节，以确保城市轮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8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65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技术管理特点体现在其创新导向。通过引入最先进的技术趋势和解决方案，城市轮渡服务项目致力于提升科技含量、提高质量和效率水平。这意味着我们将采用最新的工具和方法，确保城市轮渡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轮渡服务项目技术管理的显著特征。通过整合不同领域的技术资源，我们实现了跨学科的协同工作。这有助于优化技术架构，提高整体效能。此外，整合性策略还促进了不同技术团队之间的紧密沟通和高效合作，确保城市轮渡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轮渡服务项目所采用的技术。通过不断优化技术方案，城市轮渡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市轮渡服务项目团队将在城市轮渡服务项目初期识别可能的技术风险，并采取相应的预防和应对措施。通过建立健全的风险评估机制，城市轮渡服务项目能够在实施过程中及时发现并解决潜在的技术问题，保障城市轮渡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轮渡服务项目中，技术将成为城市轮渡服务项目成功的有力支持。这一深度剖析揭示了技术管理在城市轮渡服务项目实施中的关键作用，为城市轮渡服务项目的技术基础奠定了坚实的基础。</w:t>
      </w:r>
    </w:p>
    <w:p>
      <w:pPr>
        <w:pStyle w:val="Heading2"/>
        <w:ind w:firstLine="560" w:firstLineChars="200"/>
        <w:rPr>
          <w:rFonts w:ascii="仿宋" w:eastAsia="仿宋" w:hAnsi="仿宋" w:cs="仿宋" w:hint="eastAsia"/>
          <w:sz w:val="28"/>
          <w:lang w:eastAsia="zh-CN"/>
        </w:rPr>
      </w:pPr>
      <w:bookmarkStart w:id="7" w:name="_Toc25220"/>
      <w:r>
        <w:rPr>
          <w:rFonts w:ascii="仿宋" w:eastAsia="仿宋" w:hAnsi="仿宋" w:cs="仿宋" w:hint="eastAsia"/>
          <w:sz w:val="28"/>
          <w:lang w:eastAsia="zh-CN"/>
        </w:rPr>
        <w:t>(二)、城市轮渡服务项目工艺技术设计方案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轮渡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市轮渡服务项目将严格按照相关行业规范要求进行组织。通过有效控制产品质量，城市轮渡服务项目将致力于为顾客提供优质的城市轮渡服务项目产品和良好的服务。这体现了城市轮渡服务项目对于生产活动合规性和质量标准的高度重视，为城市轮渡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轮渡服务项目注重生态效益和清洁生产原则。城市轮渡服务项目建设将紧密结合地方特色经济发展，与社会经济发展规划和区域环境保护规划方案相协调一致。通过与当地区域自然生态系统的结合，城市轮渡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轮渡服务项目产品具有多样化的客户需求和个性化的特点。因此，城市轮渡服务项目产品规格品种多样，且单批生产数量较小。为满足这一特点，城市轮渡服务项目承办单位将建设先进的柔性制造生产线。通过广泛应用柔性制造技术，城市轮渡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轮渡服务项目采用的技术具有较高的技术含量和自动化水平，处于国内先进水平。这一技术选用不仅体现了对生产效率、质量和环境友好性的高标准要求，同时为城市轮渡服务项目的可持续发展奠定了坚实的基础。</w:t>
      </w:r>
    </w:p>
    <w:p>
      <w:pPr>
        <w:pStyle w:val="Heading2"/>
        <w:ind w:firstLine="560" w:firstLineChars="200"/>
        <w:rPr>
          <w:rFonts w:ascii="仿宋" w:eastAsia="仿宋" w:hAnsi="仿宋" w:cs="仿宋" w:hint="eastAsia"/>
          <w:sz w:val="28"/>
          <w:lang w:eastAsia="zh-CN"/>
        </w:rPr>
      </w:pPr>
      <w:bookmarkStart w:id="8" w:name="_Toc26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为确保城市轮渡服务项目的高效生产和技术实施，我们制定了一套精心设计的设备选型方案，以满足城市轮渡服务项目生产、质量和环保的要求。该方案的主要特点如下：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轮渡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针对城市轮渡服务项目产品的多样性和小批量生产的特点，我们将建设柔性制造生产线。通过在设备选型中考虑柔性制造技术，可以灵活应对不同产品规格和生产需求，实现生产线的高度灵活性和适应性。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289"/>
      <w:r>
        <w:rPr>
          <w:rFonts w:ascii="仿宋" w:eastAsia="仿宋" w:hAnsi="仿宋" w:cs="仿宋" w:hint="eastAsia"/>
          <w:sz w:val="28"/>
          <w:lang w:eastAsia="zh-CN"/>
        </w:rPr>
        <w:t>三、城市轮渡服务项目建设单位说明</w:t>
      </w:r>
      <w:bookmarkEnd w:id="9"/>
    </w:p>
    <w:p>
      <w:pPr>
        <w:pStyle w:val="Heading2"/>
        <w:rPr>
          <w:rFonts w:ascii="仿宋" w:eastAsia="仿宋" w:hAnsi="仿宋" w:cs="仿宋" w:hint="eastAsia"/>
          <w:lang w:eastAsia="zh-CN"/>
        </w:rPr>
      </w:pPr>
      <w:bookmarkStart w:id="10" w:name="_Toc8695"/>
      <w:r>
        <w:rPr>
          <w:rFonts w:ascii="仿宋" w:eastAsia="仿宋" w:hAnsi="仿宋" w:cs="仿宋" w:hint="eastAsia"/>
          <w:lang w:eastAsia="zh-CN"/>
        </w:rPr>
        <w:t>(一)、城市轮渡服务项目承办单位基本情况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34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市轮渡服务项目承办单位的XXXX，我们着眼于实现可持续的经济效益。通过技术创新和解决方案的提供，公司预计在城市轮渡服务项目执行期间将获得可观的收入增长。这一收入来源主要包括城市轮渡服务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同时，我们注重成本控制和效率提升，以确保城市轮渡服务项目的可持续盈利。透过精细的管理和资源优化，公司期望实现城市轮渡服务项目利润最大化。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城市轮渡服务项目实施进行全面的投资评估，包括城市轮渡服务项目启动阶段的资金投入和后续运营成本。通过对城市轮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城市轮渡服务项目实施过程中具备足够的资金流动性，公司将进行详尽的现金流分析。这包括资金需求的合理预测、城市轮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378"/>
      <w:r>
        <w:rPr>
          <w:rFonts w:ascii="仿宋" w:eastAsia="仿宋" w:hAnsi="仿宋" w:cs="仿宋" w:hint="eastAsia"/>
          <w:sz w:val="28"/>
          <w:lang w:eastAsia="zh-CN"/>
        </w:rPr>
        <w:t>四、城市轮渡服务项目土建工程</w:t>
      </w:r>
      <w:bookmarkEnd w:id="12"/>
    </w:p>
    <w:p>
      <w:pPr>
        <w:pStyle w:val="Heading2"/>
        <w:rPr>
          <w:rFonts w:ascii="仿宋" w:eastAsia="仿宋" w:hAnsi="仿宋" w:cs="仿宋" w:hint="eastAsia"/>
          <w:lang w:eastAsia="zh-CN"/>
        </w:rPr>
      </w:pPr>
      <w:bookmarkStart w:id="13" w:name="_Toc2572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在城市轮渡服务项目的建筑工程设计中，我们将秉承一系列重要的设计原则，以确保城市轮渡服务项目建筑在功能、美观、可持续性等方面达到最佳效果。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首要原则是确保建筑的功能性得到最大化的发挥。我们将充分理解城市轮渡服务项目的实际需求，合理布局各个功能区域，保证建筑在满足业务需求的同时，提供高效的工作环境。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在建筑设计中，我们将综合考虑建设和运营成本。通过精细的经济效益分析，确保设计方案在高效利用资源的同时，对城市轮渡服务项目的长期盈利能力有积极的贡献。</w:t>
      </w:r>
    </w:p>
    <w:p>
      <w:pPr>
        <w:pStyle w:val="Heading2"/>
        <w:ind w:firstLine="560" w:firstLineChars="200"/>
        <w:rPr>
          <w:rFonts w:ascii="仿宋" w:eastAsia="仿宋" w:hAnsi="仿宋" w:cs="仿宋" w:hint="eastAsia"/>
          <w:sz w:val="28"/>
          <w:lang w:eastAsia="zh-CN"/>
        </w:rPr>
      </w:pPr>
      <w:bookmarkStart w:id="14" w:name="_Toc108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的土建工程设计中，我们将精准设定设计年限，结合城市轮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轮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88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城市轮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轮渡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轮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43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本期工程城市轮渡服务项目预计总建筑面积XXX平方米，其中：计容建筑面积XXX平方米，计划建筑工程投资XX万元，占城市轮渡服务项目总投资的XX%。</w:t>
      </w:r>
    </w:p>
    <w:p>
      <w:pPr>
        <w:pStyle w:val="Heading1"/>
        <w:ind w:firstLine="560" w:firstLineChars="200"/>
        <w:rPr>
          <w:rFonts w:ascii="仿宋" w:eastAsia="仿宋" w:hAnsi="仿宋" w:cs="仿宋" w:hint="eastAsia"/>
          <w:sz w:val="28"/>
          <w:lang w:eastAsia="zh-CN"/>
        </w:rPr>
      </w:pPr>
      <w:bookmarkStart w:id="17" w:name="_Toc2661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879"/>
      <w:r>
        <w:rPr>
          <w:rFonts w:ascii="仿宋" w:eastAsia="仿宋" w:hAnsi="仿宋" w:cs="仿宋" w:hint="eastAsia"/>
          <w:lang w:eastAsia="zh-CN"/>
        </w:rPr>
        <w:t>(一)、城市轮渡服务行业分析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行业一直以来都是市场的关注焦点。行业内的发展趋势、竞争态势以及潜在机会都对城市轮渡服务项目的推进产生深远的影响。通过深入研究行业的整体概貌，我们将更好地理解行业的核心特征，为城市轮渡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行业，技术一直是推动创新和发展的关键因素。我们将对当前技术趋势进行详尽分析，包括但不限于人工智能、大数据应用、先进制造技术等。这有助于城市轮渡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轮渡服务项目成功的基础。我们将对主要竞争对手进行深入研究，包括其市场份额、产品特点、市场定位等。通过全面了解竞争对手的优势和劣势，城市轮渡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719"/>
      <w:r>
        <w:rPr>
          <w:rFonts w:ascii="仿宋" w:eastAsia="仿宋" w:hAnsi="仿宋" w:cs="仿宋" w:hint="eastAsia"/>
          <w:sz w:val="28"/>
          <w:lang w:eastAsia="zh-CN"/>
        </w:rPr>
        <w:t>(二)、城市轮渡服务市场分析预测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轮渡服务市场未来的增长趋势。这包括市场的整体规模、各细分领域的发展趋势等。城市轮渡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轮渡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轮渡服务项目实施过程中需要充分考虑的因素。我们将对市场风险进行全面评估，包括但不限于政策法规风险、市场竞争风险、技术变革风险等。通过对潜在风险的深入分析，城市轮渡服务项目可以制定相应的风险缓解策略，降低不确定性对城市轮渡服务项目的影响。</w:t>
      </w:r>
    </w:p>
    <w:p>
      <w:pPr>
        <w:pStyle w:val="Heading1"/>
        <w:ind w:firstLine="560" w:firstLineChars="200"/>
        <w:rPr>
          <w:rFonts w:ascii="仿宋" w:eastAsia="仿宋" w:hAnsi="仿宋" w:cs="仿宋" w:hint="eastAsia"/>
          <w:sz w:val="28"/>
          <w:lang w:eastAsia="zh-CN"/>
        </w:rPr>
      </w:pPr>
      <w:bookmarkStart w:id="20" w:name="_Toc12473"/>
      <w:r>
        <w:rPr>
          <w:rFonts w:ascii="仿宋" w:eastAsia="仿宋" w:hAnsi="仿宋" w:cs="仿宋" w:hint="eastAsia"/>
          <w:sz w:val="28"/>
          <w:lang w:eastAsia="zh-CN"/>
        </w:rPr>
        <w:t>六、城市轮渡服务项目概论</w:t>
      </w:r>
      <w:bookmarkEnd w:id="20"/>
    </w:p>
    <w:p>
      <w:pPr>
        <w:pStyle w:val="Heading2"/>
        <w:rPr>
          <w:rFonts w:ascii="仿宋" w:eastAsia="仿宋" w:hAnsi="仿宋" w:cs="仿宋" w:hint="eastAsia"/>
          <w:lang w:eastAsia="zh-CN"/>
        </w:rPr>
      </w:pPr>
      <w:bookmarkStart w:id="21" w:name="_Toc22822"/>
      <w:r>
        <w:rPr>
          <w:rFonts w:ascii="仿宋" w:eastAsia="仿宋" w:hAnsi="仿宋" w:cs="仿宋" w:hint="eastAsia"/>
          <w:lang w:eastAsia="zh-CN"/>
        </w:rPr>
        <w:t>(一)、城市轮渡服务项目概况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起源追溯至对市场的深入洞察。市场的不断演变与变革为城市轮渡服务项目提供了难得的机遇。当前市场存在的需求缺口和变革的大环境共同构成了城市轮渡服务项目的背景。这个城市轮渡服务项目旨在充分利用市场机遇，填补行业中尚未满足的需求，为客户提供全新的解决方案。市场的变革和需求的增长使得这个城市轮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城市轮渡服务项目名称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正式命名为城市轮渡服务。这个名称不仅仅是一个标识，更代表了城市轮渡服务项目的核心理念和愿景。它蕴含着城市轮渡服务项目所要解决问题的关键字，具有强烈的表达和辨识度，为城市轮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城市轮渡服务项目目标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核心目标是提供一种全新、高效的解决方案，满足客户日益增长的需求。城市轮渡服务项目追求的不仅仅是满足市场需求，更是在市场中获得卓越的竞争优势。通过不断提升产品或服务的质量和创新水平，城市轮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城市轮渡服务项目范围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全面涵盖了产品研发、制造、市场推广和售后服务，确保从产品设计到最终用户体验的全方位关注。这一全面的城市轮渡服务项目范围是为了确保城市轮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城市轮渡服务项目时间表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城市轮渡服务项目计划在未来18个月内完成，包括研发、测试、市场试点和正式推出等不同阶段。这个时间表的合理设计是为了确保城市轮渡服务项目各个阶段的顺利推进，以便按时交付高质量的成果。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城市轮渡服务项目预算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https://d.book118.com/136045155101010032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832E1"/>
    <w:rsid w:val="7DF83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4515510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2024-01-05T23:56:00Z</dcterms:created>
  <dcterms:modified xsi:type="dcterms:W3CDTF">2024-01-05T23:56:49Z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1E01AED405B3432C94D8C3229680DE7A_11</vt:lpwstr>
  </property>
  <property fmtid="{D5CDD505-2E9C-101B-9397-08002B2CF9AE}" pid="3" name="KSOProductBuildVer">
    <vt:lpwstr>2052-12.1.0.16120</vt:lpwstr>
  </property>
</Properties>
</file>