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B1438" w:rsidP="005B1438" w14:paraId="4C3BBE4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B1438">
        <w:rPr>
          <w:rFonts w:ascii="华文中宋" w:eastAsia="华文中宋" w:hAnsi="华文中宋"/>
          <w:b/>
          <w:sz w:val="30"/>
        </w:rPr>
        <w:t>2024</w:t>
      </w:r>
      <w:r w:rsidRPr="005B1438">
        <w:rPr>
          <w:rFonts w:ascii="华文中宋" w:eastAsia="华文中宋" w:hAnsi="华文中宋"/>
          <w:b/>
          <w:sz w:val="30"/>
        </w:rPr>
        <w:t>年莱芜旅游发展集团有限公司人员招聘模拟考试试题及答案解析</w:t>
      </w:r>
    </w:p>
    <w:p w:rsidR="00A77B3E" w14:paraId="2B0040E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3C6A8D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74858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6D86BD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5320A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4BB7F7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6BA769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1077A55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590F02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FEF1A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</w:t>
      </w:r>
      <w:r w:rsidRPr="00E0697D">
        <w:rPr>
          <w:rFonts w:ascii="Times New Roman" w:eastAsia="微软雅黑" w:hAnsi="微软雅黑" w:cs="宋体" w:hint="eastAsia"/>
          <w:szCs w:val="18"/>
        </w:rPr>
        <w:t>大量的存量资产且高于存量债务”，所以导致中国在应对债务风险方面具有一定的实力，具备较高的容纳风险的能力。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2E7F8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新技术往往会以其特有的未知性、前瞻性，冲撞我们的心理认知舒适区。人们害怕大数据的发展，会使自己在未来被控制或被替代，这样的担心不能说是多余。据统计，欧盟目前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的工作需要人们具备某种数字技能，而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的欧盟新入学儿童长大后将从事目前尚不存在的职业。不过这一尚处在青年时期的“新技术”，如人类本身一样，是复杂的多面体，因此观察也需要更丰富、更多元的角度。</w:t>
      </w:r>
    </w:p>
    <w:p w:rsidR="00E0697D" w14:paraId="1838AF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B336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、不具备某种数字技能，很难在欧盟开展工作</w:t>
      </w:r>
    </w:p>
    <w:p w:rsidR="00E0697D" w14:paraId="63407B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的欧盟新入学儿童长大后面临失业的风险</w:t>
      </w:r>
    </w:p>
    <w:p w:rsidR="00E0697D" w14:paraId="3BD03F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、新技术的发展往往弊大于利</w:t>
      </w:r>
    </w:p>
    <w:p w:rsidR="00E0697D" w14:paraId="3F1E91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、大数据的发展会控制人类本身</w:t>
      </w:r>
    </w:p>
    <w:p w:rsidR="00E0697D" w14:paraId="12C149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C1B3D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项理解准确。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的欧盟新入学儿童长大后将从事目前尚不存在的职业”，把“从事目前尚不存在的职业”偷换为“面临失业”</w:t>
      </w:r>
      <w:r w:rsidRPr="00E0697D">
        <w:rPr>
          <w:rFonts w:ascii="Times New Roman" w:eastAsia="微软雅黑" w:hAnsi="微软雅黑" w:cs="宋体" w:hint="eastAsia"/>
          <w:szCs w:val="18"/>
        </w:rPr>
        <w:t>，属于偷换概念，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项理解错误，排除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“弊大于利”文段未提及，属于无中生有，排除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项对应“人们害怕大数据会使自己在未来被控制或被替代，这样的担心不能说是多余”，原文只是人们会担心，并没有成为事实，属于偷换语气，排除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0E6F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30DF3D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5888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0266DB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3EF1DE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5FE825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6800FC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8E59D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https://d.book118.com/136045220233010033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paraId="3090F4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1438" w14:paraId="22E2DB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paraId="440EC9D5" w14:textId="7053D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1438" w14:paraId="354024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paraId="5527A6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14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textId="7053D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14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14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:rsidP="00496691" w14:textId="7053D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14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paraId="22BE70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paraId="42F9D05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paraId="402C27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14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B1438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6E41A0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B14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B1438"/>
    <w:rPr>
      <w:sz w:val="18"/>
      <w:szCs w:val="18"/>
    </w:rPr>
  </w:style>
  <w:style w:type="paragraph" w:styleId="Footer">
    <w:name w:val="footer"/>
    <w:basedOn w:val="Normal"/>
    <w:link w:val="a0"/>
    <w:rsid w:val="005B14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B1438"/>
    <w:rPr>
      <w:sz w:val="18"/>
      <w:szCs w:val="18"/>
    </w:rPr>
  </w:style>
  <w:style w:type="character" w:styleId="PageNumber">
    <w:name w:val="page number"/>
    <w:basedOn w:val="DefaultParagraphFont"/>
    <w:rsid w:val="005B1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6045220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4130</Words>
  <Characters>23544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