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金属雕铣机项目计划设计方案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71" w:history="1">
        <w:r>
          <w:rPr>
            <w:rFonts w:ascii="仿宋" w:eastAsia="仿宋" w:hAnsi="仿宋" w:cs="仿宋" w:hint="eastAsia"/>
            <w:lang w:eastAsia="zh-CN"/>
          </w:rPr>
          <w:t>前言</w:t>
        </w:r>
        <w:r>
          <w:tab/>
        </w:r>
        <w:r>
          <w:fldChar w:fldCharType="begin"/>
        </w:r>
        <w:r>
          <w:instrText xml:space="preserve"> PAGEREF _Toc29071 \h </w:instrText>
        </w:r>
        <w:r>
          <w:fldChar w:fldCharType="separate"/>
        </w:r>
        <w:r>
          <w:t>3</w:t>
        </w:r>
        <w:r>
          <w:fldChar w:fldCharType="end"/>
        </w:r>
      </w:hyperlink>
    </w:p>
    <w:p>
      <w:pPr>
        <w:pStyle w:val="TOC1"/>
        <w:tabs>
          <w:tab w:val="right" w:leader="dot" w:pos="8306"/>
        </w:tabs>
      </w:pPr>
      <w:hyperlink w:anchor="_Toc30156" w:history="1">
        <w:r>
          <w:rPr>
            <w:rFonts w:ascii="仿宋" w:eastAsia="仿宋" w:hAnsi="仿宋" w:cs="仿宋" w:hint="eastAsia"/>
            <w:lang w:eastAsia="zh-CN"/>
          </w:rPr>
          <w:t>一、金属雕铣机项目选址可行性分析</w:t>
        </w:r>
        <w:r>
          <w:tab/>
        </w:r>
        <w:r>
          <w:fldChar w:fldCharType="begin"/>
        </w:r>
        <w:r>
          <w:instrText xml:space="preserve"> PAGEREF _Toc30156 \h </w:instrText>
        </w:r>
        <w:r>
          <w:fldChar w:fldCharType="separate"/>
        </w:r>
        <w:r>
          <w:t>3</w:t>
        </w:r>
        <w:r>
          <w:fldChar w:fldCharType="end"/>
        </w:r>
      </w:hyperlink>
    </w:p>
    <w:p>
      <w:pPr>
        <w:pStyle w:val="TOC2"/>
        <w:tabs>
          <w:tab w:val="right" w:leader="dot" w:pos="8306"/>
        </w:tabs>
      </w:pPr>
      <w:hyperlink w:anchor="_Toc19891" w:history="1">
        <w:r>
          <w:rPr>
            <w:rFonts w:ascii="仿宋" w:eastAsia="仿宋" w:hAnsi="仿宋" w:cs="仿宋" w:hint="eastAsia"/>
            <w:lang w:eastAsia="zh-CN"/>
          </w:rPr>
          <w:t>(一)、金属雕铣机项目选址</w:t>
        </w:r>
        <w:r>
          <w:tab/>
        </w:r>
        <w:r>
          <w:fldChar w:fldCharType="begin"/>
        </w:r>
        <w:r>
          <w:instrText xml:space="preserve"> PAGEREF _Toc19891 \h </w:instrText>
        </w:r>
        <w:r>
          <w:fldChar w:fldCharType="separate"/>
        </w:r>
        <w:r>
          <w:t>3</w:t>
        </w:r>
        <w:r>
          <w:fldChar w:fldCharType="end"/>
        </w:r>
      </w:hyperlink>
    </w:p>
    <w:p>
      <w:pPr>
        <w:pStyle w:val="TOC2"/>
        <w:tabs>
          <w:tab w:val="right" w:leader="dot" w:pos="8306"/>
        </w:tabs>
      </w:pPr>
      <w:hyperlink w:anchor="_Toc17496" w:history="1">
        <w:r>
          <w:rPr>
            <w:rFonts w:ascii="仿宋" w:eastAsia="仿宋" w:hAnsi="仿宋" w:cs="仿宋" w:hint="eastAsia"/>
            <w:lang w:eastAsia="zh-CN"/>
          </w:rPr>
          <w:t>(二)、用地控制指标</w:t>
        </w:r>
        <w:r>
          <w:tab/>
        </w:r>
        <w:r>
          <w:fldChar w:fldCharType="begin"/>
        </w:r>
        <w:r>
          <w:instrText xml:space="preserve"> PAGEREF _Toc17496 \h </w:instrText>
        </w:r>
        <w:r>
          <w:fldChar w:fldCharType="separate"/>
        </w:r>
        <w:r>
          <w:t>3</w:t>
        </w:r>
        <w:r>
          <w:fldChar w:fldCharType="end"/>
        </w:r>
      </w:hyperlink>
    </w:p>
    <w:p>
      <w:pPr>
        <w:pStyle w:val="TOC2"/>
        <w:tabs>
          <w:tab w:val="right" w:leader="dot" w:pos="8306"/>
        </w:tabs>
      </w:pPr>
      <w:hyperlink w:anchor="_Toc8399" w:history="1">
        <w:r>
          <w:rPr>
            <w:rFonts w:ascii="仿宋" w:eastAsia="仿宋" w:hAnsi="仿宋" w:cs="仿宋" w:hint="eastAsia"/>
            <w:lang w:eastAsia="zh-CN"/>
          </w:rPr>
          <w:t>(三)、节约用地措施</w:t>
        </w:r>
        <w:r>
          <w:tab/>
        </w:r>
        <w:r>
          <w:fldChar w:fldCharType="begin"/>
        </w:r>
        <w:r>
          <w:instrText xml:space="preserve"> PAGEREF _Toc8399 \h </w:instrText>
        </w:r>
        <w:r>
          <w:fldChar w:fldCharType="separate"/>
        </w:r>
        <w:r>
          <w:t>5</w:t>
        </w:r>
        <w:r>
          <w:fldChar w:fldCharType="end"/>
        </w:r>
      </w:hyperlink>
    </w:p>
    <w:p>
      <w:pPr>
        <w:pStyle w:val="TOC2"/>
        <w:tabs>
          <w:tab w:val="right" w:leader="dot" w:pos="8306"/>
        </w:tabs>
      </w:pPr>
      <w:hyperlink w:anchor="_Toc22500" w:history="1">
        <w:r>
          <w:rPr>
            <w:rFonts w:ascii="仿宋" w:eastAsia="仿宋" w:hAnsi="仿宋" w:cs="仿宋" w:hint="eastAsia"/>
            <w:lang w:eastAsia="zh-CN"/>
          </w:rPr>
          <w:t>(四)、总图布置方案</w:t>
        </w:r>
        <w:r>
          <w:tab/>
        </w:r>
        <w:r>
          <w:fldChar w:fldCharType="begin"/>
        </w:r>
        <w:r>
          <w:instrText xml:space="preserve"> PAGEREF _Toc22500 \h </w:instrText>
        </w:r>
        <w:r>
          <w:fldChar w:fldCharType="separate"/>
        </w:r>
        <w:r>
          <w:t>6</w:t>
        </w:r>
        <w:r>
          <w:fldChar w:fldCharType="end"/>
        </w:r>
      </w:hyperlink>
    </w:p>
    <w:p>
      <w:pPr>
        <w:pStyle w:val="TOC2"/>
        <w:tabs>
          <w:tab w:val="right" w:leader="dot" w:pos="8306"/>
        </w:tabs>
      </w:pPr>
      <w:hyperlink w:anchor="_Toc25640" w:history="1">
        <w:r>
          <w:rPr>
            <w:rFonts w:ascii="仿宋" w:eastAsia="仿宋" w:hAnsi="仿宋" w:cs="仿宋" w:hint="eastAsia"/>
            <w:lang w:eastAsia="zh-CN"/>
          </w:rPr>
          <w:t>(五)、选址综合评价</w:t>
        </w:r>
        <w:r>
          <w:tab/>
        </w:r>
        <w:r>
          <w:fldChar w:fldCharType="begin"/>
        </w:r>
        <w:r>
          <w:instrText xml:space="preserve"> PAGEREF _Toc25640 \h </w:instrText>
        </w:r>
        <w:r>
          <w:fldChar w:fldCharType="separate"/>
        </w:r>
        <w:r>
          <w:t>7</w:t>
        </w:r>
        <w:r>
          <w:fldChar w:fldCharType="end"/>
        </w:r>
      </w:hyperlink>
    </w:p>
    <w:p>
      <w:pPr>
        <w:pStyle w:val="TOC1"/>
        <w:tabs>
          <w:tab w:val="right" w:leader="dot" w:pos="8306"/>
        </w:tabs>
      </w:pPr>
      <w:hyperlink w:anchor="_Toc9725" w:history="1">
        <w:r>
          <w:rPr>
            <w:rFonts w:ascii="仿宋" w:eastAsia="仿宋" w:hAnsi="仿宋" w:cs="仿宋" w:hint="eastAsia"/>
            <w:lang w:eastAsia="zh-CN"/>
          </w:rPr>
          <w:t>二、工艺说明</w:t>
        </w:r>
        <w:r>
          <w:tab/>
        </w:r>
        <w:r>
          <w:fldChar w:fldCharType="begin"/>
        </w:r>
        <w:r>
          <w:instrText xml:space="preserve"> PAGEREF _Toc9725 \h </w:instrText>
        </w:r>
        <w:r>
          <w:fldChar w:fldCharType="separate"/>
        </w:r>
        <w:r>
          <w:t>8</w:t>
        </w:r>
        <w:r>
          <w:fldChar w:fldCharType="end"/>
        </w:r>
      </w:hyperlink>
    </w:p>
    <w:p>
      <w:pPr>
        <w:pStyle w:val="TOC2"/>
        <w:tabs>
          <w:tab w:val="right" w:leader="dot" w:pos="8306"/>
        </w:tabs>
      </w:pPr>
      <w:hyperlink w:anchor="_Toc31501" w:history="1">
        <w:r>
          <w:rPr>
            <w:rFonts w:ascii="仿宋" w:eastAsia="仿宋" w:hAnsi="仿宋" w:cs="仿宋" w:hint="eastAsia"/>
            <w:lang w:eastAsia="zh-CN"/>
          </w:rPr>
          <w:t>(一)、技术管理特点</w:t>
        </w:r>
        <w:r>
          <w:tab/>
        </w:r>
        <w:r>
          <w:fldChar w:fldCharType="begin"/>
        </w:r>
        <w:r>
          <w:instrText xml:space="preserve"> PAGEREF _Toc31501 \h </w:instrText>
        </w:r>
        <w:r>
          <w:fldChar w:fldCharType="separate"/>
        </w:r>
        <w:r>
          <w:t>8</w:t>
        </w:r>
        <w:r>
          <w:fldChar w:fldCharType="end"/>
        </w:r>
      </w:hyperlink>
    </w:p>
    <w:p>
      <w:pPr>
        <w:pStyle w:val="TOC2"/>
        <w:tabs>
          <w:tab w:val="right" w:leader="dot" w:pos="8306"/>
        </w:tabs>
      </w:pPr>
      <w:hyperlink w:anchor="_Toc229" w:history="1">
        <w:r>
          <w:rPr>
            <w:rFonts w:ascii="仿宋" w:eastAsia="仿宋" w:hAnsi="仿宋" w:cs="仿宋" w:hint="eastAsia"/>
            <w:lang w:eastAsia="zh-CN"/>
          </w:rPr>
          <w:t>(二)、金属雕铣机项目工艺技术设计方案</w:t>
        </w:r>
        <w:r>
          <w:tab/>
        </w:r>
        <w:r>
          <w:fldChar w:fldCharType="begin"/>
        </w:r>
        <w:r>
          <w:instrText xml:space="preserve"> PAGEREF _Toc229 \h </w:instrText>
        </w:r>
        <w:r>
          <w:fldChar w:fldCharType="separate"/>
        </w:r>
        <w:r>
          <w:t>9</w:t>
        </w:r>
        <w:r>
          <w:fldChar w:fldCharType="end"/>
        </w:r>
      </w:hyperlink>
    </w:p>
    <w:p>
      <w:pPr>
        <w:pStyle w:val="TOC2"/>
        <w:tabs>
          <w:tab w:val="right" w:leader="dot" w:pos="8306"/>
        </w:tabs>
      </w:pPr>
      <w:hyperlink w:anchor="_Toc8757" w:history="1">
        <w:r>
          <w:rPr>
            <w:rFonts w:ascii="仿宋" w:eastAsia="仿宋" w:hAnsi="仿宋" w:cs="仿宋" w:hint="eastAsia"/>
            <w:lang w:eastAsia="zh-CN"/>
          </w:rPr>
          <w:t>(三)、设备选型方案</w:t>
        </w:r>
        <w:r>
          <w:tab/>
        </w:r>
        <w:r>
          <w:fldChar w:fldCharType="begin"/>
        </w:r>
        <w:r>
          <w:instrText xml:space="preserve"> PAGEREF _Toc8757 \h </w:instrText>
        </w:r>
        <w:r>
          <w:fldChar w:fldCharType="separate"/>
        </w:r>
        <w:r>
          <w:t>11</w:t>
        </w:r>
        <w:r>
          <w:fldChar w:fldCharType="end"/>
        </w:r>
      </w:hyperlink>
    </w:p>
    <w:p>
      <w:pPr>
        <w:pStyle w:val="TOC1"/>
        <w:tabs>
          <w:tab w:val="right" w:leader="dot" w:pos="8306"/>
        </w:tabs>
      </w:pPr>
      <w:hyperlink w:anchor="_Toc8172" w:history="1">
        <w:r>
          <w:rPr>
            <w:rFonts w:ascii="仿宋" w:eastAsia="仿宋" w:hAnsi="仿宋" w:cs="仿宋" w:hint="eastAsia"/>
            <w:lang w:eastAsia="zh-CN"/>
          </w:rPr>
          <w:t>三、金属雕铣机项目建设单位说明</w:t>
        </w:r>
        <w:r>
          <w:tab/>
        </w:r>
        <w:r>
          <w:fldChar w:fldCharType="begin"/>
        </w:r>
        <w:r>
          <w:instrText xml:space="preserve"> PAGEREF _Toc8172 \h </w:instrText>
        </w:r>
        <w:r>
          <w:fldChar w:fldCharType="separate"/>
        </w:r>
        <w:r>
          <w:t>12</w:t>
        </w:r>
        <w:r>
          <w:fldChar w:fldCharType="end"/>
        </w:r>
      </w:hyperlink>
    </w:p>
    <w:p>
      <w:pPr>
        <w:pStyle w:val="TOC2"/>
        <w:tabs>
          <w:tab w:val="right" w:leader="dot" w:pos="8306"/>
        </w:tabs>
      </w:pPr>
      <w:hyperlink w:anchor="_Toc21318" w:history="1">
        <w:r>
          <w:rPr>
            <w:rFonts w:ascii="仿宋" w:eastAsia="仿宋" w:hAnsi="仿宋" w:cs="仿宋" w:hint="eastAsia"/>
            <w:lang w:eastAsia="zh-CN"/>
          </w:rPr>
          <w:t>(一)、金属雕铣机项目承办单位基本情况</w:t>
        </w:r>
        <w:r>
          <w:tab/>
        </w:r>
        <w:r>
          <w:fldChar w:fldCharType="begin"/>
        </w:r>
        <w:r>
          <w:instrText xml:space="preserve"> PAGEREF _Toc21318 \h </w:instrText>
        </w:r>
        <w:r>
          <w:fldChar w:fldCharType="separate"/>
        </w:r>
        <w:r>
          <w:t>12</w:t>
        </w:r>
        <w:r>
          <w:fldChar w:fldCharType="end"/>
        </w:r>
      </w:hyperlink>
    </w:p>
    <w:p>
      <w:pPr>
        <w:pStyle w:val="TOC2"/>
        <w:tabs>
          <w:tab w:val="right" w:leader="dot" w:pos="8306"/>
        </w:tabs>
      </w:pPr>
      <w:hyperlink w:anchor="_Toc32617" w:history="1">
        <w:r>
          <w:rPr>
            <w:rFonts w:ascii="仿宋" w:eastAsia="仿宋" w:hAnsi="仿宋" w:cs="仿宋" w:hint="eastAsia"/>
            <w:lang w:eastAsia="zh-CN"/>
          </w:rPr>
          <w:t>(二)、公司经济效益分析</w:t>
        </w:r>
        <w:r>
          <w:tab/>
        </w:r>
        <w:r>
          <w:fldChar w:fldCharType="begin"/>
        </w:r>
        <w:r>
          <w:instrText xml:space="preserve"> PAGEREF _Toc32617 \h </w:instrText>
        </w:r>
        <w:r>
          <w:fldChar w:fldCharType="separate"/>
        </w:r>
        <w:r>
          <w:t>12</w:t>
        </w:r>
        <w:r>
          <w:fldChar w:fldCharType="end"/>
        </w:r>
      </w:hyperlink>
    </w:p>
    <w:p>
      <w:pPr>
        <w:pStyle w:val="TOC1"/>
        <w:tabs>
          <w:tab w:val="right" w:leader="dot" w:pos="8306"/>
        </w:tabs>
      </w:pPr>
      <w:hyperlink w:anchor="_Toc1369" w:history="1">
        <w:r>
          <w:rPr>
            <w:rFonts w:ascii="仿宋" w:eastAsia="仿宋" w:hAnsi="仿宋" w:cs="仿宋" w:hint="eastAsia"/>
            <w:lang w:eastAsia="zh-CN"/>
          </w:rPr>
          <w:t>四、金属雕铣机项目危机管理</w:t>
        </w:r>
        <w:r>
          <w:tab/>
        </w:r>
        <w:r>
          <w:fldChar w:fldCharType="begin"/>
        </w:r>
        <w:r>
          <w:instrText xml:space="preserve"> PAGEREF _Toc1369 \h </w:instrText>
        </w:r>
        <w:r>
          <w:fldChar w:fldCharType="separate"/>
        </w:r>
        <w:r>
          <w:t>13</w:t>
        </w:r>
        <w:r>
          <w:fldChar w:fldCharType="end"/>
        </w:r>
      </w:hyperlink>
    </w:p>
    <w:p>
      <w:pPr>
        <w:pStyle w:val="TOC2"/>
        <w:tabs>
          <w:tab w:val="right" w:leader="dot" w:pos="8306"/>
        </w:tabs>
      </w:pPr>
      <w:hyperlink w:anchor="_Toc32175" w:history="1">
        <w:r>
          <w:rPr>
            <w:rFonts w:ascii="仿宋" w:eastAsia="仿宋" w:hAnsi="仿宋" w:cs="仿宋" w:hint="eastAsia"/>
            <w:lang w:eastAsia="zh-CN"/>
          </w:rPr>
          <w:t>(一)、危机预警与识别</w:t>
        </w:r>
        <w:r>
          <w:tab/>
        </w:r>
        <w:r>
          <w:fldChar w:fldCharType="begin"/>
        </w:r>
        <w:r>
          <w:instrText xml:space="preserve"> PAGEREF _Toc32175 \h </w:instrText>
        </w:r>
        <w:r>
          <w:fldChar w:fldCharType="separate"/>
        </w:r>
        <w:r>
          <w:t>13</w:t>
        </w:r>
        <w:r>
          <w:fldChar w:fldCharType="end"/>
        </w:r>
      </w:hyperlink>
    </w:p>
    <w:p>
      <w:pPr>
        <w:pStyle w:val="TOC2"/>
        <w:tabs>
          <w:tab w:val="right" w:leader="dot" w:pos="8306"/>
        </w:tabs>
      </w:pPr>
      <w:hyperlink w:anchor="_Toc15019" w:history="1">
        <w:r>
          <w:rPr>
            <w:rFonts w:ascii="仿宋" w:eastAsia="仿宋" w:hAnsi="仿宋" w:cs="仿宋" w:hint="eastAsia"/>
            <w:lang w:eastAsia="zh-CN"/>
          </w:rPr>
          <w:t>(二)、危机应对与恢复</w:t>
        </w:r>
        <w:r>
          <w:tab/>
        </w:r>
        <w:r>
          <w:fldChar w:fldCharType="begin"/>
        </w:r>
        <w:r>
          <w:instrText xml:space="preserve"> PAGEREF _Toc15019 \h </w:instrText>
        </w:r>
        <w:r>
          <w:fldChar w:fldCharType="separate"/>
        </w:r>
        <w:r>
          <w:t>14</w:t>
        </w:r>
        <w:r>
          <w:fldChar w:fldCharType="end"/>
        </w:r>
      </w:hyperlink>
    </w:p>
    <w:p>
      <w:pPr>
        <w:pStyle w:val="TOC1"/>
        <w:tabs>
          <w:tab w:val="right" w:leader="dot" w:pos="8306"/>
        </w:tabs>
      </w:pPr>
      <w:hyperlink w:anchor="_Toc1136" w:history="1">
        <w:r>
          <w:rPr>
            <w:rFonts w:ascii="仿宋" w:eastAsia="仿宋" w:hAnsi="仿宋" w:cs="仿宋" w:hint="eastAsia"/>
            <w:lang w:eastAsia="zh-CN"/>
          </w:rPr>
          <w:t>五、金属雕铣机项目土建工程</w:t>
        </w:r>
        <w:r>
          <w:tab/>
        </w:r>
        <w:r>
          <w:fldChar w:fldCharType="begin"/>
        </w:r>
        <w:r>
          <w:instrText xml:space="preserve"> PAGEREF _Toc1136 \h </w:instrText>
        </w:r>
        <w:r>
          <w:fldChar w:fldCharType="separate"/>
        </w:r>
        <w:r>
          <w:t>16</w:t>
        </w:r>
        <w:r>
          <w:fldChar w:fldCharType="end"/>
        </w:r>
      </w:hyperlink>
    </w:p>
    <w:p>
      <w:pPr>
        <w:pStyle w:val="TOC2"/>
        <w:tabs>
          <w:tab w:val="right" w:leader="dot" w:pos="8306"/>
        </w:tabs>
      </w:pPr>
      <w:hyperlink w:anchor="_Toc3301" w:history="1">
        <w:r>
          <w:rPr>
            <w:rFonts w:ascii="仿宋" w:eastAsia="仿宋" w:hAnsi="仿宋" w:cs="仿宋" w:hint="eastAsia"/>
            <w:lang w:eastAsia="zh-CN"/>
          </w:rPr>
          <w:t>(一)、建筑工程设计原则</w:t>
        </w:r>
        <w:r>
          <w:tab/>
        </w:r>
        <w:r>
          <w:fldChar w:fldCharType="begin"/>
        </w:r>
        <w:r>
          <w:instrText xml:space="preserve"> PAGEREF _Toc3301 \h </w:instrText>
        </w:r>
        <w:r>
          <w:fldChar w:fldCharType="separate"/>
        </w:r>
        <w:r>
          <w:t>16</w:t>
        </w:r>
        <w:r>
          <w:fldChar w:fldCharType="end"/>
        </w:r>
      </w:hyperlink>
    </w:p>
    <w:p>
      <w:pPr>
        <w:pStyle w:val="TOC2"/>
        <w:tabs>
          <w:tab w:val="right" w:leader="dot" w:pos="8306"/>
        </w:tabs>
      </w:pPr>
      <w:hyperlink w:anchor="_Toc19050" w:history="1">
        <w:r>
          <w:rPr>
            <w:rFonts w:ascii="仿宋" w:eastAsia="仿宋" w:hAnsi="仿宋" w:cs="仿宋" w:hint="eastAsia"/>
            <w:lang w:eastAsia="zh-CN"/>
          </w:rPr>
          <w:t>(二)、土建工程设计年限及安全等级</w:t>
        </w:r>
        <w:r>
          <w:tab/>
        </w:r>
        <w:r>
          <w:fldChar w:fldCharType="begin"/>
        </w:r>
        <w:r>
          <w:instrText xml:space="preserve"> PAGEREF _Toc19050 \h </w:instrText>
        </w:r>
        <w:r>
          <w:fldChar w:fldCharType="separate"/>
        </w:r>
        <w:r>
          <w:t>17</w:t>
        </w:r>
        <w:r>
          <w:fldChar w:fldCharType="end"/>
        </w:r>
      </w:hyperlink>
    </w:p>
    <w:p>
      <w:pPr>
        <w:pStyle w:val="TOC2"/>
        <w:tabs>
          <w:tab w:val="right" w:leader="dot" w:pos="8306"/>
        </w:tabs>
      </w:pPr>
      <w:hyperlink w:anchor="_Toc13474" w:history="1">
        <w:r>
          <w:rPr>
            <w:rFonts w:ascii="仿宋" w:eastAsia="仿宋" w:hAnsi="仿宋" w:cs="仿宋" w:hint="eastAsia"/>
            <w:lang w:eastAsia="zh-CN"/>
          </w:rPr>
          <w:t>(三)、建筑工程设计总体要求</w:t>
        </w:r>
        <w:r>
          <w:tab/>
        </w:r>
        <w:r>
          <w:fldChar w:fldCharType="begin"/>
        </w:r>
        <w:r>
          <w:instrText xml:space="preserve"> PAGEREF _Toc13474 \h </w:instrText>
        </w:r>
        <w:r>
          <w:fldChar w:fldCharType="separate"/>
        </w:r>
        <w:r>
          <w:t>18</w:t>
        </w:r>
        <w:r>
          <w:fldChar w:fldCharType="end"/>
        </w:r>
      </w:hyperlink>
    </w:p>
    <w:p>
      <w:pPr>
        <w:pStyle w:val="TOC2"/>
        <w:tabs>
          <w:tab w:val="right" w:leader="dot" w:pos="8306"/>
        </w:tabs>
      </w:pPr>
      <w:hyperlink w:anchor="_Toc22357" w:history="1">
        <w:r>
          <w:rPr>
            <w:rFonts w:ascii="仿宋" w:eastAsia="仿宋" w:hAnsi="仿宋" w:cs="仿宋" w:hint="eastAsia"/>
            <w:lang w:eastAsia="zh-CN"/>
          </w:rPr>
          <w:t>(四)、土建工程建设指标</w:t>
        </w:r>
        <w:r>
          <w:tab/>
        </w:r>
        <w:r>
          <w:fldChar w:fldCharType="begin"/>
        </w:r>
        <w:r>
          <w:instrText xml:space="preserve"> PAGEREF _Toc22357 \h </w:instrText>
        </w:r>
        <w:r>
          <w:fldChar w:fldCharType="separate"/>
        </w:r>
        <w:r>
          <w:t>19</w:t>
        </w:r>
        <w:r>
          <w:fldChar w:fldCharType="end"/>
        </w:r>
      </w:hyperlink>
    </w:p>
    <w:p>
      <w:pPr>
        <w:pStyle w:val="TOC1"/>
        <w:tabs>
          <w:tab w:val="right" w:leader="dot" w:pos="8306"/>
        </w:tabs>
      </w:pPr>
      <w:hyperlink w:anchor="_Toc11800" w:history="1">
        <w:r>
          <w:rPr>
            <w:rFonts w:ascii="仿宋" w:eastAsia="仿宋" w:hAnsi="仿宋" w:cs="仿宋" w:hint="eastAsia"/>
            <w:lang w:eastAsia="zh-CN"/>
          </w:rPr>
          <w:t>六、金属雕铣机项目概论</w:t>
        </w:r>
        <w:r>
          <w:tab/>
        </w:r>
        <w:r>
          <w:fldChar w:fldCharType="begin"/>
        </w:r>
        <w:r>
          <w:instrText xml:space="preserve"> PAGEREF _Toc11800 \h </w:instrText>
        </w:r>
        <w:r>
          <w:fldChar w:fldCharType="separate"/>
        </w:r>
        <w:r>
          <w:t>19</w:t>
        </w:r>
        <w:r>
          <w:fldChar w:fldCharType="end"/>
        </w:r>
      </w:hyperlink>
    </w:p>
    <w:p>
      <w:pPr>
        <w:pStyle w:val="TOC2"/>
        <w:tabs>
          <w:tab w:val="right" w:leader="dot" w:pos="8306"/>
        </w:tabs>
      </w:pPr>
      <w:hyperlink w:anchor="_Toc1131" w:history="1">
        <w:r>
          <w:rPr>
            <w:rFonts w:ascii="仿宋" w:eastAsia="仿宋" w:hAnsi="仿宋" w:cs="仿宋" w:hint="eastAsia"/>
            <w:lang w:eastAsia="zh-CN"/>
          </w:rPr>
          <w:t>(一)、金属雕铣机项目概况</w:t>
        </w:r>
        <w:r>
          <w:tab/>
        </w:r>
        <w:r>
          <w:fldChar w:fldCharType="begin"/>
        </w:r>
        <w:r>
          <w:instrText xml:space="preserve"> PAGEREF _Toc1131 \h </w:instrText>
        </w:r>
        <w:r>
          <w:fldChar w:fldCharType="separate"/>
        </w:r>
        <w:r>
          <w:t>19</w:t>
        </w:r>
        <w:r>
          <w:fldChar w:fldCharType="end"/>
        </w:r>
      </w:hyperlink>
    </w:p>
    <w:p>
      <w:pPr>
        <w:pStyle w:val="TOC2"/>
        <w:tabs>
          <w:tab w:val="right" w:leader="dot" w:pos="8306"/>
        </w:tabs>
      </w:pPr>
      <w:hyperlink w:anchor="_Toc27662" w:history="1">
        <w:r>
          <w:rPr>
            <w:rFonts w:ascii="仿宋" w:eastAsia="仿宋" w:hAnsi="仿宋" w:cs="仿宋" w:hint="eastAsia"/>
            <w:lang w:eastAsia="zh-CN"/>
          </w:rPr>
          <w:t>(二)、金属雕铣机项目目标</w:t>
        </w:r>
        <w:r>
          <w:tab/>
        </w:r>
        <w:r>
          <w:fldChar w:fldCharType="begin"/>
        </w:r>
        <w:r>
          <w:instrText xml:space="preserve"> PAGEREF _Toc27662 \h </w:instrText>
        </w:r>
        <w:r>
          <w:fldChar w:fldCharType="separate"/>
        </w:r>
        <w:r>
          <w:t>21</w:t>
        </w:r>
        <w:r>
          <w:fldChar w:fldCharType="end"/>
        </w:r>
      </w:hyperlink>
    </w:p>
    <w:p>
      <w:pPr>
        <w:pStyle w:val="TOC2"/>
        <w:tabs>
          <w:tab w:val="right" w:leader="dot" w:pos="8306"/>
        </w:tabs>
      </w:pPr>
      <w:hyperlink w:anchor="_Toc17921" w:history="1">
        <w:r>
          <w:rPr>
            <w:rFonts w:ascii="仿宋" w:eastAsia="仿宋" w:hAnsi="仿宋" w:cs="仿宋" w:hint="eastAsia"/>
            <w:lang w:eastAsia="zh-CN"/>
          </w:rPr>
          <w:t>(三)、金属雕铣机项目提出的理由</w:t>
        </w:r>
        <w:r>
          <w:tab/>
        </w:r>
        <w:r>
          <w:fldChar w:fldCharType="begin"/>
        </w:r>
        <w:r>
          <w:instrText xml:space="preserve"> PAGEREF _Toc17921 \h </w:instrText>
        </w:r>
        <w:r>
          <w:fldChar w:fldCharType="separate"/>
        </w:r>
        <w:r>
          <w:t>22</w:t>
        </w:r>
        <w:r>
          <w:fldChar w:fldCharType="end"/>
        </w:r>
      </w:hyperlink>
    </w:p>
    <w:p>
      <w:pPr>
        <w:pStyle w:val="TOC2"/>
        <w:tabs>
          <w:tab w:val="right" w:leader="dot" w:pos="8306"/>
        </w:tabs>
      </w:pPr>
      <w:hyperlink w:anchor="_Toc21384" w:history="1">
        <w:r>
          <w:rPr>
            <w:rFonts w:ascii="仿宋" w:eastAsia="仿宋" w:hAnsi="仿宋" w:cs="仿宋" w:hint="eastAsia"/>
            <w:lang w:eastAsia="zh-CN"/>
          </w:rPr>
          <w:t>(四)、金属雕铣机项目意义</w:t>
        </w:r>
        <w:r>
          <w:tab/>
        </w:r>
        <w:r>
          <w:fldChar w:fldCharType="begin"/>
        </w:r>
        <w:r>
          <w:instrText xml:space="preserve"> PAGEREF _Toc21384 \h </w:instrText>
        </w:r>
        <w:r>
          <w:fldChar w:fldCharType="separate"/>
        </w:r>
        <w:r>
          <w:t>24</w:t>
        </w:r>
        <w:r>
          <w:fldChar w:fldCharType="end"/>
        </w:r>
      </w:hyperlink>
    </w:p>
    <w:p>
      <w:pPr>
        <w:pStyle w:val="TOC2"/>
        <w:tabs>
          <w:tab w:val="right" w:leader="dot" w:pos="8306"/>
        </w:tabs>
      </w:pPr>
      <w:hyperlink w:anchor="_Toc12035" w:history="1">
        <w:r>
          <w:rPr>
            <w:rFonts w:ascii="仿宋" w:eastAsia="仿宋" w:hAnsi="仿宋" w:cs="仿宋" w:hint="eastAsia"/>
            <w:lang w:eastAsia="zh-CN"/>
          </w:rPr>
          <w:t>(五)、金属雕铣机项目背景</w:t>
        </w:r>
        <w:r>
          <w:tab/>
        </w:r>
        <w:r>
          <w:fldChar w:fldCharType="begin"/>
        </w:r>
        <w:r>
          <w:instrText xml:space="preserve"> PAGEREF _Toc12035 \h </w:instrText>
        </w:r>
        <w:r>
          <w:fldChar w:fldCharType="separate"/>
        </w:r>
        <w:r>
          <w:t>25</w:t>
        </w:r>
        <w:r>
          <w:fldChar w:fldCharType="end"/>
        </w:r>
      </w:hyperlink>
    </w:p>
    <w:p>
      <w:pPr>
        <w:pStyle w:val="TOC1"/>
        <w:tabs>
          <w:tab w:val="right" w:leader="dot" w:pos="8306"/>
        </w:tabs>
      </w:pPr>
      <w:hyperlink w:anchor="_Toc19920" w:history="1">
        <w:r>
          <w:rPr>
            <w:rFonts w:ascii="仿宋" w:eastAsia="仿宋" w:hAnsi="仿宋" w:cs="仿宋" w:hint="eastAsia"/>
            <w:lang w:eastAsia="zh-CN"/>
          </w:rPr>
          <w:t>七、金属雕铣机项目创新与研发</w:t>
        </w:r>
        <w:r>
          <w:tab/>
        </w:r>
        <w:r>
          <w:fldChar w:fldCharType="begin"/>
        </w:r>
        <w:r>
          <w:instrText xml:space="preserve"> PAGEREF _Toc19920 \h </w:instrText>
        </w:r>
        <w:r>
          <w:fldChar w:fldCharType="separate"/>
        </w:r>
        <w:r>
          <w:t>26</w:t>
        </w:r>
        <w:r>
          <w:fldChar w:fldCharType="end"/>
        </w:r>
      </w:hyperlink>
    </w:p>
    <w:p>
      <w:pPr>
        <w:pStyle w:val="TOC2"/>
        <w:tabs>
          <w:tab w:val="right" w:leader="dot" w:pos="8306"/>
        </w:tabs>
      </w:pPr>
      <w:hyperlink w:anchor="_Toc25950" w:history="1">
        <w:r>
          <w:rPr>
            <w:rFonts w:ascii="仿宋" w:eastAsia="仿宋" w:hAnsi="仿宋" w:cs="仿宋" w:hint="eastAsia"/>
            <w:lang w:eastAsia="zh-CN"/>
          </w:rPr>
          <w:t>(一)、创新策略与方向</w:t>
        </w:r>
        <w:r>
          <w:tab/>
        </w:r>
        <w:r>
          <w:fldChar w:fldCharType="begin"/>
        </w:r>
        <w:r>
          <w:instrText xml:space="preserve"> PAGEREF _Toc25950 \h </w:instrText>
        </w:r>
        <w:r>
          <w:fldChar w:fldCharType="separate"/>
        </w:r>
        <w:r>
          <w:t>26</w:t>
        </w:r>
        <w:r>
          <w:fldChar w:fldCharType="end"/>
        </w:r>
      </w:hyperlink>
    </w:p>
    <w:p>
      <w:pPr>
        <w:pStyle w:val="TOC2"/>
        <w:tabs>
          <w:tab w:val="right" w:leader="dot" w:pos="8306"/>
        </w:tabs>
      </w:pPr>
      <w:hyperlink w:anchor="_Toc27587" w:history="1">
        <w:r>
          <w:rPr>
            <w:rFonts w:ascii="仿宋" w:eastAsia="仿宋" w:hAnsi="仿宋" w:cs="仿宋" w:hint="eastAsia"/>
            <w:lang w:eastAsia="zh-CN"/>
          </w:rPr>
          <w:t>(二)、研发规划与投入</w:t>
        </w:r>
        <w:r>
          <w:tab/>
        </w:r>
        <w:r>
          <w:fldChar w:fldCharType="begin"/>
        </w:r>
        <w:r>
          <w:instrText xml:space="preserve"> PAGEREF _Toc27587 \h </w:instrText>
        </w:r>
        <w:r>
          <w:fldChar w:fldCharType="separate"/>
        </w:r>
        <w:r>
          <w:t>27</w:t>
        </w:r>
        <w:r>
          <w:fldChar w:fldCharType="end"/>
        </w:r>
      </w:hyperlink>
    </w:p>
    <w:p>
      <w:pPr>
        <w:pStyle w:val="TOC1"/>
        <w:tabs>
          <w:tab w:val="right" w:leader="dot" w:pos="8306"/>
        </w:tabs>
      </w:pPr>
      <w:hyperlink w:anchor="_Toc13972" w:history="1">
        <w:r>
          <w:rPr>
            <w:rFonts w:ascii="仿宋" w:eastAsia="仿宋" w:hAnsi="仿宋" w:cs="仿宋" w:hint="eastAsia"/>
            <w:lang w:eastAsia="zh-CN"/>
          </w:rPr>
          <w:t>八、金属雕铣机项目技术管理</w:t>
        </w:r>
        <w:r>
          <w:tab/>
        </w:r>
        <w:r>
          <w:fldChar w:fldCharType="begin"/>
        </w:r>
        <w:r>
          <w:instrText xml:space="preserve"> PAGEREF _Toc13972 \h </w:instrText>
        </w:r>
        <w:r>
          <w:fldChar w:fldCharType="separate"/>
        </w:r>
        <w:r>
          <w:t>29</w:t>
        </w:r>
        <w:r>
          <w:fldChar w:fldCharType="end"/>
        </w:r>
      </w:hyperlink>
    </w:p>
    <w:p>
      <w:pPr>
        <w:pStyle w:val="TOC2"/>
        <w:tabs>
          <w:tab w:val="right" w:leader="dot" w:pos="8306"/>
        </w:tabs>
      </w:pPr>
      <w:hyperlink w:anchor="_Toc11406" w:history="1">
        <w:r>
          <w:rPr>
            <w:rFonts w:ascii="仿宋" w:eastAsia="仿宋" w:hAnsi="仿宋" w:cs="仿宋" w:hint="eastAsia"/>
            <w:lang w:eastAsia="zh-CN"/>
          </w:rPr>
          <w:t>(一)、技术方案选用方向</w:t>
        </w:r>
        <w:r>
          <w:tab/>
        </w:r>
        <w:r>
          <w:fldChar w:fldCharType="begin"/>
        </w:r>
        <w:r>
          <w:instrText xml:space="preserve"> PAGEREF _Toc11406 \h </w:instrText>
        </w:r>
        <w:r>
          <w:fldChar w:fldCharType="separate"/>
        </w:r>
        <w:r>
          <w:t>29</w:t>
        </w:r>
        <w:r>
          <w:fldChar w:fldCharType="end"/>
        </w:r>
      </w:hyperlink>
    </w:p>
    <w:p>
      <w:pPr>
        <w:pStyle w:val="TOC2"/>
        <w:tabs>
          <w:tab w:val="right" w:leader="dot" w:pos="8306"/>
        </w:tabs>
      </w:pPr>
      <w:hyperlink w:anchor="_Toc13838" w:history="1">
        <w:r>
          <w:rPr>
            <w:rFonts w:ascii="仿宋" w:eastAsia="仿宋" w:hAnsi="仿宋" w:cs="仿宋" w:hint="eastAsia"/>
            <w:lang w:eastAsia="zh-CN"/>
          </w:rPr>
          <w:t>(二)、工艺技术方案选用原则</w:t>
        </w:r>
        <w:r>
          <w:tab/>
        </w:r>
        <w:r>
          <w:fldChar w:fldCharType="begin"/>
        </w:r>
        <w:r>
          <w:instrText xml:space="preserve"> PAGEREF _Toc13838 \h </w:instrText>
        </w:r>
        <w:r>
          <w:fldChar w:fldCharType="separate"/>
        </w:r>
        <w:r>
          <w:t>31</w:t>
        </w:r>
        <w:r>
          <w:fldChar w:fldCharType="end"/>
        </w:r>
      </w:hyperlink>
    </w:p>
    <w:p>
      <w:pPr>
        <w:pStyle w:val="TOC2"/>
        <w:tabs>
          <w:tab w:val="right" w:leader="dot" w:pos="8306"/>
        </w:tabs>
      </w:pPr>
      <w:hyperlink w:anchor="_Toc19255" w:history="1">
        <w:r>
          <w:rPr>
            <w:rFonts w:ascii="仿宋" w:eastAsia="仿宋" w:hAnsi="仿宋" w:cs="仿宋" w:hint="eastAsia"/>
            <w:lang w:eastAsia="zh-CN"/>
          </w:rPr>
          <w:t>(三)、工艺技术方案要求</w:t>
        </w:r>
        <w:r>
          <w:tab/>
        </w:r>
        <w:r>
          <w:fldChar w:fldCharType="begin"/>
        </w:r>
        <w:r>
          <w:instrText xml:space="preserve"> PAGEREF _Toc19255 \h </w:instrText>
        </w:r>
        <w:r>
          <w:fldChar w:fldCharType="separate"/>
        </w:r>
        <w:r>
          <w:t>33</w:t>
        </w:r>
        <w:r>
          <w:fldChar w:fldCharType="end"/>
        </w:r>
      </w:hyperlink>
    </w:p>
    <w:p>
      <w:pPr>
        <w:pStyle w:val="TOC1"/>
        <w:tabs>
          <w:tab w:val="right" w:leader="dot" w:pos="8306"/>
        </w:tabs>
      </w:pPr>
      <w:hyperlink w:anchor="_Toc23276" w:history="1">
        <w:r>
          <w:rPr>
            <w:rFonts w:ascii="仿宋" w:eastAsia="仿宋" w:hAnsi="仿宋" w:cs="仿宋" w:hint="eastAsia"/>
            <w:lang w:eastAsia="zh-CN"/>
          </w:rPr>
          <w:t>九、金属雕铣机项目经营效益</w:t>
        </w:r>
        <w:r>
          <w:tab/>
        </w:r>
        <w:r>
          <w:fldChar w:fldCharType="begin"/>
        </w:r>
        <w:r>
          <w:instrText xml:space="preserve"> PAGEREF _Toc23276 \h </w:instrText>
        </w:r>
        <w:r>
          <w:fldChar w:fldCharType="separate"/>
        </w:r>
        <w:r>
          <w:t>35</w:t>
        </w:r>
        <w:r>
          <w:fldChar w:fldCharType="end"/>
        </w:r>
      </w:hyperlink>
    </w:p>
    <w:p>
      <w:pPr>
        <w:pStyle w:val="TOC2"/>
        <w:tabs>
          <w:tab w:val="right" w:leader="dot" w:pos="8306"/>
        </w:tabs>
      </w:pPr>
      <w:hyperlink w:anchor="_Toc20914" w:history="1">
        <w:r>
          <w:rPr>
            <w:rFonts w:ascii="仿宋" w:eastAsia="仿宋" w:hAnsi="仿宋" w:cs="仿宋" w:hint="eastAsia"/>
            <w:lang w:eastAsia="zh-CN"/>
          </w:rPr>
          <w:t>(一)、经济评价财务测算</w:t>
        </w:r>
        <w:r>
          <w:tab/>
        </w:r>
        <w:r>
          <w:fldChar w:fldCharType="begin"/>
        </w:r>
        <w:r>
          <w:instrText xml:space="preserve"> PAGEREF _Toc20914 \h </w:instrText>
        </w:r>
        <w:r>
          <w:fldChar w:fldCharType="separate"/>
        </w:r>
        <w:r>
          <w:t>35</w:t>
        </w:r>
        <w:r>
          <w:fldChar w:fldCharType="end"/>
        </w:r>
      </w:hyperlink>
    </w:p>
    <w:p>
      <w:pPr>
        <w:pStyle w:val="TOC2"/>
        <w:tabs>
          <w:tab w:val="right" w:leader="dot" w:pos="8306"/>
        </w:tabs>
      </w:pPr>
      <w:hyperlink w:anchor="_Toc350" w:history="1">
        <w:r>
          <w:rPr>
            <w:rFonts w:ascii="仿宋" w:eastAsia="仿宋" w:hAnsi="仿宋" w:cs="仿宋" w:hint="eastAsia"/>
            <w:lang w:eastAsia="zh-CN"/>
          </w:rPr>
          <w:t>(二)、金属雕铣机项目盈利能力分析</w:t>
        </w:r>
        <w:r>
          <w:tab/>
        </w:r>
        <w:r>
          <w:fldChar w:fldCharType="begin"/>
        </w:r>
        <w:r>
          <w:instrText xml:space="preserve"> PAGEREF _Toc350 \h </w:instrText>
        </w:r>
        <w:r>
          <w:fldChar w:fldCharType="separate"/>
        </w:r>
        <w:r>
          <w:t>36</w:t>
        </w:r>
        <w:r>
          <w:fldChar w:fldCharType="end"/>
        </w:r>
      </w:hyperlink>
    </w:p>
    <w:p>
      <w:pPr>
        <w:pStyle w:val="TOC1"/>
        <w:tabs>
          <w:tab w:val="right" w:leader="dot" w:pos="8306"/>
        </w:tabs>
      </w:pPr>
      <w:hyperlink w:anchor="_Toc25935" w:history="1">
        <w:r>
          <w:rPr>
            <w:rFonts w:ascii="仿宋" w:eastAsia="仿宋" w:hAnsi="仿宋" w:cs="仿宋" w:hint="eastAsia"/>
            <w:lang w:eastAsia="zh-CN"/>
          </w:rPr>
          <w:t>十、金属雕铣机项目人力资源培养与发展</w:t>
        </w:r>
        <w:r>
          <w:tab/>
        </w:r>
        <w:r>
          <w:fldChar w:fldCharType="begin"/>
        </w:r>
        <w:r>
          <w:instrText xml:space="preserve"> PAGEREF _Toc25935 \h </w:instrText>
        </w:r>
        <w:r>
          <w:fldChar w:fldCharType="separate"/>
        </w:r>
        <w:r>
          <w:t>37</w:t>
        </w:r>
        <w:r>
          <w:fldChar w:fldCharType="end"/>
        </w:r>
      </w:hyperlink>
    </w:p>
    <w:p>
      <w:pPr>
        <w:pStyle w:val="TOC2"/>
        <w:tabs>
          <w:tab w:val="right" w:leader="dot" w:pos="8306"/>
        </w:tabs>
      </w:pPr>
      <w:hyperlink w:anchor="_Toc5073" w:history="1">
        <w:r>
          <w:rPr>
            <w:rFonts w:ascii="仿宋" w:eastAsia="仿宋" w:hAnsi="仿宋" w:cs="仿宋" w:hint="eastAsia"/>
            <w:lang w:eastAsia="zh-CN"/>
          </w:rPr>
          <w:t>(一)、人才需求与规划</w:t>
        </w:r>
        <w:r>
          <w:tab/>
        </w:r>
        <w:r>
          <w:fldChar w:fldCharType="begin"/>
        </w:r>
        <w:r>
          <w:instrText xml:space="preserve"> PAGEREF _Toc5073 \h </w:instrText>
        </w:r>
        <w:r>
          <w:fldChar w:fldCharType="separate"/>
        </w:r>
        <w:r>
          <w:t>37</w:t>
        </w:r>
        <w:r>
          <w:fldChar w:fldCharType="end"/>
        </w:r>
      </w:hyperlink>
    </w:p>
    <w:p>
      <w:pPr>
        <w:pStyle w:val="TOC2"/>
        <w:tabs>
          <w:tab w:val="right" w:leader="dot" w:pos="8306"/>
        </w:tabs>
      </w:pPr>
      <w:hyperlink w:anchor="_Toc8118" w:history="1">
        <w:r>
          <w:rPr>
            <w:rFonts w:ascii="仿宋" w:eastAsia="仿宋" w:hAnsi="仿宋" w:cs="仿宋" w:hint="eastAsia"/>
            <w:lang w:eastAsia="zh-CN"/>
          </w:rPr>
          <w:t>(二)、培训与发展计划</w:t>
        </w:r>
        <w:r>
          <w:tab/>
        </w:r>
        <w:r>
          <w:fldChar w:fldCharType="begin"/>
        </w:r>
        <w:r>
          <w:instrText xml:space="preserve"> PAGEREF _Toc8118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9" w:history="1">
        <w:r>
          <w:rPr>
            <w:rFonts w:ascii="仿宋" w:eastAsia="仿宋" w:hAnsi="仿宋" w:cs="仿宋" w:hint="eastAsia"/>
            <w:lang w:eastAsia="zh-CN"/>
          </w:rPr>
          <w:t>十一、金属雕铣机项目投资规划</w:t>
        </w:r>
        <w:r>
          <w:tab/>
        </w:r>
        <w:r>
          <w:fldChar w:fldCharType="begin"/>
        </w:r>
        <w:r>
          <w:instrText xml:space="preserve"> PAGEREF _Toc629 \h </w:instrText>
        </w:r>
        <w:r>
          <w:fldChar w:fldCharType="separate"/>
        </w:r>
        <w:r>
          <w:t>38</w:t>
        </w:r>
        <w:r>
          <w:fldChar w:fldCharType="end"/>
        </w:r>
      </w:hyperlink>
    </w:p>
    <w:p>
      <w:pPr>
        <w:pStyle w:val="TOC2"/>
        <w:tabs>
          <w:tab w:val="right" w:leader="dot" w:pos="8306"/>
        </w:tabs>
      </w:pPr>
      <w:hyperlink w:anchor="_Toc8415" w:history="1">
        <w:r>
          <w:rPr>
            <w:rFonts w:ascii="仿宋" w:eastAsia="仿宋" w:hAnsi="仿宋" w:cs="仿宋" w:hint="eastAsia"/>
            <w:lang w:eastAsia="zh-CN"/>
          </w:rPr>
          <w:t>(一)、金属雕铣机项目总投资估算</w:t>
        </w:r>
        <w:r>
          <w:tab/>
        </w:r>
        <w:r>
          <w:fldChar w:fldCharType="begin"/>
        </w:r>
        <w:r>
          <w:instrText xml:space="preserve"> PAGEREF _Toc8415 \h </w:instrText>
        </w:r>
        <w:r>
          <w:fldChar w:fldCharType="separate"/>
        </w:r>
        <w:r>
          <w:t>38</w:t>
        </w:r>
        <w:r>
          <w:fldChar w:fldCharType="end"/>
        </w:r>
      </w:hyperlink>
    </w:p>
    <w:p>
      <w:pPr>
        <w:pStyle w:val="TOC2"/>
        <w:tabs>
          <w:tab w:val="right" w:leader="dot" w:pos="8306"/>
        </w:tabs>
      </w:pPr>
      <w:hyperlink w:anchor="_Toc9181" w:history="1">
        <w:r>
          <w:rPr>
            <w:rFonts w:ascii="仿宋" w:eastAsia="仿宋" w:hAnsi="仿宋" w:cs="仿宋" w:hint="eastAsia"/>
            <w:lang w:eastAsia="zh-CN"/>
          </w:rPr>
          <w:t>(二)、资金筹措</w:t>
        </w:r>
        <w:r>
          <w:tab/>
        </w:r>
        <w:r>
          <w:fldChar w:fldCharType="begin"/>
        </w:r>
        <w:r>
          <w:instrText xml:space="preserve"> PAGEREF _Toc9181 \h </w:instrText>
        </w:r>
        <w:r>
          <w:fldChar w:fldCharType="separate"/>
        </w:r>
        <w:r>
          <w:t>39</w:t>
        </w:r>
        <w:r>
          <w:fldChar w:fldCharType="end"/>
        </w:r>
      </w:hyperlink>
    </w:p>
    <w:p>
      <w:pPr>
        <w:pStyle w:val="TOC1"/>
        <w:tabs>
          <w:tab w:val="right" w:leader="dot" w:pos="8306"/>
        </w:tabs>
      </w:pPr>
      <w:hyperlink w:anchor="_Toc10656" w:history="1">
        <w:r>
          <w:rPr>
            <w:rFonts w:ascii="仿宋" w:eastAsia="仿宋" w:hAnsi="仿宋" w:cs="仿宋" w:hint="eastAsia"/>
            <w:lang w:eastAsia="zh-CN"/>
          </w:rPr>
          <w:t>十二、金属雕铣机项目风险管理</w:t>
        </w:r>
        <w:r>
          <w:tab/>
        </w:r>
        <w:r>
          <w:fldChar w:fldCharType="begin"/>
        </w:r>
        <w:r>
          <w:instrText xml:space="preserve"> PAGEREF _Toc10656 \h </w:instrText>
        </w:r>
        <w:r>
          <w:fldChar w:fldCharType="separate"/>
        </w:r>
        <w:r>
          <w:t>40</w:t>
        </w:r>
        <w:r>
          <w:fldChar w:fldCharType="end"/>
        </w:r>
      </w:hyperlink>
    </w:p>
    <w:p>
      <w:pPr>
        <w:pStyle w:val="TOC2"/>
        <w:tabs>
          <w:tab w:val="right" w:leader="dot" w:pos="8306"/>
        </w:tabs>
      </w:pPr>
      <w:hyperlink w:anchor="_Toc12242" w:history="1">
        <w:r>
          <w:rPr>
            <w:rFonts w:ascii="仿宋" w:eastAsia="仿宋" w:hAnsi="仿宋" w:cs="仿宋" w:hint="eastAsia"/>
            <w:lang w:eastAsia="zh-CN"/>
          </w:rPr>
          <w:t>(一)、风险识别与评估</w:t>
        </w:r>
        <w:r>
          <w:tab/>
        </w:r>
        <w:r>
          <w:fldChar w:fldCharType="begin"/>
        </w:r>
        <w:r>
          <w:instrText xml:space="preserve"> PAGEREF _Toc12242 \h </w:instrText>
        </w:r>
        <w:r>
          <w:fldChar w:fldCharType="separate"/>
        </w:r>
        <w:r>
          <w:t>40</w:t>
        </w:r>
        <w:r>
          <w:fldChar w:fldCharType="end"/>
        </w:r>
      </w:hyperlink>
    </w:p>
    <w:p>
      <w:pPr>
        <w:pStyle w:val="TOC2"/>
        <w:tabs>
          <w:tab w:val="right" w:leader="dot" w:pos="8306"/>
        </w:tabs>
      </w:pPr>
      <w:hyperlink w:anchor="_Toc19394" w:history="1">
        <w:r>
          <w:rPr>
            <w:rFonts w:ascii="仿宋" w:eastAsia="仿宋" w:hAnsi="仿宋" w:cs="仿宋" w:hint="eastAsia"/>
            <w:lang w:eastAsia="zh-CN"/>
          </w:rPr>
          <w:t>(二)、风险应对策略</w:t>
        </w:r>
        <w:r>
          <w:tab/>
        </w:r>
        <w:r>
          <w:fldChar w:fldCharType="begin"/>
        </w:r>
        <w:r>
          <w:instrText xml:space="preserve"> PAGEREF _Toc19394 \h </w:instrText>
        </w:r>
        <w:r>
          <w:fldChar w:fldCharType="separate"/>
        </w:r>
        <w:r>
          <w:t>41</w:t>
        </w:r>
        <w:r>
          <w:fldChar w:fldCharType="end"/>
        </w:r>
      </w:hyperlink>
    </w:p>
    <w:p>
      <w:pPr>
        <w:pStyle w:val="TOC2"/>
        <w:tabs>
          <w:tab w:val="right" w:leader="dot" w:pos="8306"/>
        </w:tabs>
      </w:pPr>
      <w:hyperlink w:anchor="_Toc19853" w:history="1">
        <w:r>
          <w:rPr>
            <w:rFonts w:ascii="仿宋" w:eastAsia="仿宋" w:hAnsi="仿宋" w:cs="仿宋" w:hint="eastAsia"/>
            <w:lang w:eastAsia="zh-CN"/>
          </w:rPr>
          <w:t>(三)、风险监控与控制</w:t>
        </w:r>
        <w:r>
          <w:tab/>
        </w:r>
        <w:r>
          <w:fldChar w:fldCharType="begin"/>
        </w:r>
        <w:r>
          <w:instrText xml:space="preserve"> PAGEREF _Toc19853 \h </w:instrText>
        </w:r>
        <w:r>
          <w:fldChar w:fldCharType="separate"/>
        </w:r>
        <w:r>
          <w:t>43</w:t>
        </w:r>
        <w:r>
          <w:fldChar w:fldCharType="end"/>
        </w:r>
      </w:hyperlink>
    </w:p>
    <w:p>
      <w:pPr>
        <w:pStyle w:val="TOC1"/>
        <w:tabs>
          <w:tab w:val="right" w:leader="dot" w:pos="8306"/>
        </w:tabs>
      </w:pPr>
      <w:hyperlink w:anchor="_Toc25544" w:history="1">
        <w:r>
          <w:rPr>
            <w:rFonts w:ascii="仿宋" w:eastAsia="仿宋" w:hAnsi="仿宋" w:cs="仿宋" w:hint="eastAsia"/>
            <w:lang w:eastAsia="zh-CN"/>
          </w:rPr>
          <w:t>十三、金属雕铣机项目工程方案分析</w:t>
        </w:r>
        <w:r>
          <w:tab/>
        </w:r>
        <w:r>
          <w:fldChar w:fldCharType="begin"/>
        </w:r>
        <w:r>
          <w:instrText xml:space="preserve"> PAGEREF _Toc25544 \h </w:instrText>
        </w:r>
        <w:r>
          <w:fldChar w:fldCharType="separate"/>
        </w:r>
        <w:r>
          <w:t>44</w:t>
        </w:r>
        <w:r>
          <w:fldChar w:fldCharType="end"/>
        </w:r>
      </w:hyperlink>
    </w:p>
    <w:p>
      <w:pPr>
        <w:pStyle w:val="TOC2"/>
        <w:tabs>
          <w:tab w:val="right" w:leader="dot" w:pos="8306"/>
        </w:tabs>
      </w:pPr>
      <w:hyperlink w:anchor="_Toc14581" w:history="1">
        <w:r>
          <w:rPr>
            <w:rFonts w:ascii="仿宋" w:eastAsia="仿宋" w:hAnsi="仿宋" w:cs="仿宋" w:hint="eastAsia"/>
            <w:lang w:eastAsia="zh-CN"/>
          </w:rPr>
          <w:t>(一)、建筑工程设计原则</w:t>
        </w:r>
        <w:r>
          <w:tab/>
        </w:r>
        <w:r>
          <w:fldChar w:fldCharType="begin"/>
        </w:r>
        <w:r>
          <w:instrText xml:space="preserve"> PAGEREF _Toc14581 \h </w:instrText>
        </w:r>
        <w:r>
          <w:fldChar w:fldCharType="separate"/>
        </w:r>
        <w:r>
          <w:t>44</w:t>
        </w:r>
        <w:r>
          <w:fldChar w:fldCharType="end"/>
        </w:r>
      </w:hyperlink>
    </w:p>
    <w:p>
      <w:pPr>
        <w:pStyle w:val="TOC2"/>
        <w:tabs>
          <w:tab w:val="right" w:leader="dot" w:pos="8306"/>
        </w:tabs>
      </w:pPr>
      <w:hyperlink w:anchor="_Toc29122" w:history="1">
        <w:r>
          <w:rPr>
            <w:rFonts w:ascii="仿宋" w:eastAsia="仿宋" w:hAnsi="仿宋" w:cs="仿宋" w:hint="eastAsia"/>
            <w:lang w:eastAsia="zh-CN"/>
          </w:rPr>
          <w:t>(二)、土建工程建设指标</w:t>
        </w:r>
        <w:r>
          <w:tab/>
        </w:r>
        <w:r>
          <w:fldChar w:fldCharType="begin"/>
        </w:r>
        <w:r>
          <w:instrText xml:space="preserve"> PAGEREF _Toc29122 \h </w:instrText>
        </w:r>
        <w:r>
          <w:fldChar w:fldCharType="separate"/>
        </w:r>
        <w:r>
          <w:t>47</w:t>
        </w:r>
        <w:r>
          <w:fldChar w:fldCharType="end"/>
        </w:r>
      </w:hyperlink>
    </w:p>
    <w:p>
      <w:pPr>
        <w:pStyle w:val="TOC1"/>
        <w:tabs>
          <w:tab w:val="right" w:leader="dot" w:pos="8306"/>
        </w:tabs>
      </w:pPr>
      <w:hyperlink w:anchor="_Toc24212" w:history="1">
        <w:r>
          <w:rPr>
            <w:rFonts w:ascii="仿宋" w:eastAsia="仿宋" w:hAnsi="仿宋" w:cs="仿宋" w:hint="eastAsia"/>
            <w:lang w:eastAsia="zh-CN"/>
          </w:rPr>
          <w:t>十四、金属雕铣机项目变更管理</w:t>
        </w:r>
        <w:r>
          <w:tab/>
        </w:r>
        <w:r>
          <w:fldChar w:fldCharType="begin"/>
        </w:r>
        <w:r>
          <w:instrText xml:space="preserve"> PAGEREF _Toc24212 \h </w:instrText>
        </w:r>
        <w:r>
          <w:fldChar w:fldCharType="separate"/>
        </w:r>
        <w:r>
          <w:t>49</w:t>
        </w:r>
        <w:r>
          <w:fldChar w:fldCharType="end"/>
        </w:r>
      </w:hyperlink>
    </w:p>
    <w:p>
      <w:pPr>
        <w:pStyle w:val="TOC2"/>
        <w:tabs>
          <w:tab w:val="right" w:leader="dot" w:pos="8306"/>
        </w:tabs>
      </w:pPr>
      <w:hyperlink w:anchor="_Toc20961" w:history="1">
        <w:r>
          <w:rPr>
            <w:rFonts w:ascii="仿宋" w:eastAsia="仿宋" w:hAnsi="仿宋" w:cs="仿宋" w:hint="eastAsia"/>
            <w:lang w:eastAsia="zh-CN"/>
          </w:rPr>
          <w:t>(一)、变更申请与评估</w:t>
        </w:r>
        <w:r>
          <w:tab/>
        </w:r>
        <w:r>
          <w:fldChar w:fldCharType="begin"/>
        </w:r>
        <w:r>
          <w:instrText xml:space="preserve"> PAGEREF _Toc20961 \h </w:instrText>
        </w:r>
        <w:r>
          <w:fldChar w:fldCharType="separate"/>
        </w:r>
        <w:r>
          <w:t>49</w:t>
        </w:r>
        <w:r>
          <w:fldChar w:fldCharType="end"/>
        </w:r>
      </w:hyperlink>
    </w:p>
    <w:p>
      <w:pPr>
        <w:pStyle w:val="TOC2"/>
        <w:tabs>
          <w:tab w:val="right" w:leader="dot" w:pos="8306"/>
        </w:tabs>
      </w:pPr>
      <w:hyperlink w:anchor="_Toc3163" w:history="1">
        <w:r>
          <w:rPr>
            <w:rFonts w:ascii="仿宋" w:eastAsia="仿宋" w:hAnsi="仿宋" w:cs="仿宋" w:hint="eastAsia"/>
            <w:lang w:eastAsia="zh-CN"/>
          </w:rPr>
          <w:t>(二)、变更实施与控制</w:t>
        </w:r>
        <w:r>
          <w:tab/>
        </w:r>
        <w:r>
          <w:fldChar w:fldCharType="begin"/>
        </w:r>
        <w:r>
          <w:instrText xml:space="preserve"> PAGEREF _Toc3163 \h </w:instrText>
        </w:r>
        <w:r>
          <w:fldChar w:fldCharType="separate"/>
        </w:r>
        <w:r>
          <w:t>49</w:t>
        </w:r>
        <w:r>
          <w:fldChar w:fldCharType="end"/>
        </w:r>
      </w:hyperlink>
    </w:p>
    <w:p>
      <w:pPr>
        <w:pStyle w:val="TOC1"/>
        <w:tabs>
          <w:tab w:val="right" w:leader="dot" w:pos="8306"/>
        </w:tabs>
      </w:pPr>
      <w:hyperlink w:anchor="_Toc6839" w:history="1">
        <w:r>
          <w:rPr>
            <w:rFonts w:ascii="仿宋" w:eastAsia="仿宋" w:hAnsi="仿宋" w:cs="仿宋" w:hint="eastAsia"/>
            <w:lang w:eastAsia="zh-CN"/>
          </w:rPr>
          <w:t>十五、利益相关者分析与沟通计划</w:t>
        </w:r>
        <w:r>
          <w:tab/>
        </w:r>
        <w:r>
          <w:fldChar w:fldCharType="begin"/>
        </w:r>
        <w:r>
          <w:instrText xml:space="preserve"> PAGEREF _Toc6839 \h </w:instrText>
        </w:r>
        <w:r>
          <w:fldChar w:fldCharType="separate"/>
        </w:r>
        <w:r>
          <w:t>50</w:t>
        </w:r>
        <w:r>
          <w:fldChar w:fldCharType="end"/>
        </w:r>
      </w:hyperlink>
    </w:p>
    <w:p>
      <w:pPr>
        <w:pStyle w:val="TOC2"/>
        <w:tabs>
          <w:tab w:val="right" w:leader="dot" w:pos="8306"/>
        </w:tabs>
      </w:pPr>
      <w:hyperlink w:anchor="_Toc1397" w:history="1">
        <w:r>
          <w:rPr>
            <w:rFonts w:ascii="仿宋" w:eastAsia="仿宋" w:hAnsi="仿宋" w:cs="仿宋" w:hint="eastAsia"/>
            <w:lang w:eastAsia="zh-CN"/>
          </w:rPr>
          <w:t>(一)、利益相关者分析</w:t>
        </w:r>
        <w:r>
          <w:tab/>
        </w:r>
        <w:r>
          <w:fldChar w:fldCharType="begin"/>
        </w:r>
        <w:r>
          <w:instrText xml:space="preserve"> PAGEREF _Toc1397 \h </w:instrText>
        </w:r>
        <w:r>
          <w:fldChar w:fldCharType="separate"/>
        </w:r>
        <w:r>
          <w:t>50</w:t>
        </w:r>
        <w:r>
          <w:fldChar w:fldCharType="end"/>
        </w:r>
      </w:hyperlink>
    </w:p>
    <w:p>
      <w:pPr>
        <w:pStyle w:val="TOC2"/>
        <w:tabs>
          <w:tab w:val="right" w:leader="dot" w:pos="8306"/>
        </w:tabs>
      </w:pPr>
      <w:hyperlink w:anchor="_Toc22071" w:history="1">
        <w:r>
          <w:rPr>
            <w:rFonts w:ascii="仿宋" w:eastAsia="仿宋" w:hAnsi="仿宋" w:cs="仿宋" w:hint="eastAsia"/>
            <w:lang w:eastAsia="zh-CN"/>
          </w:rPr>
          <w:t>(二)、沟通计划</w:t>
        </w:r>
        <w:r>
          <w:tab/>
        </w:r>
        <w:r>
          <w:fldChar w:fldCharType="begin"/>
        </w:r>
        <w:r>
          <w:instrText xml:space="preserve"> PAGEREF _Toc22071 \h </w:instrText>
        </w:r>
        <w:r>
          <w:fldChar w:fldCharType="separate"/>
        </w:r>
        <w:r>
          <w:t>51</w:t>
        </w:r>
        <w:r>
          <w:fldChar w:fldCharType="end"/>
        </w:r>
      </w:hyperlink>
    </w:p>
    <w:p>
      <w:pPr>
        <w:pStyle w:val="TOC1"/>
        <w:tabs>
          <w:tab w:val="right" w:leader="dot" w:pos="8306"/>
        </w:tabs>
      </w:pPr>
      <w:hyperlink w:anchor="_Toc31152" w:history="1">
        <w:r>
          <w:rPr>
            <w:rFonts w:ascii="仿宋" w:eastAsia="仿宋" w:hAnsi="仿宋" w:cs="仿宋" w:hint="eastAsia"/>
            <w:lang w:eastAsia="zh-CN"/>
          </w:rPr>
          <w:t>十六、金属雕铣机项目治理与监督</w:t>
        </w:r>
        <w:r>
          <w:tab/>
        </w:r>
        <w:r>
          <w:fldChar w:fldCharType="begin"/>
        </w:r>
        <w:r>
          <w:instrText xml:space="preserve"> PAGEREF _Toc31152 \h </w:instrText>
        </w:r>
        <w:r>
          <w:fldChar w:fldCharType="separate"/>
        </w:r>
        <w:r>
          <w:t>52</w:t>
        </w:r>
        <w:r>
          <w:fldChar w:fldCharType="end"/>
        </w:r>
      </w:hyperlink>
    </w:p>
    <w:p>
      <w:pPr>
        <w:pStyle w:val="TOC2"/>
        <w:tabs>
          <w:tab w:val="right" w:leader="dot" w:pos="8306"/>
        </w:tabs>
      </w:pPr>
      <w:hyperlink w:anchor="_Toc13299" w:history="1">
        <w:r>
          <w:rPr>
            <w:rFonts w:ascii="仿宋" w:eastAsia="仿宋" w:hAnsi="仿宋" w:cs="仿宋" w:hint="eastAsia"/>
            <w:lang w:eastAsia="zh-CN"/>
          </w:rPr>
          <w:t>(一)、金属雕铣机项目治理结构</w:t>
        </w:r>
        <w:r>
          <w:tab/>
        </w:r>
        <w:r>
          <w:fldChar w:fldCharType="begin"/>
        </w:r>
        <w:r>
          <w:instrText xml:space="preserve"> PAGEREF _Toc13299 \h </w:instrText>
        </w:r>
        <w:r>
          <w:fldChar w:fldCharType="separate"/>
        </w:r>
        <w:r>
          <w:t>52</w:t>
        </w:r>
        <w:r>
          <w:fldChar w:fldCharType="end"/>
        </w:r>
      </w:hyperlink>
    </w:p>
    <w:p>
      <w:pPr>
        <w:pStyle w:val="TOC2"/>
        <w:tabs>
          <w:tab w:val="right" w:leader="dot" w:pos="8306"/>
        </w:tabs>
      </w:pPr>
      <w:hyperlink w:anchor="_Toc9552" w:history="1">
        <w:r>
          <w:rPr>
            <w:rFonts w:ascii="仿宋" w:eastAsia="仿宋" w:hAnsi="仿宋" w:cs="仿宋" w:hint="eastAsia"/>
            <w:lang w:eastAsia="zh-CN"/>
          </w:rPr>
          <w:t>(二)、监督与审计</w:t>
        </w:r>
        <w:r>
          <w:tab/>
        </w:r>
        <w:r>
          <w:fldChar w:fldCharType="begin"/>
        </w:r>
        <w:r>
          <w:instrText xml:space="preserve"> PAGEREF _Toc9552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156"/>
      <w:r>
        <w:rPr>
          <w:rFonts w:ascii="仿宋" w:eastAsia="仿宋" w:hAnsi="仿宋" w:cs="仿宋" w:hint="eastAsia"/>
          <w:sz w:val="28"/>
          <w:lang w:eastAsia="zh-CN"/>
        </w:rPr>
        <w:t>一、金属雕铣机项目选址可行性分析</w:t>
      </w:r>
      <w:bookmarkEnd w:id="2"/>
    </w:p>
    <w:p>
      <w:pPr>
        <w:pStyle w:val="Heading2"/>
        <w:rPr>
          <w:rFonts w:ascii="仿宋" w:eastAsia="仿宋" w:hAnsi="仿宋" w:cs="仿宋" w:hint="eastAsia"/>
          <w:lang w:eastAsia="zh-CN"/>
        </w:rPr>
      </w:pPr>
      <w:bookmarkStart w:id="3" w:name="_Toc19891"/>
      <w:r>
        <w:rPr>
          <w:rFonts w:ascii="仿宋" w:eastAsia="仿宋" w:hAnsi="仿宋" w:cs="仿宋" w:hint="eastAsia"/>
          <w:lang w:eastAsia="zh-CN"/>
        </w:rPr>
        <w:t>(一)、金属雕铣机项目选址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该金属雕铣机项目选址位于XX省XX市XX区XXX街道</w:t>
      </w:r>
    </w:p>
    <w:p>
      <w:pPr>
        <w:pStyle w:val="Heading2"/>
        <w:ind w:firstLine="560" w:firstLineChars="200"/>
        <w:rPr>
          <w:rFonts w:ascii="仿宋" w:eastAsia="仿宋" w:hAnsi="仿宋" w:cs="仿宋" w:hint="eastAsia"/>
          <w:sz w:val="28"/>
          <w:lang w:eastAsia="zh-CN"/>
        </w:rPr>
      </w:pPr>
      <w:bookmarkStart w:id="4" w:name="_Toc1749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金属雕铣机项目的征地面积将根据金属雕铣机项目的实际规模和需求进行精确规划。具体面积XXX平方米，旨在确保金属雕铣机项目不仅能够满足当前的发展需求，还能够预留空间以适应未来的扩展。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净用地面积是在征地面积基础上去除不可利用面积后的实际可开发用地。具体面积XXX平方米，考虑到环保、交通、安全等多方面因素，以确保金属雕铣机项目在整体利用效率上达到最优。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金属雕铣机项目计划建设的建筑总规模具体面积XXX平方米。这一规模的确定综合考虑了金属雕铣机项目的性质、规模，以及城市规划的相关要求，确保建筑布局与周边环境协调一致。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绿地率是金属雕铣机项目用地中被规划为绿地的比例。具体面积XXX平方米，旨在通过合理规划绿地，改善金属雕铣机项目周边环境，提升居民生活质量，并符合城市整体绿化规划。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容积率是用地上可以建设的建筑总体积与用地面积之比。具体面积XXX，通过合理的容积率规划，确保金属雕铣机项目建筑规模与周边环境和谐共生。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雕铣机项目选址与当地城市规划相一致，具体面积XXX平方米。通过与城市规划部门深入沟通，确保金属雕铣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雕铣机项目选址符合当地产业政策，具体面积XXX平方米。这包括金属雕铣机项目对当地经济的促进作用，以及对相关产业的带动效应，确保金属雕铣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用地总体要求必须符合环保和可持续发展的原则，具体面积XXX平方米。通过采用绿色建筑设计、节能减排等措施，确保金属雕铣机项目在建设和运营过程中对环境的影响最小化，达到可持续发展的要求。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确保金属雕铣机项目选址具备必要的公共设施配套，具体面积XXX平方米。这包括交通便利性、教育、医疗等基础设施，以提高居民生活品质，使得金属雕铣机项目选址更具吸引力。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考虑用地总体要求对当地社会稳定性的影响，具体面积XXX平方米。通过深入了解当地社区反馈，确保金属雕铣机项目的选址和建设过程对当地社会和谐稳定产生积极作用。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雕铣机项目选址不仅符合法规和规划，还在实际操作中具有可行性。这一全面规划将为金属雕铣机项目的成功实施提供坚实的基础，确保金属雕铣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3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雕铣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雕铣机项目的设备规划和空间设计中，我们将采取灵活设备布局的措施。设备布局将根据实际需求进行灵活设计，避免不必要的浪费。通过合理规划设备摆放位置，我们将提高设备的利用率，减少设备间距，以确保金属雕铣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雕铣机项目内部引入共享设施的概念，例如共享会议室、办公区等。通过这种方式，我们可以减少对资源的重复建设，提高资源共享效率，从而减小金属雕铣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50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雕铣机项目的总图布置中，我们将不同功能区域进行明确的规划，以最大程度满足金属雕铣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64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雕铣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金属雕铣机项目对环境的影响是综合评价的重要因素之一。我们将详细考虑选址周边的自然环境、生态保护区、水源地等情况，确保金属雕铣机项目的建设和运营对环境影响最小化，并符合当地的环保法规标准。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对选址的评价还需充分考虑当地政府的产业政策和法规。我们将详细了解金属雕铣机项目所在地的相关政策，确保金属雕铣机项目的规划和运营与当地法规相符，降低不必要的法律风险。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考虑到社会稳定性对企业运营的重要性，我们将评估选址地区的社会安全情况、劳工关系、社区反馈等方面，以确保金属雕铣机项目的建设和运营不会受到社会稳定性的负面影响。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最后，我们将综合考虑用地成本，包括土地购置费用、土地开发成本等。通过对用地成本的详细评估，我们能够做出更为精确的经济效益分析，为金属雕铣机项目的投资决策提供有力支持。</w:t>
      </w:r>
    </w:p>
    <w:p>
      <w:pPr>
        <w:pStyle w:val="Heading1"/>
        <w:ind w:firstLine="560" w:firstLineChars="200"/>
        <w:rPr>
          <w:rFonts w:ascii="仿宋" w:eastAsia="仿宋" w:hAnsi="仿宋" w:cs="仿宋" w:hint="eastAsia"/>
          <w:sz w:val="28"/>
          <w:lang w:eastAsia="zh-CN"/>
        </w:rPr>
      </w:pPr>
      <w:bookmarkStart w:id="8" w:name="_Toc972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150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属雕铣机项目的技术管理特点体现在其创新导向。通过引入最先进的技术趋势和解决方案，金属雕铣机项目致力于提升科技含量、提高质量和效率水平。这意味着我们将采用最新的工具和方法，确保金属雕铣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雕铣机项目技术管理的显著特征。通过整合不同领域的技术资源，我们实现了跨学科的协同工作。这有助于优化技术架构，提高整体效能。此外，整合性策略还促进了不同技术团队之间的紧密沟通和高效合作，确保金属雕铣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雕铣机项目所采用的技术。通过不断优化技术方案，金属雕铣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雕铣机项目团队将在金属雕铣机项目初期识别可能的技术风险，并采取相应的预防和应对措施。通过建立健全的风险评估机制，金属雕铣机项目能够在实施过程中及时发现并解决潜在的技术问题，保障金属雕铣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雕铣机项目中，技术将成为金属雕铣机项目成功的有力支持。这一深度剖析揭示了技术管理在金属雕铣机项目实施中的关键作用，为金属雕铣机项目的技术基础奠定了坚实的基础。</w:t>
      </w:r>
    </w:p>
    <w:p>
      <w:pPr>
        <w:pStyle w:val="Heading2"/>
        <w:ind w:firstLine="560" w:firstLineChars="200"/>
        <w:rPr>
          <w:rFonts w:ascii="仿宋" w:eastAsia="仿宋" w:hAnsi="仿宋" w:cs="仿宋" w:hint="eastAsia"/>
          <w:sz w:val="28"/>
          <w:lang w:eastAsia="zh-CN"/>
        </w:rPr>
      </w:pPr>
      <w:bookmarkStart w:id="10" w:name="_Toc229"/>
      <w:r>
        <w:rPr>
          <w:rFonts w:ascii="仿宋" w:eastAsia="仿宋" w:hAnsi="仿宋" w:cs="仿宋" w:hint="eastAsia"/>
          <w:sz w:val="28"/>
          <w:lang w:eastAsia="zh-CN"/>
        </w:rPr>
        <w:t>(二)、金属雕铣机项目工艺技术设计方案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雕铣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雕铣机项目将严格按照相关行业规范要求进行组织。通过有效控制产品质量，金属雕铣机项目将致力于为顾客提供优质的金属雕铣机项目产品和良好的服务。这体现了金属雕铣机项目对于生产活动合规性和质量标准的高度重视，为金属雕铣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雕铣机项目注重生态效益和清洁生产原则。金属雕铣机项目建设将紧密结合地方特色经济发展，与社会经济发展规划和区域环境保护规划方案相协调一致。通过与当地区域自然生态系统的结合，金属雕铣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雕铣机项目产品具有多样化的客户需求和个性化的特点。因此，金属雕铣机项目产品规格品种多样，且单批生产数量较小。为满足这一特点，金属雕铣机项目承办单位将建设先进的柔性制造生产线。通过广泛应用柔性制造技术，金属雕铣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金属雕铣机项目采用的技术具有较高的技术含量和自动化水平，处于国内先进水平。这一技术选用不仅体现了对生产效率、质量和环境友好性的高标准要求，同时为金属雕铣机项目的可持续发展奠定了坚实的基础。</w:t>
      </w:r>
    </w:p>
    <w:p>
      <w:pPr>
        <w:pStyle w:val="Heading2"/>
        <w:ind w:firstLine="560" w:firstLineChars="200"/>
        <w:rPr>
          <w:rFonts w:ascii="仿宋" w:eastAsia="仿宋" w:hAnsi="仿宋" w:cs="仿宋" w:hint="eastAsia"/>
          <w:sz w:val="28"/>
          <w:lang w:eastAsia="zh-CN"/>
        </w:rPr>
      </w:pPr>
      <w:bookmarkStart w:id="11" w:name="_Toc875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为确保金属雕铣机项目的高效生产和技术实施，我们制定了一套精心设计的设备选型方案，以满足金属雕铣机项目生产、质量和环保的要求。该方案的主要特点如下：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雕铣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针对金属雕铣机项目产品的多样性和小批量生产的特点，我们将建设柔性制造生产线。通过在设备选型中考虑柔性制造技术，可以灵活应对不同产品规格和生产需求，实现生产线的高度灵活性和适应性。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8172"/>
      <w:r>
        <w:rPr>
          <w:rFonts w:ascii="仿宋" w:eastAsia="仿宋" w:hAnsi="仿宋" w:cs="仿宋" w:hint="eastAsia"/>
          <w:sz w:val="28"/>
          <w:lang w:eastAsia="zh-CN"/>
        </w:rPr>
        <w:t>三、金属雕铣机项目建设单位说明</w:t>
      </w:r>
      <w:bookmarkEnd w:id="12"/>
    </w:p>
    <w:p>
      <w:pPr>
        <w:pStyle w:val="Heading2"/>
        <w:rPr>
          <w:rFonts w:ascii="仿宋" w:eastAsia="仿宋" w:hAnsi="仿宋" w:cs="仿宋" w:hint="eastAsia"/>
          <w:lang w:eastAsia="zh-CN"/>
        </w:rPr>
      </w:pPr>
      <w:bookmarkStart w:id="13" w:name="_Toc21318"/>
      <w:r>
        <w:rPr>
          <w:rFonts w:ascii="仿宋" w:eastAsia="仿宋" w:hAnsi="仿宋" w:cs="仿宋" w:hint="eastAsia"/>
          <w:lang w:eastAsia="zh-CN"/>
        </w:rPr>
        <w:t>(一)、金属雕铣机项目承办单位基本情况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261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雕铣机项目承办单位的XXXX，我们着眼于实现可持续的经济效益。通过技术创新和解决方案的提供，公司预计在金属雕铣机项目执行期间将获得可观的收入增长。这一收入来源主要包括金属雕铣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同时，我们注重成本控制和效率提升，以确保金属雕铣机项目的可持续盈利。透过精细的管理和资源优化，公司期望实现金属雕铣机项目利润最大化。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雕铣机项目实施进行全面的投资评估，包括金属雕铣机项目启动阶段的资金投入和后续运营成本。通过对金属雕铣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雕铣机项目实施过程中具备足够的资金流动性，公司将进行详尽的现金流分析。这包括资金需求的合理预测、金属雕铣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369"/>
      <w:r>
        <w:rPr>
          <w:rFonts w:ascii="仿宋" w:eastAsia="仿宋" w:hAnsi="仿宋" w:cs="仿宋" w:hint="eastAsia"/>
          <w:sz w:val="28"/>
          <w:lang w:eastAsia="zh-CN"/>
        </w:rPr>
        <w:t>四、金属雕铣机项目危机管理</w:t>
      </w:r>
      <w:bookmarkEnd w:id="15"/>
    </w:p>
    <w:p>
      <w:pPr>
        <w:pStyle w:val="Heading2"/>
        <w:rPr>
          <w:rFonts w:ascii="仿宋" w:eastAsia="仿宋" w:hAnsi="仿宋" w:cs="仿宋" w:hint="eastAsia"/>
          <w:lang w:eastAsia="zh-CN"/>
        </w:rPr>
      </w:pPr>
      <w:bookmarkStart w:id="16" w:name="_Toc3217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雕铣机项目危机管理中，危机预警与识别是确保金属雕铣机项目稳健运行的核心步骤。通过建立全面的监测机制，金属雕铣机项目团队旨在及时发现和理解潜在的风险和危机因素，以便采取及时的预防和应对措施，确保金属雕铣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首先，通过深入的风险评估，金属雕铣机项目团队全面分析了整个金属雕铣机项目和各个阶段可能存在的威胁。这包括准确评估每个潜在风险的发生概率和可能影响的程度，为后续危机预警提供了有力支持。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雕铣机项目团队着重于明确定义金属雕铣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雕铣机项目进展的持续监控，团队能够及时发现潜在问题并作出迅速反应。金属雕铣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在这一阶段，团队的专业素养和反应速度将发挥至关重要的作用，以确保潜在危机能够在初期得到有效的处理，最大程度地减轻负面影响。通过危机预警与识别，金属雕铣机项目得以更有序、可控地推进。</w:t>
      </w:r>
    </w:p>
    <w:p>
      <w:pPr>
        <w:pStyle w:val="Heading2"/>
        <w:ind w:firstLine="560" w:firstLineChars="200"/>
        <w:rPr>
          <w:rFonts w:ascii="仿宋" w:eastAsia="仿宋" w:hAnsi="仿宋" w:cs="仿宋" w:hint="eastAsia"/>
          <w:sz w:val="28"/>
          <w:lang w:eastAsia="zh-CN"/>
        </w:rPr>
      </w:pPr>
      <w:bookmarkStart w:id="17" w:name="_Toc1501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在危机发生时，金属雕铣机项目团队立即行动，成立了应急小组。该小组的任务是迅速制定并实施紧急应对措施，以最小化潜在损失。以下是采取的主要措施：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暂停金属雕铣机项目进度：为遏制危机蔓延，金属雕铣机项目暂时停止进行，以便全面评估当前状况。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资源重新分配：重新评估金属雕铣机项目资源的分配，确保最大限度地减小损失。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实时沟通：与关键利益相关者建立实时沟通机制，向他们传递金属雕铣机项目危机的实际状况，保障金属雕铣机项目核心利益。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在紧急应对的同时，金属雕铣机项目团队强调了团队协作和有效沟通的重要性。以下是团队协作的关键举措：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信息共享机制：建立了信息共享平台，确保团队成员能够及时获取金属雕铣机项目危机的实时信息。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领导者沟通：金属雕铣机项目领导者通过定期会议和即时沟通工具，指导团队应对危机，保持团队稳定运行。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随着危机得到初步控制，金属雕铣机项目团队转向制定恢复计划，以确保金属雕铣机项目能够从中迅速恢复。主要恢复计划包括：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修复受损的进度计划：重新评估金属雕铣机项目进度，制定修复计划，确保金属雕铣机项目尽快回归正常进程。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重新调整资源分配：优化资源分配，确保金属雕铣机项目在有限资源下高效运转。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风险管理机制加强：对金属雕铣机项目风险进行全面评估，制定更强化的风险管理策略，以预防未来可能的危机。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136"/>
      <w:r>
        <w:rPr>
          <w:rFonts w:ascii="仿宋" w:eastAsia="仿宋" w:hAnsi="仿宋" w:cs="仿宋" w:hint="eastAsia"/>
          <w:sz w:val="28"/>
          <w:lang w:eastAsia="zh-CN"/>
        </w:rPr>
        <w:t>五、金属雕铣机项目土建工程</w:t>
      </w:r>
      <w:bookmarkEnd w:id="18"/>
    </w:p>
    <w:p>
      <w:pPr>
        <w:pStyle w:val="Heading2"/>
        <w:rPr>
          <w:rFonts w:ascii="仿宋" w:eastAsia="仿宋" w:hAnsi="仿宋" w:cs="仿宋" w:hint="eastAsia"/>
          <w:lang w:eastAsia="zh-CN"/>
        </w:rPr>
      </w:pPr>
      <w:bookmarkStart w:id="19" w:name="_Toc330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在金属雕铣机项目的建筑工程设计中，我们将秉承一系列重要的设计原则，以确保金属雕铣机项目建筑在功能、美观、可持续性等方面达到最佳效果。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首要原则是确保建筑的功能性得到最大化的发挥。我们将充分理解金属雕铣机项目的实际需求，合理布局各个功能区域，保证建筑在满足业务需求的同时，提供高效的工作环境。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https://d.book118.com/136110235000010043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金属雕铣机项目计划设计方案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金属雕铣机项目计划设计方案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金属雕铣机项目计划设计方案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金属雕铣机项目计划设计方案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金属雕铣机项目计划设计方案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金属雕铣机项目计划设计方案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金属雕铣机项目计划设计方案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金属雕铣机项目计划设计方案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金属雕铣机项目计划设计方案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金属雕铣机项目计划设计方案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金属雕铣机项目计划设计方案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金属雕铣机项目计划设计方案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金属雕铣机项目计划设计方案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金属雕铣机项目计划设计方案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金属雕铣机项目计划设计方案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金属雕铣机项目计划设计方案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金属雕铣机项目计划设计方案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C03A22"/>
    <w:rsid w:val="4DC03A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110235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2024-01-29T10:02:00Z</dcterms:created>
  <dcterms:modified xsi:type="dcterms:W3CDTF">2024-01-29T10:02:14Z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4778F1DEDC10447383969976D7C175F9_11</vt:lpwstr>
  </property>
  <property fmtid="{D5CDD505-2E9C-101B-9397-08002B2CF9AE}" pid="3" name="KSOProductBuildVer">
    <vt:lpwstr>2052-12.1.0.16250</vt:lpwstr>
  </property>
</Properties>
</file>