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C4" w:rsidRPr="00B30A6F" w:rsidP="00B30A6F">
      <w:pPr>
        <w:pStyle w:val="NormalIndent"/>
        <w:rPr>
          <w:sz w:val="52"/>
          <w:szCs w:val="52"/>
          <w:u w:val="single"/>
        </w:rPr>
      </w:pPr>
      <w:r>
        <w:rPr>
          <w:rFonts w:hint="eastAsia"/>
          <w:sz w:val="52"/>
          <w:szCs w:val="52"/>
          <w:u w:val="single"/>
        </w:rPr>
        <w:t>工程</w:t>
      </w:r>
      <w:r>
        <w:rPr>
          <w:rFonts w:hint="eastAsia"/>
          <w:sz w:val="52"/>
          <w:szCs w:val="52"/>
          <w:u w:val="single"/>
        </w:rPr>
        <w:t xml:space="preserve">名称：            </w:t>
      </w:r>
    </w:p>
    <w:p w:rsidR="006424C4" w:rsidRPr="00071DAF" w:rsidP="006424C4">
      <w:pPr>
        <w:tabs>
          <w:tab w:val="left" w:pos="1440"/>
        </w:tabs>
        <w:jc w:val="center"/>
        <w:rPr>
          <w:rFonts w:ascii="宋体" w:hAnsi="宋体"/>
          <w:b/>
          <w:bCs/>
          <w:sz w:val="44"/>
          <w:szCs w:val="44"/>
        </w:rPr>
      </w:pPr>
      <w:r w:rsidRPr="00071DAF">
        <w:rPr>
          <w:rFonts w:ascii="宋体" w:eastAsia="宋体" w:hAnsi="宋体"/>
          <w:b/>
          <w:bCs/>
          <w:sz w:val="44"/>
          <w:szCs w:val="44"/>
        </w:rPr>
        <w:t>(</w:t>
      </w:r>
      <w:r w:rsidRPr="00071DAF">
        <w:rPr>
          <w:rFonts w:ascii="宋体" w:eastAsia="宋体" w:hAnsi="宋体" w:cs="宋体" w:hint="eastAsia"/>
          <w:b/>
          <w:bCs/>
          <w:sz w:val="44"/>
          <w:szCs w:val="44"/>
        </w:rPr>
        <w:t>安装工程</w:t>
      </w:r>
      <w:r w:rsidRPr="00071DAF">
        <w:rPr>
          <w:rFonts w:ascii="宋体" w:eastAsia="宋体" w:hAnsi="宋体"/>
          <w:b/>
          <w:bCs/>
          <w:sz w:val="44"/>
          <w:szCs w:val="44"/>
        </w:rPr>
        <w:t>)</w:t>
      </w:r>
    </w:p>
    <w:p w:rsidR="006424C4" w:rsidRPr="00071DAF" w:rsidP="006424C4">
      <w:pPr>
        <w:tabs>
          <w:tab w:val="left" w:pos="1440"/>
        </w:tabs>
        <w:jc w:val="center"/>
        <w:rPr>
          <w:rFonts w:ascii="宋体" w:hAnsi="宋体"/>
          <w:b/>
          <w:bCs/>
          <w:sz w:val="52"/>
          <w:szCs w:val="52"/>
        </w:rPr>
      </w:pPr>
    </w:p>
    <w:p w:rsidR="006424C4" w:rsidRPr="00071DAF" w:rsidP="00B30A6F">
      <w:pPr>
        <w:tabs>
          <w:tab w:val="left" w:pos="1440"/>
        </w:tabs>
        <w:jc w:val="center"/>
        <w:rPr>
          <w:rFonts w:ascii="宋体" w:hAnsi="宋体"/>
          <w:bCs/>
          <w:sz w:val="72"/>
          <w:szCs w:val="7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施</w:t>
      </w:r>
    </w:p>
    <w:p w:rsidR="006424C4" w:rsidRPr="00071DAF" w:rsidP="00B30A6F">
      <w:pPr>
        <w:tabs>
          <w:tab w:val="left" w:pos="1440"/>
        </w:tabs>
        <w:jc w:val="center"/>
        <w:rPr>
          <w:rFonts w:ascii="宋体" w:hAnsi="宋体"/>
          <w:bCs/>
          <w:sz w:val="72"/>
          <w:szCs w:val="7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工</w:t>
      </w:r>
    </w:p>
    <w:p w:rsidR="006424C4" w:rsidRPr="00071DAF" w:rsidP="00B30A6F">
      <w:pPr>
        <w:tabs>
          <w:tab w:val="left" w:pos="1440"/>
        </w:tabs>
        <w:jc w:val="center"/>
        <w:rPr>
          <w:rFonts w:ascii="宋体" w:hAnsi="宋体"/>
          <w:bCs/>
          <w:sz w:val="72"/>
          <w:szCs w:val="7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组</w:t>
      </w:r>
    </w:p>
    <w:p w:rsidR="006424C4" w:rsidRPr="00071DAF" w:rsidP="00B30A6F">
      <w:pPr>
        <w:tabs>
          <w:tab w:val="left" w:pos="1440"/>
        </w:tabs>
        <w:jc w:val="center"/>
        <w:rPr>
          <w:rFonts w:ascii="宋体" w:hAnsi="宋体"/>
          <w:bCs/>
          <w:sz w:val="72"/>
          <w:szCs w:val="7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织</w:t>
      </w:r>
    </w:p>
    <w:p w:rsidR="006424C4" w:rsidRPr="00071DAF" w:rsidP="00B30A6F">
      <w:pPr>
        <w:tabs>
          <w:tab w:val="left" w:pos="3960"/>
          <w:tab w:val="center" w:pos="4140"/>
          <w:tab w:val="left" w:pos="5220"/>
        </w:tabs>
        <w:jc w:val="center"/>
        <w:rPr>
          <w:rFonts w:ascii="宋体" w:hAnsi="宋体"/>
          <w:bCs/>
          <w:sz w:val="72"/>
          <w:szCs w:val="7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设</w:t>
      </w:r>
    </w:p>
    <w:p w:rsidR="006424C4" w:rsidRPr="00071DAF" w:rsidP="00B30A6F">
      <w:pPr>
        <w:tabs>
          <w:tab w:val="left" w:pos="1440"/>
        </w:tabs>
        <w:jc w:val="center"/>
        <w:rPr>
          <w:rFonts w:ascii="宋体" w:hAnsi="宋体"/>
          <w:bCs/>
          <w:sz w:val="52"/>
          <w:szCs w:val="52"/>
        </w:rPr>
      </w:pPr>
      <w:r w:rsidRPr="00071DAF">
        <w:rPr>
          <w:rFonts w:ascii="宋体" w:eastAsia="宋体" w:hAnsi="宋体" w:cs="方正姚体" w:hint="eastAsia"/>
          <w:bCs/>
          <w:sz w:val="72"/>
          <w:szCs w:val="72"/>
        </w:rPr>
        <w:t>计</w:t>
      </w:r>
    </w:p>
    <w:p w:rsidR="006424C4" w:rsidRPr="00071DAF" w:rsidP="006424C4">
      <w:pPr>
        <w:tabs>
          <w:tab w:val="left" w:pos="1440"/>
          <w:tab w:val="left" w:pos="6225"/>
        </w:tabs>
        <w:jc w:val="left"/>
        <w:rPr>
          <w:rFonts w:ascii="宋体" w:hAnsi="宋体"/>
          <w:b/>
          <w:bCs/>
          <w:sz w:val="52"/>
          <w:szCs w:val="52"/>
        </w:rPr>
      </w:pPr>
      <w:r w:rsidRPr="00071DAF">
        <w:rPr>
          <w:rFonts w:ascii="宋体" w:eastAsia="宋体" w:hAnsi="宋体"/>
          <w:b/>
          <w:bCs/>
          <w:sz w:val="52"/>
          <w:szCs w:val="52"/>
        </w:rPr>
        <w:tab/>
        <w:tab/>
      </w:r>
    </w:p>
    <w:p w:rsidR="006424C4" w:rsidP="006424C4">
      <w:pPr>
        <w:tabs>
          <w:tab w:val="left" w:pos="1440"/>
        </w:tabs>
        <w:ind w:firstLine="1680" w:firstLineChars="600"/>
        <w:rPr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编制</w:t>
      </w:r>
      <w:r>
        <w:rPr>
          <w:rFonts w:cs="宋体" w:hint="eastAsia"/>
          <w:sz w:val="28"/>
          <w:szCs w:val="28"/>
        </w:rPr>
        <w:t>单元</w:t>
      </w:r>
      <w:r>
        <w:rPr>
          <w:rFonts w:cs="宋体" w:hint="eastAsia"/>
          <w:sz w:val="28"/>
          <w:szCs w:val="28"/>
        </w:rPr>
        <w:t>：</w:t>
      </w:r>
      <w:r>
        <w:rPr>
          <w:rFonts w:ascii="宋体" w:hAnsi="宋体" w:hint="eastAsia"/>
          <w:sz w:val="24"/>
          <w:u w:val="single"/>
        </w:rPr>
        <w:t xml:space="preserve">                           </w:t>
      </w:r>
      <w:r>
        <w:rPr>
          <w:rFonts w:cs="宋体" w:hint="eastAsia"/>
          <w:sz w:val="28"/>
          <w:szCs w:val="28"/>
          <w:u w:val="single"/>
        </w:rPr>
        <w:t xml:space="preserve">  </w:t>
      </w:r>
    </w:p>
    <w:p w:rsidR="006424C4" w:rsidP="006424C4">
      <w:pPr>
        <w:tabs>
          <w:tab w:val="left" w:pos="1440"/>
        </w:tabs>
        <w:ind w:firstLine="1680" w:firstLineChars="600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编</w:t>
      </w:r>
      <w:r>
        <w:rPr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制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                        </w:t>
      </w:r>
    </w:p>
    <w:p w:rsidR="006424C4" w:rsidP="006424C4">
      <w:pPr>
        <w:tabs>
          <w:tab w:val="left" w:pos="720"/>
        </w:tabs>
        <w:ind w:firstLine="1680" w:firstLineChars="600"/>
        <w:rPr>
          <w:sz w:val="28"/>
          <w:szCs w:val="28"/>
          <w:u w:val="single"/>
        </w:rPr>
      </w:pPr>
      <w:r>
        <w:rPr>
          <w:rFonts w:cs="宋体" w:hint="eastAsia"/>
          <w:sz w:val="28"/>
          <w:szCs w:val="28"/>
        </w:rPr>
        <w:t>审</w:t>
      </w:r>
      <w:r>
        <w:rPr>
          <w:sz w:val="28"/>
          <w:szCs w:val="28"/>
        </w:rPr>
        <w:t xml:space="preserve">  </w:t>
      </w:r>
      <w:r>
        <w:rPr>
          <w:rFonts w:cs="宋体" w:hint="eastAsia"/>
          <w:sz w:val="28"/>
          <w:szCs w:val="28"/>
        </w:rPr>
        <w:t>核</w:t>
      </w:r>
      <w:r>
        <w:rPr>
          <w:sz w:val="28"/>
          <w:szCs w:val="28"/>
        </w:rPr>
        <w:t xml:space="preserve"> </w:t>
      </w:r>
      <w:r>
        <w:rPr>
          <w:rFonts w:cs="宋体" w:hint="eastAsia"/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                        </w:t>
      </w:r>
    </w:p>
    <w:p w:rsidR="006424C4" w:rsidP="006424C4">
      <w:pPr>
        <w:rPr>
          <w:rFonts w:cs="宋体"/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rFonts w:cs="宋体" w:hint="eastAsia"/>
          <w:sz w:val="28"/>
          <w:szCs w:val="28"/>
        </w:rPr>
        <w:t>日      期：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</w:t>
      </w:r>
    </w:p>
    <w:p w:rsidR="006424C4" w:rsidRPr="00F133F9" w:rsidP="006424C4"/>
    <w:p w:rsidR="006424C4" w:rsidP="006424C4">
      <w:pPr>
        <w:jc w:val="center"/>
        <w:rPr>
          <w:rFonts w:ascii="宋体" w:hAnsi="宋体"/>
          <w:b/>
          <w:bCs/>
          <w:sz w:val="44"/>
        </w:rPr>
      </w:pPr>
    </w:p>
    <w:p w:rsidR="006424C4" w:rsidP="006424C4">
      <w:pPr>
        <w:jc w:val="center"/>
        <w:rPr>
          <w:rFonts w:ascii="宋体" w:hAnsi="宋体"/>
          <w:b/>
          <w:bCs/>
          <w:sz w:val="44"/>
        </w:rPr>
      </w:pPr>
    </w:p>
    <w:p w:rsidR="006424C4" w:rsidP="006424C4">
      <w:pPr>
        <w:jc w:val="center"/>
        <w:rPr>
          <w:rFonts w:ascii="宋体" w:hAnsi="宋体"/>
          <w:b/>
          <w:bCs/>
          <w:sz w:val="44"/>
        </w:rPr>
        <w:sectPr w:rsidSect="0082307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424C4" w:rsidP="006424C4">
      <w:pPr>
        <w:jc w:val="center"/>
        <w:rPr>
          <w:rFonts w:ascii="宋体" w:hAnsi="宋体"/>
          <w:b/>
          <w:bCs/>
          <w:sz w:val="44"/>
        </w:rPr>
      </w:pPr>
      <w:r>
        <w:rPr>
          <w:rFonts w:ascii="宋体" w:hAnsi="宋体" w:hint="eastAsia"/>
          <w:b/>
          <w:bCs/>
          <w:sz w:val="44"/>
        </w:rPr>
        <w:t>目    录</w:t>
      </w:r>
    </w:p>
    <w:p w:rsidR="006424C4" w:rsidP="006424C4">
      <w:pPr>
        <w:rPr>
          <w:rFonts w:ascii="宋体" w:hAnsi="宋体"/>
          <w:sz w:val="28"/>
        </w:rPr>
      </w:pP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第一章、工程概况</w:t>
      </w: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第二章、</w:t>
      </w:r>
      <w:r w:rsidRPr="008D11FD">
        <w:rPr>
          <w:rFonts w:ascii="宋体" w:hAnsi="宋体" w:hint="eastAsia"/>
          <w:sz w:val="28"/>
        </w:rPr>
        <w:t>确保工程质量的技术组织</w:t>
      </w:r>
      <w:r w:rsidRPr="008D11FD">
        <w:rPr>
          <w:rFonts w:ascii="宋体" w:hAnsi="宋体" w:hint="eastAsia"/>
          <w:sz w:val="28"/>
        </w:rPr>
        <w:t>办法</w:t>
      </w: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第三章、</w:t>
      </w:r>
      <w:r w:rsidRPr="00A01624">
        <w:rPr>
          <w:rFonts w:ascii="宋体" w:hAnsi="宋体" w:hint="eastAsia"/>
          <w:sz w:val="28"/>
        </w:rPr>
        <w:t>确保</w:t>
      </w:r>
      <w:r w:rsidRPr="00A01624">
        <w:rPr>
          <w:rFonts w:ascii="宋体" w:hAnsi="宋体" w:hint="eastAsia"/>
          <w:sz w:val="28"/>
        </w:rPr>
        <w:t>安然</w:t>
      </w:r>
      <w:r w:rsidRPr="00A01624">
        <w:rPr>
          <w:rFonts w:ascii="宋体" w:hAnsi="宋体" w:hint="eastAsia"/>
          <w:sz w:val="28"/>
        </w:rPr>
        <w:t>出产</w:t>
      </w:r>
      <w:r w:rsidRPr="00A01624">
        <w:rPr>
          <w:rFonts w:ascii="宋体" w:hAnsi="宋体" w:hint="eastAsia"/>
          <w:sz w:val="28"/>
        </w:rPr>
        <w:t>工程质量的技术组织</w:t>
      </w:r>
      <w:r w:rsidRPr="00A01624">
        <w:rPr>
          <w:rFonts w:ascii="宋体" w:hAnsi="宋体" w:hint="eastAsia"/>
          <w:sz w:val="28"/>
        </w:rPr>
        <w:t>办法</w:t>
      </w: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第四章、</w:t>
      </w:r>
      <w:r w:rsidRPr="000611E9">
        <w:rPr>
          <w:rFonts w:ascii="宋体" w:hAnsi="宋体" w:hint="eastAsia"/>
          <w:sz w:val="28"/>
        </w:rPr>
        <w:t>确保文明施工的技术组织</w:t>
      </w:r>
      <w:r w:rsidRPr="000611E9">
        <w:rPr>
          <w:rFonts w:ascii="宋体" w:hAnsi="宋体" w:hint="eastAsia"/>
          <w:sz w:val="28"/>
        </w:rPr>
        <w:t>办法</w:t>
      </w:r>
    </w:p>
    <w:p w:rsidR="006424C4" w:rsidRPr="00653689" w:rsidP="006424C4">
      <w:pPr>
        <w:rPr>
          <w:rFonts w:ascii="宋体" w:hAnsi="宋体"/>
          <w:sz w:val="28"/>
          <w:szCs w:val="28"/>
        </w:rPr>
      </w:pPr>
      <w:r w:rsidRPr="00653689">
        <w:rPr>
          <w:rFonts w:ascii="宋体" w:eastAsia="宋体" w:hAnsi="宋体" w:hint="eastAsia"/>
          <w:sz w:val="28"/>
          <w:szCs w:val="28"/>
        </w:rPr>
        <w:t>第五章、劳动力安排情况描述及</w:t>
      </w:r>
      <w:r w:rsidRPr="00653689">
        <w:rPr>
          <w:rFonts w:ascii="宋体" w:eastAsia="宋体" w:hAnsi="宋体" w:hint="eastAsia"/>
          <w:sz w:val="28"/>
          <w:szCs w:val="28"/>
        </w:rPr>
        <w:t>方案</w:t>
      </w:r>
    </w:p>
    <w:p w:rsidR="006424C4" w:rsidRPr="00653689" w:rsidP="006424C4">
      <w:pPr>
        <w:rPr>
          <w:rFonts w:ascii="宋体" w:hAnsi="宋体"/>
          <w:sz w:val="28"/>
          <w:szCs w:val="28"/>
        </w:rPr>
      </w:pPr>
      <w:r w:rsidRPr="00653689">
        <w:rPr>
          <w:rFonts w:ascii="宋体" w:eastAsia="宋体" w:hAnsi="宋体" w:hint="eastAsia"/>
          <w:sz w:val="28"/>
          <w:szCs w:val="28"/>
        </w:rPr>
        <w:t>第六章、工程投入的主要物资(材料)情况及采购</w:t>
      </w:r>
      <w:r w:rsidRPr="00653689">
        <w:rPr>
          <w:rFonts w:ascii="宋体" w:eastAsia="宋体" w:hAnsi="宋体" w:hint="eastAsia"/>
          <w:sz w:val="28"/>
          <w:szCs w:val="28"/>
        </w:rPr>
        <w:t>出场</w:t>
      </w:r>
      <w:r w:rsidRPr="00653689">
        <w:rPr>
          <w:rFonts w:ascii="宋体" w:eastAsia="宋体" w:hAnsi="宋体" w:hint="eastAsia"/>
          <w:sz w:val="28"/>
          <w:szCs w:val="28"/>
        </w:rPr>
        <w:t>方案</w:t>
      </w:r>
    </w:p>
    <w:p w:rsidR="006424C4" w:rsidRPr="00653689" w:rsidP="006424C4">
      <w:pPr>
        <w:rPr>
          <w:rFonts w:ascii="宋体" w:hAnsi="宋体"/>
          <w:sz w:val="28"/>
          <w:szCs w:val="28"/>
        </w:rPr>
      </w:pPr>
      <w:r w:rsidRPr="00653689">
        <w:rPr>
          <w:rFonts w:ascii="宋体" w:eastAsia="宋体" w:hAnsi="宋体" w:hint="eastAsia"/>
          <w:sz w:val="28"/>
          <w:szCs w:val="28"/>
        </w:rPr>
        <w:t>第七章、确保工期的技术组织</w:t>
      </w:r>
      <w:r w:rsidRPr="00653689">
        <w:rPr>
          <w:rFonts w:ascii="宋体" w:eastAsia="宋体" w:hAnsi="宋体" w:hint="eastAsia"/>
          <w:sz w:val="28"/>
          <w:szCs w:val="28"/>
        </w:rPr>
        <w:t>办法</w:t>
      </w:r>
    </w:p>
    <w:p w:rsidR="006424C4" w:rsidP="006424C4">
      <w:pPr>
        <w:rPr>
          <w:b/>
          <w:bCs/>
          <w:sz w:val="30"/>
          <w:szCs w:val="30"/>
        </w:rPr>
      </w:pPr>
      <w:r w:rsidRPr="00653689">
        <w:rPr>
          <w:rFonts w:ascii="宋体" w:eastAsia="宋体" w:hAnsi="宋体" w:hint="eastAsia"/>
          <w:sz w:val="28"/>
          <w:szCs w:val="28"/>
        </w:rPr>
        <w:t>第八章、主要投入施工机械设备</w:t>
      </w: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第九章、</w:t>
      </w:r>
      <w:r w:rsidRPr="00C7246E">
        <w:rPr>
          <w:rFonts w:ascii="宋体" w:hAnsi="宋体" w:hint="eastAsia"/>
          <w:sz w:val="28"/>
        </w:rPr>
        <w:t>主要施工方法</w:t>
      </w: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第十章、</w:t>
      </w:r>
      <w:r w:rsidRPr="00C7246E">
        <w:rPr>
          <w:rFonts w:ascii="宋体" w:hAnsi="宋体" w:hint="eastAsia"/>
          <w:sz w:val="28"/>
        </w:rPr>
        <w:t>工程进度网络</w:t>
      </w:r>
      <w:r w:rsidRPr="00C7246E">
        <w:rPr>
          <w:rFonts w:ascii="宋体" w:hAnsi="宋体" w:hint="eastAsia"/>
          <w:sz w:val="28"/>
        </w:rPr>
        <w:t>方案</w:t>
      </w:r>
    </w:p>
    <w:p w:rsidR="006424C4" w:rsidP="006424C4">
      <w:pPr>
        <w:rPr>
          <w:rFonts w:ascii="宋体" w:hAnsi="宋体"/>
          <w:sz w:val="28"/>
        </w:rPr>
      </w:pPr>
    </w:p>
    <w:p w:rsidR="006424C4" w:rsidP="006424C4">
      <w:pPr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 xml:space="preserve">  </w:t>
      </w: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6424C4" w:rsidP="006424C4">
      <w:pPr>
        <w:rPr>
          <w:b/>
          <w:sz w:val="30"/>
          <w:szCs w:val="30"/>
        </w:rPr>
      </w:pPr>
    </w:p>
    <w:p w:rsidR="006424C4" w:rsidP="006424C4">
      <w:pPr>
        <w:rPr>
          <w:b/>
          <w:sz w:val="30"/>
          <w:szCs w:val="30"/>
        </w:rPr>
      </w:pPr>
      <w:r w:rsidRPr="00D608A4">
        <w:rPr>
          <w:rFonts w:hint="eastAsia"/>
          <w:b/>
          <w:sz w:val="30"/>
          <w:szCs w:val="30"/>
        </w:rPr>
        <w:t>一</w:t>
      </w:r>
      <w:r>
        <w:rPr>
          <w:rFonts w:hint="eastAsia"/>
          <w:b/>
          <w:sz w:val="30"/>
          <w:szCs w:val="30"/>
        </w:rPr>
        <w:t>．工程概况</w:t>
      </w:r>
    </w:p>
    <w:p w:rsidR="006424C4" w:rsidRPr="00071DAF" w:rsidP="006424C4">
      <w:pPr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</w:t>
      </w:r>
      <w:r w:rsidR="00B30A6F">
        <w:rPr>
          <w:rFonts w:ascii="宋体" w:hAnsi="宋体" w:hint="eastAsia"/>
          <w:sz w:val="28"/>
          <w:szCs w:val="28"/>
          <w:u w:val="single"/>
        </w:rPr>
        <w:t xml:space="preserve">                              </w:t>
      </w:r>
      <w:r>
        <w:rPr>
          <w:rFonts w:ascii="宋体" w:hAnsi="宋体" w:hint="eastAsia"/>
          <w:sz w:val="28"/>
          <w:szCs w:val="28"/>
        </w:rPr>
        <w:t xml:space="preserve">工程位于重庆市綦江区中峰镇境内, 距綦江区约38公里, 由8栋建筑物组成, </w:t>
      </w:r>
      <w:r>
        <w:rPr>
          <w:rFonts w:ascii="宋体" w:hAnsi="宋体" w:hint="eastAsia"/>
          <w:sz w:val="28"/>
          <w:szCs w:val="28"/>
        </w:rPr>
        <w:t>此中</w:t>
      </w:r>
      <w:r>
        <w:rPr>
          <w:rFonts w:ascii="宋体" w:hAnsi="宋体" w:hint="eastAsia"/>
          <w:sz w:val="28"/>
          <w:szCs w:val="28"/>
        </w:rPr>
        <w:t>: 综合办公楼柱下独立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、试验办公楼人工挖孔桩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建筑高度16.99米, 建筑层数4层, 建筑面积5356.38平方米；食堂活动中心柱下独立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建筑高度17.7米, 建筑层数4层, 建筑面积2534.11平方米；专家楼柱下独立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建筑高度16.28米, 建筑层数4层, 建筑面积1413.1平方米；A户型业主住宅楼人工挖孔桩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，钢筋混凝土异形柱框架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建筑高度17.18米, 建筑层数5层, 建筑面积807.82平方米；B户型业主住宅楼为柱下独立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，钢筋混凝土异形柱框架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建筑高度14.26米, 建筑层数4层, 建筑面积1497.01平方米；CD户型业主住宅楼为柱下独立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，钢筋混凝土异形柱框架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建筑高度18.60米, 建筑层数6层, 建筑面积2180.42平方米；CD户型设代监理住宅楼为人工挖孔桩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，钢筋混凝土异形柱框架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建筑高度15.60米, 建筑层数5层, 建筑面积2710.55平方米；门卫室为柱下独立</w:t>
      </w:r>
      <w:r>
        <w:rPr>
          <w:rFonts w:ascii="宋体" w:hAnsi="宋体" w:hint="eastAsia"/>
          <w:sz w:val="28"/>
          <w:szCs w:val="28"/>
        </w:rPr>
        <w:t>根底</w:t>
      </w:r>
      <w:r>
        <w:rPr>
          <w:rFonts w:ascii="宋体" w:hAnsi="宋体" w:hint="eastAsia"/>
          <w:sz w:val="28"/>
          <w:szCs w:val="28"/>
        </w:rPr>
        <w:t>，钢筋混凝土框架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, 建筑层数1层, 建筑面积19平方米。建设工期为18个月；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类型为钢筋混凝土框架</w:t>
      </w:r>
      <w:r>
        <w:rPr>
          <w:rFonts w:ascii="宋体" w:hAnsi="宋体" w:hint="eastAsia"/>
          <w:sz w:val="28"/>
          <w:szCs w:val="28"/>
        </w:rPr>
        <w:t>布局</w:t>
      </w:r>
      <w:r>
        <w:rPr>
          <w:rFonts w:ascii="宋体" w:hAnsi="宋体" w:hint="eastAsia"/>
          <w:sz w:val="28"/>
          <w:szCs w:val="28"/>
        </w:rPr>
        <w:t>；抗震设防为6度。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 w:rsidRPr="00494567">
        <w:rPr>
          <w:rFonts w:hint="eastAsia"/>
          <w:sz w:val="28"/>
          <w:szCs w:val="28"/>
        </w:rPr>
        <w:t>电气工程简况：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一层</w:t>
      </w:r>
      <w:r w:rsidRPr="006A1237">
        <w:rPr>
          <w:sz w:val="28"/>
          <w:szCs w:val="28"/>
        </w:rPr>
        <w:t>为</w:t>
      </w:r>
      <w:r>
        <w:rPr>
          <w:rFonts w:hint="eastAsia"/>
          <w:sz w:val="28"/>
          <w:szCs w:val="28"/>
        </w:rPr>
        <w:t>泊车</w:t>
      </w:r>
      <w:r w:rsidRPr="006A1237">
        <w:rPr>
          <w:sz w:val="28"/>
          <w:szCs w:val="28"/>
        </w:rPr>
        <w:t>库和设备用房，无人防地下室。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消防用电设备采用专用供电回路，消防水泵、消防控制室及消防电梯等消防设备供电在最末一级配电箱处</w:t>
      </w:r>
      <w:r>
        <w:rPr>
          <w:rFonts w:hint="eastAsia"/>
          <w:sz w:val="28"/>
          <w:szCs w:val="28"/>
        </w:rPr>
        <w:t>自动</w:t>
      </w:r>
      <w:r w:rsidRPr="00494567">
        <w:rPr>
          <w:rFonts w:hint="eastAsia"/>
          <w:sz w:val="28"/>
          <w:szCs w:val="28"/>
        </w:rPr>
        <w:t>切换。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本工程消防设备用电、应急照明、为一级负荷，生活泵</w:t>
      </w:r>
      <w:r>
        <w:rPr>
          <w:rFonts w:hint="eastAsia"/>
          <w:sz w:val="28"/>
          <w:szCs w:val="28"/>
        </w:rPr>
        <w:t>，</w:t>
      </w:r>
      <w:r w:rsidRPr="00494567">
        <w:rPr>
          <w:rFonts w:hint="eastAsia"/>
          <w:sz w:val="28"/>
          <w:szCs w:val="28"/>
        </w:rPr>
        <w:t>客梯电力</w:t>
      </w:r>
      <w:r>
        <w:rPr>
          <w:rFonts w:hint="eastAsia"/>
          <w:sz w:val="28"/>
          <w:szCs w:val="28"/>
        </w:rPr>
        <w:t>，弱电机房</w:t>
      </w:r>
      <w:r w:rsidRPr="00494567">
        <w:rPr>
          <w:rFonts w:hint="eastAsia"/>
          <w:sz w:val="28"/>
          <w:szCs w:val="28"/>
        </w:rPr>
        <w:t>为二级负荷，其他电力为三级负荷。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本工程各用电负荷在末端抄表到户，无功功率在低压侧集中</w:t>
      </w:r>
      <w:r w:rsidRPr="00494567">
        <w:rPr>
          <w:rFonts w:hint="eastAsia"/>
          <w:sz w:val="28"/>
          <w:szCs w:val="28"/>
        </w:rPr>
        <w:t>抵偿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本工程电气管路采用SC</w:t>
      </w:r>
      <w:r>
        <w:rPr>
          <w:rFonts w:hint="eastAsia"/>
          <w:sz w:val="28"/>
          <w:szCs w:val="28"/>
        </w:rPr>
        <w:t>钢管、PVC线</w:t>
      </w:r>
      <w:r w:rsidRPr="00494567">
        <w:rPr>
          <w:rFonts w:hint="eastAsia"/>
          <w:sz w:val="28"/>
          <w:szCs w:val="28"/>
        </w:rPr>
        <w:t>管明敷或暗敷，其他干线沿桥架</w:t>
      </w:r>
      <w:r>
        <w:rPr>
          <w:rFonts w:hint="eastAsia"/>
          <w:sz w:val="28"/>
          <w:szCs w:val="28"/>
        </w:rPr>
        <w:t>及竖井</w:t>
      </w:r>
      <w:r w:rsidRPr="00494567">
        <w:rPr>
          <w:rFonts w:hint="eastAsia"/>
          <w:sz w:val="28"/>
          <w:szCs w:val="28"/>
        </w:rPr>
        <w:t>敷设。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本工程的电气照明、动力线路采用BV型电线及YJV型电缆。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本工程的设备安装：暗开关底边距地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3"/>
          <w:attr w:name="TCSC" w:val="0"/>
          <w:attr w:name="UnitName" w:val="米"/>
        </w:smartTagPr>
      </w:smartTag>
      <w:r w:rsidRPr="00494567">
        <w:rPr>
          <w:rFonts w:hint="eastAsia"/>
          <w:sz w:val="28"/>
          <w:szCs w:val="28"/>
        </w:rPr>
        <w:t>、热水器插座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.3"/>
          <w:attr w:name="TCSC" w:val="0"/>
          <w:attr w:name="UnitName" w:val="米"/>
        </w:smartTagPr>
      </w:smartTag>
      <w:r w:rsidRPr="00494567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排气扇插座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.3"/>
          <w:attr w:name="TCSC" w:val="0"/>
          <w:attr w:name="UnitName" w:val="米"/>
        </w:smartTagPr>
      </w:smartTag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空调插座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米"/>
        </w:smartTagP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、电炊具插座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4"/>
          <w:attr w:name="TCSC" w:val="0"/>
          <w:attr w:name="UnitName" w:val="米"/>
        </w:smartTagP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、油烟机插座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米"/>
        </w:smartTagPr>
        <w:r w:rsidRPr="00494567">
          <w:rPr>
            <w:rFonts w:hint="eastAsia"/>
            <w:sz w:val="28"/>
            <w:szCs w:val="28"/>
          </w:rPr>
          <w:t>2</w:t>
        </w:r>
        <w:r>
          <w:rPr>
            <w:rFonts w:hint="eastAsia"/>
            <w:sz w:val="28"/>
            <w:szCs w:val="28"/>
          </w:rPr>
          <w:t>.0</w:t>
        </w: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、洗衣机插座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6"/>
          <w:attr w:name="TCSC" w:val="0"/>
          <w:attr w:name="UnitName" w:val="米"/>
        </w:smartTagPr>
        <w:r w:rsidRPr="00494567">
          <w:rPr>
            <w:rFonts w:hint="eastAsia"/>
            <w:sz w:val="28"/>
            <w:szCs w:val="28"/>
          </w:rPr>
          <w:t>1.</w:t>
        </w:r>
        <w:r>
          <w:rPr>
            <w:rFonts w:hint="eastAsia"/>
            <w:sz w:val="28"/>
            <w:szCs w:val="28"/>
          </w:rPr>
          <w:t>6</w:t>
        </w: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、其余</w:t>
      </w:r>
      <w:r w:rsidRPr="00494567">
        <w:rPr>
          <w:rFonts w:hint="eastAsia"/>
          <w:sz w:val="28"/>
          <w:szCs w:val="28"/>
        </w:rPr>
        <w:t>场合</w:t>
      </w:r>
      <w:r w:rsidRPr="00494567">
        <w:rPr>
          <w:rFonts w:hint="eastAsia"/>
          <w:sz w:val="28"/>
          <w:szCs w:val="28"/>
        </w:rPr>
        <w:t>插座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.3"/>
          <w:attr w:name="TCSC" w:val="0"/>
          <w:attr w:name="UnitName" w:val="米"/>
        </w:smartTagPr>
      </w:smartTag>
      <w:r w:rsidRPr="00494567">
        <w:rPr>
          <w:rFonts w:hint="eastAsia"/>
          <w:sz w:val="28"/>
          <w:szCs w:val="28"/>
        </w:rPr>
        <w:t>、排气扇吸顶安装。配电箱分为落地、墙挂、暗装等方式，高度</w:t>
      </w:r>
      <w:r w:rsidRPr="00494567">
        <w:rPr>
          <w:rFonts w:hint="eastAsia"/>
          <w:sz w:val="28"/>
          <w:szCs w:val="28"/>
        </w:rPr>
        <w:t>别离</w:t>
      </w:r>
      <w:r w:rsidRPr="00494567">
        <w:rPr>
          <w:rFonts w:hint="eastAsia"/>
          <w:sz w:val="28"/>
          <w:szCs w:val="28"/>
        </w:rPr>
        <w:t>为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4"/>
          <w:attr w:name="TCSC" w:val="0"/>
          <w:attr w:name="UnitName" w:val="米"/>
        </w:smartTagPr>
      </w:smartTag>
      <w:r>
        <w:rPr>
          <w:rFonts w:hint="eastAsia"/>
          <w:sz w:val="28"/>
          <w:szCs w:val="28"/>
        </w:rPr>
        <w:t>~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8"/>
          <w:attr w:name="TCSC" w:val="0"/>
          <w:attr w:name="UnitName" w:val="米"/>
        </w:smartTagP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本工程住宅照明仅预留简易灯座，</w:t>
      </w:r>
      <w:r>
        <w:rPr>
          <w:rFonts w:hint="eastAsia"/>
          <w:sz w:val="28"/>
          <w:szCs w:val="28"/>
        </w:rPr>
        <w:t>公共</w:t>
      </w:r>
      <w:r>
        <w:rPr>
          <w:rFonts w:hint="eastAsia"/>
          <w:sz w:val="28"/>
          <w:szCs w:val="28"/>
        </w:rPr>
        <w:t>场合</w:t>
      </w:r>
      <w:r>
        <w:rPr>
          <w:rFonts w:hint="eastAsia"/>
          <w:sz w:val="28"/>
          <w:szCs w:val="28"/>
        </w:rPr>
        <w:t>应</w:t>
      </w:r>
      <w:r w:rsidRPr="00494567">
        <w:rPr>
          <w:rFonts w:hint="eastAsia"/>
          <w:sz w:val="28"/>
          <w:szCs w:val="28"/>
        </w:rPr>
        <w:t>选用高效节能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，消防照明应选用符合消防要求的灯具。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本工程按三</w:t>
      </w:r>
      <w:r w:rsidRPr="00494567">
        <w:rPr>
          <w:rFonts w:hint="eastAsia"/>
          <w:sz w:val="28"/>
          <w:szCs w:val="28"/>
        </w:rPr>
        <w:t>类防雷设防，电阻测试小于1欧姆。</w:t>
      </w:r>
      <w:r w:rsidRPr="00494567">
        <w:rPr>
          <w:rFonts w:hint="eastAsia"/>
          <w:sz w:val="28"/>
          <w:szCs w:val="28"/>
        </w:rPr>
        <w:t>操纵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地梁低部与桩基焊接连通组</w:t>
      </w:r>
      <w:r w:rsidRPr="00494567">
        <w:rPr>
          <w:rFonts w:hint="eastAsia"/>
          <w:sz w:val="28"/>
          <w:szCs w:val="28"/>
        </w:rPr>
        <w:t>成本</w:t>
      </w:r>
      <w:r w:rsidRPr="00494567">
        <w:rPr>
          <w:rFonts w:hint="eastAsia"/>
          <w:sz w:val="28"/>
          <w:szCs w:val="28"/>
        </w:rPr>
        <w:t>工程的接地极。</w:t>
      </w:r>
      <w:r w:rsidRPr="00494567">
        <w:rPr>
          <w:rFonts w:hint="eastAsia"/>
          <w:sz w:val="28"/>
          <w:szCs w:val="28"/>
        </w:rPr>
        <w:t>操纵</w:t>
      </w:r>
      <w:r w:rsidRPr="00494567">
        <w:rPr>
          <w:rFonts w:hint="eastAsia"/>
          <w:sz w:val="28"/>
          <w:szCs w:val="28"/>
        </w:rPr>
        <w:t>布局</w:t>
      </w:r>
      <w:r w:rsidRPr="00494567">
        <w:rPr>
          <w:rFonts w:hint="eastAsia"/>
          <w:sz w:val="28"/>
          <w:szCs w:val="28"/>
        </w:rPr>
        <w:t>柱筋通长搭接引上作为防雷引下线。屋面防雷采用</w:t>
      </w:r>
      <w:r w:rsidRPr="00494567">
        <w:rPr>
          <w:sz w:val="28"/>
          <w:szCs w:val="28"/>
        </w:rPr>
        <w:t>Φ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0</w:t>
      </w:r>
      <w:r w:rsidRPr="00494567">
        <w:rPr>
          <w:rFonts w:hint="eastAsia"/>
          <w:sz w:val="28"/>
          <w:szCs w:val="28"/>
        </w:rPr>
        <w:t>镀锌圆钢沿屋面敷设。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所有的设备均与防雷装置联结。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〕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0"/>
          <w:attr w:name="TCSC" w:val="0"/>
          <w:attr w:name="UnitName" w:val="米"/>
        </w:smartTagPr>
        <w:r>
          <w:rPr>
            <w:rFonts w:hint="eastAsia"/>
            <w:sz w:val="28"/>
            <w:szCs w:val="28"/>
          </w:rPr>
          <w:t>30</w:t>
        </w: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以上外墙上的</w:t>
      </w:r>
      <w:r w:rsidRPr="00494567">
        <w:rPr>
          <w:rFonts w:hint="eastAsia"/>
          <w:sz w:val="28"/>
          <w:szCs w:val="28"/>
        </w:rPr>
        <w:t>雕栏</w:t>
      </w:r>
      <w:r w:rsidRPr="00494567">
        <w:rPr>
          <w:rFonts w:hint="eastAsia"/>
          <w:sz w:val="28"/>
          <w:szCs w:val="28"/>
        </w:rPr>
        <w:t>、门窗等较大的金属物与防雷装置连接。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卫生间内设局部等电位联结。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屋面的金属管道、金属物体均需与防雷装置连接。</w:t>
      </w:r>
    </w:p>
    <w:p w:rsidR="006424C4" w:rsidP="006424C4">
      <w:pPr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本工程配电系统的接地形式采用TN</w:t>
      </w:r>
      <w:r>
        <w:rPr>
          <w:rFonts w:hint="eastAsia"/>
          <w:sz w:val="28"/>
          <w:szCs w:val="28"/>
        </w:rPr>
        <w:t>-C-</w:t>
      </w:r>
      <w:r w:rsidRPr="00494567">
        <w:rPr>
          <w:rFonts w:hint="eastAsia"/>
          <w:sz w:val="28"/>
          <w:szCs w:val="28"/>
        </w:rPr>
        <w:t>S系统。金属桥架、配电线路金属管、插座接地孔、电动机和</w:t>
      </w:r>
      <w:r w:rsidRPr="00494567">
        <w:rPr>
          <w:sz w:val="28"/>
          <w:szCs w:val="28"/>
        </w:rPr>
        <w:t>Ι</w:t>
      </w:r>
      <w:r w:rsidRPr="00494567">
        <w:rPr>
          <w:rFonts w:hint="eastAsia"/>
          <w:sz w:val="28"/>
          <w:szCs w:val="28"/>
        </w:rPr>
        <w:t>类灯具及距地面高度小于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.4"/>
          <w:attr w:name="TCSC" w:val="0"/>
          <w:attr w:name="UnitName" w:val="米"/>
        </w:smartTagPr>
      </w:smartTag>
      <w:r w:rsidRPr="00494567">
        <w:rPr>
          <w:rFonts w:hint="eastAsia"/>
          <w:sz w:val="28"/>
          <w:szCs w:val="28"/>
        </w:rPr>
        <w:t>的灯具的可接近裸露导体及其它所有电气设备外露导电</w:t>
      </w:r>
      <w:r w:rsidRPr="00494567">
        <w:rPr>
          <w:rFonts w:hint="eastAsia"/>
          <w:sz w:val="28"/>
          <w:szCs w:val="28"/>
        </w:rPr>
        <w:t>局部</w:t>
      </w:r>
      <w:r w:rsidRPr="00494567">
        <w:rPr>
          <w:rFonts w:hint="eastAsia"/>
          <w:sz w:val="28"/>
          <w:szCs w:val="28"/>
        </w:rPr>
        <w:t>均应与接地</w:t>
      </w:r>
      <w:r w:rsidRPr="00494567">
        <w:rPr>
          <w:rFonts w:hint="eastAsia"/>
          <w:sz w:val="28"/>
          <w:szCs w:val="28"/>
        </w:rPr>
        <w:t>庇护</w:t>
      </w:r>
      <w:r w:rsidRPr="00494567">
        <w:rPr>
          <w:rFonts w:hint="eastAsia"/>
          <w:sz w:val="28"/>
          <w:szCs w:val="28"/>
        </w:rPr>
        <w:t>线PE可靠连接。</w:t>
      </w:r>
    </w:p>
    <w:p w:rsidR="006424C4" w:rsidRPr="000D5F4D" w:rsidP="006424C4">
      <w:pPr>
        <w:rPr>
          <w:b/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3、</w:t>
      </w:r>
      <w:r w:rsidRPr="00494567">
        <w:rPr>
          <w:rFonts w:hint="eastAsia"/>
          <w:sz w:val="28"/>
          <w:szCs w:val="28"/>
        </w:rPr>
        <w:t>有线电视系统：本系统仅预留管道及线盒。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 w:rsidRPr="00494567">
        <w:rPr>
          <w:rFonts w:hint="eastAsia"/>
          <w:sz w:val="28"/>
          <w:szCs w:val="28"/>
        </w:rPr>
        <w:t xml:space="preserve">   </w:t>
      </w:r>
      <w:r w:rsidRPr="00494567">
        <w:rPr>
          <w:rFonts w:hint="eastAsia"/>
          <w:sz w:val="28"/>
          <w:szCs w:val="28"/>
        </w:rPr>
        <w:t>系统：本系统仅预留管道及线盒。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5、电信网路</w:t>
      </w:r>
      <w:r w:rsidRPr="00494567">
        <w:rPr>
          <w:rFonts w:hint="eastAsia"/>
          <w:sz w:val="28"/>
          <w:szCs w:val="28"/>
        </w:rPr>
        <w:t>系统：本系统仅预留管道及线盒。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7、</w:t>
      </w:r>
      <w:r w:rsidRPr="00494567">
        <w:rPr>
          <w:rFonts w:hint="eastAsia"/>
          <w:sz w:val="28"/>
          <w:szCs w:val="28"/>
        </w:rPr>
        <w:t>给排水工程简况：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生活给水系统：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水源采用高位水池直接供水，</w:t>
      </w:r>
      <w:r w:rsidRPr="00494567"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</w:rPr>
        <w:t>站区给水管</w:t>
      </w:r>
      <w:r w:rsidRPr="00494567">
        <w:rPr>
          <w:rFonts w:hint="eastAsia"/>
          <w:sz w:val="28"/>
          <w:szCs w:val="28"/>
        </w:rPr>
        <w:t>网引入</w:t>
      </w:r>
      <w:r>
        <w:rPr>
          <w:rFonts w:hint="eastAsia"/>
          <w:sz w:val="28"/>
          <w:szCs w:val="28"/>
        </w:rPr>
        <w:t>一</w:t>
      </w:r>
      <w:r w:rsidRPr="00494567">
        <w:rPr>
          <w:rFonts w:hint="eastAsia"/>
          <w:sz w:val="28"/>
          <w:szCs w:val="28"/>
        </w:rPr>
        <w:t>条DN</w:t>
      </w:r>
      <w:r>
        <w:rPr>
          <w:rFonts w:hint="eastAsia"/>
          <w:sz w:val="28"/>
          <w:szCs w:val="28"/>
        </w:rPr>
        <w:t>200</w:t>
      </w:r>
      <w:r w:rsidRPr="00494567">
        <w:rPr>
          <w:rFonts w:hint="eastAsia"/>
          <w:sz w:val="28"/>
          <w:szCs w:val="28"/>
        </w:rPr>
        <w:t>的给水管，在本工程四周形成环网，作为本工程的生活给水</w:t>
      </w:r>
      <w:r>
        <w:rPr>
          <w:rFonts w:hint="eastAsia"/>
          <w:sz w:val="28"/>
          <w:szCs w:val="28"/>
        </w:rPr>
        <w:t>及消防</w:t>
      </w:r>
      <w:r w:rsidRPr="00494567">
        <w:rPr>
          <w:rFonts w:hint="eastAsia"/>
          <w:sz w:val="28"/>
          <w:szCs w:val="28"/>
        </w:rPr>
        <w:t>水源。</w:t>
      </w:r>
      <w:r>
        <w:rPr>
          <w:rFonts w:hint="eastAsia"/>
          <w:sz w:val="28"/>
          <w:szCs w:val="28"/>
        </w:rPr>
        <w:t>给水支管</w:t>
      </w:r>
      <w:r w:rsidRPr="00494567">
        <w:rPr>
          <w:rFonts w:hint="eastAsia"/>
          <w:sz w:val="28"/>
          <w:szCs w:val="28"/>
        </w:rPr>
        <w:t>采用</w:t>
      </w:r>
      <w:r>
        <w:rPr>
          <w:rFonts w:hint="eastAsia"/>
          <w:sz w:val="28"/>
          <w:szCs w:val="28"/>
        </w:rPr>
        <w:t>PP-R管及管件，水泵出水管采用钢塑管，丝扣连接。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</w:t>
      </w:r>
      <w:r>
        <w:rPr>
          <w:rFonts w:hint="eastAsia"/>
          <w:sz w:val="28"/>
          <w:szCs w:val="28"/>
        </w:rPr>
        <w:t>由市政直接供水。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消防给水系统：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由</w:t>
      </w:r>
      <w:r>
        <w:rPr>
          <w:rFonts w:hint="eastAsia"/>
          <w:sz w:val="28"/>
          <w:szCs w:val="28"/>
        </w:rPr>
        <w:t>站区</w:t>
      </w:r>
      <w:r w:rsidRPr="00494567">
        <w:rPr>
          <w:rFonts w:hint="eastAsia"/>
          <w:sz w:val="28"/>
          <w:szCs w:val="28"/>
        </w:rPr>
        <w:t>给水管网引入</w:t>
      </w:r>
      <w:r>
        <w:rPr>
          <w:rFonts w:hint="eastAsia"/>
          <w:sz w:val="28"/>
          <w:szCs w:val="28"/>
        </w:rPr>
        <w:t>一</w:t>
      </w:r>
      <w:r w:rsidRPr="00494567">
        <w:rPr>
          <w:rFonts w:hint="eastAsia"/>
          <w:sz w:val="28"/>
          <w:szCs w:val="28"/>
        </w:rPr>
        <w:t>条DN</w:t>
      </w:r>
      <w:r>
        <w:rPr>
          <w:rFonts w:hint="eastAsia"/>
          <w:sz w:val="28"/>
          <w:szCs w:val="28"/>
        </w:rPr>
        <w:t>250给水管并与消防环网相接</w:t>
      </w:r>
      <w:r w:rsidRPr="00494567">
        <w:rPr>
          <w:rFonts w:hint="eastAsia"/>
          <w:sz w:val="28"/>
          <w:szCs w:val="28"/>
        </w:rPr>
        <w:t>。在本工程建筑物四周形成</w:t>
      </w:r>
      <w:r>
        <w:rPr>
          <w:rFonts w:hint="eastAsia"/>
          <w:sz w:val="28"/>
          <w:szCs w:val="28"/>
        </w:rPr>
        <w:t>小区消防</w:t>
      </w:r>
      <w:r w:rsidRPr="00494567">
        <w:rPr>
          <w:rFonts w:hint="eastAsia"/>
          <w:sz w:val="28"/>
          <w:szCs w:val="28"/>
        </w:rPr>
        <w:t>环网，作为本工程的</w:t>
      </w:r>
      <w:r>
        <w:rPr>
          <w:rFonts w:hint="eastAsia"/>
          <w:sz w:val="28"/>
          <w:szCs w:val="28"/>
        </w:rPr>
        <w:t>室</w:t>
      </w:r>
      <w:r>
        <w:rPr>
          <w:rFonts w:hint="eastAsia"/>
          <w:sz w:val="28"/>
          <w:szCs w:val="28"/>
        </w:rPr>
        <w:t>表里</w:t>
      </w:r>
      <w:r w:rsidRPr="00494567">
        <w:rPr>
          <w:rFonts w:hint="eastAsia"/>
          <w:sz w:val="28"/>
          <w:szCs w:val="28"/>
        </w:rPr>
        <w:t>消防给水水源。</w:t>
      </w:r>
      <w:r>
        <w:rPr>
          <w:rFonts w:hint="eastAsia"/>
          <w:sz w:val="28"/>
          <w:szCs w:val="28"/>
        </w:rPr>
        <w:t>本工程消防用水均由水泵房供水。</w:t>
      </w:r>
    </w:p>
    <w:p w:rsidR="006424C4" w:rsidRPr="0061292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室</w:t>
      </w:r>
      <w:r>
        <w:rPr>
          <w:rFonts w:hint="eastAsia"/>
          <w:sz w:val="28"/>
          <w:szCs w:val="28"/>
        </w:rPr>
        <w:t>外</w:t>
      </w:r>
      <w:r w:rsidRPr="00494567">
        <w:rPr>
          <w:rFonts w:hint="eastAsia"/>
          <w:sz w:val="28"/>
          <w:szCs w:val="28"/>
        </w:rPr>
        <w:t>消火栓采用单栓和双栓</w:t>
      </w:r>
      <w:r>
        <w:rPr>
          <w:rFonts w:hint="eastAsia"/>
          <w:sz w:val="28"/>
          <w:szCs w:val="28"/>
        </w:rPr>
        <w:t>共5</w:t>
      </w:r>
      <w:r w:rsidRPr="00494567">
        <w:rPr>
          <w:rFonts w:hint="eastAsia"/>
          <w:sz w:val="28"/>
          <w:szCs w:val="28"/>
        </w:rPr>
        <w:t>套。</w:t>
      </w:r>
      <w:r>
        <w:rPr>
          <w:rFonts w:hint="eastAsia"/>
          <w:sz w:val="28"/>
          <w:szCs w:val="28"/>
        </w:rPr>
        <w:t>栓口距</w:t>
      </w:r>
      <w:r w:rsidRPr="00494567">
        <w:rPr>
          <w:rFonts w:hint="eastAsia"/>
          <w:sz w:val="28"/>
          <w:szCs w:val="28"/>
        </w:rPr>
        <w:t>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.1"/>
          <w:attr w:name="TCSC" w:val="0"/>
          <w:attr w:name="UnitName" w:val="米"/>
        </w:smartTagPr>
      </w:smartTag>
      <w:r w:rsidRPr="00494567">
        <w:rPr>
          <w:rFonts w:hint="eastAsia"/>
          <w:sz w:val="28"/>
          <w:szCs w:val="28"/>
        </w:rPr>
        <w:t>减压稳压型消火栓。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排水系统：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本工程采用雨、污分流制，生活污水及生活废水经化粪池</w:t>
      </w:r>
      <w:r w:rsidRPr="00494567">
        <w:rPr>
          <w:rFonts w:hint="eastAsia"/>
          <w:sz w:val="28"/>
          <w:szCs w:val="28"/>
        </w:rPr>
        <w:t>措置</w:t>
      </w:r>
      <w:r w:rsidRPr="00494567">
        <w:rPr>
          <w:rFonts w:hint="eastAsia"/>
          <w:sz w:val="28"/>
          <w:szCs w:val="28"/>
        </w:rPr>
        <w:t>后排至市政污水管网。屋面及阳台雨水经立管收集后排至市政雨水管网。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室外污水、雨水采用</w:t>
      </w:r>
      <w:r>
        <w:rPr>
          <w:rFonts w:hint="eastAsia"/>
          <w:sz w:val="28"/>
          <w:szCs w:val="28"/>
        </w:rPr>
        <w:t>HDPE</w:t>
      </w:r>
      <w:r w:rsidRPr="00494567">
        <w:rPr>
          <w:rFonts w:hint="eastAsia"/>
          <w:sz w:val="28"/>
          <w:szCs w:val="28"/>
        </w:rPr>
        <w:t>双壁波纹管，橡胶圈接口。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室内雨水管道采用</w:t>
      </w:r>
      <w:r>
        <w:rPr>
          <w:rFonts w:hint="eastAsia"/>
          <w:sz w:val="28"/>
          <w:szCs w:val="28"/>
        </w:rPr>
        <w:t>U-PVC</w:t>
      </w:r>
      <w:r w:rsidRPr="00494567">
        <w:rPr>
          <w:rFonts w:hint="eastAsia"/>
          <w:sz w:val="28"/>
          <w:szCs w:val="28"/>
        </w:rPr>
        <w:t>排水管及管件，承插粘接</w:t>
      </w:r>
      <w:r>
        <w:rPr>
          <w:rFonts w:hint="eastAsia"/>
          <w:sz w:val="28"/>
          <w:szCs w:val="28"/>
        </w:rPr>
        <w:t>；</w:t>
      </w:r>
    </w:p>
    <w:p w:rsidR="006424C4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49456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工程划分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Pr="00494567">
        <w:rPr>
          <w:rFonts w:hint="eastAsia"/>
          <w:sz w:val="28"/>
          <w:szCs w:val="28"/>
        </w:rPr>
        <w:t>电气工程：</w:t>
      </w:r>
    </w:p>
    <w:tbl>
      <w:tblPr>
        <w:tblStyle w:val="TableGrid0"/>
        <w:tblW w:w="10500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30"/>
        <w:gridCol w:w="3570"/>
        <w:gridCol w:w="900"/>
        <w:gridCol w:w="900"/>
        <w:gridCol w:w="900"/>
        <w:gridCol w:w="900"/>
        <w:gridCol w:w="900"/>
        <w:gridCol w:w="900"/>
        <w:gridCol w:w="900"/>
      </w:tblGrid>
      <w:tr w:rsidTr="00CB2C9F">
        <w:tblPrEx>
          <w:tblW w:w="10500" w:type="dxa"/>
          <w:tblInd w:w="-20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200" w:type="dxa"/>
            <w:gridSpan w:val="2"/>
            <w:vMerge w:val="restart"/>
            <w:tcBorders>
              <w:tl2br w:val="single" w:sz="4" w:space="0" w:color="auto"/>
            </w:tcBorders>
          </w:tcPr>
          <w:p w:rsidR="006424C4" w:rsidRPr="004E0D73" w:rsidP="006424C4">
            <w:pPr>
              <w:widowControl w:val="0"/>
              <w:ind w:firstLine="1800" w:firstLineChars="90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6424C4">
            <w:pPr>
              <w:widowControl w:val="0"/>
              <w:ind w:firstLine="1800" w:firstLineChars="90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子分部工程</w:t>
            </w: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分项工程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01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02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03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04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05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06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07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202"/>
        </w:trPr>
        <w:tc>
          <w:tcPr>
            <w:tcW w:w="4200" w:type="dxa"/>
            <w:gridSpan w:val="2"/>
            <w:vMerge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室外电气安装工程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变配电室安装工程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供电干线安装工程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电气动力安装工程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电气照明安装工程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备用和不间断电源安装工程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防雷及接地装置安装工程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18"/>
                <w:szCs w:val="18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名称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  <w:tcBorders>
              <w:top w:val="single" w:sz="4" w:space="0" w:color="auto"/>
            </w:tcBorders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3570" w:type="dxa"/>
            <w:tcBorders>
              <w:top w:val="single" w:sz="4" w:space="0" w:color="auto"/>
            </w:tcBorders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成套配电柜、控制柜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〔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屏，台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〕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和动力照明配电箱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〔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盘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〕</w:t>
            </w: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安装</w:t>
            </w:r>
          </w:p>
        </w:tc>
        <w:tc>
          <w:tcPr>
            <w:tcW w:w="900" w:type="dxa"/>
            <w:tcBorders>
              <w:top w:val="nil"/>
            </w:tcBorders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both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低压电动机、电加热器2及电动执行机构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查抄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柴油发电机组安装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不间断电源安装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5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低压电气动力设备试验和试运行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螺母线、封闭母线、插接式母线安装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7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电缆桥架安装和桥架内电缆敷设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电缆沟内和电缆竖井内电缆敷设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9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电线导管、电缆导管和线槽敷设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10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电线、电缆穿管和线槽敷设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11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电缆头制作、接线和线路绝缘测试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12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普通灯具安装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13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专用灯具安装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14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建筑物景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不雅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照明灯和庭院灯安装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15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开关、插座、灯具安装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16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建筑物照明通电试运行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17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接地装置安装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18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避雷引下线和变配电室接地干线敷设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19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接闪器安装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  <w:tr w:rsidTr="00CB2C9F">
        <w:tblPrEx>
          <w:tblW w:w="10500" w:type="dxa"/>
          <w:tblInd w:w="-207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63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20</w:t>
            </w:r>
          </w:p>
        </w:tc>
        <w:tc>
          <w:tcPr>
            <w:tcW w:w="357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建筑物等电位联结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 w:rsidRPr="00791E7D"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</w:tbl>
    <w:p w:rsidR="006424C4" w:rsidP="006424C4">
      <w:pPr>
        <w:rPr>
          <w:sz w:val="28"/>
          <w:szCs w:val="28"/>
        </w:rPr>
      </w:pPr>
      <w:r>
        <w:rPr>
          <w:rFonts w:hint="eastAsia"/>
          <w:sz w:val="24"/>
        </w:rPr>
        <w:t xml:space="preserve"> </w:t>
      </w:r>
      <w:r w:rsidRPr="00494567">
        <w:rPr>
          <w:rFonts w:hint="eastAsia"/>
          <w:sz w:val="28"/>
          <w:szCs w:val="28"/>
        </w:rPr>
        <w:t xml:space="preserve"> 注：*示本分项工程划分的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>批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 w:rsidRPr="00494567">
        <w:rPr>
          <w:rFonts w:hint="eastAsia"/>
          <w:sz w:val="28"/>
          <w:szCs w:val="28"/>
        </w:rPr>
        <w:t>给排水工程</w:t>
      </w:r>
    </w:p>
    <w:tbl>
      <w:tblPr>
        <w:tblStyle w:val="TableGrid0"/>
        <w:tblW w:w="8700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26"/>
        <w:gridCol w:w="3941"/>
        <w:gridCol w:w="826"/>
        <w:gridCol w:w="827"/>
        <w:gridCol w:w="826"/>
        <w:gridCol w:w="827"/>
        <w:gridCol w:w="827"/>
      </w:tblGrid>
      <w:tr w:rsidTr="00CB2C9F">
        <w:tblPrEx>
          <w:tblW w:w="8700" w:type="dxa"/>
          <w:tblInd w:w="4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567" w:type="dxa"/>
            <w:gridSpan w:val="2"/>
            <w:vMerge w:val="restart"/>
            <w:tcBorders>
              <w:tl2br w:val="single" w:sz="4" w:space="0" w:color="auto"/>
            </w:tcBorders>
          </w:tcPr>
          <w:p w:rsidR="006424C4" w:rsidRPr="004E0D73" w:rsidP="006424C4">
            <w:pPr>
              <w:widowControl w:val="0"/>
              <w:ind w:firstLine="1800" w:firstLineChars="90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6424C4">
            <w:pPr>
              <w:widowControl w:val="0"/>
              <w:ind w:firstLine="1800" w:firstLineChars="90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子分部工程</w:t>
            </w: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分项工程</w:t>
            </w:r>
          </w:p>
        </w:tc>
        <w:tc>
          <w:tcPr>
            <w:tcW w:w="8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01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02</w:t>
            </w:r>
          </w:p>
        </w:tc>
        <w:tc>
          <w:tcPr>
            <w:tcW w:w="8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03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04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 xml:space="preserve"> 05</w:t>
            </w: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219"/>
        </w:trPr>
        <w:tc>
          <w:tcPr>
            <w:tcW w:w="4567" w:type="dxa"/>
            <w:gridSpan w:val="2"/>
            <w:vMerge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内给水糸统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内排水糸统</w:t>
            </w:r>
          </w:p>
        </w:tc>
        <w:tc>
          <w:tcPr>
            <w:tcW w:w="8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卫生间器具安装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 xml:space="preserve"> 室外给水管网</w:t>
            </w:r>
          </w:p>
        </w:tc>
        <w:tc>
          <w:tcPr>
            <w:tcW w:w="82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 xml:space="preserve"> 室外排水管网</w:t>
            </w: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51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18"/>
                <w:szCs w:val="18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名称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</w:tbl>
    <w:p>
      <w:p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</w:p>
    <w:tbl>
      <w:tblPr>
        <w:tblStyle w:val="TableGrid1"/>
        <w:tblW w:w="8700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626"/>
        <w:gridCol w:w="3941"/>
        <w:gridCol w:w="826"/>
        <w:gridCol w:w="827"/>
        <w:gridCol w:w="826"/>
        <w:gridCol w:w="827"/>
        <w:gridCol w:w="827"/>
      </w:tblGrid>
      <w:tr w:rsidTr="00CB2C9F">
        <w:tblPrEx>
          <w:tblW w:w="8700" w:type="dxa"/>
          <w:tblInd w:w="4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57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室内给水管道及配件安装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49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室内消火栓安装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55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给水设备安装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62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室内排水管道及配件安装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68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5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雨水管道及配件安装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45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卫生器具及给水配件安装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65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7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卫生器具排水管道安装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57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室外给水管道安装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49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9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室外消防水泵结合器安装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、消火栓安装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56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10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管沟及井室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61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11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室外排水管道安装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  <w:tr w:rsidTr="00CB2C9F">
        <w:tblPrEx>
          <w:tblW w:w="8700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67"/>
        </w:trPr>
        <w:tc>
          <w:tcPr>
            <w:tcW w:w="626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12</w:t>
            </w:r>
          </w:p>
        </w:tc>
        <w:tc>
          <w:tcPr>
            <w:tcW w:w="3941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室外排水管沟及井池</w:t>
            </w: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6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27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72545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</w:tr>
    </w:tbl>
    <w:p w:rsidR="006424C4" w:rsidRPr="00494567" w:rsidP="006424C4">
      <w:pPr>
        <w:ind w:firstLine="420" w:firstLineChars="15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注： *示本分项工程划分的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 xml:space="preserve">批  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3、VRV</w:t>
      </w:r>
      <w:r w:rsidRPr="00494567">
        <w:rPr>
          <w:rFonts w:hint="eastAsia"/>
          <w:sz w:val="28"/>
          <w:szCs w:val="28"/>
        </w:rPr>
        <w:t>空调工程</w:t>
      </w: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甲方</w:t>
      </w:r>
      <w:r>
        <w:rPr>
          <w:rFonts w:hint="eastAsia"/>
          <w:sz w:val="28"/>
          <w:szCs w:val="28"/>
        </w:rPr>
        <w:t>〕</w:t>
      </w:r>
    </w:p>
    <w:tbl>
      <w:tblPr>
        <w:tblStyle w:val="TableGrid1"/>
        <w:tblW w:w="7590" w:type="dxa"/>
        <w:tblInd w:w="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77"/>
        <w:gridCol w:w="3413"/>
        <w:gridCol w:w="900"/>
        <w:gridCol w:w="900"/>
        <w:gridCol w:w="900"/>
        <w:gridCol w:w="900"/>
      </w:tblGrid>
      <w:tr w:rsidTr="00CB2C9F">
        <w:tblPrEx>
          <w:tblW w:w="7590" w:type="dxa"/>
          <w:tblInd w:w="5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3990" w:type="dxa"/>
            <w:gridSpan w:val="2"/>
            <w:vMerge w:val="restart"/>
            <w:tcBorders>
              <w:tl2br w:val="single" w:sz="4" w:space="0" w:color="auto"/>
            </w:tcBorders>
          </w:tcPr>
          <w:p w:rsidR="006424C4" w:rsidRPr="004E0D73" w:rsidP="006424C4">
            <w:pPr>
              <w:widowControl w:val="0"/>
              <w:ind w:firstLine="1900" w:firstLineChars="95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子分部工程</w:t>
            </w:r>
          </w:p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分项工程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01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02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03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0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854"/>
        </w:trPr>
        <w:tc>
          <w:tcPr>
            <w:tcW w:w="3990" w:type="dxa"/>
            <w:gridSpan w:val="2"/>
            <w:vMerge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送排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风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糸统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防排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烟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糸统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 xml:space="preserve"> 除尘糸统</w:t>
            </w:r>
          </w:p>
        </w:tc>
        <w:tc>
          <w:tcPr>
            <w:tcW w:w="900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空调水糸统</w:t>
            </w: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18"/>
                <w:szCs w:val="18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val="en-US" w:eastAsia="zh-CN" w:bidi="ar-SA"/>
              </w:rPr>
              <w:t>序号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4E0D73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名称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风管与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配件制作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风管部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件与消声器制作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风管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糸统安装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通风机安装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7590" w:type="dxa"/>
          <w:tblInd w:w="581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77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5</w:t>
            </w:r>
          </w:p>
        </w:tc>
        <w:tc>
          <w:tcPr>
            <w:tcW w:w="3413" w:type="dxa"/>
          </w:tcPr>
          <w:p w:rsidR="006424C4" w:rsidRPr="004E0D73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糸统调试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0"/>
                <w:szCs w:val="21"/>
                <w:lang w:val="en-US" w:eastAsia="zh-CN" w:bidi="ar-SA"/>
              </w:rPr>
              <w:t>*</w:t>
            </w:r>
          </w:p>
        </w:tc>
        <w:tc>
          <w:tcPr>
            <w:tcW w:w="900" w:type="dxa"/>
          </w:tcPr>
          <w:p w:rsidR="006424C4" w:rsidRPr="00791E7D" w:rsidP="00CB2C9F">
            <w:pPr>
              <w:widowControl w:val="0"/>
              <w:jc w:val="center"/>
              <w:rPr>
                <w:b/>
                <w:kern w:val="0"/>
                <w:sz w:val="20"/>
                <w:szCs w:val="21"/>
                <w:lang w:val="en-US" w:eastAsia="zh-CN" w:bidi="ar-SA"/>
              </w:rPr>
            </w:pPr>
          </w:p>
        </w:tc>
      </w:tr>
    </w:tbl>
    <w:p w:rsidR="006424C4" w:rsidRPr="00494567" w:rsidP="006424C4">
      <w:pPr>
        <w:ind w:firstLine="420" w:firstLineChars="15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注：*示本分项工程划分的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>批</w:t>
      </w:r>
    </w:p>
    <w:p w:rsidR="006424C4" w:rsidRPr="00111B8A" w:rsidP="006424C4">
      <w:pPr>
        <w:rPr>
          <w:b/>
          <w:bCs/>
          <w:sz w:val="30"/>
          <w:szCs w:val="30"/>
        </w:rPr>
      </w:pPr>
      <w:r>
        <w:rPr>
          <w:rFonts w:hint="eastAsia"/>
          <w:b/>
          <w:sz w:val="30"/>
          <w:szCs w:val="30"/>
        </w:rPr>
        <w:t>二</w:t>
      </w:r>
      <w:r w:rsidRPr="00111B8A">
        <w:rPr>
          <w:rFonts w:hint="eastAsia"/>
          <w:b/>
          <w:sz w:val="30"/>
          <w:szCs w:val="30"/>
        </w:rPr>
        <w:t>. 确保工程质量的技术组织</w:t>
      </w:r>
      <w:r w:rsidRPr="00111B8A">
        <w:rPr>
          <w:rFonts w:hint="eastAsia"/>
          <w:b/>
          <w:bCs/>
          <w:sz w:val="30"/>
          <w:szCs w:val="30"/>
        </w:rPr>
        <w:t>办法</w:t>
      </w:r>
    </w:p>
    <w:p w:rsidR="006424C4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我司在建筑行业享有良好的声誉。公司组成的</w:t>
      </w:r>
      <w:r>
        <w:rPr>
          <w:rFonts w:hint="eastAsia"/>
          <w:sz w:val="28"/>
          <w:szCs w:val="28"/>
        </w:rPr>
        <w:t>工程</w:t>
      </w:r>
      <w:r>
        <w:rPr>
          <w:rFonts w:hint="eastAsia"/>
          <w:sz w:val="28"/>
          <w:szCs w:val="28"/>
        </w:rPr>
        <w:t>打点</w:t>
      </w:r>
      <w:r>
        <w:rPr>
          <w:rFonts w:hint="eastAsia"/>
          <w:sz w:val="28"/>
          <w:szCs w:val="28"/>
        </w:rPr>
        <w:t>班子技术力量雄厚，内部团结，能够互相学习、探讨。</w:t>
      </w:r>
    </w:p>
    <w:p w:rsidR="006424C4" w:rsidP="006424C4">
      <w:pPr>
        <w:rPr>
          <w:rFonts w:ascii="宋体" w:hAnsi="宋体"/>
          <w:sz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2. 公司本着</w:t>
      </w:r>
      <w:r w:rsidRPr="00494567">
        <w:rPr>
          <w:rFonts w:hint="eastAsia"/>
          <w:sz w:val="28"/>
          <w:szCs w:val="28"/>
        </w:rPr>
        <w:t>质量</w:t>
      </w:r>
      <w:r>
        <w:rPr>
          <w:rFonts w:hint="eastAsia"/>
          <w:sz w:val="28"/>
          <w:szCs w:val="28"/>
        </w:rPr>
        <w:t>企业之本精神，加强</w:t>
      </w:r>
      <w:r w:rsidRPr="00494567">
        <w:rPr>
          <w:rFonts w:hint="eastAsia"/>
          <w:sz w:val="28"/>
          <w:szCs w:val="28"/>
        </w:rPr>
        <w:t>质量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制定奖惩条例，执行</w:t>
      </w:r>
      <w:r>
        <w:rPr>
          <w:rFonts w:ascii="宋体" w:hAnsi="宋体" w:hint="eastAsia"/>
          <w:sz w:val="28"/>
        </w:rPr>
        <w:t>“</w:t>
      </w:r>
      <w:r>
        <w:rPr>
          <w:rFonts w:ascii="宋体" w:hAnsi="宋体" w:hint="eastAsia"/>
          <w:sz w:val="28"/>
        </w:rPr>
        <w:t>三检制</w:t>
      </w:r>
      <w:r>
        <w:rPr>
          <w:rFonts w:ascii="宋体" w:hAnsi="宋体" w:hint="eastAsia"/>
          <w:sz w:val="28"/>
        </w:rPr>
        <w:t>〞</w:t>
      </w:r>
    </w:p>
    <w:p w:rsidR="006424C4" w:rsidRPr="00494567" w:rsidP="006424C4">
      <w:pPr>
        <w:rPr>
          <w:sz w:val="28"/>
          <w:szCs w:val="28"/>
        </w:rPr>
      </w:pPr>
      <w:r>
        <w:rPr>
          <w:rFonts w:ascii="宋体" w:hAnsi="宋体" w:hint="eastAsia"/>
          <w:sz w:val="28"/>
        </w:rPr>
        <w:t>〔</w:t>
      </w:r>
      <w:r>
        <w:rPr>
          <w:rFonts w:ascii="宋体" w:hAnsi="宋体" w:hint="eastAsia"/>
          <w:sz w:val="28"/>
        </w:rPr>
        <w:t>即自检、互检和交接检、专业检</w:t>
      </w:r>
      <w:r>
        <w:rPr>
          <w:rFonts w:ascii="宋体" w:hAnsi="宋体" w:hint="eastAsia"/>
          <w:sz w:val="28"/>
        </w:rPr>
        <w:t>〕</w:t>
      </w:r>
      <w:r>
        <w:rPr>
          <w:rFonts w:ascii="宋体" w:hAnsi="宋体" w:hint="eastAsia"/>
          <w:sz w:val="28"/>
        </w:rPr>
        <w:t>。</w:t>
      </w:r>
      <w:r>
        <w:rPr>
          <w:rFonts w:hint="eastAsia"/>
          <w:sz w:val="28"/>
          <w:szCs w:val="28"/>
        </w:rPr>
        <w:t>为此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质量组织机构</w:t>
      </w:r>
      <w:r>
        <w:rPr>
          <w:rFonts w:hint="eastAsia"/>
          <w:sz w:val="28"/>
          <w:szCs w:val="28"/>
        </w:rPr>
        <w:t>如下</w:t>
      </w:r>
      <w:r w:rsidRPr="00494567">
        <w:rPr>
          <w:rFonts w:hint="eastAsia"/>
          <w:sz w:val="28"/>
          <w:szCs w:val="28"/>
        </w:rPr>
        <w:t>：</w:t>
      </w:r>
    </w:p>
    <w:tbl>
      <w:tblPr>
        <w:tblStyle w:val="TableNormal"/>
        <w:tblW w:w="0" w:type="auto"/>
        <w:tblInd w:w="3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995"/>
      </w:tblGrid>
      <w:tr w:rsidTr="00CB2C9F">
        <w:tblPrEx>
          <w:tblW w:w="0" w:type="auto"/>
          <w:tblInd w:w="3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5"/>
        </w:trPr>
        <w:tc>
          <w:tcPr>
            <w:tcW w:w="1995" w:type="dxa"/>
          </w:tcPr>
          <w:p w:rsidR="006424C4" w:rsidRPr="00DF757E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公司总工</w:t>
            </w:r>
          </w:p>
        </w:tc>
      </w:tr>
    </w:tbl>
    <w:p w:rsidR="006424C4" w:rsidRPr="00DF757E" w:rsidP="006424C4">
      <w:pPr>
        <w:rPr>
          <w:sz w:val="24"/>
        </w:rPr>
      </w:pPr>
      <w:r>
        <w:rPr>
          <w:noProof/>
          <w:sz w:val="24"/>
        </w:rPr>
        <w:pict>
          <v:line id="_x0000_s1025" style="flip:x;position:absolute;z-index:251658240" from="220.5pt,0.5pt" to="220.8pt,48.05pt"/>
        </w:pict>
      </w:r>
      <w:r w:rsidRPr="00DF757E">
        <w:rPr>
          <w:sz w:val="24"/>
        </w:rPr>
        <w:t xml:space="preserve">  </w:t>
      </w:r>
    </w:p>
    <w:tbl>
      <w:tblPr>
        <w:tblStyle w:val="TableNormal"/>
        <w:tblW w:w="0" w:type="auto"/>
        <w:tblInd w:w="2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473"/>
        <w:gridCol w:w="1992"/>
        <w:gridCol w:w="1470"/>
      </w:tblGrid>
      <w:tr w:rsidTr="00CB2C9F">
        <w:tblPrEx>
          <w:tblW w:w="0" w:type="auto"/>
          <w:tblInd w:w="210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53"/>
        </w:trPr>
        <w:tc>
          <w:tcPr>
            <w:tcW w:w="1473" w:type="dxa"/>
            <w:shd w:val="clear" w:color="auto" w:fill="auto"/>
          </w:tcPr>
          <w:p w:rsidR="006424C4" w:rsidRPr="00DF757E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质管部</w:t>
            </w:r>
          </w:p>
        </w:tc>
        <w:tc>
          <w:tcPr>
            <w:tcW w:w="1992" w:type="dxa"/>
            <w:tcBorders>
              <w:top w:val="nil"/>
              <w:bottom w:val="nil"/>
            </w:tcBorders>
            <w:shd w:val="clear" w:color="auto" w:fill="auto"/>
          </w:tcPr>
          <w:p w:rsidR="006424C4" w:rsidRPr="00DF757E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26" style="position:absolute;z-index:251660288" from="41.7pt,8.55pt" to="94.2pt,8.55pt"/>
              </w:pict>
            </w:r>
            <w:r>
              <w:rPr>
                <w:noProof/>
                <w:sz w:val="24"/>
              </w:rPr>
              <w:pict>
                <v:line id="_x0000_s1027" style="flip:x;position:absolute;z-index:251659264" from="-5.55pt,8.55pt" to="41.7pt,8.55pt"/>
              </w:pict>
            </w:r>
          </w:p>
        </w:tc>
        <w:tc>
          <w:tcPr>
            <w:tcW w:w="1470" w:type="dxa"/>
            <w:shd w:val="clear" w:color="auto" w:fill="auto"/>
          </w:tcPr>
          <w:p w:rsidR="006424C4" w:rsidRPr="00DF757E" w:rsidP="00CB2C9F">
            <w:pPr>
              <w:widowControl/>
              <w:jc w:val="center"/>
              <w:rPr>
                <w:sz w:val="24"/>
                <w:lang w:val="en-US" w:eastAsia="zh-CN" w:bidi="ar-SA"/>
              </w:rPr>
            </w:pP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技术部</w:t>
            </w:r>
          </w:p>
        </w:tc>
      </w:tr>
    </w:tbl>
    <w:p w:rsidR="006424C4" w:rsidRPr="00DF757E" w:rsidP="006424C4">
      <w:pPr>
        <w:rPr>
          <w:sz w:val="24"/>
        </w:rPr>
      </w:pPr>
    </w:p>
    <w:tbl>
      <w:tblPr>
        <w:tblStyle w:val="TableGrid2"/>
        <w:tblW w:w="0" w:type="auto"/>
        <w:tblInd w:w="3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995"/>
      </w:tblGrid>
      <w:tr w:rsidTr="00CB2C9F">
        <w:tblPrEx>
          <w:tblW w:w="0" w:type="auto"/>
          <w:tblInd w:w="3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1995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28" style="position:absolute;z-index:251661312" from="41.85pt,13.3pt" to="41.85pt,28.9pt"/>
              </w:pict>
            </w:r>
            <w:r w:rsidRPr="00DF757E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工程</w:t>
            </w:r>
            <w:r w:rsidRPr="00DF757E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经理</w:t>
            </w:r>
          </w:p>
        </w:tc>
      </w:tr>
    </w:tbl>
    <w:p w:rsidR="006424C4" w:rsidRPr="00DF757E" w:rsidP="006424C4">
      <w:pPr>
        <w:rPr>
          <w:sz w:val="24"/>
        </w:rPr>
      </w:pPr>
    </w:p>
    <w:tbl>
      <w:tblPr>
        <w:tblStyle w:val="TableGrid2"/>
        <w:tblW w:w="0" w:type="auto"/>
        <w:tblInd w:w="3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995"/>
      </w:tblGrid>
      <w:tr w:rsidTr="00CB2C9F">
        <w:tblPrEx>
          <w:tblW w:w="0" w:type="auto"/>
          <w:tblInd w:w="3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1995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29" style="position:absolute;z-index:251662336" from="41.85pt,12.3pt" to="41.85pt,51.3pt"/>
              </w:pict>
            </w:r>
            <w:r w:rsidRPr="00DF757E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质检员</w:t>
            </w:r>
          </w:p>
        </w:tc>
      </w:tr>
    </w:tbl>
    <w:p w:rsidR="006424C4" w:rsidP="006424C4">
      <w:pPr>
        <w:rPr>
          <w:sz w:val="28"/>
        </w:rPr>
      </w:pPr>
      <w:r>
        <w:rPr>
          <w:noProof/>
          <w:sz w:val="28"/>
        </w:rPr>
        <w:pict>
          <v:line id="_x0000_s1030" style="position:absolute;z-index:251668480" from="341.25pt,11.8pt" to="341.25pt,35.2pt"/>
        </w:pict>
      </w:r>
      <w:r>
        <w:rPr>
          <w:noProof/>
          <w:sz w:val="28"/>
        </w:rPr>
        <w:pict>
          <v:line id="_x0000_s1031" style="position:absolute;z-index:251667456" from="441pt,11.8pt" to="441pt,35.2pt"/>
        </w:pict>
      </w:r>
      <w:r>
        <w:rPr>
          <w:noProof/>
          <w:sz w:val="28"/>
        </w:rPr>
        <w:pict>
          <v:line id="_x0000_s1032" style="position:absolute;z-index:251666432" from="220.5pt,11.8pt" to="441pt,11.8pt"/>
        </w:pict>
      </w:r>
      <w:r>
        <w:rPr>
          <w:noProof/>
          <w:sz w:val="28"/>
        </w:rPr>
        <w:pict>
          <v:line id="_x0000_s1033" style="position:absolute;z-index:251665408" from="141.75pt,11.8pt" to="141.75pt,35.2pt"/>
        </w:pict>
      </w:r>
      <w:r>
        <w:rPr>
          <w:noProof/>
          <w:sz w:val="28"/>
        </w:rPr>
        <w:pict>
          <v:line id="_x0000_s1034" style="position:absolute;z-index:251664384" from="42pt,11.8pt" to="42pt,35.2pt"/>
        </w:pict>
      </w:r>
      <w:r>
        <w:rPr>
          <w:noProof/>
          <w:sz w:val="28"/>
        </w:rPr>
        <w:pict>
          <v:line id="_x0000_s1035" style="flip:x;position:absolute;z-index:251663360" from="42pt,11.8pt" to="220.5pt,11.8pt"/>
        </w:pict>
      </w:r>
    </w:p>
    <w:tbl>
      <w:tblPr>
        <w:tblStyle w:val="TableGrid2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1703"/>
        <w:gridCol w:w="1704"/>
        <w:gridCol w:w="1705"/>
        <w:gridCol w:w="1705"/>
        <w:gridCol w:w="1705"/>
      </w:tblGrid>
      <w:tr w:rsidTr="00CB2C9F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1970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电气施工员</w:t>
            </w:r>
          </w:p>
        </w:tc>
        <w:tc>
          <w:tcPr>
            <w:tcW w:w="1971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给排水施工员</w:t>
            </w:r>
          </w:p>
        </w:tc>
        <w:tc>
          <w:tcPr>
            <w:tcW w:w="1971" w:type="dxa"/>
          </w:tcPr>
          <w:p w:rsidR="006424C4" w:rsidRPr="007E3550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 w:rsidRPr="007E3550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暖通施工员</w:t>
            </w:r>
          </w:p>
        </w:tc>
        <w:tc>
          <w:tcPr>
            <w:tcW w:w="1971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资料员</w:t>
            </w:r>
          </w:p>
        </w:tc>
        <w:tc>
          <w:tcPr>
            <w:tcW w:w="1971" w:type="dxa"/>
          </w:tcPr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材料员</w:t>
            </w:r>
          </w:p>
        </w:tc>
      </w:tr>
    </w:tbl>
    <w:p w:rsidR="006424C4" w:rsidP="006424C4">
      <w:pPr>
        <w:rPr>
          <w:sz w:val="28"/>
        </w:rPr>
      </w:pPr>
      <w:r>
        <w:rPr>
          <w:noProof/>
          <w:sz w:val="28"/>
        </w:rPr>
        <w:pict>
          <v:line id="_x0000_s1036" style="position:absolute;z-index:251674624" from="262.5pt,10.8pt" to="262.5pt,34.2pt"/>
        </w:pict>
      </w:r>
      <w:r>
        <w:rPr>
          <w:noProof/>
          <w:sz w:val="28"/>
        </w:rPr>
        <w:pict>
          <v:line id="_x0000_s1037" style="position:absolute;z-index:251673600" from="199.5pt,10.8pt" to="262.5pt,10.8pt"/>
        </w:pict>
      </w:r>
      <w:r>
        <w:rPr>
          <w:noProof/>
          <w:sz w:val="28"/>
        </w:rPr>
        <w:pict>
          <v:line id="_x0000_s1038" style="position:absolute;z-index:251672576" from="199.5pt,10.8pt" to="199.5pt,34.2pt"/>
        </w:pict>
      </w:r>
      <w:r>
        <w:rPr>
          <w:noProof/>
          <w:sz w:val="28"/>
        </w:rPr>
        <w:pict>
          <v:line id="_x0000_s1039" style="position:absolute;z-index:251671552" from="157.5pt,10.8pt" to="157.5pt,34.2pt"/>
        </w:pict>
      </w:r>
      <w:r>
        <w:rPr>
          <w:noProof/>
          <w:sz w:val="28"/>
        </w:rPr>
        <w:pict>
          <v:line id="_x0000_s1040" style="flip:x;position:absolute;z-index:251670528" from="157.5pt,10.8pt" to="225.75pt,10.8pt"/>
        </w:pict>
      </w:r>
      <w:r>
        <w:rPr>
          <w:noProof/>
          <w:sz w:val="28"/>
        </w:rPr>
        <w:pict>
          <v:line id="_x0000_s1041" style="position:absolute;z-index:251669504" from="225.75pt,3pt" to="225.75pt,10.8pt"/>
        </w:pict>
      </w:r>
    </w:p>
    <w:tbl>
      <w:tblPr>
        <w:tblStyle w:val="TableGrid2"/>
        <w:tblW w:w="0" w:type="auto"/>
        <w:tblInd w:w="2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866"/>
        <w:gridCol w:w="866"/>
        <w:gridCol w:w="867"/>
      </w:tblGrid>
      <w:tr w:rsidTr="00CB2C9F">
        <w:tblPrEx>
          <w:tblW w:w="0" w:type="auto"/>
          <w:tblInd w:w="28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96"/>
        </w:trPr>
        <w:tc>
          <w:tcPr>
            <w:tcW w:w="86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电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气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班</w:t>
            </w:r>
          </w:p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组</w:t>
            </w:r>
          </w:p>
        </w:tc>
        <w:tc>
          <w:tcPr>
            <w:tcW w:w="86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水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卫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班</w:t>
            </w:r>
          </w:p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组</w:t>
            </w:r>
          </w:p>
        </w:tc>
        <w:tc>
          <w:tcPr>
            <w:tcW w:w="867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设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备</w:t>
            </w:r>
          </w:p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班</w:t>
            </w:r>
          </w:p>
          <w:p w:rsidR="006424C4" w:rsidRPr="00DF757E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组</w:t>
            </w:r>
          </w:p>
        </w:tc>
      </w:tr>
    </w:tbl>
    <w:p w:rsidR="006424C4" w:rsidP="006424C4">
      <w:pPr>
        <w:rPr>
          <w:sz w:val="28"/>
          <w:szCs w:val="28"/>
        </w:rPr>
      </w:pPr>
    </w:p>
    <w:p w:rsidR="006424C4" w:rsidRPr="00520365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人员组织机构</w:t>
      </w:r>
    </w:p>
    <w:tbl>
      <w:tblPr>
        <w:tblStyle w:val="TableNormal"/>
        <w:tblW w:w="9776" w:type="dxa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96"/>
        <w:gridCol w:w="945"/>
        <w:gridCol w:w="1039"/>
        <w:gridCol w:w="5996"/>
      </w:tblGrid>
      <w:tr w:rsidTr="00CB2C9F">
        <w:tblPrEx>
          <w:tblW w:w="9776" w:type="dxa"/>
          <w:tblInd w:w="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人数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主要职责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经理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工程师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实行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经理责任制全面负责本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组织施工进度，工程质量、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、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包管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经济效益、协调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表里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联系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技术负责人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工程师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全面负责本工程质量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打点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、技术工作，配合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经理协调质量与技术及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进度的关系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给排水施工员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助工</w:t>
            </w:r>
          </w:p>
        </w:tc>
        <w:tc>
          <w:tcPr>
            <w:tcW w:w="5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负责现场指挥班组施工，组织分项施工交底，组织隐蔽验收、质量评定，提交材料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方案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电气施工员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工程师</w:t>
            </w:r>
          </w:p>
        </w:tc>
        <w:tc>
          <w:tcPr>
            <w:tcW w:w="5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cantSplit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暖通施工员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助工</w:t>
            </w:r>
          </w:p>
        </w:tc>
        <w:tc>
          <w:tcPr>
            <w:tcW w:w="5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专职质检员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工程师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跟踪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查抄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施工操作质量，参与技术交底，组织班组进行评定，整理、汇总编制竣工资料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40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专职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助工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对本工程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负责，逐级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查抄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、指导落实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教育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85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资料员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负责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表里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业整理、归档</w:t>
            </w:r>
          </w:p>
        </w:tc>
      </w:tr>
      <w:tr w:rsidTr="00CB2C9F">
        <w:tblPrEx>
          <w:tblW w:w="9776" w:type="dxa"/>
          <w:tblInd w:w="202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专职材料员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助工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4C4" w:rsidRPr="00F951F3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按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方案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保质保量采购、保管、提供材料合格证</w:t>
            </w:r>
            <w:r w:rsidRPr="00F951F3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现场收料</w:t>
            </w:r>
          </w:p>
        </w:tc>
      </w:tr>
    </w:tbl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Pr="00494567">
        <w:rPr>
          <w:rFonts w:hint="eastAsia"/>
          <w:sz w:val="28"/>
          <w:szCs w:val="28"/>
        </w:rPr>
        <w:t>质量控制目标</w:t>
      </w:r>
    </w:p>
    <w:p w:rsidR="006424C4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 xml:space="preserve"> 分项工程合格率</w:t>
      </w:r>
      <w:r w:rsidRPr="00494567">
        <w:rPr>
          <w:rFonts w:hint="eastAsia"/>
          <w:sz w:val="28"/>
          <w:szCs w:val="28"/>
        </w:rPr>
        <w:t>达到</w:t>
      </w:r>
      <w:r w:rsidRPr="00494567">
        <w:rPr>
          <w:rFonts w:hint="eastAsia"/>
          <w:sz w:val="28"/>
          <w:szCs w:val="28"/>
        </w:rPr>
        <w:t>100%,分部工程合格率</w:t>
      </w:r>
      <w:r w:rsidRPr="00494567">
        <w:rPr>
          <w:rFonts w:hint="eastAsia"/>
          <w:sz w:val="28"/>
          <w:szCs w:val="28"/>
        </w:rPr>
        <w:t>达到</w:t>
      </w:r>
      <w:r w:rsidRPr="00494567">
        <w:rPr>
          <w:rFonts w:hint="eastAsia"/>
          <w:sz w:val="28"/>
          <w:szCs w:val="28"/>
        </w:rPr>
        <w:t>100%,</w:t>
      </w:r>
      <w:r w:rsidRPr="00494567">
        <w:rPr>
          <w:rFonts w:hint="eastAsia"/>
          <w:sz w:val="28"/>
          <w:szCs w:val="28"/>
        </w:rPr>
        <w:t>单元</w:t>
      </w:r>
      <w:r w:rsidRPr="00494567">
        <w:rPr>
          <w:rFonts w:hint="eastAsia"/>
          <w:sz w:val="28"/>
          <w:szCs w:val="28"/>
        </w:rPr>
        <w:t>工程竣工合格。</w:t>
      </w:r>
    </w:p>
    <w:p w:rsidR="006424C4" w:rsidRPr="00494567" w:rsidP="006424C4">
      <w:pPr>
        <w:ind w:left="700" w:hanging="700" w:hangingChars="250"/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5.</w:t>
      </w:r>
      <w:r w:rsidRPr="00494567">
        <w:rPr>
          <w:rFonts w:hint="eastAsia"/>
          <w:sz w:val="28"/>
          <w:szCs w:val="28"/>
        </w:rPr>
        <w:t xml:space="preserve"> 施工</w:t>
      </w:r>
      <w:r w:rsidRPr="00494567">
        <w:rPr>
          <w:rFonts w:hint="eastAsia"/>
          <w:sz w:val="28"/>
          <w:szCs w:val="28"/>
        </w:rPr>
        <w:t>办法</w:t>
      </w:r>
    </w:p>
    <w:p w:rsidR="006424C4" w:rsidP="006424C4">
      <w:pPr>
        <w:ind w:left="700" w:hanging="700" w:hanging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施工过程</w:t>
      </w:r>
      <w:r>
        <w:rPr>
          <w:rFonts w:hint="eastAsia"/>
          <w:sz w:val="28"/>
          <w:szCs w:val="28"/>
        </w:rPr>
        <w:t>控制</w:t>
      </w:r>
      <w:r w:rsidRPr="00494567">
        <w:rPr>
          <w:rFonts w:hint="eastAsia"/>
          <w:sz w:val="28"/>
          <w:szCs w:val="28"/>
        </w:rPr>
        <w:t>应符合</w:t>
      </w:r>
      <w:r w:rsidRPr="00494567">
        <w:rPr>
          <w:rFonts w:hint="eastAsia"/>
          <w:sz w:val="28"/>
          <w:szCs w:val="28"/>
        </w:rPr>
        <w:t>以下</w:t>
      </w:r>
      <w:r w:rsidRPr="00494567">
        <w:rPr>
          <w:rFonts w:hint="eastAsia"/>
          <w:sz w:val="28"/>
          <w:szCs w:val="28"/>
        </w:rPr>
        <w:t>要求：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 xml:space="preserve"> (一) 施工</w:t>
      </w:r>
      <w:r w:rsidRPr="00494567">
        <w:rPr>
          <w:rFonts w:hint="eastAsia"/>
          <w:sz w:val="28"/>
          <w:szCs w:val="28"/>
        </w:rPr>
        <w:t>尺度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给排水管道施工及验收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GB50242-20</w:t>
      </w:r>
      <w:r>
        <w:rPr>
          <w:rFonts w:hint="eastAsia"/>
          <w:sz w:val="28"/>
          <w:szCs w:val="28"/>
        </w:rPr>
        <w:t>0</w:t>
      </w:r>
      <w:r w:rsidRPr="00494567">
        <w:rPr>
          <w:sz w:val="28"/>
          <w:szCs w:val="28"/>
        </w:rPr>
        <w:t>2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2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电气装置安装工程电缆线路施工及验收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GB50303-20</w:t>
      </w:r>
      <w:r>
        <w:rPr>
          <w:rFonts w:hint="eastAsia"/>
          <w:sz w:val="28"/>
          <w:szCs w:val="28"/>
        </w:rPr>
        <w:t>0</w:t>
      </w:r>
      <w:r w:rsidRPr="00494567">
        <w:rPr>
          <w:sz w:val="28"/>
          <w:szCs w:val="28"/>
        </w:rPr>
        <w:t>2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3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电气装置安装工程接地装置安装施工及验收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GB50169-92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4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电气装置盘、柜二次回路接线安装施工及验收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GB501071-92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5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电气装置安装工程低压电器安装施工及验收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GB50254-96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6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建筑电气工程施工质量验收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GB50503-20</w:t>
      </w:r>
      <w:r>
        <w:rPr>
          <w:rFonts w:hint="eastAsia"/>
          <w:sz w:val="28"/>
          <w:szCs w:val="28"/>
        </w:rPr>
        <w:t>0</w:t>
      </w:r>
      <w:r w:rsidRPr="00494567">
        <w:rPr>
          <w:sz w:val="28"/>
          <w:szCs w:val="28"/>
        </w:rPr>
        <w:t>2</w:t>
      </w:r>
    </w:p>
    <w:p w:rsidR="006424C4" w:rsidRPr="00494567" w:rsidP="006424C4">
      <w:pPr>
        <w:ind w:firstLine="840" w:firstLineChars="30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7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建筑工程施工质量验收统一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GB50300-2001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8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综合布线系统工程施工及验收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GB/T50312-20</w:t>
      </w:r>
      <w:r>
        <w:rPr>
          <w:rFonts w:hint="eastAsia"/>
          <w:sz w:val="28"/>
          <w:szCs w:val="28"/>
        </w:rPr>
        <w:t>02</w:t>
      </w:r>
    </w:p>
    <w:p w:rsidR="006424C4" w:rsidRPr="00494567" w:rsidP="006424C4"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有线电视系统工程施工及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GB50200-94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操作规程</w:t>
      </w:r>
    </w:p>
    <w:p w:rsidR="006424C4" w:rsidRPr="00494567" w:rsidP="006424C4">
      <w:pPr>
        <w:ind w:firstLine="980" w:firstLineChars="35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水卫安装工程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DBJ13-23-99    DBJ13-30-99</w:t>
      </w:r>
    </w:p>
    <w:p w:rsidR="006424C4" w:rsidRPr="00494567" w:rsidP="006424C4">
      <w:pPr>
        <w:ind w:firstLine="980" w:firstLineChars="35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2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民用建筑电气工程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>DBJ13-22-99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 xml:space="preserve"> 施工图集</w:t>
      </w:r>
    </w:p>
    <w:p w:rsidR="006424C4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建筑给排水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图集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sz w:val="28"/>
          <w:szCs w:val="28"/>
        </w:rPr>
        <w:t xml:space="preserve">  </w:t>
      </w:r>
    </w:p>
    <w:p w:rsidR="006424C4" w:rsidRPr="00494567" w:rsidP="006424C4">
      <w:pPr>
        <w:ind w:left="84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2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建筑安装工程施工图集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(第二版)</w:t>
      </w:r>
      <w:r w:rsidRPr="00494567">
        <w:rPr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1~8册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施工</w:t>
      </w:r>
      <w:r w:rsidRPr="00494567">
        <w:rPr>
          <w:rFonts w:hint="eastAsia"/>
          <w:sz w:val="28"/>
          <w:szCs w:val="28"/>
        </w:rPr>
        <w:t>筹办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>为确保工程质量顺利进展，施工前应作好细致的施工</w:t>
      </w:r>
      <w:r w:rsidRPr="00494567">
        <w:rPr>
          <w:rFonts w:hint="eastAsia"/>
          <w:sz w:val="28"/>
          <w:szCs w:val="28"/>
        </w:rPr>
        <w:t>筹办</w:t>
      </w:r>
      <w:r w:rsidRPr="00494567">
        <w:rPr>
          <w:rFonts w:hint="eastAsia"/>
          <w:sz w:val="28"/>
          <w:szCs w:val="28"/>
        </w:rPr>
        <w:t>工作，具体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如下：</w:t>
      </w:r>
    </w:p>
    <w:p w:rsidR="006424C4" w:rsidP="006424C4">
      <w:pPr>
        <w:ind w:left="420" w:hanging="420" w:hangingChars="1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1) </w:t>
      </w:r>
      <w:r w:rsidRPr="00494567">
        <w:rPr>
          <w:rFonts w:hint="eastAsia"/>
          <w:sz w:val="28"/>
          <w:szCs w:val="28"/>
        </w:rPr>
        <w:t>在公司的组织下进行图纸自会审工作，及时发现施工图中存在的问题，在工</w:t>
      </w:r>
    </w:p>
    <w:p w:rsidR="006424C4" w:rsidRPr="00494567" w:rsidP="006424C4">
      <w:pPr>
        <w:ind w:left="420" w:hanging="420" w:hangingChars="15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程施工前把隐患消除掉。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2) </w:t>
      </w:r>
      <w:r w:rsidRPr="00494567">
        <w:rPr>
          <w:rFonts w:hint="eastAsia"/>
          <w:sz w:val="28"/>
          <w:szCs w:val="28"/>
        </w:rPr>
        <w:t>编制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质量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，对关键和特殊工序进行界定，制定详细的施工</w:t>
      </w:r>
      <w:r w:rsidRPr="00494567">
        <w:rPr>
          <w:rFonts w:hint="eastAsia"/>
          <w:sz w:val="28"/>
          <w:szCs w:val="28"/>
        </w:rPr>
        <w:t>步调</w:t>
      </w:r>
      <w:r w:rsidRPr="00494567">
        <w:rPr>
          <w:rFonts w:hint="eastAsia"/>
          <w:sz w:val="28"/>
          <w:szCs w:val="28"/>
        </w:rPr>
        <w:t>、施工方法及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的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、作业指导书。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 xml:space="preserve">按照 </w:t>
      </w:r>
      <w:r w:rsidRPr="00494567">
        <w:rPr>
          <w:rFonts w:hint="eastAsia"/>
          <w:sz w:val="28"/>
          <w:szCs w:val="28"/>
        </w:rPr>
        <w:t>安装工程施工范围，做好施工材料、施工机具、机械设备、劳力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 xml:space="preserve">) </w:t>
      </w:r>
      <w:r w:rsidRPr="00494567">
        <w:rPr>
          <w:rFonts w:hint="eastAsia"/>
          <w:sz w:val="28"/>
          <w:szCs w:val="28"/>
        </w:rPr>
        <w:t>组织给排水、电气、暖通各专业施工班组</w:t>
      </w:r>
      <w:r w:rsidRPr="00494567">
        <w:rPr>
          <w:rFonts w:hint="eastAsia"/>
          <w:sz w:val="28"/>
          <w:szCs w:val="28"/>
        </w:rPr>
        <w:t>当真</w:t>
      </w:r>
      <w:r w:rsidRPr="00494567">
        <w:rPr>
          <w:rFonts w:hint="eastAsia"/>
          <w:sz w:val="28"/>
          <w:szCs w:val="28"/>
        </w:rPr>
        <w:t>学习，熟悉设计施工图及现行有关的施工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、规程和验评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等技术文件，对施工工人进行培训。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 xml:space="preserve"> 安排好临时设施，提出临时设施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 xml:space="preserve"> 针对安装工程各专业施工图及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要求，做好施工前的技术及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交底工作。</w:t>
      </w:r>
    </w:p>
    <w:p w:rsidR="006424C4" w:rsidRPr="001763E2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 xml:space="preserve"> 安装工程施工员应与土建施工员</w:t>
      </w:r>
      <w:r w:rsidRPr="00494567">
        <w:rPr>
          <w:rFonts w:hint="eastAsia"/>
          <w:sz w:val="28"/>
          <w:szCs w:val="28"/>
        </w:rPr>
        <w:t>查对</w:t>
      </w:r>
      <w:r w:rsidRPr="00494567">
        <w:rPr>
          <w:rFonts w:hint="eastAsia"/>
          <w:sz w:val="28"/>
          <w:szCs w:val="28"/>
        </w:rPr>
        <w:t>施工中可能遇到的设备、管线交叉部位，以</w:t>
      </w:r>
      <w:r w:rsidRPr="00494567">
        <w:rPr>
          <w:rFonts w:hint="eastAsia"/>
          <w:sz w:val="28"/>
          <w:szCs w:val="28"/>
        </w:rPr>
        <w:t>防止</w:t>
      </w:r>
      <w:r w:rsidRPr="00494567">
        <w:rPr>
          <w:rFonts w:hint="eastAsia"/>
          <w:sz w:val="28"/>
          <w:szCs w:val="28"/>
        </w:rPr>
        <w:t>设备、管线交叉引起的反工。了解土建施工进度，配合土建做好穿墙、楼板的套管预埋和孔洞预留工作。</w:t>
      </w:r>
    </w:p>
    <w:p w:rsidR="006424C4" w:rsidRPr="00520365" w:rsidP="006424C4">
      <w:pPr>
        <w:rPr>
          <w:b/>
          <w:bCs/>
          <w:sz w:val="30"/>
          <w:szCs w:val="30"/>
        </w:rPr>
      </w:pPr>
      <w:r>
        <w:rPr>
          <w:rFonts w:hint="eastAsia"/>
          <w:b/>
          <w:sz w:val="30"/>
          <w:szCs w:val="30"/>
        </w:rPr>
        <w:t>三.</w:t>
      </w:r>
      <w:r w:rsidRPr="00520365">
        <w:rPr>
          <w:rFonts w:hint="eastAsia"/>
          <w:b/>
          <w:sz w:val="30"/>
          <w:szCs w:val="30"/>
        </w:rPr>
        <w:t xml:space="preserve"> 确保</w:t>
      </w:r>
      <w:r w:rsidRPr="00520365">
        <w:rPr>
          <w:rFonts w:hint="eastAsia"/>
          <w:b/>
          <w:sz w:val="30"/>
          <w:szCs w:val="30"/>
        </w:rPr>
        <w:t>安然</w:t>
      </w:r>
      <w:r w:rsidRPr="00520365">
        <w:rPr>
          <w:rFonts w:hint="eastAsia"/>
          <w:b/>
          <w:sz w:val="30"/>
          <w:szCs w:val="30"/>
        </w:rPr>
        <w:t>出产</w:t>
      </w:r>
      <w:r w:rsidRPr="00520365">
        <w:rPr>
          <w:rFonts w:hint="eastAsia"/>
          <w:b/>
          <w:sz w:val="30"/>
          <w:szCs w:val="30"/>
        </w:rPr>
        <w:t>工程质量的技术组织</w:t>
      </w:r>
      <w:r w:rsidRPr="00520365">
        <w:rPr>
          <w:rFonts w:hint="eastAsia"/>
          <w:b/>
          <w:bCs/>
          <w:sz w:val="30"/>
          <w:szCs w:val="30"/>
        </w:rPr>
        <w:t>办法</w:t>
      </w:r>
    </w:p>
    <w:p w:rsidR="006424C4" w:rsidP="006424C4">
      <w:pPr>
        <w:pStyle w:val="List3"/>
        <w:ind w:left="0" w:firstLine="0"/>
        <w:rPr>
          <w:rFonts w:ascii="宋体" w:hAnsi="宋体"/>
          <w:color w:val="000000"/>
          <w:sz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 xml:space="preserve"> </w:t>
      </w:r>
      <w:r>
        <w:rPr>
          <w:rFonts w:ascii="宋体" w:hAnsi="宋体" w:hint="eastAsia"/>
          <w:color w:val="000000"/>
          <w:sz w:val="28"/>
        </w:rPr>
        <w:t>公司主管</w:t>
      </w:r>
      <w:r>
        <w:rPr>
          <w:rFonts w:ascii="宋体" w:hAnsi="宋体" w:hint="eastAsia"/>
          <w:color w:val="000000"/>
          <w:sz w:val="28"/>
        </w:rPr>
        <w:t>出产</w:t>
      </w:r>
      <w:r>
        <w:rPr>
          <w:rFonts w:ascii="宋体" w:hAnsi="宋体" w:hint="eastAsia"/>
          <w:color w:val="000000"/>
          <w:sz w:val="28"/>
        </w:rPr>
        <w:t>总</w:t>
      </w:r>
      <w:r w:rsidRPr="00494567">
        <w:rPr>
          <w:rFonts w:hint="eastAsia"/>
          <w:sz w:val="28"/>
          <w:szCs w:val="28"/>
        </w:rPr>
        <w:t>、</w:t>
      </w:r>
      <w:r>
        <w:rPr>
          <w:rFonts w:ascii="宋体" w:hAnsi="宋体" w:hint="eastAsia"/>
          <w:color w:val="000000"/>
          <w:sz w:val="28"/>
        </w:rPr>
        <w:t>副经理和</w:t>
      </w:r>
      <w:r>
        <w:rPr>
          <w:rFonts w:ascii="宋体" w:hAnsi="宋体" w:hint="eastAsia"/>
          <w:color w:val="000000"/>
          <w:sz w:val="28"/>
        </w:rPr>
        <w:t>安然</w:t>
      </w:r>
      <w:r>
        <w:rPr>
          <w:rFonts w:ascii="宋体" w:hAnsi="宋体" w:hint="eastAsia"/>
          <w:color w:val="000000"/>
          <w:sz w:val="28"/>
        </w:rPr>
        <w:t>监督部作为公司一级的</w:t>
      </w:r>
      <w:r>
        <w:rPr>
          <w:rFonts w:ascii="宋体" w:hAnsi="宋体" w:hint="eastAsia"/>
          <w:color w:val="000000"/>
          <w:sz w:val="28"/>
        </w:rPr>
        <w:t>安然</w:t>
      </w:r>
      <w:r>
        <w:rPr>
          <w:rFonts w:ascii="宋体" w:hAnsi="宋体" w:hint="eastAsia"/>
          <w:color w:val="000000"/>
          <w:sz w:val="28"/>
        </w:rPr>
        <w:t>出产</w:t>
      </w:r>
      <w:r>
        <w:rPr>
          <w:rFonts w:ascii="宋体" w:hAnsi="宋体" w:hint="eastAsia"/>
          <w:color w:val="000000"/>
          <w:sz w:val="28"/>
        </w:rPr>
        <w:t>打点</w:t>
      </w:r>
      <w:r>
        <w:rPr>
          <w:rFonts w:ascii="宋体" w:hAnsi="宋体" w:hint="eastAsia"/>
          <w:color w:val="000000"/>
          <w:sz w:val="28"/>
        </w:rPr>
        <w:t>带领</w:t>
      </w:r>
      <w:r>
        <w:rPr>
          <w:rFonts w:ascii="宋体" w:hAnsi="宋体" w:hint="eastAsia"/>
          <w:color w:val="000000"/>
          <w:sz w:val="28"/>
        </w:rPr>
        <w:t>机构</w:t>
      </w:r>
      <w:r>
        <w:rPr>
          <w:rFonts w:ascii="宋体" w:hAnsi="宋体"/>
          <w:color w:val="000000"/>
          <w:sz w:val="28"/>
        </w:rPr>
        <w:t>,负责制定</w:t>
      </w:r>
      <w:r>
        <w:rPr>
          <w:rFonts w:ascii="宋体" w:hAnsi="宋体"/>
          <w:color w:val="000000"/>
          <w:sz w:val="28"/>
        </w:rPr>
        <w:t>打点</w:t>
      </w:r>
      <w:r>
        <w:rPr>
          <w:rFonts w:ascii="宋体" w:hAnsi="宋体"/>
          <w:color w:val="000000"/>
          <w:sz w:val="28"/>
        </w:rPr>
        <w:t>制度和</w:t>
      </w:r>
      <w:r>
        <w:rPr>
          <w:rFonts w:ascii="宋体" w:hAnsi="宋体"/>
          <w:color w:val="000000"/>
          <w:sz w:val="28"/>
        </w:rPr>
        <w:t>查抄</w:t>
      </w:r>
      <w:r>
        <w:rPr>
          <w:rFonts w:ascii="宋体" w:hAnsi="宋体"/>
          <w:color w:val="000000"/>
          <w:sz w:val="28"/>
        </w:rPr>
        <w:t>监督等工作。施工现场成立</w:t>
      </w:r>
      <w:r>
        <w:rPr>
          <w:rFonts w:ascii="宋体" w:hAnsi="宋体"/>
          <w:color w:val="000000"/>
          <w:sz w:val="28"/>
        </w:rPr>
        <w:t>工程</w:t>
      </w:r>
      <w:r>
        <w:rPr>
          <w:rFonts w:ascii="宋体" w:hAnsi="宋体"/>
          <w:color w:val="000000"/>
          <w:sz w:val="28"/>
        </w:rPr>
        <w:t>部</w:t>
      </w:r>
      <w:r>
        <w:rPr>
          <w:rFonts w:ascii="宋体" w:hAnsi="宋体" w:hint="eastAsia"/>
          <w:color w:val="000000"/>
          <w:sz w:val="28"/>
        </w:rPr>
        <w:t>部长</w:t>
      </w:r>
      <w:r>
        <w:rPr>
          <w:rFonts w:ascii="宋体" w:hAnsi="宋体"/>
          <w:color w:val="000000"/>
          <w:sz w:val="28"/>
        </w:rPr>
        <w:t>为主的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带领</w:t>
      </w:r>
      <w:r>
        <w:rPr>
          <w:rFonts w:ascii="宋体" w:hAnsi="宋体"/>
          <w:color w:val="000000"/>
          <w:sz w:val="28"/>
        </w:rPr>
        <w:t>小组。</w:t>
      </w:r>
      <w:r>
        <w:rPr>
          <w:rFonts w:ascii="宋体" w:hAnsi="宋体"/>
          <w:color w:val="000000"/>
          <w:sz w:val="28"/>
        </w:rPr>
        <w:t>工程</w:t>
      </w:r>
      <w:r>
        <w:rPr>
          <w:rFonts w:ascii="宋体" w:hAnsi="宋体"/>
          <w:color w:val="000000"/>
          <w:sz w:val="28"/>
        </w:rPr>
        <w:t>部</w:t>
      </w:r>
      <w:r>
        <w:rPr>
          <w:rFonts w:ascii="宋体" w:hAnsi="宋体" w:hint="eastAsia"/>
          <w:color w:val="000000"/>
          <w:sz w:val="28"/>
        </w:rPr>
        <w:t>部长</w:t>
      </w:r>
      <w:r>
        <w:rPr>
          <w:rFonts w:ascii="宋体" w:hAnsi="宋体"/>
          <w:color w:val="000000"/>
          <w:sz w:val="28"/>
        </w:rPr>
        <w:t>为该工程</w:t>
      </w:r>
      <w:r>
        <w:rPr>
          <w:rFonts w:ascii="宋体" w:hAnsi="宋体"/>
          <w:color w:val="000000"/>
          <w:sz w:val="28"/>
        </w:rPr>
        <w:t>工程</w:t>
      </w:r>
      <w:r>
        <w:rPr>
          <w:rFonts w:ascii="宋体" w:hAnsi="宋体"/>
          <w:color w:val="000000"/>
          <w:sz w:val="28"/>
        </w:rPr>
        <w:t>安然</w:t>
      </w:r>
    </w:p>
    <w:p w:rsidR="006424C4" w:rsidP="006424C4">
      <w:pPr>
        <w:pStyle w:val="List3"/>
        <w:ind w:left="0" w:firstLine="0"/>
        <w:rPr>
          <w:rFonts w:ascii="宋体" w:hAnsi="宋体"/>
          <w:color w:val="000000"/>
          <w:sz w:val="28"/>
        </w:rPr>
      </w:pP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第一责任人，</w:t>
      </w:r>
      <w:r>
        <w:rPr>
          <w:rFonts w:ascii="宋体" w:hAnsi="宋体"/>
          <w:color w:val="000000"/>
          <w:sz w:val="28"/>
        </w:rPr>
        <w:t>工程</w:t>
      </w:r>
      <w:r>
        <w:rPr>
          <w:rFonts w:ascii="宋体" w:hAnsi="宋体"/>
          <w:color w:val="000000"/>
          <w:sz w:val="28"/>
        </w:rPr>
        <w:t>部设立施工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组，配备专职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员一人，统一抓各项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打点</w:t>
      </w:r>
      <w:r>
        <w:rPr>
          <w:rFonts w:ascii="宋体" w:hAnsi="宋体"/>
          <w:color w:val="000000"/>
          <w:sz w:val="28"/>
        </w:rPr>
        <w:t>办法</w:t>
      </w:r>
      <w:r>
        <w:rPr>
          <w:rFonts w:ascii="宋体" w:hAnsi="宋体"/>
          <w:color w:val="000000"/>
          <w:sz w:val="28"/>
        </w:rPr>
        <w:t>的落实工作。各</w:t>
      </w: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班组</w:t>
      </w:r>
      <w:r>
        <w:rPr>
          <w:rFonts w:ascii="宋体" w:hAnsi="宋体"/>
          <w:color w:val="000000"/>
          <w:sz w:val="28"/>
        </w:rPr>
        <w:t>成立</w:t>
      </w:r>
      <w:r>
        <w:rPr>
          <w:rFonts w:ascii="宋体" w:hAnsi="宋体"/>
          <w:color w:val="000000"/>
          <w:sz w:val="28"/>
        </w:rPr>
        <w:t>相应的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打点</w:t>
      </w:r>
      <w:r>
        <w:rPr>
          <w:rFonts w:ascii="宋体" w:hAnsi="宋体"/>
          <w:color w:val="000000"/>
          <w:sz w:val="28"/>
        </w:rPr>
        <w:t>小组，设立兼职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员，配合专职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员的工作。</w:t>
      </w:r>
    </w:p>
    <w:p w:rsidR="006424C4" w:rsidP="006424C4">
      <w:pPr>
        <w:pStyle w:val="List3"/>
        <w:ind w:left="0" w:firstLine="0"/>
        <w:rPr>
          <w:rFonts w:ascii="宋体" w:hAnsi="宋体"/>
          <w:color w:val="000000"/>
          <w:sz w:val="28"/>
        </w:rPr>
      </w:pPr>
      <w:r w:rsidRPr="00C55351">
        <w:rPr>
          <w:color w:val="000000"/>
          <w:sz w:val="28"/>
        </w:rPr>
        <w:t>2</w:t>
      </w:r>
      <w:r>
        <w:rPr>
          <w:rFonts w:hint="eastAsia"/>
          <w:color w:val="000000"/>
          <w:sz w:val="28"/>
        </w:rPr>
        <w:t xml:space="preserve"> </w:t>
      </w:r>
      <w:r>
        <w:rPr>
          <w:rFonts w:ascii="宋体" w:hAnsi="宋体" w:hint="eastAsia"/>
          <w:color w:val="000000"/>
          <w:sz w:val="28"/>
        </w:rPr>
        <w:t>公司的各</w:t>
      </w:r>
      <w:r>
        <w:rPr>
          <w:rFonts w:ascii="宋体" w:hAnsi="宋体" w:hint="eastAsia"/>
          <w:color w:val="000000"/>
          <w:sz w:val="28"/>
        </w:rPr>
        <w:t>本能机能</w:t>
      </w:r>
      <w:r>
        <w:rPr>
          <w:rFonts w:ascii="宋体" w:hAnsi="宋体" w:hint="eastAsia"/>
          <w:color w:val="000000"/>
          <w:sz w:val="28"/>
        </w:rPr>
        <w:t>部分</w:t>
      </w:r>
      <w:r>
        <w:rPr>
          <w:rFonts w:ascii="宋体" w:hAnsi="宋体" w:hint="eastAsia"/>
          <w:color w:val="000000"/>
          <w:sz w:val="28"/>
        </w:rPr>
        <w:t>和参加施工的分公司都要参与</w:t>
      </w:r>
      <w:r>
        <w:rPr>
          <w:rFonts w:ascii="宋体" w:hAnsi="宋体" w:hint="eastAsia"/>
          <w:color w:val="000000"/>
          <w:sz w:val="28"/>
        </w:rPr>
        <w:t>安然</w:t>
      </w:r>
      <w:r>
        <w:rPr>
          <w:rFonts w:ascii="宋体" w:hAnsi="宋体" w:hint="eastAsia"/>
          <w:color w:val="000000"/>
          <w:sz w:val="28"/>
        </w:rPr>
        <w:t>出产</w:t>
      </w:r>
      <w:r>
        <w:rPr>
          <w:rFonts w:ascii="宋体" w:hAnsi="宋体" w:hint="eastAsia"/>
          <w:color w:val="000000"/>
          <w:sz w:val="28"/>
        </w:rPr>
        <w:t>打点</w:t>
      </w:r>
      <w:r>
        <w:rPr>
          <w:rFonts w:ascii="宋体" w:hAnsi="宋体" w:hint="eastAsia"/>
          <w:color w:val="000000"/>
          <w:sz w:val="28"/>
        </w:rPr>
        <w:t>工作，</w:t>
      </w:r>
      <w:r>
        <w:rPr>
          <w:rFonts w:ascii="宋体" w:hAnsi="宋体" w:hint="eastAsia"/>
          <w:color w:val="000000"/>
          <w:sz w:val="28"/>
        </w:rPr>
        <w:t>安稳</w:t>
      </w:r>
      <w:r>
        <w:rPr>
          <w:rFonts w:ascii="宋体" w:hAnsi="宋体" w:hint="eastAsia"/>
          <w:color w:val="000000"/>
          <w:sz w:val="28"/>
        </w:rPr>
        <w:t>树立</w:t>
      </w:r>
      <w:r>
        <w:rPr>
          <w:rFonts w:ascii="宋体" w:hAnsi="宋体"/>
          <w:color w:val="000000"/>
          <w:sz w:val="28"/>
        </w:rPr>
        <w:t>“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第一，预防为主</w:t>
      </w:r>
      <w:r>
        <w:rPr>
          <w:rFonts w:ascii="宋体" w:hAnsi="宋体"/>
          <w:color w:val="000000"/>
          <w:sz w:val="28"/>
        </w:rPr>
        <w:t>〞</w:t>
      </w:r>
      <w:r>
        <w:rPr>
          <w:rFonts w:ascii="宋体" w:hAnsi="宋体"/>
          <w:color w:val="000000"/>
          <w:sz w:val="28"/>
        </w:rPr>
        <w:t>的思想，</w:t>
      </w:r>
      <w:r>
        <w:rPr>
          <w:rFonts w:ascii="宋体" w:hAnsi="宋体"/>
          <w:color w:val="000000"/>
          <w:sz w:val="28"/>
        </w:rPr>
        <w:t>当真</w:t>
      </w:r>
      <w:r>
        <w:rPr>
          <w:rFonts w:ascii="宋体" w:hAnsi="宋体"/>
          <w:color w:val="000000"/>
          <w:sz w:val="28"/>
        </w:rPr>
        <w:t>履行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出产</w:t>
      </w:r>
      <w:r>
        <w:rPr>
          <w:rFonts w:ascii="宋体" w:hAnsi="宋体"/>
          <w:color w:val="000000"/>
          <w:sz w:val="28"/>
        </w:rPr>
        <w:t>责任制，</w:t>
      </w:r>
      <w:r>
        <w:rPr>
          <w:rFonts w:ascii="宋体" w:hAnsi="宋体"/>
          <w:color w:val="000000"/>
          <w:sz w:val="28"/>
        </w:rPr>
        <w:t>包</w:t>
      </w:r>
      <w:r>
        <w:rPr>
          <w:rFonts w:ascii="宋体" w:hAnsi="宋体"/>
          <w:color w:val="000000"/>
          <w:sz w:val="28"/>
        </w:rPr>
        <w:t>督工</w:t>
      </w:r>
      <w:r>
        <w:rPr>
          <w:rFonts w:ascii="宋体" w:hAnsi="宋体"/>
          <w:color w:val="000000"/>
          <w:sz w:val="28"/>
        </w:rPr>
        <w:t>程</w:t>
      </w:r>
      <w:r>
        <w:rPr>
          <w:rFonts w:ascii="宋体" w:hAnsi="宋体"/>
          <w:color w:val="000000"/>
          <w:sz w:val="28"/>
        </w:rPr>
        <w:t>的施工</w:t>
      </w:r>
      <w:r>
        <w:rPr>
          <w:rFonts w:ascii="宋体" w:hAnsi="宋体"/>
          <w:color w:val="000000"/>
          <w:sz w:val="28"/>
        </w:rPr>
        <w:t>安然</w:t>
      </w:r>
      <w:r>
        <w:rPr>
          <w:rFonts w:ascii="宋体" w:hAnsi="宋体"/>
          <w:color w:val="000000"/>
          <w:sz w:val="28"/>
        </w:rPr>
        <w:t>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组织机构：</w:t>
      </w:r>
    </w:p>
    <w:p w:rsidR="006424C4" w:rsidP="006424C4">
      <w:pPr>
        <w:rPr>
          <w:sz w:val="28"/>
          <w:szCs w:val="28"/>
        </w:rPr>
      </w:pPr>
    </w:p>
    <w:p w:rsidR="006424C4" w:rsidP="006424C4">
      <w:pPr>
        <w:rPr>
          <w:sz w:val="28"/>
          <w:szCs w:val="28"/>
        </w:rPr>
      </w:pPr>
    </w:p>
    <w:p w:rsidR="006424C4" w:rsidP="006424C4">
      <w:pPr>
        <w:rPr>
          <w:sz w:val="24"/>
        </w:rPr>
      </w:pP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40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5"/>
        </w:trPr>
        <w:tc>
          <w:tcPr>
            <w:tcW w:w="294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总经理</w:t>
            </w:r>
          </w:p>
        </w:tc>
      </w:tr>
    </w:tbl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42" style="position:absolute;z-index:251675648" from="236.25pt,0.05pt" to="236.25pt,14.45pt"/>
        </w:pict>
      </w: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940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5"/>
        </w:trPr>
        <w:tc>
          <w:tcPr>
            <w:tcW w:w="294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43" style="position:absolute;z-index:251676672" from="68.1pt,13.95pt" to="68.1pt,45.15pt"/>
              </w:pic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副总经理</w:t>
            </w:r>
          </w:p>
        </w:tc>
      </w:tr>
    </w:tbl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44" style="position:absolute;z-index:251682816" from="346.5pt,13.3pt" to="346.5pt,52.3pt"/>
        </w:pict>
      </w:r>
      <w:r>
        <w:rPr>
          <w:noProof/>
          <w:sz w:val="24"/>
        </w:rPr>
        <w:pict>
          <v:line id="_x0000_s1045" style="position:absolute;z-index:251681792" from="393.75pt,13.3pt" to="393.75pt,44.5pt"/>
        </w:pict>
      </w:r>
      <w:r>
        <w:rPr>
          <w:noProof/>
          <w:sz w:val="24"/>
        </w:rPr>
        <w:pict>
          <v:line id="_x0000_s1046" style="position:absolute;z-index:251680768" from="236.25pt,13.3pt" to="393.75pt,13.3pt"/>
        </w:pict>
      </w:r>
      <w:r>
        <w:rPr>
          <w:noProof/>
          <w:sz w:val="24"/>
        </w:rPr>
        <w:pict>
          <v:line id="_x0000_s1047" style="position:absolute;z-index:251679744" from="126pt,13.3pt" to="126pt,52.3pt"/>
        </w:pict>
      </w:r>
      <w:r>
        <w:rPr>
          <w:noProof/>
          <w:sz w:val="24"/>
        </w:rPr>
        <w:pict>
          <v:line id="_x0000_s1048" style="position:absolute;z-index:251678720" from="78.75pt,13.3pt" to="78.75pt,44.5pt"/>
        </w:pict>
      </w:r>
      <w:r>
        <w:rPr>
          <w:noProof/>
          <w:sz w:val="24"/>
        </w:rPr>
        <w:pict>
          <v:line id="_x0000_s1049" style="flip:x;position:absolute;z-index:251677696" from="78.75pt,13.3pt" to="236.25pt,13.3pt"/>
        </w:pict>
      </w:r>
    </w:p>
    <w:p w:rsidR="006424C4" w:rsidP="006424C4">
      <w:pPr>
        <w:rPr>
          <w:sz w:val="24"/>
        </w:rPr>
      </w:pPr>
    </w:p>
    <w:tbl>
      <w:tblPr>
        <w:tblStyle w:val="TableNormal"/>
        <w:tblpPr w:leftFromText="180" w:rightFromText="180" w:vertAnchor="text" w:tblpX="1473" w:tblpY="1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6"/>
        <w:gridCol w:w="420"/>
        <w:gridCol w:w="456"/>
        <w:gridCol w:w="561"/>
        <w:gridCol w:w="2940"/>
        <w:gridCol w:w="522"/>
        <w:gridCol w:w="525"/>
        <w:gridCol w:w="420"/>
        <w:gridCol w:w="525"/>
      </w:tblGrid>
      <w:tr w:rsidTr="00CB2C9F"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4"/>
          <w:gridAfter w:val="4"/>
          <w:wBefore w:w="1893" w:type="dxa"/>
          <w:wAfter w:w="1992" w:type="dxa"/>
          <w:trHeight w:val="315"/>
        </w:trPr>
        <w:tc>
          <w:tcPr>
            <w:tcW w:w="2940" w:type="dxa"/>
            <w:tcBorders>
              <w:right w:val="single" w:sz="4" w:space="0" w:color="auto"/>
            </w:tcBorders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50" style="position:absolute;z-index:251683840" from="68pt,12.75pt" to="68pt,28.35pt"/>
              </w:pict>
            </w: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经理</w:t>
            </w:r>
          </w:p>
        </w:tc>
      </w:tr>
      <w:tr w:rsidTr="00CB2C9F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945"/>
        </w:trPr>
        <w:tc>
          <w:tcPr>
            <w:tcW w:w="456" w:type="dxa"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工程部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456" w:type="dxa"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技术部</w:t>
            </w:r>
          </w:p>
        </w:tc>
        <w:tc>
          <w:tcPr>
            <w:tcW w:w="402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  <w:tbl>
            <w:tblPr>
              <w:tblStyle w:val="TableNormal"/>
              <w:tblW w:w="0" w:type="auto"/>
              <w:tblInd w:w="4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2940"/>
            </w:tblGrid>
            <w:tr w:rsidTr="00CB2C9F">
              <w:tblPrEx>
                <w:tblW w:w="0" w:type="auto"/>
                <w:tblInd w:w="442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000"/>
              </w:tblPrEx>
              <w:trPr>
                <w:trHeight w:val="315"/>
              </w:trPr>
              <w:tc>
                <w:tcPr>
                  <w:tcW w:w="2940" w:type="dxa"/>
                </w:tcPr>
                <w:p w:rsidR="006424C4" w:rsidP="00B30A6F">
                  <w:pPr>
                    <w:widowControl/>
                    <w:suppressOverlap/>
                    <w:jc w:val="center"/>
                    <w:rPr>
                      <w:sz w:val="24"/>
                      <w:lang w:val="en-US" w:eastAsia="zh-CN" w:bidi="ar-SA"/>
                    </w:rPr>
                  </w:pPr>
                  <w:r>
                    <w:rPr>
                      <w:noProof/>
                      <w:sz w:val="24"/>
                    </w:rPr>
                    <w:pict>
                      <v:line id="_x0000_s1051" style="position:absolute;z-index:251684864" from="68.3pt,11.6pt" to="68.3pt,66.2pt"/>
                    </w:pict>
                  </w:r>
                  <w:r>
                    <w:rPr>
                      <w:rFonts w:ascii="Times New Roman" w:eastAsia="宋体" w:hAnsi="Times New Roman" w:cs="Times New Roman" w:hint="eastAsia"/>
                      <w:kern w:val="2"/>
                      <w:sz w:val="24"/>
                      <w:szCs w:val="24"/>
                      <w:lang w:val="en-US" w:eastAsia="zh-CN" w:bidi="ar-SA"/>
                    </w:rPr>
                    <w:t>安然</w:t>
                  </w:r>
                  <w:r>
                    <w:rPr>
                      <w:rFonts w:ascii="Times New Roman" w:eastAsia="宋体" w:hAnsi="Times New Roman" w:cs="Times New Roman" w:hint="eastAsia"/>
                      <w:kern w:val="2"/>
                      <w:sz w:val="24"/>
                      <w:szCs w:val="24"/>
                      <w:lang w:val="en-US" w:eastAsia="zh-CN" w:bidi="ar-SA"/>
                    </w:rPr>
                    <w:t>打点</w:t>
                  </w:r>
                  <w:r>
                    <w:rPr>
                      <w:rFonts w:ascii="Times New Roman" w:eastAsia="宋体" w:hAnsi="Times New Roman" w:cs="Times New Roman" w:hint="eastAsia"/>
                      <w:kern w:val="2"/>
                      <w:sz w:val="24"/>
                      <w:szCs w:val="24"/>
                      <w:lang w:val="en-US" w:eastAsia="zh-CN" w:bidi="ar-SA"/>
                    </w:rPr>
                    <w:t>小组</w:t>
                  </w:r>
                </w:p>
              </w:tc>
            </w:tr>
          </w:tbl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企管部</w:t>
            </w:r>
          </w:p>
        </w:tc>
        <w:tc>
          <w:tcPr>
            <w:tcW w:w="420" w:type="dxa"/>
            <w:tcBorders>
              <w:top w:val="nil"/>
              <w:bottom w:val="nil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525" w:type="dxa"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部</w:t>
            </w:r>
          </w:p>
        </w:tc>
      </w:tr>
    </w:tbl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52" style="position:absolute;z-index:251688960" from="294pt,75.7pt" to="294pt,99.1pt"/>
        </w:pict>
      </w:r>
      <w:r>
        <w:rPr>
          <w:noProof/>
          <w:sz w:val="24"/>
        </w:rPr>
        <w:pict>
          <v:line id="_x0000_s1053" style="position:absolute;z-index:251687936" from="236.25pt,75.7pt" to="294pt,75.7pt"/>
        </w:pict>
      </w:r>
      <w:r>
        <w:rPr>
          <w:noProof/>
          <w:sz w:val="24"/>
        </w:rPr>
        <w:pict>
          <v:line id="_x0000_s1054" style="position:absolute;z-index:251686912" from="173.25pt,75.7pt" to="173.25pt,99.1pt"/>
        </w:pict>
      </w:r>
      <w:r>
        <w:rPr>
          <w:noProof/>
          <w:sz w:val="24"/>
        </w:rPr>
        <w:pict>
          <v:line id="_x0000_s1055" style="flip:x;position:absolute;z-index:251685888" from="173.25pt,75.7pt" to="236.25pt,75.7pt"/>
        </w:pict>
      </w:r>
      <w:r>
        <w:rPr>
          <w:sz w:val="24"/>
        </w:rPr>
        <w:br w:type="textWrapping" w:clear="all"/>
      </w:r>
    </w:p>
    <w:p w:rsidR="006424C4" w:rsidP="006424C4">
      <w:pPr>
        <w:rPr>
          <w:sz w:val="24"/>
        </w:rPr>
      </w:pP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5"/>
        <w:gridCol w:w="735"/>
        <w:gridCol w:w="525"/>
        <w:gridCol w:w="630"/>
        <w:gridCol w:w="525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282"/>
        </w:trPr>
        <w:tc>
          <w:tcPr>
            <w:tcW w:w="525" w:type="dxa"/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员</w:t>
            </w:r>
          </w:p>
        </w:tc>
        <w:tc>
          <w:tcPr>
            <w:tcW w:w="735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</w:p>
        </w:tc>
        <w:tc>
          <w:tcPr>
            <w:tcW w:w="525" w:type="dxa"/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施工队长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</w:p>
        </w:tc>
        <w:tc>
          <w:tcPr>
            <w:tcW w:w="525" w:type="dxa"/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施工员</w:t>
            </w:r>
          </w:p>
        </w:tc>
      </w:tr>
    </w:tbl>
    <w:p w:rsidR="006424C4" w:rsidP="006424C4">
      <w:pPr>
        <w:jc w:val="center"/>
        <w:rPr>
          <w:sz w:val="24"/>
        </w:rPr>
      </w:pPr>
      <w:r>
        <w:rPr>
          <w:noProof/>
          <w:sz w:val="24"/>
        </w:rPr>
        <w:pict>
          <v:line id="_x0000_s1056" style="position:absolute;z-index:251695104" from="236.25pt,7.75pt" to="236.25pt,31.15pt"/>
        </w:pict>
      </w:r>
      <w:r>
        <w:rPr>
          <w:noProof/>
          <w:sz w:val="24"/>
        </w:rPr>
        <w:pict>
          <v:line id="_x0000_s1057" style="position:absolute;z-index:251693056" from="213.8pt,7.75pt" to="315pt,7.75pt"/>
        </w:pict>
      </w:r>
      <w:r>
        <w:rPr>
          <w:noProof/>
          <w:sz w:val="24"/>
        </w:rPr>
        <w:pict>
          <v:line id="_x0000_s1058" style="position:absolute;z-index:251694080" from="315pt,7.75pt" to="315pt,31.15pt"/>
        </w:pict>
      </w:r>
      <w:r>
        <w:rPr>
          <w:noProof/>
          <w:sz w:val="24"/>
        </w:rPr>
        <w:pict>
          <v:line id="_x0000_s1059" style="position:absolute;z-index:251692032" from="152.25pt,7.75pt" to="152.25pt,31.15pt"/>
        </w:pict>
      </w:r>
      <w:r>
        <w:rPr>
          <w:noProof/>
          <w:sz w:val="24"/>
        </w:rPr>
        <w:pict>
          <v:line id="_x0000_s1060" style="flip:x;position:absolute;z-index:251691008" from="152.25pt,7.75pt" to="236.25pt,7.75pt"/>
        </w:pict>
      </w:r>
      <w:r>
        <w:rPr>
          <w:noProof/>
          <w:sz w:val="24"/>
        </w:rPr>
        <w:pict>
          <v:line id="_x0000_s1061" style="position:absolute;z-index:251689984" from="236.25pt,-0.05pt" to="236.25pt,7.75pt"/>
        </w:pict>
      </w:r>
    </w:p>
    <w:p w:rsidR="006424C4" w:rsidP="006424C4">
      <w:pPr>
        <w:jc w:val="center"/>
        <w:rPr>
          <w:sz w:val="24"/>
        </w:rPr>
      </w:pPr>
    </w:p>
    <w:tbl>
      <w:tblPr>
        <w:tblStyle w:val="TableNormal"/>
        <w:tblW w:w="0" w:type="auto"/>
        <w:tblInd w:w="2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0"/>
        <w:gridCol w:w="1183"/>
        <w:gridCol w:w="567"/>
        <w:gridCol w:w="850"/>
        <w:gridCol w:w="567"/>
      </w:tblGrid>
      <w:tr w:rsidTr="00CB2C9F">
        <w:tblPrEx>
          <w:tblW w:w="0" w:type="auto"/>
          <w:tblInd w:w="27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245"/>
        </w:trPr>
        <w:tc>
          <w:tcPr>
            <w:tcW w:w="56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电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气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  <w:tc>
          <w:tcPr>
            <w:tcW w:w="1183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</w:p>
        </w:tc>
        <w:tc>
          <w:tcPr>
            <w:tcW w:w="567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水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卫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 xml:space="preserve">    </w:t>
            </w:r>
          </w:p>
        </w:tc>
        <w:tc>
          <w:tcPr>
            <w:tcW w:w="567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设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备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</w:tr>
    </w:tbl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控制目标</w:t>
      </w:r>
      <w:r>
        <w:rPr>
          <w:rFonts w:hint="eastAsia"/>
          <w:sz w:val="28"/>
          <w:szCs w:val="28"/>
        </w:rPr>
        <w:t>：</w:t>
      </w:r>
    </w:p>
    <w:p w:rsidR="006424C4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 w:rsidRPr="00494567">
        <w:rPr>
          <w:rFonts w:hint="eastAsia"/>
          <w:sz w:val="28"/>
          <w:szCs w:val="28"/>
        </w:rPr>
        <w:t>争创市优化工地,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评分80分以上,杜绝火灾及重大伤亡</w:t>
      </w:r>
      <w:r w:rsidRPr="00494567">
        <w:rPr>
          <w:rFonts w:hint="eastAsia"/>
          <w:sz w:val="28"/>
          <w:szCs w:val="28"/>
        </w:rPr>
        <w:t>变乱</w:t>
      </w:r>
    </w:p>
    <w:p w:rsidR="006424C4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；轻伤频率控制在3</w:t>
      </w:r>
      <w:r w:rsidRPr="00494567">
        <w:rPr>
          <w:rFonts w:hint="eastAsia"/>
          <w:sz w:val="28"/>
          <w:szCs w:val="28"/>
        </w:rPr>
        <w:t>‰</w:t>
      </w:r>
      <w:r w:rsidRPr="00494567">
        <w:rPr>
          <w:rFonts w:hint="eastAsia"/>
          <w:sz w:val="28"/>
          <w:szCs w:val="28"/>
        </w:rPr>
        <w:t>以下。</w:t>
      </w:r>
    </w:p>
    <w:p w:rsidR="006424C4" w:rsidRPr="009679FA" w:rsidP="006424C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5</w:t>
      </w:r>
      <w:r w:rsidRPr="009679FA">
        <w:rPr>
          <w:rFonts w:hint="eastAsia"/>
          <w:bCs/>
          <w:sz w:val="28"/>
          <w:szCs w:val="28"/>
        </w:rPr>
        <w:t xml:space="preserve"> 确保</w:t>
      </w:r>
      <w:r w:rsidRPr="009679FA">
        <w:rPr>
          <w:rFonts w:hint="eastAsia"/>
          <w:bCs/>
          <w:sz w:val="28"/>
          <w:szCs w:val="28"/>
        </w:rPr>
        <w:t>安然</w:t>
      </w:r>
      <w:r w:rsidRPr="009679FA">
        <w:rPr>
          <w:rFonts w:hint="eastAsia"/>
          <w:bCs/>
          <w:sz w:val="28"/>
          <w:szCs w:val="28"/>
        </w:rPr>
        <w:t>出产</w:t>
      </w:r>
      <w:r w:rsidRPr="009679FA">
        <w:rPr>
          <w:rFonts w:hint="eastAsia"/>
          <w:bCs/>
          <w:sz w:val="28"/>
          <w:szCs w:val="28"/>
        </w:rPr>
        <w:t>的技术组织</w:t>
      </w:r>
      <w:r w:rsidRPr="009679FA">
        <w:rPr>
          <w:rFonts w:hint="eastAsia"/>
          <w:bCs/>
          <w:sz w:val="28"/>
          <w:szCs w:val="28"/>
        </w:rPr>
        <w:t>办法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、明确由现场施工的安装工程负责人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工作，现场配备专职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员，各专业施工班组</w:t>
      </w:r>
      <w:r w:rsidRPr="00494567">
        <w:rPr>
          <w:rFonts w:hint="eastAsia"/>
          <w:sz w:val="28"/>
          <w:szCs w:val="28"/>
        </w:rPr>
        <w:t>成立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员值班制，加强现场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宣传力度，提高施工人员的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意识。</w:t>
      </w:r>
    </w:p>
    <w:p w:rsidR="006424C4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安装工程在实际施工中应</w:t>
      </w:r>
      <w:r w:rsidRPr="00494567">
        <w:rPr>
          <w:rFonts w:hint="eastAsia"/>
          <w:sz w:val="28"/>
          <w:szCs w:val="28"/>
        </w:rPr>
        <w:t>当真</w:t>
      </w:r>
      <w:r w:rsidRPr="00494567">
        <w:rPr>
          <w:rFonts w:hint="eastAsia"/>
          <w:sz w:val="28"/>
          <w:szCs w:val="28"/>
        </w:rPr>
        <w:t>执行国家有关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出产</w:t>
      </w:r>
      <w:r w:rsidRPr="00494567">
        <w:rPr>
          <w:rFonts w:hint="eastAsia"/>
          <w:sz w:val="28"/>
          <w:szCs w:val="28"/>
        </w:rPr>
        <w:t>的各项政策和规定，同时执行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经理部制定的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出产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制度和纪律，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出产</w:t>
      </w:r>
      <w:r w:rsidRPr="00494567">
        <w:rPr>
          <w:rFonts w:hint="eastAsia"/>
          <w:sz w:val="28"/>
          <w:szCs w:val="28"/>
        </w:rPr>
        <w:t>施工行为。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成立</w:t>
      </w:r>
      <w:r w:rsidRPr="00494567">
        <w:rPr>
          <w:rFonts w:hint="eastAsia"/>
          <w:sz w:val="28"/>
          <w:szCs w:val="28"/>
        </w:rPr>
        <w:t>谁负责施工，谁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管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的制度，在安排施工任务的同时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安排好相应的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，坚决做到不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暂缓施工，待做好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防护后再施工的原</w:t>
      </w:r>
      <w:r w:rsidRPr="00494567">
        <w:rPr>
          <w:rFonts w:hint="eastAsia"/>
          <w:sz w:val="28"/>
          <w:szCs w:val="28"/>
        </w:rPr>
        <w:t>那么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安装工程在施工区域内吊装设备和材料时，应明确标出</w:t>
      </w:r>
      <w:r w:rsidRPr="00494567">
        <w:rPr>
          <w:rFonts w:hint="eastAsia"/>
          <w:sz w:val="28"/>
          <w:szCs w:val="28"/>
        </w:rPr>
        <w:t>“</w:t>
      </w:r>
      <w:r w:rsidRPr="00494567">
        <w:rPr>
          <w:rFonts w:hint="eastAsia"/>
          <w:sz w:val="28"/>
          <w:szCs w:val="28"/>
        </w:rPr>
        <w:t>危险区域</w:t>
      </w:r>
      <w:r w:rsidRPr="00494567">
        <w:rPr>
          <w:rFonts w:hint="eastAsia"/>
          <w:sz w:val="28"/>
          <w:szCs w:val="28"/>
        </w:rPr>
        <w:t>〞</w:t>
      </w:r>
      <w:r w:rsidRPr="00494567">
        <w:rPr>
          <w:rFonts w:hint="eastAsia"/>
          <w:sz w:val="28"/>
          <w:szCs w:val="28"/>
        </w:rPr>
        <w:t>的范围外，还应专人负责指挥和操作；指挥要明确，信号要清晰响亮，配合要密切，以免发生误操作，造成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变乱</w:t>
      </w:r>
      <w:r w:rsidRPr="00494567">
        <w:rPr>
          <w:rFonts w:hint="eastAsia"/>
          <w:sz w:val="28"/>
          <w:szCs w:val="28"/>
        </w:rPr>
        <w:t>，在任何情况下，不允许发生超载冒险吊装的违规作业，造成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变乱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、对安装工程施工现场和建筑物中预留的不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孔洞，施工前都应加设防护</w:t>
      </w:r>
      <w:r w:rsidRPr="00494567">
        <w:rPr>
          <w:rFonts w:hint="eastAsia"/>
          <w:sz w:val="28"/>
          <w:szCs w:val="28"/>
        </w:rPr>
        <w:t>雕栏</w:t>
      </w:r>
      <w:r w:rsidRPr="00494567">
        <w:rPr>
          <w:rFonts w:hint="eastAsia"/>
          <w:sz w:val="28"/>
          <w:szCs w:val="28"/>
        </w:rPr>
        <w:t>，挂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网，以防人员坠落和落物</w:t>
      </w:r>
      <w:r w:rsidRPr="00494567">
        <w:rPr>
          <w:rFonts w:hint="eastAsia"/>
          <w:sz w:val="28"/>
          <w:szCs w:val="28"/>
        </w:rPr>
        <w:t>冲击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)、</w:t>
      </w:r>
      <w:r w:rsidRPr="00494567">
        <w:rPr>
          <w:rFonts w:hint="eastAsia"/>
          <w:sz w:val="28"/>
          <w:szCs w:val="28"/>
        </w:rPr>
        <w:t>安装工程施工中，一切登高设施，</w:t>
      </w:r>
      <w:r w:rsidRPr="00494567">
        <w:rPr>
          <w:rFonts w:hint="eastAsia"/>
          <w:sz w:val="28"/>
          <w:szCs w:val="28"/>
        </w:rPr>
        <w:t xml:space="preserve">包罗 </w:t>
      </w:r>
      <w:r w:rsidRPr="00494567">
        <w:rPr>
          <w:rFonts w:hint="eastAsia"/>
          <w:sz w:val="28"/>
          <w:szCs w:val="28"/>
        </w:rPr>
        <w:t>脚手架、井架和梯子等，搭设后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进行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，重要的还应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验收手续，施工中还应</w:t>
      </w:r>
      <w:r w:rsidRPr="00494567">
        <w:rPr>
          <w:rFonts w:hint="eastAsia"/>
          <w:sz w:val="28"/>
          <w:szCs w:val="28"/>
        </w:rPr>
        <w:t>按期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>调养</w:t>
      </w:r>
      <w:r w:rsidRPr="00494567">
        <w:rPr>
          <w:rFonts w:hint="eastAsia"/>
          <w:sz w:val="28"/>
          <w:szCs w:val="28"/>
        </w:rPr>
        <w:t>和维修，</w:t>
      </w:r>
      <w:r w:rsidRPr="00494567">
        <w:rPr>
          <w:rFonts w:hint="eastAsia"/>
          <w:sz w:val="28"/>
          <w:szCs w:val="28"/>
        </w:rPr>
        <w:t>不克不及</w:t>
      </w:r>
      <w:r w:rsidRPr="00494567">
        <w:rPr>
          <w:rFonts w:hint="eastAsia"/>
          <w:sz w:val="28"/>
          <w:szCs w:val="28"/>
        </w:rPr>
        <w:t>随意乱拆乱改，以防</w:t>
      </w:r>
      <w:r w:rsidRPr="00494567">
        <w:rPr>
          <w:rFonts w:hint="eastAsia"/>
          <w:sz w:val="28"/>
          <w:szCs w:val="28"/>
        </w:rPr>
        <w:t>变乱</w:t>
      </w:r>
      <w:r w:rsidRPr="00494567">
        <w:rPr>
          <w:rFonts w:hint="eastAsia"/>
          <w:sz w:val="28"/>
          <w:szCs w:val="28"/>
        </w:rPr>
        <w:t>发生。</w:t>
      </w:r>
    </w:p>
    <w:p w:rsidR="006424C4" w:rsidRPr="00494567" w:rsidP="006424C4">
      <w:pPr>
        <w:ind w:firstLine="560" w:firstLineChars="200"/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、在高空中进行立体</w:t>
      </w:r>
      <w:r>
        <w:rPr>
          <w:rFonts w:hint="eastAsia"/>
          <w:sz w:val="28"/>
          <w:szCs w:val="28"/>
        </w:rPr>
        <w:t>交叉作业时，</w:t>
      </w:r>
      <w:r>
        <w:rPr>
          <w:rFonts w:hint="eastAsia"/>
          <w:sz w:val="28"/>
          <w:szCs w:val="28"/>
        </w:rPr>
        <w:t>必然</w:t>
      </w:r>
      <w:r>
        <w:rPr>
          <w:rFonts w:hint="eastAsia"/>
          <w:sz w:val="28"/>
          <w:szCs w:val="28"/>
        </w:rPr>
        <w:t>要做好可靠的隔离</w:t>
      </w:r>
      <w:r>
        <w:rPr>
          <w:rFonts w:hint="eastAsia"/>
          <w:sz w:val="28"/>
          <w:szCs w:val="28"/>
        </w:rPr>
        <w:t>办法</w:t>
      </w:r>
      <w:r>
        <w:rPr>
          <w:rFonts w:hint="eastAsia"/>
          <w:sz w:val="28"/>
          <w:szCs w:val="28"/>
        </w:rPr>
        <w:t>，严禁禁止施工人员向上、下</w:t>
      </w:r>
      <w:r w:rsidRPr="00494567">
        <w:rPr>
          <w:rFonts w:hint="eastAsia"/>
          <w:sz w:val="28"/>
          <w:szCs w:val="28"/>
        </w:rPr>
        <w:t>扔抛任何物体，</w:t>
      </w:r>
      <w:r w:rsidRPr="00494567">
        <w:rPr>
          <w:rFonts w:hint="eastAsia"/>
          <w:sz w:val="28"/>
          <w:szCs w:val="28"/>
        </w:rPr>
        <w:t>防止</w:t>
      </w:r>
      <w:r w:rsidRPr="00494567">
        <w:rPr>
          <w:rFonts w:hint="eastAsia"/>
          <w:sz w:val="28"/>
          <w:szCs w:val="28"/>
        </w:rPr>
        <w:t>物体</w:t>
      </w:r>
      <w:r w:rsidRPr="00494567">
        <w:rPr>
          <w:rFonts w:hint="eastAsia"/>
          <w:sz w:val="28"/>
          <w:szCs w:val="28"/>
        </w:rPr>
        <w:t>冲击</w:t>
      </w:r>
      <w:r w:rsidRPr="00494567">
        <w:rPr>
          <w:rFonts w:hint="eastAsia"/>
          <w:sz w:val="28"/>
          <w:szCs w:val="28"/>
        </w:rPr>
        <w:t>变乱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发生。</w:t>
      </w:r>
    </w:p>
    <w:p w:rsidR="006424C4" w:rsidP="006424C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、在施工期间应注意对各种电气设备和机械设备的</w:t>
      </w:r>
      <w:r w:rsidRPr="00494567">
        <w:rPr>
          <w:rFonts w:hint="eastAsia"/>
          <w:sz w:val="28"/>
          <w:szCs w:val="28"/>
        </w:rPr>
        <w:t>庇护</w:t>
      </w:r>
      <w:r w:rsidRPr="00494567">
        <w:rPr>
          <w:rFonts w:hint="eastAsia"/>
          <w:sz w:val="28"/>
          <w:szCs w:val="28"/>
        </w:rPr>
        <w:t>。防止在搬运和吊装过程中遭受损坏。设备、材料在吊装前要</w:t>
      </w:r>
      <w:r w:rsidRPr="00494567">
        <w:rPr>
          <w:rFonts w:hint="eastAsia"/>
          <w:sz w:val="28"/>
          <w:szCs w:val="28"/>
        </w:rPr>
        <w:t>不雅</w:t>
      </w:r>
      <w:r w:rsidRPr="00494567">
        <w:rPr>
          <w:rFonts w:hint="eastAsia"/>
          <w:sz w:val="28"/>
          <w:szCs w:val="28"/>
        </w:rPr>
        <w:t>察</w:t>
      </w:r>
      <w:r w:rsidRPr="00494567">
        <w:rPr>
          <w:rFonts w:hint="eastAsia"/>
          <w:sz w:val="28"/>
          <w:szCs w:val="28"/>
        </w:rPr>
        <w:t>重心位置。注意千斤钢丝绳的捆扎位置，正确选用吊点，尤其是单面重的设备应注意，以免发生倾翻</w:t>
      </w:r>
      <w:r w:rsidRPr="00494567">
        <w:rPr>
          <w:rFonts w:hint="eastAsia"/>
          <w:sz w:val="28"/>
          <w:szCs w:val="28"/>
        </w:rPr>
        <w:t>变乱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ind w:firstLine="560" w:firstLineChars="200"/>
        <w:rPr>
          <w:sz w:val="28"/>
          <w:szCs w:val="28"/>
        </w:rPr>
      </w:pPr>
    </w:p>
    <w:p w:rsidR="006424C4" w:rsidP="006424C4">
      <w:pPr>
        <w:rPr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四. </w:t>
      </w:r>
      <w:r w:rsidRPr="00EE713D">
        <w:rPr>
          <w:rFonts w:hint="eastAsia"/>
          <w:b/>
          <w:sz w:val="30"/>
          <w:szCs w:val="30"/>
        </w:rPr>
        <w:t>确保文明施工的技术组织</w:t>
      </w:r>
      <w:r w:rsidRPr="00EE713D">
        <w:rPr>
          <w:rFonts w:hint="eastAsia"/>
          <w:b/>
          <w:bCs/>
          <w:sz w:val="30"/>
          <w:szCs w:val="30"/>
        </w:rPr>
        <w:t>办法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严格执行上级下达的有关</w:t>
      </w:r>
      <w:r w:rsidRPr="0000080F">
        <w:rPr>
          <w:rFonts w:hint="eastAsia"/>
          <w:sz w:val="28"/>
          <w:szCs w:val="28"/>
        </w:rPr>
        <w:t>文明施工</w:t>
      </w:r>
      <w:r>
        <w:rPr>
          <w:rFonts w:hint="eastAsia"/>
          <w:sz w:val="28"/>
          <w:szCs w:val="28"/>
        </w:rPr>
        <w:t>文件，落实到位，并无条件接受监督。相关</w:t>
      </w:r>
      <w:r w:rsidRPr="00494567">
        <w:rPr>
          <w:rFonts w:hint="eastAsia"/>
          <w:sz w:val="28"/>
          <w:szCs w:val="28"/>
        </w:rPr>
        <w:t>办法</w:t>
      </w:r>
      <w:r>
        <w:rPr>
          <w:rFonts w:hint="eastAsia"/>
          <w:sz w:val="28"/>
          <w:szCs w:val="28"/>
        </w:rPr>
        <w:t>如下：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文明施工组织机构：</w:t>
      </w:r>
    </w:p>
    <w:p w:rsidR="006424C4" w:rsidP="006424C4">
      <w:pPr>
        <w:rPr>
          <w:sz w:val="28"/>
          <w:szCs w:val="28"/>
        </w:rPr>
      </w:pPr>
    </w:p>
    <w:p w:rsidR="006424C4" w:rsidP="006424C4">
      <w:pPr>
        <w:rPr>
          <w:sz w:val="28"/>
          <w:szCs w:val="28"/>
        </w:rPr>
      </w:pP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30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5"/>
        </w:trPr>
        <w:tc>
          <w:tcPr>
            <w:tcW w:w="273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总经理</w:t>
            </w:r>
          </w:p>
        </w:tc>
      </w:tr>
    </w:tbl>
    <w:p w:rsidR="006424C4" w:rsidP="006424C4">
      <w:pPr>
        <w:rPr>
          <w:sz w:val="24"/>
        </w:rPr>
      </w:pP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30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00"/>
        </w:trPr>
        <w:tc>
          <w:tcPr>
            <w:tcW w:w="273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62" style="position:absolute;z-index:251697152" from="62.85pt,12.9pt" to="62.85pt,28.5pt"/>
              </w:pic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出产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副总经理</w:t>
            </w:r>
          </w:p>
        </w:tc>
      </w:tr>
    </w:tbl>
    <w:p w:rsidR="006424C4" w:rsidP="006424C4">
      <w:pPr>
        <w:rPr>
          <w:sz w:val="24"/>
        </w:rPr>
      </w:pPr>
    </w:p>
    <w:tbl>
      <w:tblPr>
        <w:tblStyle w:val="TableNormal"/>
        <w:tblW w:w="0" w:type="auto"/>
        <w:tblInd w:w="3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730"/>
      </w:tblGrid>
      <w:tr w:rsidTr="00CB2C9F">
        <w:tblPrEx>
          <w:tblW w:w="0" w:type="auto"/>
          <w:tblInd w:w="336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65"/>
        </w:trPr>
        <w:tc>
          <w:tcPr>
            <w:tcW w:w="2730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工程</w:t>
            </w:r>
            <w:r w:rsidRPr="00DF757E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经理</w:t>
            </w:r>
          </w:p>
        </w:tc>
      </w:tr>
    </w:tbl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63" style="position:absolute;z-index:251709440" from="336pt,3.6pt" to="336pt,19.2pt"/>
        </w:pict>
      </w:r>
      <w:r>
        <w:rPr>
          <w:noProof/>
          <w:sz w:val="24"/>
        </w:rPr>
        <w:pict>
          <v:line id="_x0000_s1064" style="position:absolute;z-index:251708416" from="231pt,3.6pt" to="336pt,3.6pt"/>
        </w:pict>
      </w:r>
      <w:r>
        <w:rPr>
          <w:noProof/>
          <w:sz w:val="24"/>
        </w:rPr>
        <w:pict>
          <v:line id="_x0000_s1065" style="position:absolute;z-index:251707392" from="126pt,3.6pt" to="126pt,11.4pt"/>
        </w:pict>
      </w:r>
      <w:r>
        <w:rPr>
          <w:noProof/>
          <w:sz w:val="24"/>
        </w:rPr>
        <w:pict>
          <v:line id="_x0000_s1066" style="flip:x;position:absolute;z-index:251706368" from="126pt,3.6pt" to="231pt,3.6pt"/>
        </w:pict>
      </w:r>
      <w:r>
        <w:rPr>
          <w:noProof/>
          <w:sz w:val="24"/>
        </w:rPr>
        <w:pict>
          <v:line id="_x0000_s1067" style="position:absolute;z-index:251705344" from="231pt,11.4pt" to="231pt,11.4pt"/>
        </w:pict>
      </w:r>
      <w:r>
        <w:rPr>
          <w:noProof/>
          <w:sz w:val="24"/>
        </w:rPr>
        <w:pict>
          <v:line id="_x0000_s1068" style="position:absolute;z-index:251698176" from="231pt,3.6pt" to="231pt,19.2pt"/>
        </w:pict>
      </w:r>
    </w:p>
    <w:tbl>
      <w:tblPr>
        <w:tblStyle w:val="TableNormal"/>
        <w:tblW w:w="0" w:type="auto"/>
        <w:tblInd w:w="2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6"/>
        <w:gridCol w:w="525"/>
        <w:gridCol w:w="2730"/>
        <w:gridCol w:w="489"/>
        <w:gridCol w:w="456"/>
      </w:tblGrid>
      <w:tr w:rsidTr="00CB2C9F">
        <w:tblPrEx>
          <w:tblW w:w="0" w:type="auto"/>
          <w:tblInd w:w="24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50"/>
        </w:trPr>
        <w:tc>
          <w:tcPr>
            <w:tcW w:w="45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安然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员</w:t>
            </w:r>
          </w:p>
        </w:tc>
        <w:tc>
          <w:tcPr>
            <w:tcW w:w="525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69" style="position:absolute;z-index:251696128" from="86.55pt,-81.9pt" to="86.55pt,-66.3pt"/>
              </w:pict>
            </w: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文明施工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带领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组长</w:t>
            </w:r>
          </w:p>
        </w:tc>
        <w:tc>
          <w:tcPr>
            <w:tcW w:w="489" w:type="dxa"/>
            <w:vMerge w:val="restart"/>
            <w:tcBorders>
              <w:top w:val="nil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456" w:type="dxa"/>
            <w:vMerge w:val="restart"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施工员</w:t>
            </w:r>
          </w:p>
        </w:tc>
      </w:tr>
      <w:tr w:rsidTr="00CB2C9F">
        <w:tblPrEx>
          <w:tblW w:w="0" w:type="auto"/>
          <w:tblInd w:w="2418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90"/>
        </w:trPr>
        <w:tc>
          <w:tcPr>
            <w:tcW w:w="456" w:type="dxa"/>
            <w:vMerge/>
            <w:shd w:val="clear" w:color="auto" w:fill="auto"/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</w:p>
        </w:tc>
        <w:tc>
          <w:tcPr>
            <w:tcW w:w="52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</w:p>
        </w:tc>
        <w:tc>
          <w:tcPr>
            <w:tcW w:w="27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4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456" w:type="dxa"/>
            <w:vMerge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</w:tr>
      <w:tr w:rsidTr="00CB2C9F">
        <w:tblPrEx>
          <w:tblW w:w="0" w:type="auto"/>
          <w:tblInd w:w="2418" w:type="dxa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50"/>
        </w:trPr>
        <w:tc>
          <w:tcPr>
            <w:tcW w:w="456" w:type="dxa"/>
            <w:vMerge/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</w:p>
        </w:tc>
        <w:tc>
          <w:tcPr>
            <w:tcW w:w="525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</w:p>
        </w:tc>
        <w:tc>
          <w:tcPr>
            <w:tcW w:w="2730" w:type="dxa"/>
            <w:tcBorders>
              <w:left w:val="single" w:sz="4" w:space="0" w:color="auto"/>
            </w:tcBorders>
            <w:shd w:val="clear" w:color="auto" w:fill="auto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noProof/>
                <w:sz w:val="24"/>
              </w:rPr>
              <w:pict>
                <v:line id="_x0000_s1070" style="position:absolute;z-index:251699200" from="61.05pt,13.8pt" to="61.05pt,29.4pt"/>
              </w:pic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文明施工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带领</w:t>
            </w: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组员</w:t>
            </w:r>
          </w:p>
        </w:tc>
        <w:tc>
          <w:tcPr>
            <w:tcW w:w="489" w:type="dxa"/>
            <w:vMerge/>
            <w:tcBorders>
              <w:bottom w:val="nil"/>
            </w:tcBorders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  <w:tc>
          <w:tcPr>
            <w:tcW w:w="456" w:type="dxa"/>
            <w:vMerge/>
            <w:shd w:val="clear" w:color="auto" w:fill="auto"/>
          </w:tcPr>
          <w:p w:rsidR="006424C4" w:rsidP="00CB2C9F">
            <w:pPr>
              <w:widowControl/>
              <w:jc w:val="left"/>
              <w:rPr>
                <w:sz w:val="24"/>
                <w:lang w:val="en-US" w:eastAsia="zh-CN" w:bidi="ar-SA"/>
              </w:rPr>
            </w:pPr>
          </w:p>
        </w:tc>
      </w:tr>
    </w:tbl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71" style="position:absolute;z-index:251702272" from="237.55pt,13.3pt" to="237.55pt,28.9pt"/>
        </w:pict>
      </w:r>
      <w:r>
        <w:rPr>
          <w:noProof/>
          <w:sz w:val="24"/>
        </w:rPr>
        <w:pict>
          <v:line id="_x0000_s1072" style="position:absolute;z-index:251704320" from="309.75pt,13.3pt" to="309.75pt,28.9pt"/>
        </w:pict>
      </w:r>
      <w:r>
        <w:rPr>
          <w:noProof/>
          <w:sz w:val="24"/>
        </w:rPr>
        <w:pict>
          <v:line id="_x0000_s1073" style="position:absolute;z-index:251703296" from="231pt,13.3pt" to="309.75pt,13.3pt"/>
        </w:pict>
      </w:r>
      <w:r>
        <w:rPr>
          <w:noProof/>
          <w:sz w:val="24"/>
        </w:rPr>
        <w:pict>
          <v:line id="_x0000_s1074" style="position:absolute;z-index:251701248" from="157.5pt,13.3pt" to="157.5pt,28.9pt"/>
        </w:pict>
      </w:r>
      <w:r>
        <w:rPr>
          <w:noProof/>
          <w:sz w:val="24"/>
        </w:rPr>
        <w:pict>
          <v:line id="_x0000_s1075" style="flip:x;position:absolute;z-index:251700224" from="157.5pt,13.3pt" to="231pt,13.3pt"/>
        </w:pict>
      </w:r>
    </w:p>
    <w:p w:rsidR="006424C4" w:rsidP="006424C4">
      <w:pPr>
        <w:rPr>
          <w:sz w:val="24"/>
        </w:rPr>
      </w:pPr>
    </w:p>
    <w:tbl>
      <w:tblPr>
        <w:tblStyle w:val="TableNormal"/>
        <w:tblW w:w="0" w:type="auto"/>
        <w:tblInd w:w="3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56"/>
        <w:gridCol w:w="1140"/>
        <w:gridCol w:w="426"/>
        <w:gridCol w:w="1023"/>
        <w:gridCol w:w="456"/>
      </w:tblGrid>
      <w:tr w:rsidTr="00CB2C9F">
        <w:tblPrEx>
          <w:tblW w:w="0" w:type="auto"/>
          <w:tblInd w:w="304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1392"/>
        </w:trPr>
        <w:tc>
          <w:tcPr>
            <w:tcW w:w="456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电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气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</w:p>
        </w:tc>
        <w:tc>
          <w:tcPr>
            <w:tcW w:w="426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水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卫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</w:p>
        </w:tc>
        <w:tc>
          <w:tcPr>
            <w:tcW w:w="456" w:type="dxa"/>
          </w:tcPr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设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备</w:t>
            </w:r>
          </w:p>
          <w:p w:rsidR="006424C4" w:rsidP="00CB2C9F">
            <w:pPr>
              <w:widowControl w:val="0"/>
              <w:jc w:val="center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班</w:t>
            </w:r>
          </w:p>
          <w:p w:rsidR="006424C4" w:rsidP="00CB2C9F">
            <w:pPr>
              <w:widowControl w:val="0"/>
              <w:jc w:val="both"/>
              <w:rPr>
                <w:sz w:val="24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  <w:lang w:val="en-US" w:eastAsia="zh-CN" w:bidi="ar-SA"/>
              </w:rPr>
              <w:t>长</w:t>
            </w:r>
          </w:p>
        </w:tc>
      </w:tr>
    </w:tbl>
    <w:p w:rsidR="006424C4" w:rsidRPr="00494567" w:rsidP="006424C4">
      <w:pPr>
        <w:ind w:left="700" w:hanging="700" w:hanging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文明施工控制目标</w:t>
      </w:r>
      <w:r>
        <w:rPr>
          <w:rFonts w:hint="eastAsia"/>
          <w:sz w:val="28"/>
          <w:szCs w:val="28"/>
        </w:rPr>
        <w:t>：</w:t>
      </w:r>
    </w:p>
    <w:p w:rsidR="006424C4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 w:rsidRPr="00494567">
        <w:rPr>
          <w:rFonts w:hint="eastAsia"/>
          <w:sz w:val="28"/>
          <w:szCs w:val="28"/>
        </w:rPr>
        <w:t>树立企业形象,达市创卫要求,建市标化工地。</w:t>
      </w:r>
    </w:p>
    <w:p w:rsidR="006424C4" w:rsidRPr="0000080F" w:rsidP="006424C4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2 、</w:t>
      </w:r>
      <w:r w:rsidRPr="0000080F">
        <w:rPr>
          <w:rFonts w:hint="eastAsia"/>
          <w:bCs/>
          <w:sz w:val="28"/>
          <w:szCs w:val="28"/>
        </w:rPr>
        <w:t>确保文明施工的技术组织</w:t>
      </w:r>
      <w:r w:rsidRPr="0000080F">
        <w:rPr>
          <w:rFonts w:hint="eastAsia"/>
          <w:bCs/>
          <w:sz w:val="28"/>
          <w:szCs w:val="28"/>
        </w:rPr>
        <w:t>办法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、两个文明一起抓，做好职工思想政治工作，树立入场职工</w:t>
      </w:r>
      <w:r w:rsidRPr="00494567">
        <w:rPr>
          <w:rFonts w:hint="eastAsia"/>
          <w:sz w:val="28"/>
          <w:szCs w:val="28"/>
        </w:rPr>
        <w:t>“</w:t>
      </w:r>
      <w:r w:rsidRPr="00494567">
        <w:rPr>
          <w:rFonts w:hint="eastAsia"/>
          <w:sz w:val="28"/>
          <w:szCs w:val="28"/>
        </w:rPr>
        <w:t>为用户</w:t>
      </w:r>
      <w:r w:rsidRPr="00494567">
        <w:rPr>
          <w:rFonts w:hint="eastAsia"/>
          <w:sz w:val="28"/>
          <w:szCs w:val="28"/>
        </w:rPr>
        <w:t>效劳</w:t>
      </w:r>
      <w:r w:rsidRPr="00494567">
        <w:rPr>
          <w:rFonts w:hint="eastAsia"/>
          <w:sz w:val="28"/>
          <w:szCs w:val="28"/>
        </w:rPr>
        <w:t>〞</w:t>
      </w:r>
      <w:r w:rsidRPr="00494567">
        <w:rPr>
          <w:rFonts w:hint="eastAsia"/>
          <w:sz w:val="28"/>
          <w:szCs w:val="28"/>
        </w:rPr>
        <w:t>的敬业</w:t>
      </w:r>
      <w:r w:rsidRPr="00494567">
        <w:rPr>
          <w:rFonts w:hint="eastAsia"/>
          <w:sz w:val="28"/>
          <w:szCs w:val="28"/>
        </w:rPr>
        <w:t>风气</w:t>
      </w:r>
      <w:r w:rsidRPr="00494567">
        <w:rPr>
          <w:rFonts w:hint="eastAsia"/>
          <w:sz w:val="28"/>
          <w:szCs w:val="28"/>
        </w:rPr>
        <w:t>，想工程所想，急工程所急，弘扬公司</w:t>
      </w:r>
      <w:r w:rsidRPr="00494567">
        <w:rPr>
          <w:rFonts w:hint="eastAsia"/>
          <w:sz w:val="28"/>
          <w:szCs w:val="28"/>
        </w:rPr>
        <w:t>“</w:t>
      </w:r>
      <w:r w:rsidRPr="00494567">
        <w:rPr>
          <w:rFonts w:hint="eastAsia"/>
          <w:sz w:val="28"/>
          <w:szCs w:val="28"/>
        </w:rPr>
        <w:t>开拓、创业、求实、献身</w:t>
      </w:r>
      <w:r w:rsidRPr="00494567">
        <w:rPr>
          <w:rFonts w:hint="eastAsia"/>
          <w:sz w:val="28"/>
          <w:szCs w:val="28"/>
        </w:rPr>
        <w:t>〞</w:t>
      </w:r>
      <w:r w:rsidRPr="00494567">
        <w:rPr>
          <w:rFonts w:hint="eastAsia"/>
          <w:sz w:val="28"/>
          <w:szCs w:val="28"/>
        </w:rPr>
        <w:t>的精神，在整个施工过程中，使参战职工始终保持良好的精神面貌。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、材料、设备、构件、器具、临时设施等，应</w:t>
      </w:r>
      <w:r>
        <w:rPr>
          <w:rFonts w:hint="eastAsia"/>
          <w:sz w:val="28"/>
          <w:szCs w:val="28"/>
        </w:rPr>
        <w:t>严格遵守施工平面图的规定，道路及排水畅通，场地平整。临时设施</w:t>
      </w:r>
      <w:r w:rsidRPr="00494567">
        <w:rPr>
          <w:rFonts w:hint="eastAsia"/>
          <w:sz w:val="28"/>
          <w:szCs w:val="28"/>
        </w:rPr>
        <w:t>布局合理、整齐、有序、适用保持</w:t>
      </w:r>
      <w:r w:rsidRPr="00494567">
        <w:rPr>
          <w:rFonts w:hint="eastAsia"/>
          <w:sz w:val="28"/>
          <w:szCs w:val="28"/>
        </w:rPr>
        <w:t>出产</w:t>
      </w:r>
      <w:r w:rsidRPr="00494567">
        <w:rPr>
          <w:rFonts w:hint="eastAsia"/>
          <w:sz w:val="28"/>
          <w:szCs w:val="28"/>
        </w:rPr>
        <w:t>、生活环境整洁有序。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、佩戴</w:t>
      </w:r>
      <w:r>
        <w:rPr>
          <w:rFonts w:hint="eastAsia"/>
          <w:sz w:val="28"/>
          <w:szCs w:val="28"/>
        </w:rPr>
        <w:t>安然</w:t>
      </w:r>
      <w:r>
        <w:rPr>
          <w:rFonts w:hint="eastAsia"/>
          <w:sz w:val="28"/>
          <w:szCs w:val="28"/>
        </w:rPr>
        <w:t>帽，</w:t>
      </w:r>
      <w:r w:rsidRPr="00494567">
        <w:rPr>
          <w:rFonts w:hint="eastAsia"/>
          <w:sz w:val="28"/>
          <w:szCs w:val="28"/>
        </w:rPr>
        <w:t>方可进入施工现场。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、现场拉接的临时电源，一律使用五芯电缆，布局应整齐，拉</w:t>
      </w:r>
      <w:r w:rsidRPr="00494567">
        <w:rPr>
          <w:rFonts w:hint="eastAsia"/>
          <w:sz w:val="28"/>
          <w:szCs w:val="28"/>
        </w:rPr>
        <w:t>策应</w:t>
      </w:r>
      <w:r w:rsidRPr="00494567">
        <w:rPr>
          <w:rFonts w:hint="eastAsia"/>
          <w:sz w:val="28"/>
          <w:szCs w:val="28"/>
        </w:rPr>
        <w:t>安稳</w:t>
      </w:r>
      <w:r w:rsidRPr="00494567">
        <w:rPr>
          <w:rFonts w:hint="eastAsia"/>
          <w:sz w:val="28"/>
          <w:szCs w:val="28"/>
        </w:rPr>
        <w:t>；电源一律进专用配电箱，配电箱一律为带锁的定型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，消防设施齐全、可靠。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、班组施工做到随手清、废料回收统一堆放，</w:t>
      </w:r>
      <w:r w:rsidRPr="00494567">
        <w:rPr>
          <w:rFonts w:hint="eastAsia"/>
          <w:sz w:val="28"/>
          <w:szCs w:val="28"/>
        </w:rPr>
        <w:t>按期</w:t>
      </w:r>
      <w:r w:rsidRPr="00494567">
        <w:rPr>
          <w:rFonts w:hint="eastAsia"/>
          <w:sz w:val="28"/>
          <w:szCs w:val="28"/>
        </w:rPr>
        <w:t>及时</w:t>
      </w:r>
      <w:r w:rsidRPr="00494567">
        <w:rPr>
          <w:rFonts w:hint="eastAsia"/>
          <w:sz w:val="28"/>
          <w:szCs w:val="28"/>
        </w:rPr>
        <w:t>措置</w:t>
      </w:r>
      <w:r w:rsidRPr="00494567">
        <w:rPr>
          <w:rFonts w:hint="eastAsia"/>
          <w:sz w:val="28"/>
          <w:szCs w:val="28"/>
        </w:rPr>
        <w:t>；施工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人员要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严格监督、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、确保工</w:t>
      </w:r>
      <w:r w:rsidRPr="00494567">
        <w:rPr>
          <w:rFonts w:hint="eastAsia"/>
          <w:sz w:val="28"/>
          <w:szCs w:val="28"/>
        </w:rPr>
        <w:t>拆档</w:t>
      </w:r>
      <w:r w:rsidRPr="00494567">
        <w:rPr>
          <w:rFonts w:hint="eastAsia"/>
          <w:sz w:val="28"/>
          <w:szCs w:val="28"/>
        </w:rPr>
        <w:t>清，</w:t>
      </w:r>
      <w:r w:rsidRPr="00494567">
        <w:rPr>
          <w:rFonts w:hint="eastAsia"/>
          <w:sz w:val="28"/>
          <w:szCs w:val="28"/>
        </w:rPr>
        <w:t>包管</w:t>
      </w:r>
      <w:r w:rsidRPr="00494567">
        <w:rPr>
          <w:rFonts w:hint="eastAsia"/>
          <w:sz w:val="28"/>
          <w:szCs w:val="28"/>
        </w:rPr>
        <w:t>施工现场环境整齐、干净。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、现场及加工场地的成口、半成品、边角料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堆放整齐；库房中的材料、设备分类存放，仪表、仪器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上架，露天堆放的设备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有雨布遮盖或搭遮雨棚。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(7)</w:t>
      </w:r>
      <w:r w:rsidRPr="00494567">
        <w:rPr>
          <w:rFonts w:hint="eastAsia"/>
          <w:sz w:val="28"/>
          <w:szCs w:val="28"/>
        </w:rPr>
        <w:t>、生活基地由行政、卫生所负责组织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，主要要做好环境卫生、绿化、防火、保卫及食堂卫生工作。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(8)</w:t>
      </w:r>
      <w:r w:rsidRPr="00494567">
        <w:rPr>
          <w:rFonts w:hint="eastAsia"/>
          <w:sz w:val="28"/>
          <w:szCs w:val="28"/>
        </w:rPr>
        <w:t>、完善防火制度，设置符合消防要求的消防设施，易燃</w:t>
      </w:r>
      <w:r>
        <w:rPr>
          <w:rFonts w:hint="eastAsia"/>
          <w:sz w:val="28"/>
          <w:szCs w:val="28"/>
        </w:rPr>
        <w:t>易</w:t>
      </w:r>
      <w:r w:rsidRPr="00494567">
        <w:rPr>
          <w:rFonts w:hint="eastAsia"/>
          <w:sz w:val="28"/>
          <w:szCs w:val="28"/>
        </w:rPr>
        <w:t>爆物品设专库隔离存放，设置明显的防火标牌配备有效的消防器材；</w:t>
      </w:r>
      <w:r w:rsidRPr="00494567">
        <w:rPr>
          <w:rFonts w:hint="eastAsia"/>
          <w:sz w:val="28"/>
          <w:szCs w:val="28"/>
        </w:rPr>
        <w:t>成立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保卫制度，落实专</w:t>
      </w:r>
      <w:r w:rsidRPr="00494567"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兼</w:t>
      </w:r>
      <w:r w:rsidRPr="00494567"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职的保卫值班人员，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防盗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(9)、</w:t>
      </w:r>
      <w:r w:rsidRPr="00494567">
        <w:rPr>
          <w:rFonts w:hint="eastAsia"/>
          <w:sz w:val="28"/>
          <w:szCs w:val="28"/>
        </w:rPr>
        <w:t>遵守社会公德、职业道德、职业纪律、妥善</w:t>
      </w:r>
      <w:r w:rsidRPr="00494567">
        <w:rPr>
          <w:rFonts w:hint="eastAsia"/>
          <w:sz w:val="28"/>
          <w:szCs w:val="28"/>
        </w:rPr>
        <w:t>措置</w:t>
      </w:r>
      <w:r w:rsidRPr="00494567">
        <w:rPr>
          <w:rFonts w:hint="eastAsia"/>
          <w:sz w:val="28"/>
          <w:szCs w:val="28"/>
        </w:rPr>
        <w:t>好现场周围的公共关系，主动与规划、交通、环卫、消防、治安等</w:t>
      </w:r>
      <w:r w:rsidRPr="00494567">
        <w:rPr>
          <w:rFonts w:hint="eastAsia"/>
          <w:sz w:val="28"/>
          <w:szCs w:val="28"/>
        </w:rPr>
        <w:t>单元</w:t>
      </w:r>
      <w:r w:rsidRPr="00494567">
        <w:rPr>
          <w:rFonts w:hint="eastAsia"/>
          <w:sz w:val="28"/>
          <w:szCs w:val="28"/>
        </w:rPr>
        <w:t>配合。</w:t>
      </w:r>
    </w:p>
    <w:p w:rsidR="006424C4" w:rsidP="006424C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</w:t>
      </w:r>
      <w:r w:rsidRPr="001763E2">
        <w:rPr>
          <w:rFonts w:hint="eastAsia"/>
          <w:b/>
          <w:sz w:val="30"/>
          <w:szCs w:val="30"/>
        </w:rPr>
        <w:t xml:space="preserve"> 劳动力安排</w:t>
      </w:r>
      <w:r>
        <w:rPr>
          <w:rFonts w:hint="eastAsia"/>
          <w:b/>
          <w:sz w:val="30"/>
          <w:szCs w:val="30"/>
        </w:rPr>
        <w:t>情况描述及</w:t>
      </w:r>
      <w:r w:rsidRPr="001763E2">
        <w:rPr>
          <w:rFonts w:hint="eastAsia"/>
          <w:b/>
          <w:sz w:val="30"/>
          <w:szCs w:val="30"/>
        </w:rPr>
        <w:t>方案</w:t>
      </w:r>
    </w:p>
    <w:p w:rsidR="006424C4" w:rsidRPr="004D4C5B" w:rsidP="006424C4">
      <w:pPr>
        <w:spacing w:before="120" w:after="120"/>
        <w:ind w:right="136"/>
        <w:rPr>
          <w:sz w:val="28"/>
          <w:szCs w:val="28"/>
        </w:rPr>
      </w:pPr>
      <w:r w:rsidRPr="004D4C5B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Pr="004D4C5B">
        <w:rPr>
          <w:sz w:val="28"/>
          <w:szCs w:val="28"/>
        </w:rPr>
        <w:t xml:space="preserve"> </w:t>
      </w:r>
      <w:r w:rsidRPr="004D4C5B">
        <w:rPr>
          <w:rFonts w:hint="eastAsia"/>
          <w:sz w:val="28"/>
          <w:szCs w:val="28"/>
        </w:rPr>
        <w:t>在</w:t>
      </w:r>
      <w:r w:rsidRPr="004D4C5B">
        <w:rPr>
          <w:rFonts w:hint="eastAsia"/>
          <w:sz w:val="28"/>
          <w:szCs w:val="28"/>
        </w:rPr>
        <w:t>出场</w:t>
      </w:r>
      <w:r w:rsidRPr="004D4C5B">
        <w:rPr>
          <w:rFonts w:hint="eastAsia"/>
          <w:sz w:val="28"/>
          <w:szCs w:val="28"/>
        </w:rPr>
        <w:t>施工前</w:t>
      </w:r>
      <w:r>
        <w:rPr>
          <w:rFonts w:hint="eastAsia"/>
          <w:sz w:val="28"/>
          <w:szCs w:val="28"/>
        </w:rPr>
        <w:t>进行三级</w:t>
      </w:r>
      <w:r>
        <w:rPr>
          <w:rFonts w:hint="eastAsia"/>
          <w:sz w:val="28"/>
          <w:szCs w:val="28"/>
        </w:rPr>
        <w:t>安然</w:t>
      </w:r>
      <w:r>
        <w:rPr>
          <w:rFonts w:hint="eastAsia"/>
          <w:sz w:val="28"/>
          <w:szCs w:val="28"/>
        </w:rPr>
        <w:t>教育以及相应的技术交底</w:t>
      </w:r>
      <w:r w:rsidRPr="004D4C5B">
        <w:rPr>
          <w:rFonts w:hint="eastAsia"/>
          <w:sz w:val="28"/>
          <w:szCs w:val="28"/>
        </w:rPr>
        <w:t>。</w:t>
      </w:r>
    </w:p>
    <w:p w:rsidR="006424C4" w:rsidRPr="004D4C5B" w:rsidP="006424C4">
      <w:pPr>
        <w:spacing w:before="120" w:after="120"/>
        <w:ind w:right="136"/>
        <w:rPr>
          <w:sz w:val="28"/>
          <w:szCs w:val="28"/>
        </w:rPr>
      </w:pPr>
      <w:r w:rsidRPr="004D4C5B">
        <w:rPr>
          <w:sz w:val="28"/>
          <w:szCs w:val="28"/>
        </w:rPr>
        <w:t>2</w:t>
      </w:r>
      <w:r w:rsidRPr="004D4C5B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、</w:t>
      </w:r>
      <w:r w:rsidRPr="004D4C5B">
        <w:rPr>
          <w:rFonts w:hint="eastAsia"/>
          <w:sz w:val="28"/>
          <w:szCs w:val="28"/>
        </w:rPr>
        <w:t>预埋阶段安装主要工作是进行管道预埋。装修阶段主要工作(给排水管道、穿线、设备、风管安装)的工人也全部</w:t>
      </w:r>
      <w:r w:rsidRPr="004D4C5B">
        <w:rPr>
          <w:rFonts w:hint="eastAsia"/>
          <w:sz w:val="28"/>
          <w:szCs w:val="28"/>
        </w:rPr>
        <w:t>出场</w:t>
      </w:r>
      <w:r w:rsidRPr="004D4C5B">
        <w:rPr>
          <w:rFonts w:hint="eastAsia"/>
          <w:sz w:val="28"/>
          <w:szCs w:val="28"/>
        </w:rPr>
        <w:t>。工程收尾阶段主要是普工进行保洁工作及</w:t>
      </w:r>
      <w:r w:rsidRPr="004D4C5B">
        <w:rPr>
          <w:rFonts w:hint="eastAsia"/>
          <w:sz w:val="28"/>
          <w:szCs w:val="28"/>
        </w:rPr>
        <w:t>局部</w:t>
      </w:r>
      <w:r w:rsidRPr="004D4C5B">
        <w:rPr>
          <w:rFonts w:hint="eastAsia"/>
          <w:sz w:val="28"/>
          <w:szCs w:val="28"/>
        </w:rPr>
        <w:t>安装人员的设备调试工作。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 、</w:t>
      </w:r>
      <w:r w:rsidRPr="00494567">
        <w:rPr>
          <w:rFonts w:hint="eastAsia"/>
          <w:sz w:val="28"/>
          <w:szCs w:val="28"/>
        </w:rPr>
        <w:t>电气班组操作人员安排：</w:t>
      </w:r>
    </w:p>
    <w:tbl>
      <w:tblPr>
        <w:tblStyle w:val="TableGrid3"/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11"/>
        <w:gridCol w:w="1142"/>
        <w:gridCol w:w="2478"/>
        <w:gridCol w:w="2478"/>
      </w:tblGrid>
      <w:tr w:rsidTr="00CB2C9F">
        <w:tblPrEx>
          <w:tblW w:w="0" w:type="auto"/>
          <w:tblInd w:w="2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职务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both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文化程度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both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低峰期人数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〔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人/月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〕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both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颠峰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期人数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〔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人/月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〕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班长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高中以上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电焊工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3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布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督工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20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配线工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22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30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其他技工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15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辅助工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15</w:t>
            </w:r>
          </w:p>
        </w:tc>
      </w:tr>
    </w:tbl>
    <w:p w:rsidR="006424C4" w:rsidP="006424C4">
      <w:pPr>
        <w:rPr>
          <w:sz w:val="28"/>
          <w:szCs w:val="28"/>
        </w:rPr>
      </w:pP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 、</w:t>
      </w:r>
      <w:r w:rsidRPr="00494567">
        <w:rPr>
          <w:rFonts w:hint="eastAsia"/>
          <w:sz w:val="28"/>
          <w:szCs w:val="28"/>
        </w:rPr>
        <w:t>给排水班组操作人员安排：</w:t>
      </w:r>
    </w:p>
    <w:tbl>
      <w:tblPr>
        <w:tblStyle w:val="TableGrid3"/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11"/>
        <w:gridCol w:w="1142"/>
        <w:gridCol w:w="2478"/>
        <w:gridCol w:w="2478"/>
      </w:tblGrid>
      <w:tr w:rsidTr="00CB2C9F">
        <w:tblPrEx>
          <w:tblW w:w="0" w:type="auto"/>
          <w:tblInd w:w="2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 w:rsidRPr="00F951F3"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职务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文化程度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低峰期人数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〔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人/月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〕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颠峰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期人数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〔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人/月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〕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班长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高中以上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电焊工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汽割工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spacing w:after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</w:t>
            </w:r>
          </w:p>
        </w:tc>
      </w:tr>
    </w:tbl>
    <w:p>
      <w:p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</w:p>
    <w:tbl>
      <w:tblPr>
        <w:tblStyle w:val="TableGrid4"/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211"/>
        <w:gridCol w:w="1142"/>
        <w:gridCol w:w="2478"/>
        <w:gridCol w:w="2478"/>
      </w:tblGrid>
      <w:tr w:rsidTr="00CB2C9F">
        <w:tblPrEx>
          <w:tblW w:w="0" w:type="auto"/>
          <w:tblInd w:w="2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/>
        </w:tc>
        <w:tc>
          <w:tcPr>
            <w:tcW w:w="1260" w:type="dxa"/>
          </w:tcPr>
          <w:p w:rsidR="006424C4" w:rsidP="00CB2C9F">
            <w:pPr>
              <w:widowControl w:val="0"/>
              <w:spacing w:before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/>
        </w:tc>
        <w:tc>
          <w:tcPr>
            <w:tcW w:w="2786" w:type="dxa"/>
          </w:tcPr>
          <w:p/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给水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督工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20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排水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督工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25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360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其他技工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10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25</w:t>
            </w:r>
          </w:p>
        </w:tc>
      </w:tr>
      <w:tr w:rsidTr="00CB2C9F">
        <w:tblPrEx>
          <w:tblW w:w="0" w:type="auto"/>
          <w:tblInd w:w="21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285"/>
        </w:trPr>
        <w:tc>
          <w:tcPr>
            <w:tcW w:w="2513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辅助工</w:t>
            </w:r>
          </w:p>
        </w:tc>
        <w:tc>
          <w:tcPr>
            <w:tcW w:w="1260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初中以上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8</w:t>
            </w:r>
          </w:p>
        </w:tc>
        <w:tc>
          <w:tcPr>
            <w:tcW w:w="2786" w:type="dxa"/>
          </w:tcPr>
          <w:p w:rsidR="006424C4" w:rsidP="00CB2C9F">
            <w:pPr>
              <w:widowControl w:val="0"/>
              <w:jc w:val="center"/>
              <w:rPr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0"/>
                <w:lang w:val="en-US" w:eastAsia="zh-CN" w:bidi="ar-SA"/>
              </w:rPr>
              <w:t>18</w:t>
            </w:r>
          </w:p>
        </w:tc>
      </w:tr>
    </w:tbl>
    <w:p w:rsidR="006424C4" w:rsidRPr="00494567" w:rsidP="006424C4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六. 工程投入的主要物资(材料)情况及采购</w:t>
      </w:r>
      <w:r>
        <w:rPr>
          <w:rFonts w:hint="eastAsia"/>
          <w:b/>
          <w:sz w:val="28"/>
          <w:szCs w:val="28"/>
        </w:rPr>
        <w:t>出场</w:t>
      </w:r>
      <w:r>
        <w:rPr>
          <w:rFonts w:hint="eastAsia"/>
          <w:b/>
          <w:sz w:val="28"/>
          <w:szCs w:val="28"/>
        </w:rPr>
        <w:t>方案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1、对</w:t>
      </w:r>
      <w:r>
        <w:rPr>
          <w:rFonts w:hint="eastAsia"/>
          <w:sz w:val="28"/>
          <w:szCs w:val="28"/>
        </w:rPr>
        <w:t>出场</w:t>
      </w:r>
      <w:r>
        <w:rPr>
          <w:rFonts w:hint="eastAsia"/>
          <w:sz w:val="28"/>
          <w:szCs w:val="28"/>
        </w:rPr>
        <w:t>材料严格把关，杜绝假冒伪劣等不合格</w:t>
      </w:r>
      <w:r>
        <w:rPr>
          <w:rFonts w:hint="eastAsia"/>
          <w:sz w:val="28"/>
          <w:szCs w:val="28"/>
        </w:rPr>
        <w:t>产物</w:t>
      </w:r>
      <w:r>
        <w:rPr>
          <w:rFonts w:hint="eastAsia"/>
          <w:sz w:val="28"/>
          <w:szCs w:val="28"/>
        </w:rPr>
        <w:t>进入工地。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材料采购</w:t>
      </w:r>
      <w:r>
        <w:rPr>
          <w:rFonts w:hint="eastAsia"/>
          <w:sz w:val="28"/>
          <w:szCs w:val="28"/>
        </w:rPr>
        <w:t>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>工程开工前由施工员编制施工预算，详细列出各种主要材料的用量、型号、规格、质量要求及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日期，报送公司物资部由公司物资部编制采购文件，对预定分供方进行评审，分供方进行评审合格后，才能签订材料</w:t>
      </w:r>
      <w:r w:rsidRPr="00494567">
        <w:rPr>
          <w:rFonts w:hint="eastAsia"/>
          <w:sz w:val="28"/>
          <w:szCs w:val="28"/>
        </w:rPr>
        <w:t>供应</w:t>
      </w:r>
      <w:r w:rsidRPr="00494567">
        <w:rPr>
          <w:rFonts w:hint="eastAsia"/>
          <w:sz w:val="28"/>
          <w:szCs w:val="28"/>
        </w:rPr>
        <w:t>合同，并按工程实际需要及时</w:t>
      </w:r>
      <w:r w:rsidRPr="00494567">
        <w:rPr>
          <w:rFonts w:hint="eastAsia"/>
          <w:sz w:val="28"/>
          <w:szCs w:val="28"/>
        </w:rPr>
        <w:t>供应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494567">
        <w:rPr>
          <w:rFonts w:hint="eastAsia"/>
          <w:sz w:val="28"/>
          <w:szCs w:val="28"/>
        </w:rPr>
        <w:t xml:space="preserve"> 详细了解图纸设计意图，合理计算工程量并提出材料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，对图纸设计不合理的材料及不合理设计意图可</w:t>
      </w:r>
      <w:r w:rsidRPr="00494567">
        <w:rPr>
          <w:rFonts w:hint="eastAsia"/>
          <w:sz w:val="28"/>
          <w:szCs w:val="28"/>
        </w:rPr>
        <w:t xml:space="preserve">按照 </w:t>
      </w:r>
      <w:r w:rsidRPr="00494567">
        <w:rPr>
          <w:rFonts w:hint="eastAsia"/>
          <w:sz w:val="28"/>
          <w:szCs w:val="28"/>
        </w:rPr>
        <w:t>现场或材料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介绍相应的合理更改，但必需经相关</w:t>
      </w:r>
      <w:r w:rsidRPr="00494567">
        <w:rPr>
          <w:rFonts w:hint="eastAsia"/>
          <w:sz w:val="28"/>
          <w:szCs w:val="28"/>
        </w:rPr>
        <w:t>部分</w:t>
      </w:r>
      <w:r w:rsidRPr="00494567">
        <w:rPr>
          <w:rFonts w:hint="eastAsia"/>
          <w:sz w:val="28"/>
          <w:szCs w:val="28"/>
        </w:rPr>
        <w:t>承认</w:t>
      </w:r>
      <w:r w:rsidRPr="00494567">
        <w:rPr>
          <w:rFonts w:hint="eastAsia"/>
          <w:sz w:val="28"/>
          <w:szCs w:val="28"/>
        </w:rPr>
        <w:t>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494567">
        <w:rPr>
          <w:rFonts w:hint="eastAsia"/>
          <w:sz w:val="28"/>
          <w:szCs w:val="28"/>
        </w:rPr>
        <w:t xml:space="preserve"> 按施工进度提前材料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，按投标文件指定品牌选择同等合格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上报相关</w:t>
      </w:r>
      <w:r w:rsidRPr="00494567">
        <w:rPr>
          <w:rFonts w:hint="eastAsia"/>
          <w:sz w:val="28"/>
          <w:szCs w:val="28"/>
        </w:rPr>
        <w:t>单元</w:t>
      </w:r>
      <w:r w:rsidRPr="00494567">
        <w:rPr>
          <w:rFonts w:hint="eastAsia"/>
          <w:sz w:val="28"/>
          <w:szCs w:val="28"/>
        </w:rPr>
        <w:t>审批。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材料</w:t>
      </w:r>
      <w:r w:rsidRPr="00494567">
        <w:rPr>
          <w:rFonts w:hint="eastAsia"/>
          <w:sz w:val="28"/>
          <w:szCs w:val="28"/>
        </w:rPr>
        <w:t>查验</w:t>
      </w:r>
      <w:r>
        <w:rPr>
          <w:rFonts w:hint="eastAsia"/>
          <w:sz w:val="28"/>
          <w:szCs w:val="28"/>
        </w:rPr>
        <w:t>：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1</w:t>
      </w:r>
      <w:r w:rsidRPr="00494567">
        <w:rPr>
          <w:rFonts w:hint="eastAsia"/>
          <w:sz w:val="28"/>
          <w:szCs w:val="28"/>
        </w:rPr>
        <w:t>材料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时由材料员对材料的型号、规格、数量、外</w:t>
      </w:r>
      <w:r w:rsidRPr="00494567">
        <w:rPr>
          <w:rFonts w:hint="eastAsia"/>
          <w:sz w:val="28"/>
          <w:szCs w:val="28"/>
        </w:rPr>
        <w:t>不雅</w:t>
      </w:r>
      <w:r w:rsidRPr="00494567">
        <w:rPr>
          <w:rFonts w:hint="eastAsia"/>
          <w:sz w:val="28"/>
          <w:szCs w:val="28"/>
        </w:rPr>
        <w:t>质量作初步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>并记录，然后由材料员通知施工员进行复核，对阀门等需要抽检的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按</w:t>
      </w:r>
      <w:r w:rsidRPr="00494567">
        <w:rPr>
          <w:rFonts w:hint="eastAsia"/>
          <w:sz w:val="28"/>
          <w:szCs w:val="28"/>
        </w:rPr>
        <w:t>尺度</w:t>
      </w:r>
      <w:r w:rsidRPr="00494567">
        <w:rPr>
          <w:rFonts w:hint="eastAsia"/>
          <w:sz w:val="28"/>
          <w:szCs w:val="28"/>
        </w:rPr>
        <w:t>要求的批量的抽检个数随机抽样进行水压试验，对其它管件、管材应进行抽样</w:t>
      </w:r>
      <w:r w:rsidRPr="00494567">
        <w:rPr>
          <w:rFonts w:hint="eastAsia"/>
          <w:sz w:val="28"/>
          <w:szCs w:val="28"/>
        </w:rPr>
        <w:t>查抄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并填写好记录材料合格证进行分类登记存档，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>不合格的材料不得使用，并及时清理出场。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Pr="00494567">
        <w:rPr>
          <w:rFonts w:hint="eastAsia"/>
          <w:sz w:val="28"/>
          <w:szCs w:val="28"/>
        </w:rPr>
        <w:t>对每批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的材料严格抽查，抽查率不得少于10%，少于十个全数抽查。如抽查10%为不合格，再抽查20%，如再</w:t>
      </w:r>
      <w:r w:rsidRPr="00494567">
        <w:rPr>
          <w:rFonts w:hint="eastAsia"/>
          <w:sz w:val="28"/>
          <w:szCs w:val="28"/>
        </w:rPr>
        <w:t>呈现</w:t>
      </w:r>
      <w:r w:rsidRPr="00494567">
        <w:rPr>
          <w:rFonts w:hint="eastAsia"/>
          <w:sz w:val="28"/>
          <w:szCs w:val="28"/>
        </w:rPr>
        <w:t>10%不合格，</w:t>
      </w:r>
      <w:r w:rsidRPr="00494567">
        <w:rPr>
          <w:rFonts w:hint="eastAsia"/>
          <w:sz w:val="28"/>
          <w:szCs w:val="28"/>
        </w:rPr>
        <w:t>那么</w:t>
      </w:r>
      <w:r w:rsidRPr="00494567">
        <w:rPr>
          <w:rFonts w:hint="eastAsia"/>
          <w:sz w:val="28"/>
          <w:szCs w:val="28"/>
        </w:rPr>
        <w:t>为不合格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，不允许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。对现场抽查合格的材料和设备, 及时上报相关</w:t>
      </w:r>
      <w:r w:rsidRPr="00494567">
        <w:rPr>
          <w:rFonts w:hint="eastAsia"/>
          <w:sz w:val="28"/>
          <w:szCs w:val="28"/>
        </w:rPr>
        <w:t>单元</w:t>
      </w:r>
      <w:r w:rsidRPr="00494567">
        <w:rPr>
          <w:rFonts w:hint="eastAsia"/>
          <w:sz w:val="28"/>
          <w:szCs w:val="28"/>
        </w:rPr>
        <w:t>审查,并做好记录。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Pr="00494567">
        <w:rPr>
          <w:rFonts w:hint="eastAsia"/>
          <w:sz w:val="28"/>
          <w:szCs w:val="28"/>
        </w:rPr>
        <w:t>对材料有要求的测试</w:t>
      </w:r>
      <w:r w:rsidRPr="00494567">
        <w:rPr>
          <w:rFonts w:hint="eastAsia"/>
          <w:sz w:val="28"/>
          <w:szCs w:val="28"/>
        </w:rPr>
        <w:t>查验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，将予以抽查送检。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49456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对相关规定无要求测试</w:t>
      </w:r>
      <w:r>
        <w:rPr>
          <w:rFonts w:hint="eastAsia"/>
          <w:sz w:val="28"/>
          <w:szCs w:val="28"/>
        </w:rPr>
        <w:t>查验</w:t>
      </w:r>
      <w:r>
        <w:rPr>
          <w:rFonts w:hint="eastAsia"/>
          <w:sz w:val="28"/>
          <w:szCs w:val="28"/>
        </w:rPr>
        <w:t>工程</w:t>
      </w:r>
      <w:r>
        <w:rPr>
          <w:rFonts w:hint="eastAsia"/>
          <w:sz w:val="28"/>
          <w:szCs w:val="28"/>
        </w:rPr>
        <w:t>的材料，相关</w:t>
      </w:r>
      <w:r>
        <w:rPr>
          <w:rFonts w:hint="eastAsia"/>
          <w:sz w:val="28"/>
          <w:szCs w:val="28"/>
        </w:rPr>
        <w:t>单元</w:t>
      </w:r>
      <w:r>
        <w:rPr>
          <w:rFonts w:hint="eastAsia"/>
          <w:sz w:val="28"/>
          <w:szCs w:val="28"/>
        </w:rPr>
        <w:t>提出测试送检的</w:t>
      </w:r>
      <w:r w:rsidRPr="00494567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经</w:t>
      </w:r>
      <w:r w:rsidRPr="00494567">
        <w:rPr>
          <w:rFonts w:hint="eastAsia"/>
          <w:sz w:val="28"/>
          <w:szCs w:val="28"/>
        </w:rPr>
        <w:t>送检测试合格的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，费用应由提出</w:t>
      </w:r>
      <w:r w:rsidRPr="00494567">
        <w:rPr>
          <w:rFonts w:hint="eastAsia"/>
          <w:sz w:val="28"/>
          <w:szCs w:val="28"/>
        </w:rPr>
        <w:t>单元</w:t>
      </w:r>
      <w:r w:rsidRPr="00494567">
        <w:rPr>
          <w:rFonts w:hint="eastAsia"/>
          <w:sz w:val="28"/>
          <w:szCs w:val="28"/>
        </w:rPr>
        <w:t>负责。抽检为不合格的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，我司将</w:t>
      </w:r>
      <w:r w:rsidRPr="00494567">
        <w:rPr>
          <w:rFonts w:hint="eastAsia"/>
          <w:sz w:val="28"/>
          <w:szCs w:val="28"/>
        </w:rPr>
        <w:t>承担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一切费用。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 w:rsidRPr="00494567">
        <w:rPr>
          <w:rFonts w:hint="eastAsia"/>
          <w:sz w:val="28"/>
          <w:szCs w:val="28"/>
        </w:rPr>
        <w:t>对无质保或不合格的材料，将予以杜绝选用。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 w:rsidRPr="00494567">
        <w:rPr>
          <w:rFonts w:hint="eastAsia"/>
          <w:sz w:val="28"/>
          <w:szCs w:val="28"/>
        </w:rPr>
        <w:t>对无铭牌和质保不全的设备，将予以杜绝选用。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 实行全方位</w:t>
      </w:r>
      <w:r>
        <w:rPr>
          <w:rFonts w:hint="eastAsia"/>
          <w:sz w:val="28"/>
          <w:szCs w:val="28"/>
        </w:rPr>
        <w:t>查抄</w:t>
      </w:r>
      <w:r>
        <w:rPr>
          <w:rFonts w:hint="eastAsia"/>
          <w:sz w:val="28"/>
          <w:szCs w:val="28"/>
        </w:rPr>
        <w:t>，杜绝</w:t>
      </w:r>
      <w:r w:rsidRPr="00494567">
        <w:rPr>
          <w:rFonts w:hint="eastAsia"/>
          <w:sz w:val="28"/>
          <w:szCs w:val="28"/>
        </w:rPr>
        <w:t>伪劣、冒牌、质量差</w:t>
      </w:r>
      <w:r>
        <w:rPr>
          <w:rFonts w:hint="eastAsia"/>
          <w:sz w:val="28"/>
          <w:szCs w:val="28"/>
        </w:rPr>
        <w:t>产物</w:t>
      </w:r>
      <w:r>
        <w:rPr>
          <w:rFonts w:hint="eastAsia"/>
          <w:sz w:val="28"/>
          <w:szCs w:val="28"/>
        </w:rPr>
        <w:t>进入现场，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</w:t>
      </w:r>
      <w:r w:rsidRPr="00494567">
        <w:rPr>
          <w:rFonts w:hint="eastAsia"/>
          <w:sz w:val="28"/>
          <w:szCs w:val="28"/>
        </w:rPr>
        <w:t xml:space="preserve"> 材料或设备抽查合格后应进入库存，并挂牌分区分类整理，对易破坏的材料或设备应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庇护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，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</w:t>
      </w:r>
      <w:r w:rsidRPr="00494567">
        <w:rPr>
          <w:rFonts w:hint="eastAsia"/>
          <w:sz w:val="28"/>
          <w:szCs w:val="28"/>
        </w:rPr>
        <w:t xml:space="preserve"> 仓管员</w:t>
      </w:r>
      <w:r w:rsidRPr="00494567">
        <w:rPr>
          <w:rFonts w:hint="eastAsia"/>
          <w:sz w:val="28"/>
          <w:szCs w:val="28"/>
        </w:rPr>
        <w:t>必需</w:t>
      </w:r>
      <w:r w:rsidRPr="00494567">
        <w:rPr>
          <w:rFonts w:hint="eastAsia"/>
          <w:sz w:val="28"/>
          <w:szCs w:val="28"/>
        </w:rPr>
        <w:t>对每批材料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做好登记，并对施工现场的零星材料进行控制，</w:t>
      </w:r>
      <w:r w:rsidRPr="00494567">
        <w:rPr>
          <w:rFonts w:hint="eastAsia"/>
          <w:sz w:val="28"/>
          <w:szCs w:val="28"/>
        </w:rPr>
        <w:t>包管</w:t>
      </w:r>
      <w:r w:rsidRPr="00494567">
        <w:rPr>
          <w:rFonts w:hint="eastAsia"/>
          <w:sz w:val="28"/>
          <w:szCs w:val="28"/>
        </w:rPr>
        <w:t>施工现场无乱堆乱放现象。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 w:rsidRPr="00494567">
        <w:rPr>
          <w:rFonts w:hint="eastAsia"/>
          <w:sz w:val="28"/>
          <w:szCs w:val="28"/>
        </w:rPr>
        <w:t>仓管员应履行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规定的制度，做好本职工作，并协助施工员</w:t>
      </w:r>
      <w:r w:rsidRPr="00494567">
        <w:rPr>
          <w:rFonts w:hint="eastAsia"/>
          <w:sz w:val="28"/>
          <w:szCs w:val="28"/>
        </w:rPr>
        <w:t>查对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材料及库存材料等情况，上报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月结，及时配给材料。</w:t>
      </w:r>
    </w:p>
    <w:p w:rsidR="006424C4" w:rsidP="006424C4">
      <w:pPr>
        <w:tabs>
          <w:tab w:val="left" w:pos="4830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2330E5">
        <w:rPr>
          <w:rFonts w:hint="eastAsia"/>
          <w:sz w:val="28"/>
          <w:szCs w:val="28"/>
        </w:rPr>
        <w:t>主要物资(材料)情况及</w:t>
      </w:r>
      <w:r w:rsidRPr="002330E5">
        <w:rPr>
          <w:rFonts w:hint="eastAsia"/>
          <w:sz w:val="28"/>
          <w:szCs w:val="28"/>
        </w:rPr>
        <w:t>出场</w:t>
      </w:r>
      <w:r w:rsidRPr="002330E5">
        <w:rPr>
          <w:rFonts w:hint="eastAsia"/>
          <w:sz w:val="28"/>
          <w:szCs w:val="28"/>
        </w:rPr>
        <w:t>方案</w:t>
      </w:r>
      <w:r>
        <w:rPr>
          <w:sz w:val="28"/>
          <w:szCs w:val="28"/>
        </w:rPr>
        <w:tab/>
      </w:r>
    </w:p>
    <w:tbl>
      <w:tblPr>
        <w:tblStyle w:val="TableGrid5"/>
        <w:tblW w:w="971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77"/>
        <w:gridCol w:w="630"/>
        <w:gridCol w:w="945"/>
        <w:gridCol w:w="5460"/>
      </w:tblGrid>
      <w:tr w:rsidTr="00CB2C9F">
        <w:tblPrEx>
          <w:tblW w:w="9712" w:type="dxa"/>
          <w:tblInd w:w="4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设备及材料名称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单元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出场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方案</w:t>
            </w: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PVC穿线管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85012</w:t>
            </w: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配电箱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桥架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</w:tbl>
    <w:p>
      <w:p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</w:p>
    <w:tbl>
      <w:tblPr>
        <w:tblStyle w:val="TableGrid6"/>
        <w:tblW w:w="9712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2677"/>
        <w:gridCol w:w="630"/>
        <w:gridCol w:w="945"/>
        <w:gridCol w:w="5460"/>
      </w:tblGrid>
      <w:tr w:rsidTr="00CB2C9F">
        <w:tblPrEx>
          <w:tblW w:w="9712" w:type="dxa"/>
          <w:tblInd w:w="4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电线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85012</w:t>
            </w: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电缆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RPr="00725451" w:rsidP="006424C4">
            <w:pPr>
              <w:widowControl w:val="0"/>
              <w:ind w:firstLine="100" w:firstLineChars="50"/>
              <w:jc w:val="both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灯具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开关、插座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水泵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给水设备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消火栓</w:t>
            </w:r>
          </w:p>
        </w:tc>
        <w:tc>
          <w:tcPr>
            <w:tcW w:w="630" w:type="dxa"/>
          </w:tcPr>
          <w:p w:rsidR="006424C4" w:rsidRPr="004E0D73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  <w:tc>
          <w:tcPr>
            <w:tcW w:w="945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水箱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阀门DN50以上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PP-R管件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SC钢管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HDPE双壁波纹管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排水、雨水管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PP-R给水管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PE管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沟槽管件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水表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组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水表箱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水龙头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镀锌钢板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镀锌角钢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镀锌扁铁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米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〔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阀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〕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门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个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8米路灯</w:t>
            </w: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  <w:tr w:rsidTr="00CB2C9F">
        <w:tblPrEx>
          <w:tblW w:w="9712" w:type="dxa"/>
          <w:tblInd w:w="476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2677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630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945" w:type="dxa"/>
          </w:tcPr>
          <w:p w:rsidR="006424C4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5460" w:type="dxa"/>
          </w:tcPr>
          <w:p w:rsidR="006424C4" w:rsidRPr="0072545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</w:p>
        </w:tc>
      </w:tr>
    </w:tbl>
    <w:p w:rsidR="006424C4" w:rsidP="006424C4">
      <w:pPr>
        <w:rPr>
          <w:b/>
          <w:bCs/>
          <w:sz w:val="30"/>
          <w:szCs w:val="30"/>
        </w:rPr>
      </w:pPr>
      <w:r>
        <w:rPr>
          <w:rFonts w:hint="eastAsia"/>
          <w:b/>
          <w:sz w:val="30"/>
          <w:szCs w:val="30"/>
        </w:rPr>
        <w:t xml:space="preserve">七. </w:t>
      </w:r>
      <w:r w:rsidRPr="00BC6DA2">
        <w:rPr>
          <w:rFonts w:hint="eastAsia"/>
          <w:b/>
          <w:sz w:val="30"/>
          <w:szCs w:val="30"/>
        </w:rPr>
        <w:t>确保工期的技术组织</w:t>
      </w:r>
      <w:r w:rsidRPr="00BC6DA2">
        <w:rPr>
          <w:rFonts w:hint="eastAsia"/>
          <w:b/>
          <w:bCs/>
          <w:sz w:val="30"/>
          <w:szCs w:val="30"/>
        </w:rPr>
        <w:t>办法</w:t>
      </w:r>
    </w:p>
    <w:p w:rsidR="006424C4" w:rsidRPr="0000080F" w:rsidP="006424C4">
      <w:pPr>
        <w:rPr>
          <w:bCs/>
          <w:sz w:val="28"/>
          <w:szCs w:val="28"/>
        </w:rPr>
      </w:pPr>
      <w:r w:rsidRPr="0000080F">
        <w:rPr>
          <w:rFonts w:hint="eastAsia"/>
          <w:bCs/>
          <w:sz w:val="28"/>
          <w:szCs w:val="28"/>
        </w:rPr>
        <w:t>1</w:t>
      </w:r>
      <w:r>
        <w:rPr>
          <w:rFonts w:hint="eastAsia"/>
          <w:bCs/>
          <w:sz w:val="28"/>
          <w:szCs w:val="28"/>
        </w:rPr>
        <w:t>、</w:t>
      </w:r>
      <w:r>
        <w:rPr>
          <w:rFonts w:hint="eastAsia"/>
          <w:sz w:val="28"/>
          <w:szCs w:val="28"/>
        </w:rPr>
        <w:t xml:space="preserve">  严格按照</w:t>
      </w:r>
      <w:r w:rsidRPr="00494567">
        <w:rPr>
          <w:rFonts w:hint="eastAsia"/>
          <w:sz w:val="28"/>
          <w:szCs w:val="28"/>
        </w:rPr>
        <w:t>施工组织设计总进度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要求</w:t>
      </w:r>
      <w:r>
        <w:rPr>
          <w:rFonts w:hint="eastAsia"/>
          <w:sz w:val="28"/>
          <w:szCs w:val="28"/>
        </w:rPr>
        <w:t>并结合当月施工进度，保质保量完成周、月、年度的工期</w:t>
      </w: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，相关</w:t>
      </w:r>
      <w:r w:rsidRPr="00494567">
        <w:rPr>
          <w:rFonts w:hint="eastAsia"/>
          <w:sz w:val="28"/>
          <w:szCs w:val="28"/>
        </w:rPr>
        <w:t>办法</w:t>
      </w:r>
      <w:r>
        <w:rPr>
          <w:rFonts w:hint="eastAsia"/>
          <w:sz w:val="28"/>
          <w:szCs w:val="28"/>
        </w:rPr>
        <w:t>如下：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、按施工组织设</w:t>
      </w:r>
      <w:r>
        <w:rPr>
          <w:rFonts w:hint="eastAsia"/>
          <w:sz w:val="28"/>
          <w:szCs w:val="28"/>
        </w:rPr>
        <w:t>计总进度</w:t>
      </w: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要求，编制每月施工进度</w:t>
      </w: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，对班组下达施工</w:t>
      </w:r>
      <w:r>
        <w:rPr>
          <w:rFonts w:hint="eastAsia"/>
          <w:sz w:val="28"/>
          <w:szCs w:val="28"/>
        </w:rPr>
        <w:t>方案</w:t>
      </w:r>
      <w:r>
        <w:rPr>
          <w:rFonts w:hint="eastAsia"/>
          <w:sz w:val="28"/>
          <w:szCs w:val="28"/>
        </w:rPr>
        <w:t>，各工</w:t>
      </w:r>
      <w:r w:rsidRPr="00494567">
        <w:rPr>
          <w:rFonts w:hint="eastAsia"/>
          <w:sz w:val="28"/>
          <w:szCs w:val="28"/>
        </w:rPr>
        <w:t>序紧密衔接，对班组和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人员实行形象进度奖。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、参加工</w:t>
      </w:r>
      <w:r>
        <w:rPr>
          <w:rFonts w:hint="eastAsia"/>
          <w:sz w:val="28"/>
          <w:szCs w:val="28"/>
        </w:rPr>
        <w:t>地协调周会，及时解决土建、水电等专业之间影响工程施工的细节问题。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、及时做好材料、机具、设备的</w:t>
      </w:r>
      <w:r w:rsidRPr="00494567">
        <w:rPr>
          <w:rFonts w:hint="eastAsia"/>
          <w:sz w:val="28"/>
          <w:szCs w:val="28"/>
        </w:rPr>
        <w:t>供应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，确保材料、机具、设备保质、按期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、合理组织施工、针对安装工程配合土建施工的特点，穿插施工，</w:t>
      </w:r>
      <w:r w:rsidRPr="00494567">
        <w:rPr>
          <w:rFonts w:hint="eastAsia"/>
          <w:sz w:val="28"/>
          <w:szCs w:val="28"/>
        </w:rPr>
        <w:t>防止</w:t>
      </w:r>
      <w:r w:rsidRPr="00494567">
        <w:rPr>
          <w:rFonts w:hint="eastAsia"/>
          <w:sz w:val="28"/>
          <w:szCs w:val="28"/>
        </w:rPr>
        <w:t>土建装饰完整后，又敲打的返工现象。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、签定工期奖罚责任合同，把工期责任合同落实到每个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人员及班组身上。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、在本编制的施工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和中，我们</w:t>
      </w:r>
      <w:r w:rsidRPr="00494567">
        <w:rPr>
          <w:rFonts w:hint="eastAsia"/>
          <w:sz w:val="28"/>
          <w:szCs w:val="28"/>
        </w:rPr>
        <w:t>充实</w:t>
      </w:r>
      <w:r w:rsidRPr="00494567">
        <w:rPr>
          <w:rFonts w:hint="eastAsia"/>
          <w:sz w:val="28"/>
          <w:szCs w:val="28"/>
        </w:rPr>
        <w:t>考虑了施工方案的选择，又考虑和企业施工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的联系，所以在人力和物力上都得到最大的满足。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</w:t>
      </w:r>
      <w:r w:rsidRPr="00494567">
        <w:rPr>
          <w:rFonts w:hint="eastAsia"/>
          <w:sz w:val="28"/>
          <w:szCs w:val="28"/>
        </w:rPr>
        <w:t xml:space="preserve">按照 </w:t>
      </w:r>
      <w:r w:rsidRPr="00494567">
        <w:rPr>
          <w:rFonts w:hint="eastAsia"/>
          <w:sz w:val="28"/>
          <w:szCs w:val="28"/>
        </w:rPr>
        <w:t>现场施工进度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的编制</w:t>
      </w:r>
      <w:r w:rsidRPr="00494567">
        <w:rPr>
          <w:rFonts w:hint="eastAsia"/>
          <w:sz w:val="28"/>
          <w:szCs w:val="28"/>
        </w:rPr>
        <w:t>道理</w:t>
      </w:r>
      <w:r w:rsidRPr="00494567">
        <w:rPr>
          <w:rFonts w:hint="eastAsia"/>
          <w:sz w:val="28"/>
          <w:szCs w:val="28"/>
        </w:rPr>
        <w:t>，依据流水作业的特点及在建筑施工中的应用，确定对流水线中所包含的工序及其它施工</w:t>
      </w:r>
      <w:r w:rsidRPr="00494567">
        <w:rPr>
          <w:rFonts w:hint="eastAsia"/>
          <w:sz w:val="28"/>
          <w:szCs w:val="28"/>
        </w:rPr>
        <w:t>挨次</w:t>
      </w:r>
      <w:r w:rsidRPr="00494567">
        <w:rPr>
          <w:rFonts w:hint="eastAsia"/>
          <w:sz w:val="28"/>
          <w:szCs w:val="28"/>
        </w:rPr>
        <w:t>，划分施工段，按专业分工的原</w:t>
      </w:r>
      <w:r w:rsidRPr="00494567">
        <w:rPr>
          <w:rFonts w:hint="eastAsia"/>
          <w:sz w:val="28"/>
          <w:szCs w:val="28"/>
        </w:rPr>
        <w:t>那么</w:t>
      </w:r>
      <w:r w:rsidRPr="00494567">
        <w:rPr>
          <w:rFonts w:hint="eastAsia"/>
          <w:sz w:val="28"/>
          <w:szCs w:val="28"/>
        </w:rPr>
        <w:t>组成各工序的专业性施工队</w:t>
      </w:r>
      <w:r w:rsidRPr="00494567"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组织上确定每段作业时间</w:t>
      </w:r>
      <w:r w:rsidRPr="00494567"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流水节拍</w:t>
      </w:r>
      <w:r w:rsidRPr="00494567">
        <w:rPr>
          <w:rFonts w:hint="eastAsia"/>
          <w:sz w:val="28"/>
          <w:szCs w:val="28"/>
        </w:rPr>
        <w:t>〕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并组织</w:t>
      </w:r>
      <w:r w:rsidRPr="00494567">
        <w:rPr>
          <w:rFonts w:hint="eastAsia"/>
          <w:sz w:val="28"/>
          <w:szCs w:val="28"/>
        </w:rPr>
        <w:t>持续</w:t>
      </w:r>
      <w:r w:rsidRPr="00494567">
        <w:rPr>
          <w:rFonts w:hint="eastAsia"/>
          <w:sz w:val="28"/>
          <w:szCs w:val="28"/>
        </w:rPr>
        <w:t>施工，计算流水节拍步距，组织各施工队穿插施工，确保各阶段工期目标的实现。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、在施工中采用网络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法及在建筑施工中的应用，与土建形成更加合理的网络，以</w:t>
      </w:r>
      <w:r w:rsidRPr="00494567">
        <w:rPr>
          <w:rFonts w:hint="eastAsia"/>
          <w:sz w:val="28"/>
          <w:szCs w:val="28"/>
        </w:rPr>
        <w:t>达到</w:t>
      </w:r>
      <w:r w:rsidRPr="00494567">
        <w:rPr>
          <w:rFonts w:hint="eastAsia"/>
          <w:sz w:val="28"/>
          <w:szCs w:val="28"/>
        </w:rPr>
        <w:t>与土建</w:t>
      </w:r>
      <w:r w:rsidRPr="00494567">
        <w:rPr>
          <w:rFonts w:hint="eastAsia"/>
          <w:sz w:val="28"/>
          <w:szCs w:val="28"/>
        </w:rPr>
        <w:t>最正确</w:t>
      </w:r>
      <w:r w:rsidRPr="00494567">
        <w:rPr>
          <w:rFonts w:hint="eastAsia"/>
          <w:sz w:val="28"/>
          <w:szCs w:val="28"/>
        </w:rPr>
        <w:t>的配合。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(9)</w:t>
      </w:r>
      <w:r w:rsidRPr="00494567">
        <w:rPr>
          <w:rFonts w:hint="eastAsia"/>
          <w:sz w:val="28"/>
          <w:szCs w:val="28"/>
        </w:rPr>
        <w:t>、做好施工配合及前期施工</w:t>
      </w:r>
      <w:r w:rsidRPr="00494567">
        <w:rPr>
          <w:rFonts w:hint="eastAsia"/>
          <w:sz w:val="28"/>
          <w:szCs w:val="28"/>
        </w:rPr>
        <w:t>筹办</w:t>
      </w:r>
      <w:r w:rsidRPr="00494567">
        <w:rPr>
          <w:rFonts w:hint="eastAsia"/>
          <w:sz w:val="28"/>
          <w:szCs w:val="28"/>
        </w:rPr>
        <w:t>工作，拟定施工</w:t>
      </w:r>
      <w:r w:rsidRPr="00494567">
        <w:rPr>
          <w:rFonts w:hint="eastAsia"/>
          <w:sz w:val="28"/>
          <w:szCs w:val="28"/>
        </w:rPr>
        <w:t>筹办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，专人逐项落实。采用成熟的科学新成果，向科学技术要速度，要质量，通过新技术的推广应用来缩短各工序的施工周期，从而缩短工程的施工工期。</w:t>
      </w:r>
    </w:p>
    <w:p w:rsidR="006424C4" w:rsidP="006424C4">
      <w:pPr>
        <w:rPr>
          <w:b/>
          <w:sz w:val="30"/>
          <w:szCs w:val="30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rFonts w:hint="eastAsia"/>
          <w:b/>
          <w:sz w:val="30"/>
          <w:szCs w:val="30"/>
        </w:rPr>
        <w:t>八</w:t>
      </w:r>
      <w:r w:rsidRPr="003A0A38">
        <w:rPr>
          <w:rFonts w:hint="eastAsia"/>
          <w:b/>
          <w:sz w:val="30"/>
          <w:szCs w:val="30"/>
        </w:rPr>
        <w:t xml:space="preserve"> 主要投入施工机械设备</w:t>
      </w:r>
    </w:p>
    <w:p w:rsidR="006424C4" w:rsidP="006424C4">
      <w:pPr>
        <w:rPr>
          <w:bCs/>
          <w:sz w:val="28"/>
          <w:szCs w:val="28"/>
        </w:rPr>
      </w:pPr>
      <w:r>
        <w:rPr>
          <w:rFonts w:hint="eastAsia"/>
          <w:sz w:val="28"/>
          <w:szCs w:val="28"/>
        </w:rPr>
        <w:t xml:space="preserve">1、 </w:t>
      </w:r>
      <w:r>
        <w:rPr>
          <w:rFonts w:hint="eastAsia"/>
          <w:sz w:val="28"/>
          <w:szCs w:val="28"/>
        </w:rPr>
        <w:t>包管</w:t>
      </w:r>
      <w:r>
        <w:rPr>
          <w:rFonts w:hint="eastAsia"/>
          <w:sz w:val="28"/>
          <w:szCs w:val="28"/>
        </w:rPr>
        <w:t>施工机械设备的能及时投入使用，</w:t>
      </w:r>
      <w:r>
        <w:rPr>
          <w:rFonts w:hint="eastAsia"/>
          <w:sz w:val="28"/>
          <w:szCs w:val="28"/>
        </w:rPr>
        <w:t>包</w:t>
      </w:r>
      <w:r>
        <w:rPr>
          <w:rFonts w:hint="eastAsia"/>
          <w:sz w:val="28"/>
          <w:szCs w:val="28"/>
        </w:rPr>
        <w:t>督工</w:t>
      </w:r>
      <w:r>
        <w:rPr>
          <w:rFonts w:hint="eastAsia"/>
          <w:sz w:val="28"/>
          <w:szCs w:val="28"/>
        </w:rPr>
        <w:t>程顺利进展。为此，制定了主要施工机械设备配给</w:t>
      </w:r>
      <w:r w:rsidRPr="00007861">
        <w:rPr>
          <w:rFonts w:hint="eastAsia"/>
          <w:bCs/>
          <w:sz w:val="28"/>
          <w:szCs w:val="28"/>
        </w:rPr>
        <w:t>办法</w:t>
      </w:r>
      <w:r>
        <w:rPr>
          <w:rFonts w:hint="eastAsia"/>
          <w:bCs/>
          <w:sz w:val="28"/>
          <w:szCs w:val="28"/>
        </w:rPr>
        <w:t>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主要施工机械设备及</w:t>
      </w:r>
      <w:r>
        <w:rPr>
          <w:rFonts w:hint="eastAsia"/>
          <w:sz w:val="28"/>
          <w:szCs w:val="28"/>
        </w:rPr>
        <w:t>东西</w:t>
      </w:r>
      <w:r>
        <w:rPr>
          <w:rFonts w:hint="eastAsia"/>
          <w:sz w:val="28"/>
          <w:szCs w:val="28"/>
        </w:rPr>
        <w:t>方案</w:t>
      </w:r>
    </w:p>
    <w:tbl>
      <w:tblPr>
        <w:tblStyle w:val="TableGrid7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75"/>
        <w:gridCol w:w="1170"/>
        <w:gridCol w:w="2154"/>
      </w:tblGrid>
      <w:tr w:rsidTr="00CB2C9F">
        <w:tblPrEx>
          <w:tblW w:w="0" w:type="auto"/>
          <w:tblInd w:w="4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机械设备名称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数量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单元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交流电焊机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手电钻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台钻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电锤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气割设备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台式切割机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移动手切割机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8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液压弯管器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手动弯管器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10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套丝机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热熔器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液压开孔器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绝缘电阻表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万用表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接地电阻表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电动试压泵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手动试压泵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台钳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管钳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18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链钳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压力钳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煨弯器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5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把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电动双刃剪机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角向磨光机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龙门剪板机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咬口机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电冲剪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手用电动剪倒角机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咬口机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压筋机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折方机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合缝机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振动式曲线剪板机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卷圆机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圆弯头咬口机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型钢切割机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</w:tbl>
    <w:p>
      <w:p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</w:p>
    <w:tbl>
      <w:tblPr>
        <w:tblStyle w:val="TableGrid8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75"/>
        <w:gridCol w:w="1170"/>
        <w:gridCol w:w="2154"/>
      </w:tblGrid>
      <w:tr w:rsidTr="00CB2C9F">
        <w:tblPrEx>
          <w:tblW w:w="0" w:type="auto"/>
          <w:tblInd w:w="42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角钢卷圆机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液压钳钉钳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电动拉铆枪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3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冲孔机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2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  <w:tr w:rsidTr="00CB2C9F">
        <w:tblPrEx>
          <w:tblW w:w="0" w:type="auto"/>
          <w:tblInd w:w="423" w:type="dxa"/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167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插条法兰机</w:t>
            </w:r>
          </w:p>
        </w:tc>
        <w:tc>
          <w:tcPr>
            <w:tcW w:w="1238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1</w:t>
            </w:r>
          </w:p>
        </w:tc>
        <w:tc>
          <w:tcPr>
            <w:tcW w:w="2310" w:type="dxa"/>
          </w:tcPr>
          <w:p w:rsidR="006424C4" w:rsidRPr="003552B1" w:rsidP="00CB2C9F">
            <w:pPr>
              <w:widowControl w:val="0"/>
              <w:jc w:val="center"/>
              <w:rPr>
                <w:kern w:val="0"/>
                <w:sz w:val="20"/>
                <w:szCs w:val="21"/>
                <w:lang w:val="en-US" w:eastAsia="zh-CN" w:bidi="ar-SA"/>
              </w:rPr>
            </w:pPr>
            <w:r w:rsidRPr="003552B1"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  <w:lang w:val="en-US" w:eastAsia="zh-CN" w:bidi="ar-SA"/>
              </w:rPr>
              <w:t>台</w:t>
            </w:r>
          </w:p>
        </w:tc>
      </w:tr>
    </w:tbl>
    <w:p w:rsidR="006424C4" w:rsidRPr="005A4B39" w:rsidP="006424C4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九. 主要</w:t>
      </w:r>
      <w:r w:rsidRPr="005A4B39">
        <w:rPr>
          <w:rFonts w:hint="eastAsia"/>
          <w:b/>
          <w:sz w:val="28"/>
          <w:szCs w:val="28"/>
        </w:rPr>
        <w:t>施工方</w:t>
      </w:r>
      <w:r>
        <w:rPr>
          <w:rFonts w:hint="eastAsia"/>
          <w:b/>
          <w:sz w:val="28"/>
          <w:szCs w:val="28"/>
        </w:rPr>
        <w:t>法</w:t>
      </w:r>
    </w:p>
    <w:p w:rsidR="006424C4" w:rsidP="006424C4">
      <w:pPr>
        <w:rPr>
          <w:bCs/>
          <w:sz w:val="28"/>
          <w:szCs w:val="28"/>
        </w:rPr>
      </w:pPr>
      <w:r w:rsidRPr="00494567">
        <w:rPr>
          <w:rFonts w:hint="eastAsia"/>
          <w:bCs/>
          <w:sz w:val="28"/>
          <w:szCs w:val="28"/>
        </w:rPr>
        <w:t xml:space="preserve">1 </w:t>
      </w:r>
      <w:r>
        <w:rPr>
          <w:rFonts w:hint="eastAsia"/>
          <w:bCs/>
          <w:sz w:val="28"/>
          <w:szCs w:val="28"/>
        </w:rPr>
        <w:t>、</w:t>
      </w:r>
      <w:r w:rsidRPr="00494567">
        <w:rPr>
          <w:rFonts w:hint="eastAsia"/>
          <w:bCs/>
          <w:sz w:val="28"/>
          <w:szCs w:val="28"/>
        </w:rPr>
        <w:t>给排水施工主要工序</w:t>
      </w:r>
    </w:p>
    <w:p w:rsidR="006424C4" w:rsidP="006424C4">
      <w:pPr>
        <w:rPr>
          <w:bCs/>
          <w:sz w:val="28"/>
          <w:szCs w:val="28"/>
        </w:rPr>
      </w:pPr>
    </w:p>
    <w:p w:rsidR="006424C4" w:rsidRPr="00494567" w:rsidP="006424C4">
      <w:pPr>
        <w:rPr>
          <w:bCs/>
          <w:sz w:val="28"/>
          <w:szCs w:val="28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width:378pt;height:31.2pt;margin-top:7.8pt;margin-left:21pt;position:absolute;z-index:251710464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给排水进出户套管安装、埋地排水管安装</w:t>
                  </w:r>
                </w:p>
              </w:txbxContent>
            </v:textbox>
          </v:shape>
        </w:pict>
      </w:r>
    </w:p>
    <w:p w:rsidR="006424C4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77" style="position:absolute;z-index:251716608" from="199.5pt,7.8pt" to="199.5pt,46.8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78" type="#_x0000_t202" style="width:378pt;height:31.2pt;margin-top:0;margin-left:21pt;position:absolute;z-index:251711488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配合土建预埋卫生间、厨房给排水穿楼板套管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79" style="position:absolute;z-index:251717632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0" type="#_x0000_t202" style="width:378pt;height:31.2pt;margin-top:0;margin-left:21pt;position:absolute;z-index:251712512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管道预制加工及管架制作安装</w:t>
                  </w:r>
                </w:p>
              </w:txbxContent>
            </v:textbox>
          </v:shape>
        </w:pict>
      </w:r>
    </w:p>
    <w:p w:rsidR="006424C4" w:rsidP="006424C4">
      <w:pPr>
        <w:rPr>
          <w:sz w:val="24"/>
        </w:rPr>
      </w:pP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line id="_x0000_s1081" style="position:absolute;z-index:251718656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2" type="#_x0000_t202" style="width:378pt;height:31.2pt;margin-top:0;margin-left:21pt;position:absolute;z-index:251713536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给排水立管及分支管安装及配合土建填堵孔洞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83" style="position:absolute;z-index:251719680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4" type="#_x0000_t202" style="width:378pt;height:31.2pt;margin-top:0;margin-left:21pt;position:absolute;z-index:251721728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给排水附件安装、管道试压、灌水通水试验</w:t>
                  </w:r>
                </w:p>
              </w:txbxContent>
            </v:textbox>
          </v:shape>
        </w:pict>
      </w:r>
    </w:p>
    <w:p w:rsidR="006424C4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85" style="position:absolute;z-index:251722752" from="199.5pt,0" to="199.5pt,31.2pt">
            <v:stroke endarrow="block"/>
          </v:line>
        </w:pict>
      </w:r>
    </w:p>
    <w:p w:rsidR="006424C4" w:rsidRPr="001152E6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6" type="#_x0000_t202" style="width:378pt;height:31.2pt;margin-top:0;margin-left:21pt;position:absolute;z-index:251714560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设备安装系统调试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87" style="position:absolute;z-index:251720704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8" type="#_x0000_t202" style="width:378pt;height:31.2pt;margin-top:0;margin-left:21pt;position:absolute;z-index:251715584">
            <v:textbox>
              <w:txbxContent>
                <w:p w:rsidR="006424C4" w:rsidRPr="005F2658" w:rsidP="006424C4">
                  <w:pPr>
                    <w:jc w:val="center"/>
                    <w:rPr>
                      <w:bCs/>
                      <w:sz w:val="28"/>
                    </w:rPr>
                  </w:pPr>
                  <w:r w:rsidRPr="005F2658">
                    <w:rPr>
                      <w:rFonts w:hint="eastAsia"/>
                      <w:bCs/>
                      <w:sz w:val="28"/>
                    </w:rPr>
                    <w:t>竣工验收</w:t>
                  </w:r>
                </w:p>
              </w:txbxContent>
            </v:textbox>
          </v:shape>
        </w:pict>
      </w:r>
    </w:p>
    <w:p w:rsidR="006424C4" w:rsidP="006424C4">
      <w:pPr>
        <w:rPr>
          <w:b/>
          <w:bCs/>
          <w:sz w:val="24"/>
        </w:rPr>
      </w:pPr>
    </w:p>
    <w:p w:rsidR="006424C4" w:rsidP="006424C4">
      <w:pPr>
        <w:rPr>
          <w:bCs/>
          <w:sz w:val="28"/>
          <w:szCs w:val="28"/>
        </w:rPr>
      </w:pPr>
      <w:r>
        <w:rPr>
          <w:rFonts w:hint="eastAsia"/>
          <w:b/>
          <w:bCs/>
          <w:sz w:val="24"/>
        </w:rPr>
        <w:t>2、</w:t>
      </w:r>
      <w:r w:rsidRPr="00494567">
        <w:rPr>
          <w:rFonts w:hint="eastAsia"/>
          <w:bCs/>
          <w:sz w:val="28"/>
          <w:szCs w:val="28"/>
        </w:rPr>
        <w:t>电气施工主要工序</w:t>
      </w:r>
    </w:p>
    <w:p w:rsidR="006424C4" w:rsidRPr="00494567" w:rsidP="006424C4">
      <w:pPr>
        <w:rPr>
          <w:bCs/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89" type="#_x0000_t202" style="width:378pt;height:31.2pt;margin-top:0;margin-left:21pt;position:absolute;z-index:251723776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接地体焊接、弱电及强电进户穿墙套管安装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90" style="position:absolute;z-index:251729920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91" type="#_x0000_t202" style="width:378pt;height:31.2pt;margin-top:0;margin-left:21pt;position:absolute;z-index:251724800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主体预埋</w:t>
                  </w:r>
                  <w:r>
                    <w:rPr>
                      <w:rFonts w:hint="eastAsia"/>
                      <w:sz w:val="28"/>
                    </w:rPr>
                    <w:t>〔</w:t>
                  </w:r>
                  <w:r>
                    <w:rPr>
                      <w:rFonts w:hint="eastAsia"/>
                      <w:sz w:val="28"/>
                    </w:rPr>
                    <w:t xml:space="preserve">包罗 </w:t>
                  </w:r>
                  <w:r>
                    <w:rPr>
                      <w:rFonts w:hint="eastAsia"/>
                      <w:sz w:val="28"/>
                    </w:rPr>
                    <w:t>电气照明、弱电、火灾报警</w:t>
                  </w:r>
                  <w:r>
                    <w:rPr>
                      <w:rFonts w:hint="eastAsia"/>
                      <w:sz w:val="28"/>
                    </w:rPr>
                    <w:t>〕</w:t>
                  </w:r>
                  <w:r>
                    <w:rPr>
                      <w:rFonts w:hint="eastAsia"/>
                      <w:sz w:val="28"/>
                    </w:rPr>
                    <w:t>引下线焊接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92" style="position:absolute;z-index:251730944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93" type="#_x0000_t202" style="width:378pt;height:31.2pt;margin-top:0;margin-left:21pt;position:absolute;z-index:251725824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墙体拼接电线管、埋盒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94" style="position:absolute;z-index:251731968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95" type="#_x0000_t202" style="width:378pt;height:31.2pt;margin-top:0;margin-left:21pt;position:absolute;z-index:251726848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管内穿线及桥架安装和电缆敷设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line id="_x0000_s1096" style="position:absolute;z-index:251732992" from="199.5pt,15.6pt" to="199.5pt,46.8pt">
            <v:stroke endarrow="block"/>
          </v:lin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97" type="#_x0000_t202" style="width:378pt;height:31.2pt;margin-top:0;margin-left:21pt;position:absolute;z-index:251735040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铜芯导线、电缆绝缘电阻测试、避雷带安装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098" style="position:absolute;z-index:251736064" from="199.5pt,0" to="199.5pt,31.2pt">
            <v:stroke endarrow="block"/>
          </v:lin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099" type="#_x0000_t202" style="width:378pt;height:31.2pt;margin-top:0;margin-left:21pt;position:absolute;z-index:251737088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灯具、开关插座面板安装</w:t>
                  </w:r>
                </w:p>
              </w:txbxContent>
            </v:textbox>
          </v:shape>
        </w:pict>
      </w:r>
    </w:p>
    <w:p w:rsidR="006424C4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line id="_x0000_s1100" style="position:absolute;z-index:251734016" from="199.5pt,0" to="199.5pt,31.2pt">
            <v:stroke endarrow="block"/>
          </v:line>
        </w:pict>
      </w:r>
    </w:p>
    <w:p w:rsidR="006424C4" w:rsidRPr="001152E6" w:rsidP="006424C4">
      <w:pPr>
        <w:rPr>
          <w:sz w:val="24"/>
        </w:rPr>
      </w:pPr>
    </w:p>
    <w:p w:rsidR="006424C4" w:rsidRPr="001152E6" w:rsidP="006424C4">
      <w:pPr>
        <w:rPr>
          <w:sz w:val="24"/>
        </w:rPr>
      </w:pPr>
      <w:r>
        <w:rPr>
          <w:noProof/>
          <w:sz w:val="24"/>
        </w:rPr>
        <w:pict>
          <v:shape id="_x0000_s1101" type="#_x0000_t202" style="width:378pt;height:31.2pt;margin-top:0;margin-left:21pt;position:absolute;z-index:251727872">
            <v:textbox>
              <w:txbxContent>
                <w:p w:rsidR="006424C4" w:rsidP="006424C4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配电、接地系统调试</w:t>
                  </w:r>
                </w:p>
              </w:txbxContent>
            </v:textbox>
          </v:shap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line id="_x0000_s1102" style="position:absolute;z-index:251738112" from="199.5pt,0" to="199.5pt,31.2pt">
            <v:stroke endarrow="block"/>
          </v:line>
        </w:pict>
      </w:r>
    </w:p>
    <w:p w:rsidR="006424C4" w:rsidRPr="001152E6" w:rsidP="006424C4">
      <w:pPr>
        <w:rPr>
          <w:sz w:val="24"/>
        </w:rPr>
      </w:pPr>
    </w:p>
    <w:p w:rsidR="006424C4" w:rsidP="006424C4">
      <w:pPr>
        <w:rPr>
          <w:sz w:val="24"/>
        </w:rPr>
      </w:pPr>
      <w:r>
        <w:rPr>
          <w:noProof/>
          <w:sz w:val="24"/>
        </w:rPr>
        <w:pict>
          <v:shape id="_x0000_s1103" type="#_x0000_t202" style="width:378pt;height:31.2pt;margin-top:0;margin-left:21pt;position:absolute;z-index:251728896">
            <v:textbox>
              <w:txbxContent>
                <w:p w:rsidR="006424C4" w:rsidRPr="005F2658" w:rsidP="006424C4">
                  <w:pPr>
                    <w:jc w:val="center"/>
                    <w:rPr>
                      <w:bCs/>
                      <w:sz w:val="28"/>
                    </w:rPr>
                  </w:pPr>
                  <w:r w:rsidRPr="005F2658">
                    <w:rPr>
                      <w:rFonts w:hint="eastAsia"/>
                      <w:bCs/>
                      <w:sz w:val="28"/>
                    </w:rPr>
                    <w:t>工程竣工验收</w:t>
                  </w:r>
                </w:p>
              </w:txbxContent>
            </v:textbox>
          </v:shape>
        </w:pict>
      </w:r>
    </w:p>
    <w:p w:rsidR="006424C4" w:rsidP="006424C4">
      <w:pPr>
        <w:rPr>
          <w:sz w:val="24"/>
        </w:rPr>
      </w:pPr>
    </w:p>
    <w:p w:rsidR="006424C4" w:rsidP="006424C4">
      <w:pPr>
        <w:rPr>
          <w:sz w:val="24"/>
        </w:rPr>
      </w:pP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 w:rsidRPr="00494567">
        <w:rPr>
          <w:rFonts w:hint="eastAsia"/>
          <w:sz w:val="28"/>
          <w:szCs w:val="28"/>
        </w:rPr>
        <w:t xml:space="preserve"> 施工阶段的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；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布局</w:t>
      </w:r>
      <w:r w:rsidRPr="00494567">
        <w:rPr>
          <w:rFonts w:hint="eastAsia"/>
          <w:sz w:val="28"/>
          <w:szCs w:val="28"/>
        </w:rPr>
        <w:t>预留、预埋阶段：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与土建同步施工、穿插作业，以确保配合进度的配合策略。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墙体装修阶段：以土建总进度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为依据，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分段超前、交叉配合、流水作业施工。变</w:t>
      </w:r>
      <w:r w:rsidRPr="00494567">
        <w:rPr>
          <w:rFonts w:hint="eastAsia"/>
          <w:sz w:val="28"/>
          <w:szCs w:val="28"/>
        </w:rPr>
        <w:t>布局</w:t>
      </w:r>
      <w:r w:rsidRPr="00494567">
        <w:rPr>
          <w:rFonts w:hint="eastAsia"/>
          <w:sz w:val="28"/>
          <w:szCs w:val="28"/>
        </w:rPr>
        <w:t>的被动配合为装修的主动配合，科学安排工序搭接，做到预埋、管线、器具三车并行，以</w:t>
      </w:r>
      <w:r w:rsidRPr="00494567">
        <w:rPr>
          <w:rFonts w:hint="eastAsia"/>
          <w:sz w:val="28"/>
          <w:szCs w:val="28"/>
        </w:rPr>
        <w:t>博得</w:t>
      </w:r>
      <w:r w:rsidRPr="00494567">
        <w:rPr>
          <w:rFonts w:hint="eastAsia"/>
          <w:sz w:val="28"/>
          <w:szCs w:val="28"/>
        </w:rPr>
        <w:t>工期。</w:t>
      </w:r>
    </w:p>
    <w:p w:rsidR="006424C4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2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主要重点</w:t>
      </w:r>
      <w:r>
        <w:rPr>
          <w:rFonts w:hint="eastAsia"/>
          <w:sz w:val="28"/>
          <w:szCs w:val="28"/>
        </w:rPr>
        <w:t>工程</w:t>
      </w:r>
      <w:r>
        <w:rPr>
          <w:rFonts w:hint="eastAsia"/>
          <w:sz w:val="28"/>
          <w:szCs w:val="28"/>
        </w:rPr>
        <w:t>：如给排水管道安装、给水</w:t>
      </w:r>
      <w:r>
        <w:rPr>
          <w:rFonts w:hint="eastAsia"/>
          <w:sz w:val="28"/>
          <w:szCs w:val="28"/>
        </w:rPr>
        <w:t>从属</w:t>
      </w:r>
      <w:r>
        <w:rPr>
          <w:rFonts w:hint="eastAsia"/>
          <w:sz w:val="28"/>
          <w:szCs w:val="28"/>
        </w:rPr>
        <w:t>设备安装；</w:t>
      </w:r>
    </w:p>
    <w:p w:rsidR="006424C4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引下线、避雷带、接地干线焊接；配管及管内穿线、桥架安装、电缆敷设、配电箱安装等有效配合，合理布局，以确保安装工程质量。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以土建施工网格为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，</w:t>
      </w:r>
      <w:r w:rsidRPr="00494567">
        <w:rPr>
          <w:rFonts w:hint="eastAsia"/>
          <w:sz w:val="28"/>
          <w:szCs w:val="28"/>
        </w:rPr>
        <w:t xml:space="preserve">按照 </w:t>
      </w:r>
      <w:r w:rsidRPr="00494567">
        <w:rPr>
          <w:rFonts w:hint="eastAsia"/>
          <w:sz w:val="28"/>
          <w:szCs w:val="28"/>
        </w:rPr>
        <w:t>以上三个原</w:t>
      </w:r>
      <w:r w:rsidRPr="00494567">
        <w:rPr>
          <w:rFonts w:hint="eastAsia"/>
          <w:sz w:val="28"/>
          <w:szCs w:val="28"/>
        </w:rPr>
        <w:t>那么</w:t>
      </w:r>
      <w:r w:rsidRPr="00494567">
        <w:rPr>
          <w:rFonts w:hint="eastAsia"/>
          <w:sz w:val="28"/>
          <w:szCs w:val="28"/>
        </w:rPr>
        <w:t>制定水、电、暖通施工总进度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，以指导和控制安装工程施工进度。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Pr="00494567">
        <w:rPr>
          <w:rFonts w:hint="eastAsia"/>
          <w:sz w:val="28"/>
          <w:szCs w:val="28"/>
        </w:rPr>
        <w:t xml:space="preserve">  </w:t>
      </w:r>
      <w:r w:rsidRPr="00494567">
        <w:rPr>
          <w:rFonts w:hint="eastAsia"/>
          <w:sz w:val="28"/>
          <w:szCs w:val="28"/>
        </w:rPr>
        <w:t>成立</w:t>
      </w:r>
      <w:r w:rsidRPr="00494567">
        <w:rPr>
          <w:rFonts w:hint="eastAsia"/>
          <w:sz w:val="28"/>
          <w:szCs w:val="28"/>
        </w:rPr>
        <w:t>和加强安装现场和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制度：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 xml:space="preserve">1 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每月制定和下达施工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，并</w:t>
      </w:r>
      <w:r w:rsidRPr="00494567">
        <w:rPr>
          <w:rFonts w:hint="eastAsia"/>
          <w:sz w:val="28"/>
          <w:szCs w:val="28"/>
        </w:rPr>
        <w:t>包管</w:t>
      </w:r>
      <w:r w:rsidRPr="00494567">
        <w:rPr>
          <w:rFonts w:hint="eastAsia"/>
          <w:sz w:val="28"/>
          <w:szCs w:val="28"/>
        </w:rPr>
        <w:t>落实实施。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</w:t>
      </w:r>
      <w:r w:rsidRPr="00494567">
        <w:rPr>
          <w:rFonts w:hint="eastAsia"/>
          <w:sz w:val="28"/>
          <w:szCs w:val="28"/>
        </w:rPr>
        <w:t>鄙人</w:t>
      </w:r>
      <w:r w:rsidRPr="00494567">
        <w:rPr>
          <w:rFonts w:hint="eastAsia"/>
          <w:sz w:val="28"/>
          <w:szCs w:val="28"/>
        </w:rPr>
        <w:t>达任务书的同时进行技术安装交底。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加强安装工程施工现场质检制度。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 xml:space="preserve">4 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加强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，班组设立兼职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员，以确保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、优质、高效、低耗施工。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5、</w:t>
      </w:r>
      <w:r w:rsidRPr="00494567">
        <w:rPr>
          <w:rFonts w:hint="eastAsia"/>
          <w:sz w:val="28"/>
          <w:szCs w:val="28"/>
        </w:rPr>
        <w:t xml:space="preserve"> 安装施工配合和协调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 xml:space="preserve"> 依据土建总进度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，水电工程安装每月制定相应的月度</w:t>
      </w:r>
      <w:r w:rsidRPr="00494567">
        <w:rPr>
          <w:rFonts w:hint="eastAsia"/>
          <w:sz w:val="28"/>
          <w:szCs w:val="28"/>
        </w:rPr>
        <w:t>方案</w:t>
      </w:r>
      <w:r w:rsidRPr="00494567">
        <w:rPr>
          <w:rFonts w:hint="eastAsia"/>
          <w:sz w:val="28"/>
          <w:szCs w:val="28"/>
        </w:rPr>
        <w:t>，交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部审阅。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在做好施工图纸会审、材料设备采购、施工操作</w:t>
      </w:r>
      <w:r w:rsidRPr="00494567">
        <w:rPr>
          <w:rFonts w:hint="eastAsia"/>
          <w:sz w:val="28"/>
          <w:szCs w:val="28"/>
        </w:rPr>
        <w:t>打点</w:t>
      </w:r>
      <w:r w:rsidRPr="00494567">
        <w:rPr>
          <w:rFonts w:hint="eastAsia"/>
          <w:sz w:val="28"/>
          <w:szCs w:val="28"/>
        </w:rPr>
        <w:t>三项工作的同时，配合土建、装饰等其它工序的交接，</w:t>
      </w:r>
      <w:r w:rsidRPr="00494567">
        <w:rPr>
          <w:rFonts w:hint="eastAsia"/>
          <w:sz w:val="28"/>
          <w:szCs w:val="28"/>
        </w:rPr>
        <w:t>出格</w:t>
      </w:r>
      <w:r w:rsidRPr="00494567">
        <w:rPr>
          <w:rFonts w:hint="eastAsia"/>
          <w:sz w:val="28"/>
          <w:szCs w:val="28"/>
        </w:rPr>
        <w:t>是要抓住卫生间、排水管、孔洞修补等的施工，工序交接中，水电施工员复核坐标位置后，交由土建验收，土建施工完，互</w:t>
      </w:r>
      <w:r w:rsidRPr="00494567">
        <w:rPr>
          <w:rFonts w:hint="eastAsia"/>
          <w:sz w:val="28"/>
          <w:szCs w:val="28"/>
        </w:rPr>
        <w:t>订交</w:t>
      </w:r>
      <w:r w:rsidRPr="00494567">
        <w:rPr>
          <w:rFonts w:hint="eastAsia"/>
          <w:sz w:val="28"/>
          <w:szCs w:val="28"/>
        </w:rPr>
        <w:t>叉验收把关。</w:t>
      </w:r>
    </w:p>
    <w:p w:rsidR="006424C4" w:rsidRPr="00494567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3"/>
          <w:cols w:space="425"/>
          <w:titlePg w:val="0"/>
          <w:docGrid w:type="lines" w:linePitch="312"/>
        </w:sect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土建砌筑水电配墙内管、盒、土建墙面粉刷打底水电安装配电箱、穿线及给水管道安装；土建卫生间墙面打底、地面标高线水电安装冷热水管试压；</w:t>
      </w:r>
      <w:r w:rsidRPr="00494567">
        <w:rPr>
          <w:rFonts w:hint="eastAsia"/>
          <w:sz w:val="28"/>
          <w:szCs w:val="28"/>
        </w:rPr>
        <w:t>假设</w:t>
      </w:r>
      <w:r w:rsidRPr="00494567">
        <w:rPr>
          <w:rFonts w:hint="eastAsia"/>
          <w:sz w:val="28"/>
          <w:szCs w:val="28"/>
        </w:rPr>
        <w:t>发现损坏，箱盒坐标标高有误、漏水等现象应及时修复。经专业施工主管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复核无误后，书面通知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部有关人员验收，经验收无误后交装饰专业施工。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土建屋面防水施工前、水电安装出屋面管道，经各专业施工主管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复核无误后，书面通知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部有关人员验收，经验收无误后交装饰专业施工。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室外总体施工中，水电安装埋地排水管至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井，经专业施工主管</w:t>
      </w:r>
      <w:r w:rsidRPr="00494567">
        <w:rPr>
          <w:rFonts w:hint="eastAsia"/>
          <w:sz w:val="28"/>
          <w:szCs w:val="28"/>
        </w:rPr>
        <w:t>查抄</w:t>
      </w:r>
      <w:r w:rsidRPr="00494567">
        <w:rPr>
          <w:rFonts w:hint="eastAsia"/>
          <w:sz w:val="28"/>
          <w:szCs w:val="28"/>
        </w:rPr>
        <w:t>复核无误后，书面通知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部有关人员验收，经验收无误后交下道工序施工。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安装工程施工中、材料、设备</w:t>
      </w:r>
      <w:r w:rsidRPr="00494567">
        <w:rPr>
          <w:rFonts w:hint="eastAsia"/>
          <w:sz w:val="28"/>
          <w:szCs w:val="28"/>
        </w:rPr>
        <w:t>多量</w:t>
      </w:r>
      <w:r w:rsidRPr="00494567">
        <w:rPr>
          <w:rFonts w:hint="eastAsia"/>
          <w:sz w:val="28"/>
          <w:szCs w:val="28"/>
        </w:rPr>
        <w:t>量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提前15天书面报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经理协调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日期，场地堆放点，水电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部由专人组织落实，做好各项</w:t>
      </w:r>
      <w:r w:rsidRPr="00494567">
        <w:rPr>
          <w:rFonts w:hint="eastAsia"/>
          <w:sz w:val="28"/>
          <w:szCs w:val="28"/>
        </w:rPr>
        <w:t>筹办</w:t>
      </w:r>
      <w:r w:rsidRPr="00494567">
        <w:rPr>
          <w:rFonts w:hint="eastAsia"/>
          <w:sz w:val="28"/>
          <w:szCs w:val="28"/>
        </w:rPr>
        <w:t>工作，以确保材料、设备顺利</w:t>
      </w:r>
      <w:r w:rsidRPr="00494567">
        <w:rPr>
          <w:rFonts w:hint="eastAsia"/>
          <w:sz w:val="28"/>
          <w:szCs w:val="28"/>
        </w:rPr>
        <w:t>出场</w:t>
      </w:r>
      <w:r w:rsidRPr="00494567">
        <w:rPr>
          <w:rFonts w:hint="eastAsia"/>
          <w:sz w:val="28"/>
          <w:szCs w:val="28"/>
        </w:rPr>
        <w:t>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安装工程在施工中需动用明火，均按规定执行，三级动火由水电施工主管填写，水电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负责人签字，并交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</w:t>
      </w:r>
      <w:r w:rsidRPr="00494567">
        <w:rPr>
          <w:rFonts w:hint="eastAsia"/>
          <w:sz w:val="28"/>
          <w:szCs w:val="28"/>
        </w:rPr>
        <w:t>安然</w:t>
      </w:r>
      <w:r w:rsidRPr="00494567">
        <w:rPr>
          <w:rFonts w:hint="eastAsia"/>
          <w:sz w:val="28"/>
          <w:szCs w:val="28"/>
        </w:rPr>
        <w:t>主管</w:t>
      </w:r>
      <w:r w:rsidRPr="00494567">
        <w:rPr>
          <w:rFonts w:hint="eastAsia"/>
          <w:sz w:val="28"/>
          <w:szCs w:val="28"/>
        </w:rPr>
        <w:t>存案</w:t>
      </w:r>
      <w:r w:rsidRPr="00494567">
        <w:rPr>
          <w:rFonts w:hint="eastAsia"/>
          <w:sz w:val="28"/>
          <w:szCs w:val="28"/>
        </w:rPr>
        <w:t>；二级动火由水电施工主管填写，水电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负责人签字送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经理审阅签字</w:t>
      </w:r>
      <w:r w:rsidRPr="00494567">
        <w:rPr>
          <w:rFonts w:hint="eastAsia"/>
          <w:sz w:val="28"/>
          <w:szCs w:val="28"/>
        </w:rPr>
        <w:t>前方</w:t>
      </w:r>
      <w:r w:rsidRPr="00494567">
        <w:rPr>
          <w:rFonts w:hint="eastAsia"/>
          <w:sz w:val="28"/>
          <w:szCs w:val="28"/>
        </w:rPr>
        <w:t>可动火。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>当真</w:t>
      </w:r>
      <w:r w:rsidRPr="00494567">
        <w:rPr>
          <w:rFonts w:hint="eastAsia"/>
          <w:sz w:val="28"/>
          <w:szCs w:val="28"/>
        </w:rPr>
        <w:t>复核预留孔洞，发现有误及时整改，对卫生间预留孔洞修补及防漏</w:t>
      </w:r>
      <w:r w:rsidRPr="00494567">
        <w:rPr>
          <w:rFonts w:hint="eastAsia"/>
          <w:sz w:val="28"/>
          <w:szCs w:val="28"/>
        </w:rPr>
        <w:t>采纳</w:t>
      </w:r>
      <w:r w:rsidRPr="00494567">
        <w:rPr>
          <w:rFonts w:hint="eastAsia"/>
          <w:sz w:val="28"/>
          <w:szCs w:val="28"/>
        </w:rPr>
        <w:t>办法</w:t>
      </w:r>
      <w:r w:rsidRPr="00494567">
        <w:rPr>
          <w:rFonts w:hint="eastAsia"/>
          <w:sz w:val="28"/>
          <w:szCs w:val="28"/>
        </w:rPr>
        <w:t>，一旦发现问题，书面</w:t>
      </w:r>
      <w:r w:rsidRPr="00494567">
        <w:rPr>
          <w:rFonts w:hint="eastAsia"/>
          <w:sz w:val="28"/>
          <w:szCs w:val="28"/>
        </w:rPr>
        <w:t>报告请示</w:t>
      </w:r>
      <w:r w:rsidRPr="00494567">
        <w:rPr>
          <w:rFonts w:hint="eastAsia"/>
          <w:sz w:val="28"/>
          <w:szCs w:val="28"/>
        </w:rPr>
        <w:t>工程</w:t>
      </w:r>
      <w:r w:rsidRPr="00494567">
        <w:rPr>
          <w:rFonts w:hint="eastAsia"/>
          <w:sz w:val="28"/>
          <w:szCs w:val="28"/>
        </w:rPr>
        <w:t>部，并要求有关方面及时修补。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</w:t>
      </w:r>
      <w:r w:rsidRPr="00494567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)</w:t>
      </w:r>
      <w:r w:rsidRPr="00494567">
        <w:rPr>
          <w:rFonts w:hint="eastAsia"/>
          <w:sz w:val="28"/>
          <w:szCs w:val="28"/>
        </w:rPr>
        <w:t xml:space="preserve">按照 </w:t>
      </w:r>
      <w:r w:rsidRPr="00494567">
        <w:rPr>
          <w:rFonts w:hint="eastAsia"/>
          <w:sz w:val="28"/>
          <w:szCs w:val="28"/>
        </w:rPr>
        <w:t>现场需要加强技术协调、施工技术会审和周、旬的施工协调会，共同协商</w:t>
      </w:r>
      <w:r w:rsidRPr="00494567">
        <w:rPr>
          <w:rFonts w:hint="eastAsia"/>
          <w:sz w:val="28"/>
          <w:szCs w:val="28"/>
        </w:rPr>
        <w:t>彼此</w:t>
      </w:r>
      <w:r w:rsidRPr="00494567">
        <w:rPr>
          <w:rFonts w:hint="eastAsia"/>
          <w:sz w:val="28"/>
          <w:szCs w:val="28"/>
        </w:rPr>
        <w:t>间的配合问题及</w:t>
      </w:r>
      <w:r w:rsidRPr="00494567">
        <w:rPr>
          <w:rFonts w:hint="eastAsia"/>
          <w:sz w:val="28"/>
          <w:szCs w:val="28"/>
        </w:rPr>
        <w:t>彼此</w:t>
      </w:r>
      <w:r w:rsidRPr="00494567">
        <w:rPr>
          <w:rFonts w:hint="eastAsia"/>
          <w:sz w:val="28"/>
          <w:szCs w:val="28"/>
        </w:rPr>
        <w:t>间的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庇护</w:t>
      </w:r>
      <w:r w:rsidRPr="00494567">
        <w:rPr>
          <w:rFonts w:hint="eastAsia"/>
          <w:sz w:val="28"/>
          <w:szCs w:val="28"/>
        </w:rPr>
        <w:t>工作，并形成书面</w:t>
      </w:r>
      <w:r w:rsidRPr="00494567">
        <w:rPr>
          <w:rFonts w:hint="eastAsia"/>
          <w:sz w:val="28"/>
          <w:szCs w:val="28"/>
        </w:rPr>
        <w:t>定见</w:t>
      </w:r>
      <w:r w:rsidRPr="00494567">
        <w:rPr>
          <w:rFonts w:hint="eastAsia"/>
          <w:sz w:val="28"/>
          <w:szCs w:val="28"/>
        </w:rPr>
        <w:t>，共同遵守执行。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6、</w:t>
      </w:r>
      <w:r w:rsidRPr="00494567">
        <w:rPr>
          <w:rFonts w:hint="eastAsia"/>
          <w:sz w:val="28"/>
          <w:szCs w:val="28"/>
        </w:rPr>
        <w:t xml:space="preserve"> 竣工验收阶段</w:t>
      </w:r>
    </w:p>
    <w:p w:rsidR="006424C4" w:rsidP="006424C4">
      <w:pPr>
        <w:rPr>
          <w:sz w:val="28"/>
          <w:szCs w:val="28"/>
        </w:rPr>
        <w:sectPr w:rsidSect="0082307A">
          <w:type w:val="nextPage"/>
          <w:pgSz w:w="11906" w:h="16838"/>
          <w:pgMar w:top="1440" w:right="1800" w:bottom="1440" w:left="1800" w:header="851" w:footer="992" w:gutter="0"/>
          <w:pgNumType w:start="24"/>
          <w:cols w:space="425"/>
          <w:titlePg w:val="0"/>
          <w:docGrid w:type="lines" w:linePitch="312"/>
        </w:sectPr>
      </w:pPr>
      <w:r w:rsidRPr="00494567">
        <w:rPr>
          <w:rFonts w:hint="eastAsia"/>
          <w:sz w:val="28"/>
          <w:szCs w:val="28"/>
        </w:rPr>
        <w:t xml:space="preserve">  在安装各系统、区域、局部调试的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长进</w:t>
      </w:r>
      <w:r w:rsidRPr="00494567">
        <w:rPr>
          <w:rFonts w:hint="eastAsia"/>
          <w:sz w:val="28"/>
          <w:szCs w:val="28"/>
        </w:rPr>
        <w:t>行全面试水、试电，并对</w:t>
      </w:r>
      <w:r w:rsidRPr="00494567">
        <w:rPr>
          <w:rFonts w:hint="eastAsia"/>
          <w:sz w:val="28"/>
          <w:szCs w:val="28"/>
        </w:rPr>
        <w:t>产物</w:t>
      </w:r>
      <w:r w:rsidRPr="00494567">
        <w:rPr>
          <w:rFonts w:hint="eastAsia"/>
          <w:sz w:val="28"/>
          <w:szCs w:val="28"/>
        </w:rPr>
        <w:t>严加</w:t>
      </w:r>
      <w:r w:rsidRPr="00494567">
        <w:rPr>
          <w:rFonts w:hint="eastAsia"/>
          <w:sz w:val="28"/>
          <w:szCs w:val="28"/>
        </w:rPr>
        <w:t>庇护</w:t>
      </w:r>
      <w:r w:rsidRPr="00494567">
        <w:rPr>
          <w:rFonts w:hint="eastAsia"/>
          <w:sz w:val="28"/>
          <w:szCs w:val="28"/>
        </w:rPr>
        <w:t>，对工程施工</w:t>
      </w:r>
      <w:r w:rsidRPr="00494567">
        <w:rPr>
          <w:rFonts w:hint="eastAsia"/>
          <w:sz w:val="28"/>
          <w:szCs w:val="28"/>
        </w:rPr>
        <w:t>工程</w:t>
      </w:r>
    </w:p>
    <w:p w:rsidR="006424C4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内业资料整理分类，对施工中更改、增减</w:t>
      </w:r>
      <w:r w:rsidRPr="00494567">
        <w:rPr>
          <w:rFonts w:hint="eastAsia"/>
          <w:sz w:val="28"/>
          <w:szCs w:val="28"/>
        </w:rPr>
        <w:t>局部</w:t>
      </w:r>
      <w:r w:rsidRPr="00494567">
        <w:rPr>
          <w:rFonts w:hint="eastAsia"/>
          <w:sz w:val="28"/>
          <w:szCs w:val="28"/>
        </w:rPr>
        <w:t>在竣工图上标注明确，并装订成册，为竣工交验做好</w:t>
      </w:r>
      <w:r w:rsidRPr="00494567">
        <w:rPr>
          <w:rFonts w:hint="eastAsia"/>
          <w:sz w:val="28"/>
          <w:szCs w:val="28"/>
        </w:rPr>
        <w:t>筹办</w:t>
      </w:r>
      <w:r w:rsidRPr="00494567">
        <w:rPr>
          <w:rFonts w:hint="eastAsia"/>
          <w:sz w:val="28"/>
          <w:szCs w:val="28"/>
        </w:rPr>
        <w:t xml:space="preserve">，以确保内、外业全面交付。 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7、</w:t>
      </w:r>
      <w:r w:rsidRPr="00494567">
        <w:rPr>
          <w:rFonts w:hint="eastAsia"/>
          <w:sz w:val="28"/>
          <w:szCs w:val="28"/>
        </w:rPr>
        <w:t>电气工程施工方法：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〔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接地、引下线、避雷网、设备接地、金属物接地、局部等电位联结安装</w:t>
      </w:r>
      <w:r>
        <w:rPr>
          <w:rFonts w:hint="eastAsia"/>
          <w:sz w:val="28"/>
          <w:szCs w:val="28"/>
        </w:rPr>
        <w:t>：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各个单体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接地装置是</w:t>
      </w:r>
      <w:r w:rsidRPr="00494567">
        <w:rPr>
          <w:rFonts w:hint="eastAsia"/>
          <w:sz w:val="28"/>
          <w:szCs w:val="28"/>
        </w:rPr>
        <w:t>操纵</w:t>
      </w:r>
      <w:r w:rsidRPr="00494567">
        <w:rPr>
          <w:rFonts w:hint="eastAsia"/>
          <w:sz w:val="28"/>
          <w:szCs w:val="28"/>
        </w:rPr>
        <w:t>根底</w:t>
      </w:r>
      <w:r w:rsidRPr="00494567">
        <w:rPr>
          <w:rFonts w:hint="eastAsia"/>
          <w:sz w:val="28"/>
          <w:szCs w:val="28"/>
        </w:rPr>
        <w:t>地梁底部两主筋</w:t>
      </w:r>
      <w:r w:rsidRPr="00494567">
        <w:rPr>
          <w:rFonts w:hint="eastAsia"/>
          <w:sz w:val="28"/>
          <w:szCs w:val="28"/>
        </w:rPr>
        <w:t>持续</w:t>
      </w:r>
      <w:r w:rsidRPr="00494567">
        <w:rPr>
          <w:rFonts w:hint="eastAsia"/>
          <w:sz w:val="28"/>
          <w:szCs w:val="28"/>
        </w:rPr>
        <w:t>焊接成一个环状闭合的自然接地体，并与桩基焊通作为接地极。断接处采用搭接焊，双面焊，焊缝长度大于6倍主筋直径；单面焊：焊缝长大于12倍主筋直径，焊</w:t>
      </w:r>
      <w:r w:rsidRPr="00494567">
        <w:rPr>
          <w:rFonts w:hint="eastAsia"/>
          <w:sz w:val="28"/>
          <w:szCs w:val="28"/>
        </w:rPr>
        <w:t>策应</w:t>
      </w:r>
      <w:r w:rsidRPr="00494567">
        <w:rPr>
          <w:rFonts w:hint="eastAsia"/>
          <w:sz w:val="28"/>
          <w:szCs w:val="28"/>
        </w:rPr>
        <w:t>饱满，无咬边，气孔、夹渣。</w:t>
      </w:r>
    </w:p>
    <w:p w:rsidR="006424C4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底筋与底筋交叉处应采用</w:t>
      </w:r>
      <w:r w:rsidRPr="00494567">
        <w:rPr>
          <w:rFonts w:ascii="宋体" w:hAnsi="宋体" w:hint="eastAsia"/>
          <w:sz w:val="28"/>
          <w:szCs w:val="28"/>
        </w:rPr>
        <w:t>ф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Pr="00494567">
        <w:rPr>
          <w:rFonts w:hint="eastAsia"/>
          <w:sz w:val="28"/>
          <w:szCs w:val="28"/>
        </w:rPr>
        <w:t>的钢作搭接焊，焊接采用双面焊，焊缝长大</w:t>
      </w:r>
    </w:p>
    <w:p w:rsidR="006424C4" w:rsidRPr="00494567" w:rsidP="006424C4">
      <w:pPr>
        <w:rPr>
          <w:sz w:val="28"/>
          <w:szCs w:val="28"/>
        </w:rPr>
      </w:pPr>
      <w:r w:rsidRPr="00494567">
        <w:rPr>
          <w:rFonts w:hint="eastAsia"/>
          <w:sz w:val="28"/>
          <w:szCs w:val="28"/>
        </w:rPr>
        <w:t>于6倍主筋直径。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接地体遇桩基处应用</w:t>
      </w:r>
      <w:r w:rsidRPr="00494567">
        <w:rPr>
          <w:rFonts w:ascii="宋体" w:hAnsi="宋体" w:hint="eastAsia"/>
          <w:sz w:val="28"/>
          <w:szCs w:val="28"/>
        </w:rPr>
        <w:t>ф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Pr="00494567">
        <w:rPr>
          <w:rFonts w:hint="eastAsia"/>
          <w:sz w:val="28"/>
          <w:szCs w:val="28"/>
        </w:rPr>
        <w:t>的圆钢作搭接焊</w:t>
      </w:r>
      <w:r w:rsidRPr="00494567">
        <w:rPr>
          <w:rFonts w:hint="eastAsia"/>
          <w:sz w:val="28"/>
          <w:szCs w:val="28"/>
        </w:rPr>
        <w:t>〔</w:t>
      </w:r>
      <w:r w:rsidRPr="00494567">
        <w:rPr>
          <w:rFonts w:hint="eastAsia"/>
          <w:sz w:val="28"/>
          <w:szCs w:val="28"/>
        </w:rPr>
        <w:t>与桩基两主筋</w:t>
      </w:r>
      <w:r w:rsidRPr="00494567"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焊接采用双面焊，焊缝长大于6倍主筋直径。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引下线是</w:t>
      </w:r>
      <w:r w:rsidRPr="00494567">
        <w:rPr>
          <w:rFonts w:hint="eastAsia"/>
          <w:sz w:val="28"/>
          <w:szCs w:val="28"/>
        </w:rPr>
        <w:t>操纵</w:t>
      </w:r>
      <w:r w:rsidRPr="00494567">
        <w:rPr>
          <w:rFonts w:hint="eastAsia"/>
          <w:sz w:val="28"/>
          <w:szCs w:val="28"/>
        </w:rPr>
        <w:t>柱内两对角主筋</w:t>
      </w:r>
      <w:r w:rsidRPr="00494567">
        <w:rPr>
          <w:rFonts w:hint="eastAsia"/>
          <w:sz w:val="28"/>
          <w:szCs w:val="28"/>
        </w:rPr>
        <w:t>持续</w:t>
      </w:r>
      <w:r w:rsidRPr="00494567">
        <w:rPr>
          <w:rFonts w:hint="eastAsia"/>
          <w:sz w:val="28"/>
          <w:szCs w:val="28"/>
        </w:rPr>
        <w:t>焊接，焊接采用双面焊，焊缝长大于6倍主筋直径。引下线与接地体采用</w:t>
      </w:r>
      <w:r w:rsidRPr="00494567">
        <w:rPr>
          <w:rFonts w:ascii="宋体" w:hAnsi="宋体" w:hint="eastAsia"/>
          <w:sz w:val="28"/>
          <w:szCs w:val="28"/>
        </w:rPr>
        <w:t>ф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</w:t>
      </w:r>
      <w:r w:rsidRPr="00494567">
        <w:rPr>
          <w:rFonts w:hint="eastAsia"/>
          <w:sz w:val="28"/>
          <w:szCs w:val="28"/>
        </w:rPr>
        <w:t>的圆钢作可靠搭接焊</w:t>
      </w:r>
      <w:r>
        <w:rPr>
          <w:rFonts w:hint="eastAsia"/>
          <w:sz w:val="28"/>
          <w:szCs w:val="28"/>
        </w:rPr>
        <w:t>，</w:t>
      </w:r>
      <w:r w:rsidRPr="00494567">
        <w:rPr>
          <w:rFonts w:hint="eastAsia"/>
          <w:sz w:val="28"/>
          <w:szCs w:val="28"/>
        </w:rPr>
        <w:t>与桩基的连接如操作不</w:t>
      </w:r>
      <w:r w:rsidRPr="00494567">
        <w:rPr>
          <w:rFonts w:hint="eastAsia"/>
          <w:sz w:val="28"/>
          <w:szCs w:val="28"/>
        </w:rPr>
        <w:t>便利</w:t>
      </w:r>
      <w:r w:rsidRPr="00494567">
        <w:rPr>
          <w:rFonts w:hint="eastAsia"/>
          <w:sz w:val="28"/>
          <w:szCs w:val="28"/>
        </w:rPr>
        <w:t>，也应采用</w:t>
      </w:r>
      <w:r w:rsidRPr="00494567">
        <w:rPr>
          <w:rFonts w:ascii="宋体" w:hAnsi="宋体" w:hint="eastAsia"/>
          <w:sz w:val="28"/>
          <w:szCs w:val="28"/>
        </w:rPr>
        <w:t>ф</w:t>
      </w:r>
      <w:r w:rsidRPr="00494567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6的圆钢作搭接焊，</w:t>
      </w:r>
      <w:r w:rsidRPr="00494567">
        <w:rPr>
          <w:rFonts w:hint="eastAsia"/>
          <w:sz w:val="28"/>
          <w:szCs w:val="28"/>
        </w:rPr>
        <w:t>焊接过程中，焊</w:t>
      </w:r>
      <w:r w:rsidRPr="00494567">
        <w:rPr>
          <w:rFonts w:hint="eastAsia"/>
          <w:sz w:val="28"/>
          <w:szCs w:val="28"/>
        </w:rPr>
        <w:t>策应</w:t>
      </w:r>
      <w:r w:rsidRPr="00494567">
        <w:rPr>
          <w:rFonts w:hint="eastAsia"/>
          <w:sz w:val="28"/>
          <w:szCs w:val="28"/>
        </w:rPr>
        <w:t>饱满，无咬边，气孔、夹渣。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本工程变配电室设备及</w:t>
      </w:r>
      <w:r w:rsidRPr="00494567">
        <w:rPr>
          <w:rFonts w:hint="eastAsia"/>
          <w:sz w:val="28"/>
          <w:szCs w:val="28"/>
        </w:rPr>
        <w:t>采用-40</w:t>
      </w:r>
      <w:r w:rsidRPr="00494567">
        <w:rPr>
          <w:rFonts w:hint="eastAsia"/>
          <w:sz w:val="28"/>
          <w:szCs w:val="28"/>
        </w:rPr>
        <w:t>×</w:t>
      </w:r>
      <w:r w:rsidRPr="00494567">
        <w:rPr>
          <w:rFonts w:hint="eastAsia"/>
          <w:sz w:val="28"/>
          <w:szCs w:val="28"/>
        </w:rPr>
        <w:t>4镀锌扁钢从接地体焊接引上预留,以后安装由各专业施工。其它设备接地施工到位，方法同上。</w:t>
      </w:r>
    </w:p>
    <w:p w:rsidR="006424C4" w:rsidRPr="00494567" w:rsidP="006424C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〕</w:t>
      </w:r>
      <w:r w:rsidRPr="00494567">
        <w:rPr>
          <w:rFonts w:hint="eastAsia"/>
          <w:sz w:val="28"/>
          <w:szCs w:val="28"/>
        </w:rPr>
        <w:t>本工程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30"/>
          <w:attr w:name="TCSC" w:val="0"/>
          <w:attr w:name="UnitName" w:val="米"/>
        </w:smartTagPr>
        <w:r>
          <w:rPr>
            <w:rFonts w:hint="eastAsia"/>
            <w:sz w:val="28"/>
            <w:szCs w:val="28"/>
          </w:rPr>
          <w:t>30</w:t>
        </w:r>
        <w:r w:rsidRPr="00494567">
          <w:rPr>
            <w:rFonts w:hint="eastAsia"/>
            <w:sz w:val="28"/>
            <w:szCs w:val="28"/>
          </w:rPr>
          <w:t>米</w:t>
        </w:r>
      </w:smartTag>
      <w:r w:rsidRPr="00494567">
        <w:rPr>
          <w:rFonts w:hint="eastAsia"/>
          <w:sz w:val="28"/>
          <w:szCs w:val="28"/>
        </w:rPr>
        <w:t>以上的建筑物的金属门、窗与防雷装置连接。</w:t>
      </w:r>
      <w:r w:rsidRPr="00494567">
        <w:rPr>
          <w:rFonts w:hint="eastAsia"/>
          <w:sz w:val="28"/>
          <w:szCs w:val="28"/>
        </w:rPr>
        <w:t>操纵</w:t>
      </w:r>
      <w:r w:rsidRPr="00494567">
        <w:rPr>
          <w:rFonts w:hint="eastAsia"/>
          <w:sz w:val="28"/>
          <w:szCs w:val="28"/>
        </w:rPr>
        <w:t>该层地梁底两主筋焊接成闭合，采用-25</w:t>
      </w:r>
      <w:r w:rsidRPr="00494567">
        <w:rPr>
          <w:rFonts w:hint="eastAsia"/>
          <w:sz w:val="28"/>
          <w:szCs w:val="28"/>
        </w:rPr>
        <w:t>×</w:t>
      </w:r>
      <w:r w:rsidRPr="00494567">
        <w:rPr>
          <w:sz w:val="28"/>
          <w:szCs w:val="28"/>
        </w:rPr>
        <w:br/>
      </w:r>
      <w:r w:rsidRPr="00494567">
        <w:rPr>
          <w:sz w:val="28"/>
          <w:szCs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https://d.book118.com/136113045032010100</w:t>
        </w:r>
      </w:hyperlink>
    </w:p>
    <w:p w:rsidR="006424C4" w:rsidRPr="00494567" w:rsidP="006424C4">
      <w:pPr>
        <w:rPr>
          <w:sz w:val="28"/>
          <w:szCs w:val="28"/>
        </w:rPr>
      </w:pPr>
    </w:p>
    <w:sectPr w:rsidSect="0082307A">
      <w:type w:val="nextPage"/>
      <w:pgSz w:w="11906" w:h="16838"/>
      <w:pgMar w:top="1440" w:right="1800" w:bottom="1440" w:left="1800" w:header="851" w:footer="992" w:gutter="0"/>
      <w:pgNumType w:start="25"/>
      <w:cols w:space="425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873B2"/>
    <w:multiLevelType w:val="multilevel"/>
    <w:tmpl w:val="8090B520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D0235E5"/>
    <w:multiLevelType w:val="hybridMultilevel"/>
    <w:tmpl w:val="78E67A7A"/>
    <w:lvl w:ilvl="0">
      <w:start w:val="9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E4A6028"/>
    <w:multiLevelType w:val="multilevel"/>
    <w:tmpl w:val="35E048EE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FC16BC"/>
    <w:multiLevelType w:val="hybridMultilevel"/>
    <w:tmpl w:val="E140FC1E"/>
    <w:lvl w:ilvl="0">
      <w:start w:val="3"/>
      <w:numFmt w:val="upperLetter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149311A1"/>
    <w:multiLevelType w:val="hybridMultilevel"/>
    <w:tmpl w:val="20F4A3D8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58548C3"/>
    <w:multiLevelType w:val="hybridMultilevel"/>
    <w:tmpl w:val="22A43BCE"/>
    <w:lvl w:ilvl="0">
      <w:start w:val="1"/>
      <w:numFmt w:val="japaneseCounting"/>
      <w:lvlText w:val="（%1）"/>
      <w:lvlJc w:val="left"/>
      <w:pPr>
        <w:tabs>
          <w:tab w:val="num" w:pos="1065"/>
        </w:tabs>
        <w:ind w:left="1065" w:hanging="855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6">
    <w:nsid w:val="188E26EB"/>
    <w:multiLevelType w:val="multilevel"/>
    <w:tmpl w:val="9DA8A55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A28341F"/>
    <w:multiLevelType w:val="hybridMultilevel"/>
    <w:tmpl w:val="61603390"/>
    <w:lvl w:ilvl="0">
      <w:start w:val="2"/>
      <w:numFmt w:val="japaneseCounting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8">
    <w:nsid w:val="1C7C6FFF"/>
    <w:multiLevelType w:val="multilevel"/>
    <w:tmpl w:val="C892349E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DBA0EED"/>
    <w:multiLevelType w:val="hybridMultilevel"/>
    <w:tmpl w:val="9C1C5D8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5E5041E"/>
    <w:multiLevelType w:val="multilevel"/>
    <w:tmpl w:val="37FC4168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6084370"/>
    <w:multiLevelType w:val="hybridMultilevel"/>
    <w:tmpl w:val="E984EAA8"/>
    <w:lvl w:ilvl="0">
      <w:start w:val="3"/>
      <w:numFmt w:val="upperLetter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6F77CE5"/>
    <w:multiLevelType w:val="multilevel"/>
    <w:tmpl w:val="8090B520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9CA5C5F"/>
    <w:multiLevelType w:val="multilevel"/>
    <w:tmpl w:val="CE34215C"/>
    <w:lvl w:ilvl="0">
      <w:start w:val="1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4D6E34"/>
    <w:multiLevelType w:val="hybridMultilevel"/>
    <w:tmpl w:val="5A329AE8"/>
    <w:lvl w:ilvl="0">
      <w:start w:val="1"/>
      <w:numFmt w:val="japaneseCounting"/>
      <w:lvlText w:val="（%1）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1365"/>
        </w:tabs>
        <w:ind w:left="1365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785"/>
        </w:tabs>
        <w:ind w:left="1785" w:hanging="420"/>
      </w:pPr>
    </w:lvl>
    <w:lvl w:ilvl="3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625"/>
        </w:tabs>
        <w:ind w:left="2625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045"/>
        </w:tabs>
        <w:ind w:left="3045" w:hanging="420"/>
      </w:pPr>
    </w:lvl>
    <w:lvl w:ilvl="6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885"/>
        </w:tabs>
        <w:ind w:left="3885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305"/>
        </w:tabs>
        <w:ind w:left="4305" w:hanging="420"/>
      </w:pPr>
    </w:lvl>
  </w:abstractNum>
  <w:abstractNum w:abstractNumId="15">
    <w:nsid w:val="2E884928"/>
    <w:multiLevelType w:val="hybridMultilevel"/>
    <w:tmpl w:val="857EA83E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2EEB3923"/>
    <w:multiLevelType w:val="hybridMultilevel"/>
    <w:tmpl w:val="61101E5C"/>
    <w:lvl w:ilvl="0">
      <w:start w:val="9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21F03A2"/>
    <w:multiLevelType w:val="hybridMultilevel"/>
    <w:tmpl w:val="77241AD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2243DF4"/>
    <w:multiLevelType w:val="multilevel"/>
    <w:tmpl w:val="9290217C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>
      <w:start w:val="1"/>
      <w:numFmt w:val="japaneseCounting"/>
      <w:lvlText w:val="（%2）"/>
      <w:lvlJc w:val="left"/>
      <w:pPr>
        <w:tabs>
          <w:tab w:val="num" w:pos="1275"/>
        </w:tabs>
        <w:ind w:left="1275" w:hanging="855"/>
      </w:pPr>
    </w:lvl>
    <w:lvl w:ilvl="2">
      <w:start w:val="1"/>
      <w:numFmt w:val="decimal"/>
      <w:lvlText w:val="%3、"/>
      <w:lvlJc w:val="left"/>
      <w:pPr>
        <w:tabs>
          <w:tab w:val="num" w:pos="1560"/>
        </w:tabs>
        <w:ind w:left="1560" w:hanging="720"/>
      </w:pPr>
    </w:lvl>
    <w:lvl w:ilvl="3">
      <w:start w:val="1"/>
      <w:numFmt w:val="upperLetter"/>
      <w:lvlText w:val="%4、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</w:lvl>
    <w:lvl w:ilvl="5">
      <w:start w:val="1"/>
      <w:numFmt w:val="decimal"/>
      <w:lvlText w:val="%6）"/>
      <w:lvlJc w:val="left"/>
      <w:pPr>
        <w:tabs>
          <w:tab w:val="num" w:pos="2820"/>
        </w:tabs>
        <w:ind w:left="28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66FD5"/>
    <w:multiLevelType w:val="multilevel"/>
    <w:tmpl w:val="292E1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3090D3F"/>
    <w:multiLevelType w:val="multilevel"/>
    <w:tmpl w:val="8090B520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6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35FA6E9F"/>
    <w:multiLevelType w:val="hybridMultilevel"/>
    <w:tmpl w:val="A3DE023A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38863E2A"/>
    <w:multiLevelType w:val="hybridMultilevel"/>
    <w:tmpl w:val="06229A94"/>
    <w:lvl w:ilvl="0">
      <w:start w:val="3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3A6332AE"/>
    <w:multiLevelType w:val="multilevel"/>
    <w:tmpl w:val="1516537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AD3680B"/>
    <w:multiLevelType w:val="multilevel"/>
    <w:tmpl w:val="68B08016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FDD40F5"/>
    <w:multiLevelType w:val="hybridMultilevel"/>
    <w:tmpl w:val="F028EAAE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41215B2E"/>
    <w:multiLevelType w:val="hybridMultilevel"/>
    <w:tmpl w:val="9290217C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>
      <w:start w:val="1"/>
      <w:numFmt w:val="japaneseCounting"/>
      <w:lvlText w:val="（%2）"/>
      <w:lvlJc w:val="left"/>
      <w:pPr>
        <w:tabs>
          <w:tab w:val="num" w:pos="1275"/>
        </w:tabs>
        <w:ind w:left="1275" w:hanging="855"/>
      </w:pPr>
    </w:lvl>
    <w:lvl w:ilvl="2">
      <w:start w:val="1"/>
      <w:numFmt w:val="decimal"/>
      <w:lvlText w:val="%3、"/>
      <w:lvlJc w:val="left"/>
      <w:pPr>
        <w:tabs>
          <w:tab w:val="num" w:pos="1560"/>
        </w:tabs>
        <w:ind w:left="1560" w:hanging="720"/>
      </w:pPr>
    </w:lvl>
    <w:lvl w:ilvl="3">
      <w:start w:val="1"/>
      <w:numFmt w:val="upperLetter"/>
      <w:lvlText w:val="%4、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（%5）"/>
      <w:lvlJc w:val="left"/>
      <w:pPr>
        <w:tabs>
          <w:tab w:val="num" w:pos="2400"/>
        </w:tabs>
        <w:ind w:left="2400" w:hanging="720"/>
      </w:pPr>
    </w:lvl>
    <w:lvl w:ilvl="5">
      <w:start w:val="1"/>
      <w:numFmt w:val="decimal"/>
      <w:lvlText w:val="%6）"/>
      <w:lvlJc w:val="left"/>
      <w:pPr>
        <w:tabs>
          <w:tab w:val="num" w:pos="2820"/>
        </w:tabs>
        <w:ind w:left="28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6060E2"/>
    <w:multiLevelType w:val="hybridMultilevel"/>
    <w:tmpl w:val="53B4820C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450E79DC"/>
    <w:multiLevelType w:val="hybridMultilevel"/>
    <w:tmpl w:val="F6688586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4A4C1641"/>
    <w:multiLevelType w:val="hybridMultilevel"/>
    <w:tmpl w:val="A68A6602"/>
    <w:lvl w:ilvl="0">
      <w:start w:val="1"/>
      <w:numFmt w:val="decimal"/>
      <w:lvlText w:val="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30">
    <w:nsid w:val="4AEA4706"/>
    <w:multiLevelType w:val="hybridMultilevel"/>
    <w:tmpl w:val="12F2404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>
    <w:nsid w:val="4BA665DA"/>
    <w:multiLevelType w:val="hybridMultilevel"/>
    <w:tmpl w:val="43D48C80"/>
    <w:lvl w:ilvl="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4FB17D0F"/>
    <w:multiLevelType w:val="hybridMultilevel"/>
    <w:tmpl w:val="5EAE9922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japaneseCounting"/>
      <w:lvlText w:val="(%2)"/>
      <w:lvlJc w:val="left"/>
      <w:pPr>
        <w:tabs>
          <w:tab w:val="num" w:pos="885"/>
        </w:tabs>
        <w:ind w:left="885" w:hanging="46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569A1644"/>
    <w:multiLevelType w:val="hybridMultilevel"/>
    <w:tmpl w:val="E0F0F89C"/>
    <w:lvl w:ilvl="0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57EF4254"/>
    <w:multiLevelType w:val="hybridMultilevel"/>
    <w:tmpl w:val="1B68ED00"/>
    <w:lvl w:ilvl="0">
      <w:start w:val="1"/>
      <w:numFmt w:val="decimal"/>
      <w:lvlText w:val="%1、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>
      <w:start w:val="1"/>
      <w:numFmt w:val="upperLetter"/>
      <w:lvlText w:val="%2、"/>
      <w:lvlJc w:val="left"/>
      <w:pPr>
        <w:tabs>
          <w:tab w:val="num" w:pos="1455"/>
        </w:tabs>
        <w:ind w:left="1455" w:hanging="72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575"/>
        </w:tabs>
        <w:ind w:left="1575" w:hanging="420"/>
      </w:pPr>
    </w:lvl>
    <w:lvl w:ilvl="3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415"/>
        </w:tabs>
        <w:ind w:left="2415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abstractNum w:abstractNumId="35">
    <w:nsid w:val="6032364E"/>
    <w:multiLevelType w:val="hybridMultilevel"/>
    <w:tmpl w:val="7974BD84"/>
    <w:lvl w:ilvl="0">
      <w:start w:val="1"/>
      <w:numFmt w:val="decimal"/>
      <w:lvlText w:val="%1）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960"/>
        </w:tabs>
        <w:ind w:left="9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380"/>
        </w:tabs>
        <w:ind w:left="1380" w:hanging="42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220"/>
        </w:tabs>
        <w:ind w:left="22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640"/>
        </w:tabs>
        <w:ind w:left="2640" w:hanging="420"/>
      </w:pPr>
    </w:lvl>
    <w:lvl w:ilvl="6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480"/>
        </w:tabs>
        <w:ind w:left="34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900"/>
        </w:tabs>
        <w:ind w:left="3900" w:hanging="420"/>
      </w:pPr>
    </w:lvl>
  </w:abstractNum>
  <w:abstractNum w:abstractNumId="36">
    <w:nsid w:val="603C1CC7"/>
    <w:multiLevelType w:val="hybridMultilevel"/>
    <w:tmpl w:val="4DD425E0"/>
    <w:lvl w:ilvl="0">
      <w:start w:val="7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japaneseCounting"/>
      <w:lvlText w:val="〈%2〉"/>
      <w:lvlJc w:val="left"/>
      <w:pPr>
        <w:tabs>
          <w:tab w:val="num" w:pos="1275"/>
        </w:tabs>
        <w:ind w:left="1275" w:hanging="855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>
    <w:nsid w:val="61571B32"/>
    <w:multiLevelType w:val="hybridMultilevel"/>
    <w:tmpl w:val="E89A188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>
    <w:nsid w:val="66E93E27"/>
    <w:multiLevelType w:val="hybridMultilevel"/>
    <w:tmpl w:val="6900B9CA"/>
    <w:lvl w:ilvl="0">
      <w:start w:val="9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>
    <w:nsid w:val="671D0BEF"/>
    <w:multiLevelType w:val="multilevel"/>
    <w:tmpl w:val="292E1EF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67F45977"/>
    <w:multiLevelType w:val="multilevel"/>
    <w:tmpl w:val="D30C34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691D5233"/>
    <w:multiLevelType w:val="hybridMultilevel"/>
    <w:tmpl w:val="09A2E7EC"/>
    <w:lvl w:ilvl="0">
      <w:start w:val="1"/>
      <w:numFmt w:val="decimal"/>
      <w:lvlText w:val="%1．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2">
    <w:nsid w:val="6C415B0A"/>
    <w:multiLevelType w:val="hybridMultilevel"/>
    <w:tmpl w:val="D1A097B4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3">
    <w:nsid w:val="710D5A52"/>
    <w:multiLevelType w:val="multilevel"/>
    <w:tmpl w:val="9A8C7CE4"/>
    <w:lvl w:ilvl="0">
      <w:start w:val="9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4">
    <w:nsid w:val="751D33F4"/>
    <w:multiLevelType w:val="hybridMultilevel"/>
    <w:tmpl w:val="58E4B6B8"/>
    <w:lvl w:ilvl="0">
      <w:start w:val="1"/>
      <w:numFmt w:val="upperLetter"/>
      <w:lvlText w:val="%1、"/>
      <w:lvlJc w:val="left"/>
      <w:pPr>
        <w:tabs>
          <w:tab w:val="num" w:pos="1035"/>
        </w:tabs>
        <w:ind w:left="1035" w:hanging="720"/>
      </w:pPr>
      <w:rPr>
        <w:rFonts w:hint="eastAsia"/>
      </w:rPr>
    </w:lvl>
    <w:lvl w:ilvl="1">
      <w:start w:val="1"/>
      <w:numFmt w:val="lowerLetter"/>
      <w:lvlText w:val="%2、"/>
      <w:lvlJc w:val="left"/>
      <w:pPr>
        <w:tabs>
          <w:tab w:val="num" w:pos="1665"/>
        </w:tabs>
        <w:ind w:left="1665" w:hanging="720"/>
      </w:pPr>
      <w:rPr>
        <w:rFonts w:hint="eastAsia"/>
      </w:rPr>
    </w:lvl>
    <w:lvl w:ilvl="2">
      <w:start w:val="1"/>
      <w:numFmt w:val="decimal"/>
      <w:lvlText w:val="%3、"/>
      <w:lvlJc w:val="left"/>
      <w:pPr>
        <w:tabs>
          <w:tab w:val="num" w:pos="1875"/>
        </w:tabs>
        <w:ind w:left="1875" w:hanging="720"/>
      </w:pPr>
      <w:rPr>
        <w:rFonts w:hint="eastAsia"/>
      </w:rPr>
    </w:lvl>
    <w:lvl w:ilvl="3">
      <w:start w:val="1"/>
      <w:numFmt w:val="decimalEnclosedCircle"/>
      <w:lvlText w:val="%4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4">
      <w:start w:val="1"/>
      <w:numFmt w:val="decimal"/>
      <w:lvlText w:val="〈%5〉"/>
      <w:lvlJc w:val="left"/>
      <w:pPr>
        <w:tabs>
          <w:tab w:val="num" w:pos="2715"/>
        </w:tabs>
        <w:ind w:left="2715" w:hanging="720"/>
      </w:pPr>
      <w:rPr>
        <w:rFonts w:hint="eastAsia"/>
      </w:rPr>
    </w:lvl>
    <w:lvl w:ilvl="5" w:tentative="1">
      <w:start w:val="1"/>
      <w:numFmt w:val="lowerRoman"/>
      <w:lvlText w:val="%6."/>
      <w:lvlJc w:val="right"/>
      <w:pPr>
        <w:tabs>
          <w:tab w:val="num" w:pos="2835"/>
        </w:tabs>
        <w:ind w:left="2835" w:hanging="420"/>
      </w:pPr>
    </w:lvl>
    <w:lvl w:ilvl="6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675"/>
        </w:tabs>
        <w:ind w:left="3675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095"/>
        </w:tabs>
        <w:ind w:left="4095" w:hanging="420"/>
      </w:pPr>
    </w:lvl>
  </w:abstractNum>
  <w:abstractNum w:abstractNumId="45">
    <w:nsid w:val="7BC5117E"/>
    <w:multiLevelType w:val="multilevel"/>
    <w:tmpl w:val="8D7427C2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>
    <w:nsid w:val="7C0F110E"/>
    <w:multiLevelType w:val="hybridMultilevel"/>
    <w:tmpl w:val="10062F1C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420"/>
      </w:pPr>
    </w:lvl>
    <w:lvl w:ilvl="1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7">
    <w:nsid w:val="7C1161C5"/>
    <w:multiLevelType w:val="hybridMultilevel"/>
    <w:tmpl w:val="FD6A7F6E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8">
    <w:nsid w:val="7F58237D"/>
    <w:multiLevelType w:val="multilevel"/>
    <w:tmpl w:val="7AB4A80A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8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39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18"/>
  </w:num>
  <w:num w:numId="6">
    <w:abstractNumId w:val="26"/>
  </w:num>
  <w:num w:numId="7">
    <w:abstractNumId w:val="7"/>
  </w:num>
  <w:num w:numId="8">
    <w:abstractNumId w:val="44"/>
  </w:num>
  <w:num w:numId="9">
    <w:abstractNumId w:val="5"/>
  </w:num>
  <w:num w:numId="10">
    <w:abstractNumId w:val="3"/>
  </w:num>
  <w:num w:numId="11">
    <w:abstractNumId w:val="34"/>
  </w:num>
  <w:num w:numId="12">
    <w:abstractNumId w:val="15"/>
  </w:num>
  <w:num w:numId="13">
    <w:abstractNumId w:val="11"/>
  </w:num>
  <w:num w:numId="14">
    <w:abstractNumId w:val="36"/>
  </w:num>
  <w:num w:numId="15">
    <w:abstractNumId w:val="4"/>
  </w:num>
  <w:num w:numId="16">
    <w:abstractNumId w:val="31"/>
  </w:num>
  <w:num w:numId="17">
    <w:abstractNumId w:val="25"/>
  </w:num>
  <w:num w:numId="18">
    <w:abstractNumId w:val="23"/>
  </w:num>
  <w:num w:numId="19">
    <w:abstractNumId w:val="12"/>
  </w:num>
  <w:num w:numId="20">
    <w:abstractNumId w:val="48"/>
  </w:num>
  <w:num w:numId="21">
    <w:abstractNumId w:val="24"/>
  </w:num>
  <w:num w:numId="22">
    <w:abstractNumId w:val="46"/>
  </w:num>
  <w:num w:numId="23">
    <w:abstractNumId w:val="6"/>
  </w:num>
  <w:num w:numId="24">
    <w:abstractNumId w:val="2"/>
  </w:num>
  <w:num w:numId="25">
    <w:abstractNumId w:val="10"/>
  </w:num>
  <w:num w:numId="26">
    <w:abstractNumId w:val="35"/>
  </w:num>
  <w:num w:numId="27">
    <w:abstractNumId w:val="47"/>
  </w:num>
  <w:num w:numId="28">
    <w:abstractNumId w:val="38"/>
  </w:num>
  <w:num w:numId="29">
    <w:abstractNumId w:val="1"/>
  </w:num>
  <w:num w:numId="30">
    <w:abstractNumId w:val="22"/>
  </w:num>
  <w:num w:numId="31">
    <w:abstractNumId w:val="0"/>
  </w:num>
  <w:num w:numId="32">
    <w:abstractNumId w:val="20"/>
  </w:num>
  <w:num w:numId="33">
    <w:abstractNumId w:val="43"/>
  </w:num>
  <w:num w:numId="34">
    <w:abstractNumId w:val="16"/>
  </w:num>
  <w:num w:numId="35">
    <w:abstractNumId w:val="14"/>
  </w:num>
  <w:num w:numId="36">
    <w:abstractNumId w:val="17"/>
  </w:num>
  <w:num w:numId="37">
    <w:abstractNumId w:val="32"/>
  </w:num>
  <w:num w:numId="38">
    <w:abstractNumId w:val="21"/>
  </w:num>
  <w:num w:numId="39">
    <w:abstractNumId w:val="37"/>
  </w:num>
  <w:num w:numId="40">
    <w:abstractNumId w:val="42"/>
  </w:num>
  <w:num w:numId="41">
    <w:abstractNumId w:val="33"/>
  </w:num>
  <w:num w:numId="42">
    <w:abstractNumId w:val="9"/>
  </w:num>
  <w:num w:numId="43">
    <w:abstractNumId w:val="30"/>
  </w:num>
  <w:num w:numId="44">
    <w:abstractNumId w:val="27"/>
  </w:num>
  <w:num w:numId="45">
    <w:abstractNumId w:val="28"/>
  </w:num>
  <w:num w:numId="46">
    <w:abstractNumId w:val="41"/>
  </w:num>
  <w:num w:numId="47">
    <w:abstractNumId w:val="29"/>
  </w:num>
  <w:num w:numId="48">
    <w:abstractNumId w:val="13"/>
  </w:num>
  <w:num w:numId="49">
    <w:abstractNumId w:val="19"/>
  </w:num>
  <w:num w:numId="5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000000"/>
    <w:rsid w:val="0000080F"/>
    <w:rsid w:val="00007861"/>
    <w:rsid w:val="000611E9"/>
    <w:rsid w:val="00071DAF"/>
    <w:rsid w:val="000D5F4D"/>
    <w:rsid w:val="00111B8A"/>
    <w:rsid w:val="001152E6"/>
    <w:rsid w:val="001763E2"/>
    <w:rsid w:val="002330E5"/>
    <w:rsid w:val="00351AB4"/>
    <w:rsid w:val="003552B1"/>
    <w:rsid w:val="003A0A38"/>
    <w:rsid w:val="00494567"/>
    <w:rsid w:val="004D4C5B"/>
    <w:rsid w:val="004E0D73"/>
    <w:rsid w:val="00520365"/>
    <w:rsid w:val="005A4B39"/>
    <w:rsid w:val="005C1017"/>
    <w:rsid w:val="005F2658"/>
    <w:rsid w:val="00612924"/>
    <w:rsid w:val="006424C4"/>
    <w:rsid w:val="00653689"/>
    <w:rsid w:val="006A1237"/>
    <w:rsid w:val="00725451"/>
    <w:rsid w:val="00791E7D"/>
    <w:rsid w:val="007E3550"/>
    <w:rsid w:val="0082307A"/>
    <w:rsid w:val="008D11FD"/>
    <w:rsid w:val="009679FA"/>
    <w:rsid w:val="00991957"/>
    <w:rsid w:val="00A01624"/>
    <w:rsid w:val="00B30A6F"/>
    <w:rsid w:val="00BC6DA2"/>
    <w:rsid w:val="00C55351"/>
    <w:rsid w:val="00C7246E"/>
    <w:rsid w:val="00CB2C9F"/>
    <w:rsid w:val="00D2297C"/>
    <w:rsid w:val="00D608A4"/>
    <w:rsid w:val="00DB6DAF"/>
    <w:rsid w:val="00DF757E"/>
    <w:rsid w:val="00EE713D"/>
    <w:rsid w:val="00F133F9"/>
    <w:rsid w:val="00F951F3"/>
    <w:rsid w:val="00FF113F"/>
  </w:rsids>
  <m:mathPr>
    <m:mathFont m:val="Cambria Math"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C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24C4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rsid w:val="006424C4"/>
    <w:pPr>
      <w:widowControl/>
      <w:ind w:firstLine="420"/>
      <w:jc w:val="left"/>
    </w:pPr>
    <w:rPr>
      <w:kern w:val="0"/>
      <w:sz w:val="20"/>
      <w:szCs w:val="20"/>
    </w:rPr>
  </w:style>
  <w:style w:type="paragraph" w:styleId="Header">
    <w:name w:val="header"/>
    <w:basedOn w:val="Normal"/>
    <w:link w:val="Char"/>
    <w:rsid w:val="006424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rsid w:val="006424C4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Char0"/>
    <w:rsid w:val="006424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rsid w:val="006424C4"/>
    <w:rPr>
      <w:rFonts w:ascii="Times New Roman" w:eastAsia="宋体" w:hAnsi="Times New Roman" w:cs="Times New Roman"/>
      <w:sz w:val="18"/>
      <w:szCs w:val="18"/>
    </w:rPr>
  </w:style>
  <w:style w:type="paragraph" w:styleId="BodyTextIndent">
    <w:name w:val="Body Text Indent"/>
    <w:basedOn w:val="Normal"/>
    <w:link w:val="Char1"/>
    <w:rsid w:val="006424C4"/>
    <w:pPr>
      <w:ind w:left="2100"/>
    </w:pPr>
    <w:rPr>
      <w:sz w:val="28"/>
    </w:rPr>
  </w:style>
  <w:style w:type="character" w:customStyle="1" w:styleId="Char1">
    <w:name w:val="正文文本缩进 Char"/>
    <w:basedOn w:val="DefaultParagraphFont"/>
    <w:link w:val="BodyTextIndent"/>
    <w:rsid w:val="006424C4"/>
    <w:rPr>
      <w:rFonts w:ascii="Times New Roman" w:eastAsia="宋体" w:hAnsi="Times New Roman" w:cs="Times New Roman"/>
      <w:sz w:val="28"/>
      <w:szCs w:val="24"/>
    </w:rPr>
  </w:style>
  <w:style w:type="paragraph" w:styleId="List3">
    <w:name w:val="List 3"/>
    <w:basedOn w:val="Normal"/>
    <w:rsid w:val="006424C4"/>
    <w:pPr>
      <w:ind w:left="1260" w:hanging="420"/>
    </w:pPr>
    <w:rPr>
      <w:szCs w:val="20"/>
    </w:rPr>
  </w:style>
  <w:style w:type="character" w:styleId="PageNumber">
    <w:name w:val="page number"/>
    <w:basedOn w:val="DefaultParagraphFont"/>
    <w:rsid w:val="006424C4"/>
  </w:style>
  <w:style w:type="paragraph" w:styleId="Date">
    <w:name w:val="Date"/>
    <w:basedOn w:val="Normal"/>
    <w:next w:val="Normal"/>
    <w:link w:val="Char2"/>
    <w:rsid w:val="006424C4"/>
    <w:pPr>
      <w:ind w:left="100" w:leftChars="2500"/>
    </w:pPr>
  </w:style>
  <w:style w:type="character" w:customStyle="1" w:styleId="Char2">
    <w:name w:val="日期 Char"/>
    <w:basedOn w:val="DefaultParagraphFont"/>
    <w:link w:val="Date"/>
    <w:rsid w:val="006424C4"/>
    <w:rPr>
      <w:rFonts w:ascii="Times New Roman" w:eastAsia="宋体" w:hAnsi="Times New Roman" w:cs="Times New Roman"/>
      <w:szCs w:val="24"/>
    </w:rPr>
  </w:style>
  <w:style w:type="table" w:customStyle="1" w:styleId="TableGrid0">
    <w:name w:val="Table Grid_0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_6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_7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_8"/>
    <w:basedOn w:val="TableNormal"/>
    <w:rsid w:val="006424C4"/>
    <w:pPr>
      <w:widowControl w:val="0"/>
      <w:jc w:val="both"/>
    </w:pPr>
    <w:rPr>
      <w:rFonts w:ascii="Times New Roman" w:hAnsi="Times New Roman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36113045032010100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4372</Words>
  <Characters>24925</Characters>
  <Application>Microsoft Office Word</Application>
  <DocSecurity>0</DocSecurity>
  <Lines>207</Lines>
  <Paragraphs>58</Paragraphs>
  <ScaleCrop>false</ScaleCrop>
  <Company/>
  <LinksUpToDate>false</LinksUpToDate>
  <CharactersWithSpaces>29239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Sky123.Org</cp:lastModifiedBy>
  <cp:revision>3</cp:revision>
  <dcterms:created xsi:type="dcterms:W3CDTF">2017-03-02T00:30:00Z</dcterms:created>
  <dcterms:modified xsi:type="dcterms:W3CDTF">2017-03-04T05:55:00Z</dcterms:modified>
</cp:coreProperties>
</file>