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90" w:history="1">
        <w:r>
          <w:rPr>
            <w:rFonts w:ascii="仿宋" w:eastAsia="仿宋" w:hAnsi="仿宋" w:cs="仿宋" w:hint="eastAsia"/>
            <w:lang w:eastAsia="zh-CN"/>
          </w:rPr>
          <w:t>概论</w:t>
        </w:r>
        <w:r>
          <w:tab/>
        </w:r>
        <w:r>
          <w:fldChar w:fldCharType="begin"/>
        </w:r>
        <w:r>
          <w:instrText xml:space="preserve"> PAGEREF _Toc21590 \h </w:instrText>
        </w:r>
        <w:r>
          <w:fldChar w:fldCharType="separate"/>
        </w:r>
        <w:r>
          <w:t>3</w:t>
        </w:r>
        <w:r>
          <w:fldChar w:fldCharType="end"/>
        </w:r>
      </w:hyperlink>
    </w:p>
    <w:p>
      <w:pPr>
        <w:pStyle w:val="TOC1"/>
        <w:tabs>
          <w:tab w:val="right" w:leader="dot" w:pos="8306"/>
        </w:tabs>
      </w:pPr>
      <w:hyperlink w:anchor="_Toc4033" w:history="1">
        <w:r>
          <w:rPr>
            <w:rFonts w:ascii="仿宋" w:eastAsia="仿宋" w:hAnsi="仿宋" w:cs="仿宋" w:hint="eastAsia"/>
            <w:lang w:eastAsia="zh-CN"/>
          </w:rPr>
          <w:t>一、振动试验机项目文档管理</w:t>
        </w:r>
        <w:r>
          <w:tab/>
        </w:r>
        <w:r>
          <w:fldChar w:fldCharType="begin"/>
        </w:r>
        <w:r>
          <w:instrText xml:space="preserve"> PAGEREF _Toc4033 \h </w:instrText>
        </w:r>
        <w:r>
          <w:fldChar w:fldCharType="separate"/>
        </w:r>
        <w:r>
          <w:t>3</w:t>
        </w:r>
        <w:r>
          <w:fldChar w:fldCharType="end"/>
        </w:r>
      </w:hyperlink>
    </w:p>
    <w:p>
      <w:pPr>
        <w:pStyle w:val="TOC2"/>
        <w:tabs>
          <w:tab w:val="right" w:leader="dot" w:pos="8306"/>
        </w:tabs>
      </w:pPr>
      <w:hyperlink w:anchor="_Toc13419" w:history="1">
        <w:r>
          <w:rPr>
            <w:rFonts w:ascii="仿宋" w:eastAsia="仿宋" w:hAnsi="仿宋" w:cs="仿宋" w:hint="eastAsia"/>
            <w:lang w:eastAsia="zh-CN"/>
          </w:rPr>
          <w:t>(一)、文档编制与审查</w:t>
        </w:r>
        <w:r>
          <w:tab/>
        </w:r>
        <w:r>
          <w:fldChar w:fldCharType="begin"/>
        </w:r>
        <w:r>
          <w:instrText xml:space="preserve"> PAGEREF _Toc13419 \h </w:instrText>
        </w:r>
        <w:r>
          <w:fldChar w:fldCharType="separate"/>
        </w:r>
        <w:r>
          <w:t>3</w:t>
        </w:r>
        <w:r>
          <w:fldChar w:fldCharType="end"/>
        </w:r>
      </w:hyperlink>
    </w:p>
    <w:p>
      <w:pPr>
        <w:pStyle w:val="TOC2"/>
        <w:tabs>
          <w:tab w:val="right" w:leader="dot" w:pos="8306"/>
        </w:tabs>
      </w:pPr>
      <w:hyperlink w:anchor="_Toc16408" w:history="1">
        <w:r>
          <w:rPr>
            <w:rFonts w:ascii="仿宋" w:eastAsia="仿宋" w:hAnsi="仿宋" w:cs="仿宋" w:hint="eastAsia"/>
            <w:lang w:eastAsia="zh-CN"/>
          </w:rPr>
          <w:t>(二)、文档发布与分发</w:t>
        </w:r>
        <w:r>
          <w:tab/>
        </w:r>
        <w:r>
          <w:fldChar w:fldCharType="begin"/>
        </w:r>
        <w:r>
          <w:instrText xml:space="preserve"> PAGEREF _Toc16408 \h </w:instrText>
        </w:r>
        <w:r>
          <w:fldChar w:fldCharType="separate"/>
        </w:r>
        <w:r>
          <w:t>4</w:t>
        </w:r>
        <w:r>
          <w:fldChar w:fldCharType="end"/>
        </w:r>
      </w:hyperlink>
    </w:p>
    <w:p>
      <w:pPr>
        <w:pStyle w:val="TOC2"/>
        <w:tabs>
          <w:tab w:val="right" w:leader="dot" w:pos="8306"/>
        </w:tabs>
      </w:pPr>
      <w:hyperlink w:anchor="_Toc29894" w:history="1">
        <w:r>
          <w:rPr>
            <w:rFonts w:ascii="仿宋" w:eastAsia="仿宋" w:hAnsi="仿宋" w:cs="仿宋" w:hint="eastAsia"/>
            <w:lang w:eastAsia="zh-CN"/>
          </w:rPr>
          <w:t>(三)、文档存档与归档</w:t>
        </w:r>
        <w:r>
          <w:tab/>
        </w:r>
        <w:r>
          <w:fldChar w:fldCharType="begin"/>
        </w:r>
        <w:r>
          <w:instrText xml:space="preserve"> PAGEREF _Toc29894 \h </w:instrText>
        </w:r>
        <w:r>
          <w:fldChar w:fldCharType="separate"/>
        </w:r>
        <w:r>
          <w:t>5</w:t>
        </w:r>
        <w:r>
          <w:fldChar w:fldCharType="end"/>
        </w:r>
      </w:hyperlink>
    </w:p>
    <w:p>
      <w:pPr>
        <w:pStyle w:val="TOC1"/>
        <w:tabs>
          <w:tab w:val="right" w:leader="dot" w:pos="8306"/>
        </w:tabs>
      </w:pPr>
      <w:hyperlink w:anchor="_Toc16784" w:history="1">
        <w:r>
          <w:rPr>
            <w:rFonts w:ascii="仿宋" w:eastAsia="仿宋" w:hAnsi="仿宋" w:cs="仿宋" w:hint="eastAsia"/>
            <w:lang w:eastAsia="zh-CN"/>
          </w:rPr>
          <w:t>二、振动试验机项目可持续发展</w:t>
        </w:r>
        <w:r>
          <w:tab/>
        </w:r>
        <w:r>
          <w:fldChar w:fldCharType="begin"/>
        </w:r>
        <w:r>
          <w:instrText xml:space="preserve"> PAGEREF _Toc16784 \h </w:instrText>
        </w:r>
        <w:r>
          <w:fldChar w:fldCharType="separate"/>
        </w:r>
        <w:r>
          <w:t>6</w:t>
        </w:r>
        <w:r>
          <w:fldChar w:fldCharType="end"/>
        </w:r>
      </w:hyperlink>
    </w:p>
    <w:p>
      <w:pPr>
        <w:pStyle w:val="TOC2"/>
        <w:tabs>
          <w:tab w:val="right" w:leader="dot" w:pos="8306"/>
        </w:tabs>
      </w:pPr>
      <w:hyperlink w:anchor="_Toc1251" w:history="1">
        <w:r>
          <w:rPr>
            <w:rFonts w:ascii="仿宋" w:eastAsia="仿宋" w:hAnsi="仿宋" w:cs="仿宋" w:hint="eastAsia"/>
            <w:lang w:eastAsia="zh-CN"/>
          </w:rPr>
          <w:t>(一)、可持续战略与实践</w:t>
        </w:r>
        <w:r>
          <w:tab/>
        </w:r>
        <w:r>
          <w:fldChar w:fldCharType="begin"/>
        </w:r>
        <w:r>
          <w:instrText xml:space="preserve"> PAGEREF _Toc1251 \h </w:instrText>
        </w:r>
        <w:r>
          <w:fldChar w:fldCharType="separate"/>
        </w:r>
        <w:r>
          <w:t>6</w:t>
        </w:r>
        <w:r>
          <w:fldChar w:fldCharType="end"/>
        </w:r>
      </w:hyperlink>
    </w:p>
    <w:p>
      <w:pPr>
        <w:pStyle w:val="TOC2"/>
        <w:tabs>
          <w:tab w:val="right" w:leader="dot" w:pos="8306"/>
        </w:tabs>
      </w:pPr>
      <w:hyperlink w:anchor="_Toc16197" w:history="1">
        <w:r>
          <w:rPr>
            <w:rFonts w:ascii="仿宋" w:eastAsia="仿宋" w:hAnsi="仿宋" w:cs="仿宋" w:hint="eastAsia"/>
            <w:lang w:eastAsia="zh-CN"/>
          </w:rPr>
          <w:t>(二)、环保与社会责任</w:t>
        </w:r>
        <w:r>
          <w:tab/>
        </w:r>
        <w:r>
          <w:fldChar w:fldCharType="begin"/>
        </w:r>
        <w:r>
          <w:instrText xml:space="preserve"> PAGEREF _Toc16197 \h </w:instrText>
        </w:r>
        <w:r>
          <w:fldChar w:fldCharType="separate"/>
        </w:r>
        <w:r>
          <w:t>7</w:t>
        </w:r>
        <w:r>
          <w:fldChar w:fldCharType="end"/>
        </w:r>
      </w:hyperlink>
    </w:p>
    <w:p>
      <w:pPr>
        <w:pStyle w:val="TOC1"/>
        <w:tabs>
          <w:tab w:val="right" w:leader="dot" w:pos="8306"/>
        </w:tabs>
      </w:pPr>
      <w:hyperlink w:anchor="_Toc16062" w:history="1">
        <w:r>
          <w:rPr>
            <w:rFonts w:ascii="仿宋" w:eastAsia="仿宋" w:hAnsi="仿宋" w:cs="仿宋" w:hint="eastAsia"/>
            <w:lang w:eastAsia="zh-CN"/>
          </w:rPr>
          <w:t>三、振动试验机项目选址可行性分析</w:t>
        </w:r>
        <w:r>
          <w:tab/>
        </w:r>
        <w:r>
          <w:fldChar w:fldCharType="begin"/>
        </w:r>
        <w:r>
          <w:instrText xml:space="preserve"> PAGEREF _Toc16062 \h </w:instrText>
        </w:r>
        <w:r>
          <w:fldChar w:fldCharType="separate"/>
        </w:r>
        <w:r>
          <w:t>8</w:t>
        </w:r>
        <w:r>
          <w:fldChar w:fldCharType="end"/>
        </w:r>
      </w:hyperlink>
    </w:p>
    <w:p>
      <w:pPr>
        <w:pStyle w:val="TOC2"/>
        <w:tabs>
          <w:tab w:val="right" w:leader="dot" w:pos="8306"/>
        </w:tabs>
      </w:pPr>
      <w:hyperlink w:anchor="_Toc16743" w:history="1">
        <w:r>
          <w:rPr>
            <w:rFonts w:ascii="仿宋" w:eastAsia="仿宋" w:hAnsi="仿宋" w:cs="仿宋" w:hint="eastAsia"/>
            <w:lang w:eastAsia="zh-CN"/>
          </w:rPr>
          <w:t>(一)、振动试验机项目选址</w:t>
        </w:r>
        <w:r>
          <w:tab/>
        </w:r>
        <w:r>
          <w:fldChar w:fldCharType="begin"/>
        </w:r>
        <w:r>
          <w:instrText xml:space="preserve"> PAGEREF _Toc16743 \h </w:instrText>
        </w:r>
        <w:r>
          <w:fldChar w:fldCharType="separate"/>
        </w:r>
        <w:r>
          <w:t>8</w:t>
        </w:r>
        <w:r>
          <w:fldChar w:fldCharType="end"/>
        </w:r>
      </w:hyperlink>
    </w:p>
    <w:p>
      <w:pPr>
        <w:pStyle w:val="TOC2"/>
        <w:tabs>
          <w:tab w:val="right" w:leader="dot" w:pos="8306"/>
        </w:tabs>
      </w:pPr>
      <w:hyperlink w:anchor="_Toc20319" w:history="1">
        <w:r>
          <w:rPr>
            <w:rFonts w:ascii="仿宋" w:eastAsia="仿宋" w:hAnsi="仿宋" w:cs="仿宋" w:hint="eastAsia"/>
            <w:lang w:eastAsia="zh-CN"/>
          </w:rPr>
          <w:t>(二)、用地控制指标</w:t>
        </w:r>
        <w:r>
          <w:tab/>
        </w:r>
        <w:r>
          <w:fldChar w:fldCharType="begin"/>
        </w:r>
        <w:r>
          <w:instrText xml:space="preserve"> PAGEREF _Toc20319 \h </w:instrText>
        </w:r>
        <w:r>
          <w:fldChar w:fldCharType="separate"/>
        </w:r>
        <w:r>
          <w:t>8</w:t>
        </w:r>
        <w:r>
          <w:fldChar w:fldCharType="end"/>
        </w:r>
      </w:hyperlink>
    </w:p>
    <w:p>
      <w:pPr>
        <w:pStyle w:val="TOC2"/>
        <w:tabs>
          <w:tab w:val="right" w:leader="dot" w:pos="8306"/>
        </w:tabs>
      </w:pPr>
      <w:hyperlink w:anchor="_Toc22544" w:history="1">
        <w:r>
          <w:rPr>
            <w:rFonts w:ascii="仿宋" w:eastAsia="仿宋" w:hAnsi="仿宋" w:cs="仿宋" w:hint="eastAsia"/>
            <w:lang w:eastAsia="zh-CN"/>
          </w:rPr>
          <w:t>(三)、节约用地措施</w:t>
        </w:r>
        <w:r>
          <w:tab/>
        </w:r>
        <w:r>
          <w:fldChar w:fldCharType="begin"/>
        </w:r>
        <w:r>
          <w:instrText xml:space="preserve"> PAGEREF _Toc22544 \h </w:instrText>
        </w:r>
        <w:r>
          <w:fldChar w:fldCharType="separate"/>
        </w:r>
        <w:r>
          <w:t>10</w:t>
        </w:r>
        <w:r>
          <w:fldChar w:fldCharType="end"/>
        </w:r>
      </w:hyperlink>
    </w:p>
    <w:p>
      <w:pPr>
        <w:pStyle w:val="TOC2"/>
        <w:tabs>
          <w:tab w:val="right" w:leader="dot" w:pos="8306"/>
        </w:tabs>
      </w:pPr>
      <w:hyperlink w:anchor="_Toc2275" w:history="1">
        <w:r>
          <w:rPr>
            <w:rFonts w:ascii="仿宋" w:eastAsia="仿宋" w:hAnsi="仿宋" w:cs="仿宋" w:hint="eastAsia"/>
            <w:lang w:eastAsia="zh-CN"/>
          </w:rPr>
          <w:t>(四)、总图布置方案</w:t>
        </w:r>
        <w:r>
          <w:tab/>
        </w:r>
        <w:r>
          <w:fldChar w:fldCharType="begin"/>
        </w:r>
        <w:r>
          <w:instrText xml:space="preserve"> PAGEREF _Toc2275 \h </w:instrText>
        </w:r>
        <w:r>
          <w:fldChar w:fldCharType="separate"/>
        </w:r>
        <w:r>
          <w:t>11</w:t>
        </w:r>
        <w:r>
          <w:fldChar w:fldCharType="end"/>
        </w:r>
      </w:hyperlink>
    </w:p>
    <w:p>
      <w:pPr>
        <w:pStyle w:val="TOC2"/>
        <w:tabs>
          <w:tab w:val="right" w:leader="dot" w:pos="8306"/>
        </w:tabs>
      </w:pPr>
      <w:hyperlink w:anchor="_Toc11689" w:history="1">
        <w:r>
          <w:rPr>
            <w:rFonts w:ascii="仿宋" w:eastAsia="仿宋" w:hAnsi="仿宋" w:cs="仿宋" w:hint="eastAsia"/>
            <w:lang w:eastAsia="zh-CN"/>
          </w:rPr>
          <w:t>(五)、选址综合评价</w:t>
        </w:r>
        <w:r>
          <w:tab/>
        </w:r>
        <w:r>
          <w:fldChar w:fldCharType="begin"/>
        </w:r>
        <w:r>
          <w:instrText xml:space="preserve"> PAGEREF _Toc11689 \h </w:instrText>
        </w:r>
        <w:r>
          <w:fldChar w:fldCharType="separate"/>
        </w:r>
        <w:r>
          <w:t>12</w:t>
        </w:r>
        <w:r>
          <w:fldChar w:fldCharType="end"/>
        </w:r>
      </w:hyperlink>
    </w:p>
    <w:p>
      <w:pPr>
        <w:pStyle w:val="TOC1"/>
        <w:tabs>
          <w:tab w:val="right" w:leader="dot" w:pos="8306"/>
        </w:tabs>
      </w:pPr>
      <w:hyperlink w:anchor="_Toc4550" w:history="1">
        <w:r>
          <w:rPr>
            <w:rFonts w:ascii="仿宋" w:eastAsia="仿宋" w:hAnsi="仿宋" w:cs="仿宋" w:hint="eastAsia"/>
            <w:lang w:eastAsia="zh-CN"/>
          </w:rPr>
          <w:t>四、振动试验机项目建设背景及必要性分析</w:t>
        </w:r>
        <w:r>
          <w:tab/>
        </w:r>
        <w:r>
          <w:fldChar w:fldCharType="begin"/>
        </w:r>
        <w:r>
          <w:instrText xml:space="preserve"> PAGEREF _Toc4550 \h </w:instrText>
        </w:r>
        <w:r>
          <w:fldChar w:fldCharType="separate"/>
        </w:r>
        <w:r>
          <w:t>13</w:t>
        </w:r>
        <w:r>
          <w:fldChar w:fldCharType="end"/>
        </w:r>
      </w:hyperlink>
    </w:p>
    <w:p>
      <w:pPr>
        <w:pStyle w:val="TOC2"/>
        <w:tabs>
          <w:tab w:val="right" w:leader="dot" w:pos="8306"/>
        </w:tabs>
      </w:pPr>
      <w:hyperlink w:anchor="_Toc17811" w:history="1">
        <w:r>
          <w:rPr>
            <w:rFonts w:ascii="仿宋" w:eastAsia="仿宋" w:hAnsi="仿宋" w:cs="仿宋" w:hint="eastAsia"/>
            <w:lang w:eastAsia="zh-CN"/>
          </w:rPr>
          <w:t>(一)、振动试验机项目背景分析</w:t>
        </w:r>
        <w:r>
          <w:tab/>
        </w:r>
        <w:r>
          <w:fldChar w:fldCharType="begin"/>
        </w:r>
        <w:r>
          <w:instrText xml:space="preserve"> PAGEREF _Toc17811 \h </w:instrText>
        </w:r>
        <w:r>
          <w:fldChar w:fldCharType="separate"/>
        </w:r>
        <w:r>
          <w:t>13</w:t>
        </w:r>
        <w:r>
          <w:fldChar w:fldCharType="end"/>
        </w:r>
      </w:hyperlink>
    </w:p>
    <w:p>
      <w:pPr>
        <w:pStyle w:val="TOC2"/>
        <w:tabs>
          <w:tab w:val="right" w:leader="dot" w:pos="8306"/>
        </w:tabs>
      </w:pPr>
      <w:hyperlink w:anchor="_Toc17267" w:history="1">
        <w:r>
          <w:rPr>
            <w:rFonts w:ascii="仿宋" w:eastAsia="仿宋" w:hAnsi="仿宋" w:cs="仿宋" w:hint="eastAsia"/>
            <w:lang w:eastAsia="zh-CN"/>
          </w:rPr>
          <w:t>(二)、振动试验机项目建设必要性分析</w:t>
        </w:r>
        <w:r>
          <w:tab/>
        </w:r>
        <w:r>
          <w:fldChar w:fldCharType="begin"/>
        </w:r>
        <w:r>
          <w:instrText xml:space="preserve"> PAGEREF _Toc17267 \h </w:instrText>
        </w:r>
        <w:r>
          <w:fldChar w:fldCharType="separate"/>
        </w:r>
        <w:r>
          <w:t>15</w:t>
        </w:r>
        <w:r>
          <w:fldChar w:fldCharType="end"/>
        </w:r>
      </w:hyperlink>
    </w:p>
    <w:p>
      <w:pPr>
        <w:pStyle w:val="TOC1"/>
        <w:tabs>
          <w:tab w:val="right" w:leader="dot" w:pos="8306"/>
        </w:tabs>
      </w:pPr>
      <w:hyperlink w:anchor="_Toc4331" w:history="1">
        <w:r>
          <w:rPr>
            <w:rFonts w:ascii="仿宋" w:eastAsia="仿宋" w:hAnsi="仿宋" w:cs="仿宋" w:hint="eastAsia"/>
            <w:lang w:eastAsia="zh-CN"/>
          </w:rPr>
          <w:t>五、工艺说明</w:t>
        </w:r>
        <w:r>
          <w:tab/>
        </w:r>
        <w:r>
          <w:fldChar w:fldCharType="begin"/>
        </w:r>
        <w:r>
          <w:instrText xml:space="preserve"> PAGEREF _Toc4331 \h </w:instrText>
        </w:r>
        <w:r>
          <w:fldChar w:fldCharType="separate"/>
        </w:r>
        <w:r>
          <w:t>16</w:t>
        </w:r>
        <w:r>
          <w:fldChar w:fldCharType="end"/>
        </w:r>
      </w:hyperlink>
    </w:p>
    <w:p>
      <w:pPr>
        <w:pStyle w:val="TOC2"/>
        <w:tabs>
          <w:tab w:val="right" w:leader="dot" w:pos="8306"/>
        </w:tabs>
      </w:pPr>
      <w:hyperlink w:anchor="_Toc23146" w:history="1">
        <w:r>
          <w:rPr>
            <w:rFonts w:ascii="仿宋" w:eastAsia="仿宋" w:hAnsi="仿宋" w:cs="仿宋" w:hint="eastAsia"/>
            <w:lang w:eastAsia="zh-CN"/>
          </w:rPr>
          <w:t>(一)、技术管理特点</w:t>
        </w:r>
        <w:r>
          <w:tab/>
        </w:r>
        <w:r>
          <w:fldChar w:fldCharType="begin"/>
        </w:r>
        <w:r>
          <w:instrText xml:space="preserve"> PAGEREF _Toc23146 \h </w:instrText>
        </w:r>
        <w:r>
          <w:fldChar w:fldCharType="separate"/>
        </w:r>
        <w:r>
          <w:t>16</w:t>
        </w:r>
        <w:r>
          <w:fldChar w:fldCharType="end"/>
        </w:r>
      </w:hyperlink>
    </w:p>
    <w:p>
      <w:pPr>
        <w:pStyle w:val="TOC2"/>
        <w:tabs>
          <w:tab w:val="right" w:leader="dot" w:pos="8306"/>
        </w:tabs>
      </w:pPr>
      <w:hyperlink w:anchor="_Toc4773" w:history="1">
        <w:r>
          <w:rPr>
            <w:rFonts w:ascii="仿宋" w:eastAsia="仿宋" w:hAnsi="仿宋" w:cs="仿宋" w:hint="eastAsia"/>
            <w:lang w:eastAsia="zh-CN"/>
          </w:rPr>
          <w:t>(二)、振动试验机项目工艺技术设计方案</w:t>
        </w:r>
        <w:r>
          <w:tab/>
        </w:r>
        <w:r>
          <w:fldChar w:fldCharType="begin"/>
        </w:r>
        <w:r>
          <w:instrText xml:space="preserve"> PAGEREF _Toc4773 \h </w:instrText>
        </w:r>
        <w:r>
          <w:fldChar w:fldCharType="separate"/>
        </w:r>
        <w:r>
          <w:t>17</w:t>
        </w:r>
        <w:r>
          <w:fldChar w:fldCharType="end"/>
        </w:r>
      </w:hyperlink>
    </w:p>
    <w:p>
      <w:pPr>
        <w:pStyle w:val="TOC2"/>
        <w:tabs>
          <w:tab w:val="right" w:leader="dot" w:pos="8306"/>
        </w:tabs>
      </w:pPr>
      <w:hyperlink w:anchor="_Toc27771" w:history="1">
        <w:r>
          <w:rPr>
            <w:rFonts w:ascii="仿宋" w:eastAsia="仿宋" w:hAnsi="仿宋" w:cs="仿宋" w:hint="eastAsia"/>
            <w:lang w:eastAsia="zh-CN"/>
          </w:rPr>
          <w:t>(三)、设备选型方案</w:t>
        </w:r>
        <w:r>
          <w:tab/>
        </w:r>
        <w:r>
          <w:fldChar w:fldCharType="begin"/>
        </w:r>
        <w:r>
          <w:instrText xml:space="preserve"> PAGEREF _Toc27771 \h </w:instrText>
        </w:r>
        <w:r>
          <w:fldChar w:fldCharType="separate"/>
        </w:r>
        <w:r>
          <w:t>19</w:t>
        </w:r>
        <w:r>
          <w:fldChar w:fldCharType="end"/>
        </w:r>
      </w:hyperlink>
    </w:p>
    <w:p>
      <w:pPr>
        <w:pStyle w:val="TOC1"/>
        <w:tabs>
          <w:tab w:val="right" w:leader="dot" w:pos="8306"/>
        </w:tabs>
      </w:pPr>
      <w:hyperlink w:anchor="_Toc21846" w:history="1">
        <w:r>
          <w:rPr>
            <w:rFonts w:ascii="仿宋" w:eastAsia="仿宋" w:hAnsi="仿宋" w:cs="仿宋" w:hint="eastAsia"/>
            <w:lang w:eastAsia="zh-CN"/>
          </w:rPr>
          <w:t>六、振动试验机项目绩效评估</w:t>
        </w:r>
        <w:r>
          <w:tab/>
        </w:r>
        <w:r>
          <w:fldChar w:fldCharType="begin"/>
        </w:r>
        <w:r>
          <w:instrText xml:space="preserve"> PAGEREF _Toc21846 \h </w:instrText>
        </w:r>
        <w:r>
          <w:fldChar w:fldCharType="separate"/>
        </w:r>
        <w:r>
          <w:t>20</w:t>
        </w:r>
        <w:r>
          <w:fldChar w:fldCharType="end"/>
        </w:r>
      </w:hyperlink>
    </w:p>
    <w:p>
      <w:pPr>
        <w:pStyle w:val="TOC2"/>
        <w:tabs>
          <w:tab w:val="right" w:leader="dot" w:pos="8306"/>
        </w:tabs>
      </w:pPr>
      <w:hyperlink w:anchor="_Toc32224" w:history="1">
        <w:r>
          <w:rPr>
            <w:rFonts w:ascii="仿宋" w:eastAsia="仿宋" w:hAnsi="仿宋" w:cs="仿宋" w:hint="eastAsia"/>
            <w:lang w:eastAsia="zh-CN"/>
          </w:rPr>
          <w:t>(一)、绩效评估指标</w:t>
        </w:r>
        <w:r>
          <w:tab/>
        </w:r>
        <w:r>
          <w:fldChar w:fldCharType="begin"/>
        </w:r>
        <w:r>
          <w:instrText xml:space="preserve"> PAGEREF _Toc32224 \h </w:instrText>
        </w:r>
        <w:r>
          <w:fldChar w:fldCharType="separate"/>
        </w:r>
        <w:r>
          <w:t>20</w:t>
        </w:r>
        <w:r>
          <w:fldChar w:fldCharType="end"/>
        </w:r>
      </w:hyperlink>
    </w:p>
    <w:p>
      <w:pPr>
        <w:pStyle w:val="TOC2"/>
        <w:tabs>
          <w:tab w:val="right" w:leader="dot" w:pos="8306"/>
        </w:tabs>
      </w:pPr>
      <w:hyperlink w:anchor="_Toc18524" w:history="1">
        <w:r>
          <w:rPr>
            <w:rFonts w:ascii="仿宋" w:eastAsia="仿宋" w:hAnsi="仿宋" w:cs="仿宋" w:hint="eastAsia"/>
            <w:lang w:eastAsia="zh-CN"/>
          </w:rPr>
          <w:t>(二)、绩效评估方法</w:t>
        </w:r>
        <w:r>
          <w:tab/>
        </w:r>
        <w:r>
          <w:fldChar w:fldCharType="begin"/>
        </w:r>
        <w:r>
          <w:instrText xml:space="preserve"> PAGEREF _Toc18524 \h </w:instrText>
        </w:r>
        <w:r>
          <w:fldChar w:fldCharType="separate"/>
        </w:r>
        <w:r>
          <w:t>21</w:t>
        </w:r>
        <w:r>
          <w:fldChar w:fldCharType="end"/>
        </w:r>
      </w:hyperlink>
    </w:p>
    <w:p>
      <w:pPr>
        <w:pStyle w:val="TOC2"/>
        <w:tabs>
          <w:tab w:val="right" w:leader="dot" w:pos="8306"/>
        </w:tabs>
      </w:pPr>
      <w:hyperlink w:anchor="_Toc5194" w:history="1">
        <w:r>
          <w:rPr>
            <w:rFonts w:ascii="仿宋" w:eastAsia="仿宋" w:hAnsi="仿宋" w:cs="仿宋" w:hint="eastAsia"/>
            <w:lang w:eastAsia="zh-CN"/>
          </w:rPr>
          <w:t>(三)、绩效评估周期</w:t>
        </w:r>
        <w:r>
          <w:tab/>
        </w:r>
        <w:r>
          <w:fldChar w:fldCharType="begin"/>
        </w:r>
        <w:r>
          <w:instrText xml:space="preserve"> PAGEREF _Toc5194 \h </w:instrText>
        </w:r>
        <w:r>
          <w:fldChar w:fldCharType="separate"/>
        </w:r>
        <w:r>
          <w:t>22</w:t>
        </w:r>
        <w:r>
          <w:fldChar w:fldCharType="end"/>
        </w:r>
      </w:hyperlink>
    </w:p>
    <w:p>
      <w:pPr>
        <w:pStyle w:val="TOC1"/>
        <w:tabs>
          <w:tab w:val="right" w:leader="dot" w:pos="8306"/>
        </w:tabs>
      </w:pPr>
      <w:hyperlink w:anchor="_Toc1869" w:history="1">
        <w:r>
          <w:rPr>
            <w:rFonts w:ascii="仿宋" w:eastAsia="仿宋" w:hAnsi="仿宋" w:cs="仿宋" w:hint="eastAsia"/>
            <w:lang w:eastAsia="zh-CN"/>
          </w:rPr>
          <w:t>七、振动试验机项目计划安排</w:t>
        </w:r>
        <w:r>
          <w:tab/>
        </w:r>
        <w:r>
          <w:fldChar w:fldCharType="begin"/>
        </w:r>
        <w:r>
          <w:instrText xml:space="preserve"> PAGEREF _Toc1869 \h </w:instrText>
        </w:r>
        <w:r>
          <w:fldChar w:fldCharType="separate"/>
        </w:r>
        <w:r>
          <w:t>23</w:t>
        </w:r>
        <w:r>
          <w:fldChar w:fldCharType="end"/>
        </w:r>
      </w:hyperlink>
    </w:p>
    <w:p>
      <w:pPr>
        <w:pStyle w:val="TOC2"/>
        <w:tabs>
          <w:tab w:val="right" w:leader="dot" w:pos="8306"/>
        </w:tabs>
      </w:pPr>
      <w:hyperlink w:anchor="_Toc24336" w:history="1">
        <w:r>
          <w:rPr>
            <w:rFonts w:ascii="仿宋" w:eastAsia="仿宋" w:hAnsi="仿宋" w:cs="仿宋" w:hint="eastAsia"/>
            <w:lang w:eastAsia="zh-CN"/>
          </w:rPr>
          <w:t>(一)、建设周期</w:t>
        </w:r>
        <w:r>
          <w:tab/>
        </w:r>
        <w:r>
          <w:fldChar w:fldCharType="begin"/>
        </w:r>
        <w:r>
          <w:instrText xml:space="preserve"> PAGEREF _Toc24336 \h </w:instrText>
        </w:r>
        <w:r>
          <w:fldChar w:fldCharType="separate"/>
        </w:r>
        <w:r>
          <w:t>23</w:t>
        </w:r>
        <w:r>
          <w:fldChar w:fldCharType="end"/>
        </w:r>
      </w:hyperlink>
    </w:p>
    <w:p>
      <w:pPr>
        <w:pStyle w:val="TOC2"/>
        <w:tabs>
          <w:tab w:val="right" w:leader="dot" w:pos="8306"/>
        </w:tabs>
      </w:pPr>
      <w:hyperlink w:anchor="_Toc26065" w:history="1">
        <w:r>
          <w:rPr>
            <w:rFonts w:ascii="仿宋" w:eastAsia="仿宋" w:hAnsi="仿宋" w:cs="仿宋" w:hint="eastAsia"/>
            <w:lang w:eastAsia="zh-CN"/>
          </w:rPr>
          <w:t>(二)、建设进度</w:t>
        </w:r>
        <w:r>
          <w:tab/>
        </w:r>
        <w:r>
          <w:fldChar w:fldCharType="begin"/>
        </w:r>
        <w:r>
          <w:instrText xml:space="preserve"> PAGEREF _Toc26065 \h </w:instrText>
        </w:r>
        <w:r>
          <w:fldChar w:fldCharType="separate"/>
        </w:r>
        <w:r>
          <w:t>24</w:t>
        </w:r>
        <w:r>
          <w:fldChar w:fldCharType="end"/>
        </w:r>
      </w:hyperlink>
    </w:p>
    <w:p>
      <w:pPr>
        <w:pStyle w:val="TOC2"/>
        <w:tabs>
          <w:tab w:val="right" w:leader="dot" w:pos="8306"/>
        </w:tabs>
      </w:pPr>
      <w:hyperlink w:anchor="_Toc1573" w:history="1">
        <w:r>
          <w:rPr>
            <w:rFonts w:ascii="仿宋" w:eastAsia="仿宋" w:hAnsi="仿宋" w:cs="仿宋" w:hint="eastAsia"/>
            <w:lang w:eastAsia="zh-CN"/>
          </w:rPr>
          <w:t>(三)、进度安排注意事项</w:t>
        </w:r>
        <w:r>
          <w:tab/>
        </w:r>
        <w:r>
          <w:fldChar w:fldCharType="begin"/>
        </w:r>
        <w:r>
          <w:instrText xml:space="preserve"> PAGEREF _Toc1573 \h </w:instrText>
        </w:r>
        <w:r>
          <w:fldChar w:fldCharType="separate"/>
        </w:r>
        <w:r>
          <w:t>25</w:t>
        </w:r>
        <w:r>
          <w:fldChar w:fldCharType="end"/>
        </w:r>
      </w:hyperlink>
    </w:p>
    <w:p>
      <w:pPr>
        <w:pStyle w:val="TOC2"/>
        <w:tabs>
          <w:tab w:val="right" w:leader="dot" w:pos="8306"/>
        </w:tabs>
      </w:pPr>
      <w:hyperlink w:anchor="_Toc11088" w:history="1">
        <w:r>
          <w:rPr>
            <w:rFonts w:ascii="仿宋" w:eastAsia="仿宋" w:hAnsi="仿宋" w:cs="仿宋" w:hint="eastAsia"/>
            <w:lang w:eastAsia="zh-CN"/>
          </w:rPr>
          <w:t>(四)、人力资源配置</w:t>
        </w:r>
        <w:r>
          <w:tab/>
        </w:r>
        <w:r>
          <w:fldChar w:fldCharType="begin"/>
        </w:r>
        <w:r>
          <w:instrText xml:space="preserve"> PAGEREF _Toc11088 \h </w:instrText>
        </w:r>
        <w:r>
          <w:fldChar w:fldCharType="separate"/>
        </w:r>
        <w:r>
          <w:t>27</w:t>
        </w:r>
        <w:r>
          <w:fldChar w:fldCharType="end"/>
        </w:r>
      </w:hyperlink>
    </w:p>
    <w:p>
      <w:pPr>
        <w:pStyle w:val="TOC1"/>
        <w:tabs>
          <w:tab w:val="right" w:leader="dot" w:pos="8306"/>
        </w:tabs>
      </w:pPr>
      <w:hyperlink w:anchor="_Toc32136" w:history="1">
        <w:r>
          <w:rPr>
            <w:rFonts w:ascii="仿宋" w:eastAsia="仿宋" w:hAnsi="仿宋" w:cs="仿宋" w:hint="eastAsia"/>
            <w:lang w:eastAsia="zh-CN"/>
          </w:rPr>
          <w:t>八、生产安全保护</w:t>
        </w:r>
        <w:r>
          <w:tab/>
        </w:r>
        <w:r>
          <w:fldChar w:fldCharType="begin"/>
        </w:r>
        <w:r>
          <w:instrText xml:space="preserve"> PAGEREF _Toc32136 \h </w:instrText>
        </w:r>
        <w:r>
          <w:fldChar w:fldCharType="separate"/>
        </w:r>
        <w:r>
          <w:t>27</w:t>
        </w:r>
        <w:r>
          <w:fldChar w:fldCharType="end"/>
        </w:r>
      </w:hyperlink>
    </w:p>
    <w:p>
      <w:pPr>
        <w:pStyle w:val="TOC2"/>
        <w:tabs>
          <w:tab w:val="right" w:leader="dot" w:pos="8306"/>
        </w:tabs>
      </w:pPr>
      <w:hyperlink w:anchor="_Toc1315" w:history="1">
        <w:r>
          <w:rPr>
            <w:rFonts w:ascii="仿宋" w:eastAsia="仿宋" w:hAnsi="仿宋" w:cs="仿宋" w:hint="eastAsia"/>
            <w:lang w:eastAsia="zh-CN"/>
          </w:rPr>
          <w:t>(一)、消防安全</w:t>
        </w:r>
        <w:r>
          <w:tab/>
        </w:r>
        <w:r>
          <w:fldChar w:fldCharType="begin"/>
        </w:r>
        <w:r>
          <w:instrText xml:space="preserve"> PAGEREF _Toc1315 \h </w:instrText>
        </w:r>
        <w:r>
          <w:fldChar w:fldCharType="separate"/>
        </w:r>
        <w:r>
          <w:t>27</w:t>
        </w:r>
        <w:r>
          <w:fldChar w:fldCharType="end"/>
        </w:r>
      </w:hyperlink>
    </w:p>
    <w:p>
      <w:pPr>
        <w:pStyle w:val="TOC2"/>
        <w:tabs>
          <w:tab w:val="right" w:leader="dot" w:pos="8306"/>
        </w:tabs>
      </w:pPr>
      <w:hyperlink w:anchor="_Toc26940" w:history="1">
        <w:r>
          <w:rPr>
            <w:rFonts w:ascii="仿宋" w:eastAsia="仿宋" w:hAnsi="仿宋" w:cs="仿宋" w:hint="eastAsia"/>
            <w:lang w:eastAsia="zh-CN"/>
          </w:rPr>
          <w:t>(二)、防火防爆总图布置措施</w:t>
        </w:r>
        <w:r>
          <w:tab/>
        </w:r>
        <w:r>
          <w:fldChar w:fldCharType="begin"/>
        </w:r>
        <w:r>
          <w:instrText xml:space="preserve"> PAGEREF _Toc26940 \h </w:instrText>
        </w:r>
        <w:r>
          <w:fldChar w:fldCharType="separate"/>
        </w:r>
        <w:r>
          <w:t>29</w:t>
        </w:r>
        <w:r>
          <w:fldChar w:fldCharType="end"/>
        </w:r>
      </w:hyperlink>
    </w:p>
    <w:p>
      <w:pPr>
        <w:pStyle w:val="TOC2"/>
        <w:tabs>
          <w:tab w:val="right" w:leader="dot" w:pos="8306"/>
        </w:tabs>
      </w:pPr>
      <w:hyperlink w:anchor="_Toc11041" w:history="1">
        <w:r>
          <w:rPr>
            <w:rFonts w:ascii="仿宋" w:eastAsia="仿宋" w:hAnsi="仿宋" w:cs="仿宋" w:hint="eastAsia"/>
            <w:lang w:eastAsia="zh-CN"/>
          </w:rPr>
          <w:t>(三)、自然灾害防范措施</w:t>
        </w:r>
        <w:r>
          <w:tab/>
        </w:r>
        <w:r>
          <w:fldChar w:fldCharType="begin"/>
        </w:r>
        <w:r>
          <w:instrText xml:space="preserve"> PAGEREF _Toc11041 \h </w:instrText>
        </w:r>
        <w:r>
          <w:fldChar w:fldCharType="separate"/>
        </w:r>
        <w:r>
          <w:t>30</w:t>
        </w:r>
        <w:r>
          <w:fldChar w:fldCharType="end"/>
        </w:r>
      </w:hyperlink>
    </w:p>
    <w:p>
      <w:pPr>
        <w:pStyle w:val="TOC2"/>
        <w:tabs>
          <w:tab w:val="right" w:leader="dot" w:pos="8306"/>
        </w:tabs>
      </w:pPr>
      <w:hyperlink w:anchor="_Toc15894" w:history="1">
        <w:r>
          <w:rPr>
            <w:rFonts w:ascii="仿宋" w:eastAsia="仿宋" w:hAnsi="仿宋" w:cs="仿宋" w:hint="eastAsia"/>
            <w:lang w:eastAsia="zh-CN"/>
          </w:rPr>
          <w:t>(四)、安全色及安全标志使用要求</w:t>
        </w:r>
        <w:r>
          <w:tab/>
        </w:r>
        <w:r>
          <w:fldChar w:fldCharType="begin"/>
        </w:r>
        <w:r>
          <w:instrText xml:space="preserve"> PAGEREF _Toc15894 \h </w:instrText>
        </w:r>
        <w:r>
          <w:fldChar w:fldCharType="separate"/>
        </w:r>
        <w:r>
          <w:t>31</w:t>
        </w:r>
        <w:r>
          <w:fldChar w:fldCharType="end"/>
        </w:r>
      </w:hyperlink>
    </w:p>
    <w:p>
      <w:pPr>
        <w:pStyle w:val="TOC2"/>
        <w:tabs>
          <w:tab w:val="right" w:leader="dot" w:pos="8306"/>
        </w:tabs>
      </w:pPr>
      <w:hyperlink w:anchor="_Toc20927" w:history="1">
        <w:r>
          <w:rPr>
            <w:rFonts w:ascii="仿宋" w:eastAsia="仿宋" w:hAnsi="仿宋" w:cs="仿宋" w:hint="eastAsia"/>
            <w:lang w:eastAsia="zh-CN"/>
          </w:rPr>
          <w:t>(五)、防尘防毒措施</w:t>
        </w:r>
        <w:r>
          <w:tab/>
        </w:r>
        <w:r>
          <w:fldChar w:fldCharType="begin"/>
        </w:r>
        <w:r>
          <w:instrText xml:space="preserve"> PAGEREF _Toc20927 \h </w:instrText>
        </w:r>
        <w:r>
          <w:fldChar w:fldCharType="separate"/>
        </w:r>
        <w:r>
          <w:t>32</w:t>
        </w:r>
        <w:r>
          <w:fldChar w:fldCharType="end"/>
        </w:r>
      </w:hyperlink>
    </w:p>
    <w:p>
      <w:pPr>
        <w:pStyle w:val="TOC2"/>
        <w:tabs>
          <w:tab w:val="right" w:leader="dot" w:pos="8306"/>
        </w:tabs>
      </w:pPr>
      <w:hyperlink w:anchor="_Toc28125" w:history="1">
        <w:r>
          <w:rPr>
            <w:rFonts w:ascii="仿宋" w:eastAsia="仿宋" w:hAnsi="仿宋" w:cs="仿宋" w:hint="eastAsia"/>
            <w:lang w:eastAsia="zh-CN"/>
          </w:rPr>
          <w:t>(六)、防静电、触电防护及防雷措施</w:t>
        </w:r>
        <w:r>
          <w:tab/>
        </w:r>
        <w:r>
          <w:fldChar w:fldCharType="begin"/>
        </w:r>
        <w:r>
          <w:instrText xml:space="preserve"> PAGEREF _Toc28125 \h </w:instrText>
        </w:r>
        <w:r>
          <w:fldChar w:fldCharType="separate"/>
        </w:r>
        <w:r>
          <w:t>32</w:t>
        </w:r>
        <w:r>
          <w:fldChar w:fldCharType="end"/>
        </w:r>
      </w:hyperlink>
    </w:p>
    <w:p>
      <w:pPr>
        <w:pStyle w:val="TOC2"/>
        <w:tabs>
          <w:tab w:val="right" w:leader="dot" w:pos="8306"/>
        </w:tabs>
      </w:pPr>
      <w:hyperlink w:anchor="_Toc7717" w:history="1">
        <w:r>
          <w:rPr>
            <w:rFonts w:ascii="仿宋" w:eastAsia="仿宋" w:hAnsi="仿宋" w:cs="仿宋" w:hint="eastAsia"/>
            <w:lang w:eastAsia="zh-CN"/>
          </w:rPr>
          <w:t>(七)、机械设备安全保障措施</w:t>
        </w:r>
        <w:r>
          <w:tab/>
        </w:r>
        <w:r>
          <w:fldChar w:fldCharType="begin"/>
        </w:r>
        <w:r>
          <w:instrText xml:space="preserve"> PAGEREF _Toc7717 \h </w:instrText>
        </w:r>
        <w:r>
          <w:fldChar w:fldCharType="separate"/>
        </w:r>
        <w:r>
          <w:t>34</w:t>
        </w:r>
        <w:r>
          <w:fldChar w:fldCharType="end"/>
        </w:r>
      </w:hyperlink>
    </w:p>
    <w:p>
      <w:pPr>
        <w:pStyle w:val="TOC1"/>
        <w:tabs>
          <w:tab w:val="right" w:leader="dot" w:pos="8306"/>
        </w:tabs>
      </w:pPr>
      <w:hyperlink w:anchor="_Toc8597" w:history="1">
        <w:r>
          <w:rPr>
            <w:rFonts w:ascii="仿宋" w:eastAsia="仿宋" w:hAnsi="仿宋" w:cs="仿宋" w:hint="eastAsia"/>
            <w:lang w:eastAsia="zh-CN"/>
          </w:rPr>
          <w:t>九、振动试验机项目投资规划</w:t>
        </w:r>
        <w:r>
          <w:tab/>
        </w:r>
        <w:r>
          <w:fldChar w:fldCharType="begin"/>
        </w:r>
        <w:r>
          <w:instrText xml:space="preserve"> PAGEREF _Toc8597 \h </w:instrText>
        </w:r>
        <w:r>
          <w:fldChar w:fldCharType="separate"/>
        </w:r>
        <w:r>
          <w:t>35</w:t>
        </w:r>
        <w:r>
          <w:fldChar w:fldCharType="end"/>
        </w:r>
      </w:hyperlink>
    </w:p>
    <w:p>
      <w:pPr>
        <w:pStyle w:val="TOC2"/>
        <w:tabs>
          <w:tab w:val="right" w:leader="dot" w:pos="8306"/>
        </w:tabs>
      </w:pPr>
      <w:hyperlink w:anchor="_Toc13278" w:history="1">
        <w:r>
          <w:rPr>
            <w:rFonts w:ascii="仿宋" w:eastAsia="仿宋" w:hAnsi="仿宋" w:cs="仿宋" w:hint="eastAsia"/>
            <w:lang w:eastAsia="zh-CN"/>
          </w:rPr>
          <w:t>(一)、振动试验机项目总投资估算</w:t>
        </w:r>
        <w:r>
          <w:tab/>
        </w:r>
        <w:r>
          <w:fldChar w:fldCharType="begin"/>
        </w:r>
        <w:r>
          <w:instrText xml:space="preserve"> PAGEREF _Toc13278 \h </w:instrText>
        </w:r>
        <w:r>
          <w:fldChar w:fldCharType="separate"/>
        </w:r>
        <w:r>
          <w:t>35</w:t>
        </w:r>
        <w:r>
          <w:fldChar w:fldCharType="end"/>
        </w:r>
      </w:hyperlink>
    </w:p>
    <w:p>
      <w:pPr>
        <w:pStyle w:val="TOC2"/>
        <w:tabs>
          <w:tab w:val="right" w:leader="dot" w:pos="8306"/>
        </w:tabs>
      </w:pPr>
      <w:hyperlink w:anchor="_Toc23272" w:history="1">
        <w:r>
          <w:rPr>
            <w:rFonts w:ascii="仿宋" w:eastAsia="仿宋" w:hAnsi="仿宋" w:cs="仿宋" w:hint="eastAsia"/>
            <w:lang w:eastAsia="zh-CN"/>
          </w:rPr>
          <w:t>(二)、资金筹措</w:t>
        </w:r>
        <w:r>
          <w:tab/>
        </w:r>
        <w:r>
          <w:fldChar w:fldCharType="begin"/>
        </w:r>
        <w:r>
          <w:instrText xml:space="preserve"> PAGEREF _Toc23272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0" w:history="1">
        <w:r>
          <w:rPr>
            <w:rFonts w:ascii="仿宋" w:eastAsia="仿宋" w:hAnsi="仿宋" w:cs="仿宋" w:hint="eastAsia"/>
            <w:lang w:eastAsia="zh-CN"/>
          </w:rPr>
          <w:t>十、振动试验机项目人力资源培养与发展</w:t>
        </w:r>
        <w:r>
          <w:tab/>
        </w:r>
        <w:r>
          <w:fldChar w:fldCharType="begin"/>
        </w:r>
        <w:r>
          <w:instrText xml:space="preserve"> PAGEREF _Toc28940 \h </w:instrText>
        </w:r>
        <w:r>
          <w:fldChar w:fldCharType="separate"/>
        </w:r>
        <w:r>
          <w:t>37</w:t>
        </w:r>
        <w:r>
          <w:fldChar w:fldCharType="end"/>
        </w:r>
      </w:hyperlink>
    </w:p>
    <w:p>
      <w:pPr>
        <w:pStyle w:val="TOC2"/>
        <w:tabs>
          <w:tab w:val="right" w:leader="dot" w:pos="8306"/>
        </w:tabs>
      </w:pPr>
      <w:hyperlink w:anchor="_Toc24071" w:history="1">
        <w:r>
          <w:rPr>
            <w:rFonts w:ascii="仿宋" w:eastAsia="仿宋" w:hAnsi="仿宋" w:cs="仿宋" w:hint="eastAsia"/>
            <w:lang w:eastAsia="zh-CN"/>
          </w:rPr>
          <w:t>(一)、人才需求与规划</w:t>
        </w:r>
        <w:r>
          <w:tab/>
        </w:r>
        <w:r>
          <w:fldChar w:fldCharType="begin"/>
        </w:r>
        <w:r>
          <w:instrText xml:space="preserve"> PAGEREF _Toc24071 \h </w:instrText>
        </w:r>
        <w:r>
          <w:fldChar w:fldCharType="separate"/>
        </w:r>
        <w:r>
          <w:t>37</w:t>
        </w:r>
        <w:r>
          <w:fldChar w:fldCharType="end"/>
        </w:r>
      </w:hyperlink>
    </w:p>
    <w:p>
      <w:pPr>
        <w:pStyle w:val="TOC2"/>
        <w:tabs>
          <w:tab w:val="right" w:leader="dot" w:pos="8306"/>
        </w:tabs>
      </w:pPr>
      <w:hyperlink w:anchor="_Toc21839" w:history="1">
        <w:r>
          <w:rPr>
            <w:rFonts w:ascii="仿宋" w:eastAsia="仿宋" w:hAnsi="仿宋" w:cs="仿宋" w:hint="eastAsia"/>
            <w:lang w:eastAsia="zh-CN"/>
          </w:rPr>
          <w:t>(二)、培训与发展计划</w:t>
        </w:r>
        <w:r>
          <w:tab/>
        </w:r>
        <w:r>
          <w:fldChar w:fldCharType="begin"/>
        </w:r>
        <w:r>
          <w:instrText xml:space="preserve"> PAGEREF _Toc21839 \h </w:instrText>
        </w:r>
        <w:r>
          <w:fldChar w:fldCharType="separate"/>
        </w:r>
        <w:r>
          <w:t>38</w:t>
        </w:r>
        <w:r>
          <w:fldChar w:fldCharType="end"/>
        </w:r>
      </w:hyperlink>
    </w:p>
    <w:p>
      <w:pPr>
        <w:pStyle w:val="TOC1"/>
        <w:tabs>
          <w:tab w:val="right" w:leader="dot" w:pos="8306"/>
        </w:tabs>
      </w:pPr>
      <w:hyperlink w:anchor="_Toc3971" w:history="1">
        <w:r>
          <w:rPr>
            <w:rFonts w:ascii="仿宋" w:eastAsia="仿宋" w:hAnsi="仿宋" w:cs="仿宋" w:hint="eastAsia"/>
            <w:lang w:eastAsia="zh-CN"/>
          </w:rPr>
          <w:t>十一、振动试验机项目风险管理</w:t>
        </w:r>
        <w:r>
          <w:tab/>
        </w:r>
        <w:r>
          <w:fldChar w:fldCharType="begin"/>
        </w:r>
        <w:r>
          <w:instrText xml:space="preserve"> PAGEREF _Toc3971 \h </w:instrText>
        </w:r>
        <w:r>
          <w:fldChar w:fldCharType="separate"/>
        </w:r>
        <w:r>
          <w:t>38</w:t>
        </w:r>
        <w:r>
          <w:fldChar w:fldCharType="end"/>
        </w:r>
      </w:hyperlink>
    </w:p>
    <w:p>
      <w:pPr>
        <w:pStyle w:val="TOC2"/>
        <w:tabs>
          <w:tab w:val="right" w:leader="dot" w:pos="8306"/>
        </w:tabs>
      </w:pPr>
      <w:hyperlink w:anchor="_Toc12469" w:history="1">
        <w:r>
          <w:rPr>
            <w:rFonts w:ascii="仿宋" w:eastAsia="仿宋" w:hAnsi="仿宋" w:cs="仿宋" w:hint="eastAsia"/>
            <w:lang w:eastAsia="zh-CN"/>
          </w:rPr>
          <w:t>(一)、风险识别与评估</w:t>
        </w:r>
        <w:r>
          <w:tab/>
        </w:r>
        <w:r>
          <w:fldChar w:fldCharType="begin"/>
        </w:r>
        <w:r>
          <w:instrText xml:space="preserve"> PAGEREF _Toc12469 \h </w:instrText>
        </w:r>
        <w:r>
          <w:fldChar w:fldCharType="separate"/>
        </w:r>
        <w:r>
          <w:t>38</w:t>
        </w:r>
        <w:r>
          <w:fldChar w:fldCharType="end"/>
        </w:r>
      </w:hyperlink>
    </w:p>
    <w:p>
      <w:pPr>
        <w:pStyle w:val="TOC2"/>
        <w:tabs>
          <w:tab w:val="right" w:leader="dot" w:pos="8306"/>
        </w:tabs>
      </w:pPr>
      <w:hyperlink w:anchor="_Toc3556" w:history="1">
        <w:r>
          <w:rPr>
            <w:rFonts w:ascii="仿宋" w:eastAsia="仿宋" w:hAnsi="仿宋" w:cs="仿宋" w:hint="eastAsia"/>
            <w:lang w:eastAsia="zh-CN"/>
          </w:rPr>
          <w:t>(二)、风险应对策略</w:t>
        </w:r>
        <w:r>
          <w:tab/>
        </w:r>
        <w:r>
          <w:fldChar w:fldCharType="begin"/>
        </w:r>
        <w:r>
          <w:instrText xml:space="preserve"> PAGEREF _Toc3556 \h </w:instrText>
        </w:r>
        <w:r>
          <w:fldChar w:fldCharType="separate"/>
        </w:r>
        <w:r>
          <w:t>39</w:t>
        </w:r>
        <w:r>
          <w:fldChar w:fldCharType="end"/>
        </w:r>
      </w:hyperlink>
    </w:p>
    <w:p>
      <w:pPr>
        <w:pStyle w:val="TOC2"/>
        <w:tabs>
          <w:tab w:val="right" w:leader="dot" w:pos="8306"/>
        </w:tabs>
      </w:pPr>
      <w:hyperlink w:anchor="_Toc25462" w:history="1">
        <w:r>
          <w:rPr>
            <w:rFonts w:ascii="仿宋" w:eastAsia="仿宋" w:hAnsi="仿宋" w:cs="仿宋" w:hint="eastAsia"/>
            <w:lang w:eastAsia="zh-CN"/>
          </w:rPr>
          <w:t>(三)、风险监控与控制</w:t>
        </w:r>
        <w:r>
          <w:tab/>
        </w:r>
        <w:r>
          <w:fldChar w:fldCharType="begin"/>
        </w:r>
        <w:r>
          <w:instrText xml:space="preserve"> PAGEREF _Toc25462 \h </w:instrText>
        </w:r>
        <w:r>
          <w:fldChar w:fldCharType="separate"/>
        </w:r>
        <w:r>
          <w:t>41</w:t>
        </w:r>
        <w:r>
          <w:fldChar w:fldCharType="end"/>
        </w:r>
      </w:hyperlink>
    </w:p>
    <w:p>
      <w:pPr>
        <w:pStyle w:val="TOC1"/>
        <w:tabs>
          <w:tab w:val="right" w:leader="dot" w:pos="8306"/>
        </w:tabs>
      </w:pPr>
      <w:hyperlink w:anchor="_Toc19726" w:history="1">
        <w:r>
          <w:rPr>
            <w:rFonts w:ascii="仿宋" w:eastAsia="仿宋" w:hAnsi="仿宋" w:cs="仿宋" w:hint="eastAsia"/>
            <w:lang w:eastAsia="zh-CN"/>
          </w:rPr>
          <w:t>十二、振动试验机项目经营效益</w:t>
        </w:r>
        <w:r>
          <w:tab/>
        </w:r>
        <w:r>
          <w:fldChar w:fldCharType="begin"/>
        </w:r>
        <w:r>
          <w:instrText xml:space="preserve"> PAGEREF _Toc19726 \h </w:instrText>
        </w:r>
        <w:r>
          <w:fldChar w:fldCharType="separate"/>
        </w:r>
        <w:r>
          <w:t>42</w:t>
        </w:r>
        <w:r>
          <w:fldChar w:fldCharType="end"/>
        </w:r>
      </w:hyperlink>
    </w:p>
    <w:p>
      <w:pPr>
        <w:pStyle w:val="TOC2"/>
        <w:tabs>
          <w:tab w:val="right" w:leader="dot" w:pos="8306"/>
        </w:tabs>
      </w:pPr>
      <w:hyperlink w:anchor="_Toc31819" w:history="1">
        <w:r>
          <w:rPr>
            <w:rFonts w:ascii="仿宋" w:eastAsia="仿宋" w:hAnsi="仿宋" w:cs="仿宋" w:hint="eastAsia"/>
            <w:lang w:eastAsia="zh-CN"/>
          </w:rPr>
          <w:t>(一)、经济评价财务测算</w:t>
        </w:r>
        <w:r>
          <w:tab/>
        </w:r>
        <w:r>
          <w:fldChar w:fldCharType="begin"/>
        </w:r>
        <w:r>
          <w:instrText xml:space="preserve"> PAGEREF _Toc31819 \h </w:instrText>
        </w:r>
        <w:r>
          <w:fldChar w:fldCharType="separate"/>
        </w:r>
        <w:r>
          <w:t>42</w:t>
        </w:r>
        <w:r>
          <w:fldChar w:fldCharType="end"/>
        </w:r>
      </w:hyperlink>
    </w:p>
    <w:p>
      <w:pPr>
        <w:pStyle w:val="TOC2"/>
        <w:tabs>
          <w:tab w:val="right" w:leader="dot" w:pos="8306"/>
        </w:tabs>
      </w:pPr>
      <w:hyperlink w:anchor="_Toc27058" w:history="1">
        <w:r>
          <w:rPr>
            <w:rFonts w:ascii="仿宋" w:eastAsia="仿宋" w:hAnsi="仿宋" w:cs="仿宋" w:hint="eastAsia"/>
            <w:lang w:eastAsia="zh-CN"/>
          </w:rPr>
          <w:t>(二)、振动试验机项目盈利能力分析</w:t>
        </w:r>
        <w:r>
          <w:tab/>
        </w:r>
        <w:r>
          <w:fldChar w:fldCharType="begin"/>
        </w:r>
        <w:r>
          <w:instrText xml:space="preserve"> PAGEREF _Toc27058 \h </w:instrText>
        </w:r>
        <w:r>
          <w:fldChar w:fldCharType="separate"/>
        </w:r>
        <w:r>
          <w:t>43</w:t>
        </w:r>
        <w:r>
          <w:fldChar w:fldCharType="end"/>
        </w:r>
      </w:hyperlink>
    </w:p>
    <w:p>
      <w:pPr>
        <w:pStyle w:val="TOC1"/>
        <w:tabs>
          <w:tab w:val="right" w:leader="dot" w:pos="8306"/>
        </w:tabs>
      </w:pPr>
      <w:hyperlink w:anchor="_Toc12949" w:history="1">
        <w:r>
          <w:rPr>
            <w:rFonts w:ascii="仿宋" w:eastAsia="仿宋" w:hAnsi="仿宋" w:cs="仿宋" w:hint="eastAsia"/>
            <w:lang w:eastAsia="zh-CN"/>
          </w:rPr>
          <w:t>十三、振动试验机项目实施保障措施</w:t>
        </w:r>
        <w:r>
          <w:tab/>
        </w:r>
        <w:r>
          <w:fldChar w:fldCharType="begin"/>
        </w:r>
        <w:r>
          <w:instrText xml:space="preserve"> PAGEREF _Toc12949 \h </w:instrText>
        </w:r>
        <w:r>
          <w:fldChar w:fldCharType="separate"/>
        </w:r>
        <w:r>
          <w:t>44</w:t>
        </w:r>
        <w:r>
          <w:fldChar w:fldCharType="end"/>
        </w:r>
      </w:hyperlink>
    </w:p>
    <w:p>
      <w:pPr>
        <w:pStyle w:val="TOC2"/>
        <w:tabs>
          <w:tab w:val="right" w:leader="dot" w:pos="8306"/>
        </w:tabs>
      </w:pPr>
      <w:hyperlink w:anchor="_Toc23898" w:history="1">
        <w:r>
          <w:rPr>
            <w:rFonts w:ascii="仿宋" w:eastAsia="仿宋" w:hAnsi="仿宋" w:cs="仿宋" w:hint="eastAsia"/>
            <w:lang w:eastAsia="zh-CN"/>
          </w:rPr>
          <w:t>(一)、振动试验机项目实施保障机制</w:t>
        </w:r>
        <w:r>
          <w:tab/>
        </w:r>
        <w:r>
          <w:fldChar w:fldCharType="begin"/>
        </w:r>
        <w:r>
          <w:instrText xml:space="preserve"> PAGEREF _Toc23898 \h </w:instrText>
        </w:r>
        <w:r>
          <w:fldChar w:fldCharType="separate"/>
        </w:r>
        <w:r>
          <w:t>44</w:t>
        </w:r>
        <w:r>
          <w:fldChar w:fldCharType="end"/>
        </w:r>
      </w:hyperlink>
    </w:p>
    <w:p>
      <w:pPr>
        <w:pStyle w:val="TOC2"/>
        <w:tabs>
          <w:tab w:val="right" w:leader="dot" w:pos="8306"/>
        </w:tabs>
      </w:pPr>
      <w:hyperlink w:anchor="_Toc25269" w:history="1">
        <w:r>
          <w:rPr>
            <w:rFonts w:ascii="仿宋" w:eastAsia="仿宋" w:hAnsi="仿宋" w:cs="仿宋" w:hint="eastAsia"/>
            <w:lang w:eastAsia="zh-CN"/>
          </w:rPr>
          <w:t>(二)、振动试验机项目法律合规要求</w:t>
        </w:r>
        <w:r>
          <w:tab/>
        </w:r>
        <w:r>
          <w:fldChar w:fldCharType="begin"/>
        </w:r>
        <w:r>
          <w:instrText xml:space="preserve"> PAGEREF _Toc25269 \h </w:instrText>
        </w:r>
        <w:r>
          <w:fldChar w:fldCharType="separate"/>
        </w:r>
        <w:r>
          <w:t>48</w:t>
        </w:r>
        <w:r>
          <w:fldChar w:fldCharType="end"/>
        </w:r>
      </w:hyperlink>
    </w:p>
    <w:p>
      <w:pPr>
        <w:pStyle w:val="TOC2"/>
        <w:tabs>
          <w:tab w:val="right" w:leader="dot" w:pos="8306"/>
        </w:tabs>
      </w:pPr>
      <w:hyperlink w:anchor="_Toc16342" w:history="1">
        <w:r>
          <w:rPr>
            <w:rFonts w:ascii="仿宋" w:eastAsia="仿宋" w:hAnsi="仿宋" w:cs="仿宋" w:hint="eastAsia"/>
            <w:lang w:eastAsia="zh-CN"/>
          </w:rPr>
          <w:t>(三)、振动试验机项目合同管理与法律事务</w:t>
        </w:r>
        <w:r>
          <w:tab/>
        </w:r>
        <w:r>
          <w:fldChar w:fldCharType="begin"/>
        </w:r>
        <w:r>
          <w:instrText xml:space="preserve"> PAGEREF _Toc16342 \h </w:instrText>
        </w:r>
        <w:r>
          <w:fldChar w:fldCharType="separate"/>
        </w:r>
        <w:r>
          <w:t>52</w:t>
        </w:r>
        <w:r>
          <w:fldChar w:fldCharType="end"/>
        </w:r>
      </w:hyperlink>
    </w:p>
    <w:p>
      <w:pPr>
        <w:pStyle w:val="TOC2"/>
        <w:tabs>
          <w:tab w:val="right" w:leader="dot" w:pos="8306"/>
        </w:tabs>
      </w:pPr>
      <w:hyperlink w:anchor="_Toc9802" w:history="1">
        <w:r>
          <w:rPr>
            <w:rFonts w:ascii="仿宋" w:eastAsia="仿宋" w:hAnsi="仿宋" w:cs="仿宋" w:hint="eastAsia"/>
            <w:lang w:eastAsia="zh-CN"/>
          </w:rPr>
          <w:t>(四)、振动试验机项目知识产权保护策略</w:t>
        </w:r>
        <w:r>
          <w:tab/>
        </w:r>
        <w:r>
          <w:fldChar w:fldCharType="begin"/>
        </w:r>
        <w:r>
          <w:instrText xml:space="preserve"> PAGEREF _Toc9802 \h </w:instrText>
        </w:r>
        <w:r>
          <w:fldChar w:fldCharType="separate"/>
        </w:r>
        <w:r>
          <w:t>58</w:t>
        </w:r>
        <w:r>
          <w:fldChar w:fldCharType="end"/>
        </w:r>
      </w:hyperlink>
    </w:p>
    <w:p>
      <w:pPr>
        <w:pStyle w:val="TOC1"/>
        <w:tabs>
          <w:tab w:val="right" w:leader="dot" w:pos="8306"/>
        </w:tabs>
      </w:pPr>
      <w:hyperlink w:anchor="_Toc26901" w:history="1">
        <w:r>
          <w:rPr>
            <w:rFonts w:ascii="仿宋" w:eastAsia="仿宋" w:hAnsi="仿宋" w:cs="仿宋" w:hint="eastAsia"/>
            <w:lang w:eastAsia="zh-CN"/>
          </w:rPr>
          <w:t>十四、营销与推广策略</w:t>
        </w:r>
        <w:r>
          <w:tab/>
        </w:r>
        <w:r>
          <w:fldChar w:fldCharType="begin"/>
        </w:r>
        <w:r>
          <w:instrText xml:space="preserve"> PAGEREF _Toc26901 \h </w:instrText>
        </w:r>
        <w:r>
          <w:fldChar w:fldCharType="separate"/>
        </w:r>
        <w:r>
          <w:t>61</w:t>
        </w:r>
        <w:r>
          <w:fldChar w:fldCharType="end"/>
        </w:r>
      </w:hyperlink>
    </w:p>
    <w:p>
      <w:pPr>
        <w:pStyle w:val="TOC2"/>
        <w:tabs>
          <w:tab w:val="right" w:leader="dot" w:pos="8306"/>
        </w:tabs>
      </w:pPr>
      <w:hyperlink w:anchor="_Toc12077" w:history="1">
        <w:r>
          <w:rPr>
            <w:rFonts w:ascii="仿宋" w:eastAsia="仿宋" w:hAnsi="仿宋" w:cs="仿宋" w:hint="eastAsia"/>
            <w:lang w:eastAsia="zh-CN"/>
          </w:rPr>
          <w:t>(一)、产品/服务定位与特点</w:t>
        </w:r>
        <w:r>
          <w:tab/>
        </w:r>
        <w:r>
          <w:fldChar w:fldCharType="begin"/>
        </w:r>
        <w:r>
          <w:instrText xml:space="preserve"> PAGEREF _Toc12077 \h </w:instrText>
        </w:r>
        <w:r>
          <w:fldChar w:fldCharType="separate"/>
        </w:r>
        <w:r>
          <w:t>61</w:t>
        </w:r>
        <w:r>
          <w:fldChar w:fldCharType="end"/>
        </w:r>
      </w:hyperlink>
    </w:p>
    <w:p>
      <w:pPr>
        <w:pStyle w:val="TOC2"/>
        <w:tabs>
          <w:tab w:val="right" w:leader="dot" w:pos="8306"/>
        </w:tabs>
      </w:pPr>
      <w:hyperlink w:anchor="_Toc7850" w:history="1">
        <w:r>
          <w:rPr>
            <w:rFonts w:ascii="仿宋" w:eastAsia="仿宋" w:hAnsi="仿宋" w:cs="仿宋" w:hint="eastAsia"/>
            <w:lang w:eastAsia="zh-CN"/>
          </w:rPr>
          <w:t>(二)、市场定位与竞争分析</w:t>
        </w:r>
        <w:r>
          <w:tab/>
        </w:r>
        <w:r>
          <w:fldChar w:fldCharType="begin"/>
        </w:r>
        <w:r>
          <w:instrText xml:space="preserve"> PAGEREF _Toc7850 \h </w:instrText>
        </w:r>
        <w:r>
          <w:fldChar w:fldCharType="separate"/>
        </w:r>
        <w:r>
          <w:t>62</w:t>
        </w:r>
        <w:r>
          <w:fldChar w:fldCharType="end"/>
        </w:r>
      </w:hyperlink>
    </w:p>
    <w:p>
      <w:pPr>
        <w:pStyle w:val="TOC2"/>
        <w:tabs>
          <w:tab w:val="right" w:leader="dot" w:pos="8306"/>
        </w:tabs>
      </w:pPr>
      <w:hyperlink w:anchor="_Toc857" w:history="1">
        <w:r>
          <w:rPr>
            <w:rFonts w:ascii="仿宋" w:eastAsia="仿宋" w:hAnsi="仿宋" w:cs="仿宋" w:hint="eastAsia"/>
            <w:lang w:eastAsia="zh-CN"/>
          </w:rPr>
          <w:t>(三)、营销渠道与策略</w:t>
        </w:r>
        <w:r>
          <w:tab/>
        </w:r>
        <w:r>
          <w:fldChar w:fldCharType="begin"/>
        </w:r>
        <w:r>
          <w:instrText xml:space="preserve"> PAGEREF _Toc857 \h </w:instrText>
        </w:r>
        <w:r>
          <w:fldChar w:fldCharType="separate"/>
        </w:r>
        <w:r>
          <w:t>63</w:t>
        </w:r>
        <w:r>
          <w:fldChar w:fldCharType="end"/>
        </w:r>
      </w:hyperlink>
    </w:p>
    <w:p>
      <w:pPr>
        <w:pStyle w:val="TOC2"/>
        <w:tabs>
          <w:tab w:val="right" w:leader="dot" w:pos="8306"/>
        </w:tabs>
      </w:pPr>
      <w:hyperlink w:anchor="_Toc4745" w:history="1">
        <w:r>
          <w:rPr>
            <w:rFonts w:ascii="仿宋" w:eastAsia="仿宋" w:hAnsi="仿宋" w:cs="仿宋" w:hint="eastAsia"/>
            <w:lang w:eastAsia="zh-CN"/>
          </w:rPr>
          <w:t>(四)、推广与宣传活动</w:t>
        </w:r>
        <w:r>
          <w:tab/>
        </w:r>
        <w:r>
          <w:fldChar w:fldCharType="begin"/>
        </w:r>
        <w:r>
          <w:instrText xml:space="preserve"> PAGEREF _Toc4745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33"/>
      <w:r>
        <w:rPr>
          <w:rFonts w:ascii="仿宋" w:eastAsia="仿宋" w:hAnsi="仿宋" w:cs="仿宋" w:hint="eastAsia"/>
          <w:sz w:val="28"/>
          <w:lang w:eastAsia="zh-CN"/>
        </w:rPr>
        <w:t>一、振动试验机项目文档管理</w:t>
      </w:r>
      <w:bookmarkEnd w:id="2"/>
    </w:p>
    <w:p>
      <w:pPr>
        <w:pStyle w:val="Heading2"/>
        <w:rPr>
          <w:rFonts w:ascii="仿宋" w:eastAsia="仿宋" w:hAnsi="仿宋" w:cs="仿宋" w:hint="eastAsia"/>
          <w:lang w:eastAsia="zh-CN"/>
        </w:rPr>
      </w:pPr>
      <w:bookmarkStart w:id="3" w:name="_Toc134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振动试验机项目高度重视文档的质量和准确性，以支持振动试验机项目的各项活动和决策。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文档的编制始于振动试验机项目计划的初期，我们制定了详细的文档编制计划，明确了每个文档的内容、格式和编写责任人。在振动试验机项目启动阶段，我们首先编制了振动试验机项目章程，明确定义了振动试验机项目的目标、范围、风险等关键要素。随后，振动试验机项目团队根据计划陆续编制了需求文档、设计文档、测试文档等各类文档，确保振动试验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振动试验机项目管理中的重要环节，旨在确保振动试验机项目文档符合质量标准和振动试验机项目需求。在振动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振动试验机项目相关利益方和专业领域的专家对文档进行独立审查。这有助于获取更全面、客观的反馈，确保振动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振动试验机项目在文档编制与审查方面建立了严格的管理机制，通过规范的流程和多维度的审查，确保振动试验机项目文档的质量、准确性和可靠性，为振动试验机项目的顺利推进提供了有力支持。</w:t>
      </w:r>
    </w:p>
    <w:p>
      <w:pPr>
        <w:pStyle w:val="Heading2"/>
        <w:ind w:firstLine="560" w:firstLineChars="200"/>
        <w:rPr>
          <w:rFonts w:ascii="仿宋" w:eastAsia="仿宋" w:hAnsi="仿宋" w:cs="仿宋" w:hint="eastAsia"/>
          <w:sz w:val="28"/>
          <w:lang w:eastAsia="zh-CN"/>
        </w:rPr>
      </w:pPr>
      <w:bookmarkStart w:id="4" w:name="_Toc164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我们通过多渠道发布文档，包括电子邮件、振动试验机项目管理平台、内部网站等，以满足不同团队成员的偏好和需求。多渠道发布确保了信息的全面覆盖。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我们采用了精细的权限控制，确保只有授权人员可以访问敏感信息。这种安全措施保护了振动试验机项目文档的机密性，防止了未经授权的信息泄露。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8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文档存档与归档是振动试验机项目生命周期中一个至关重要的环节，直接关系到振动试验机项目信息的长期保存和历史记录的完整性。在振动试验机项目中，我们实施了一系列有效的文档存档与归档管理策略：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784"/>
      <w:r>
        <w:rPr>
          <w:rFonts w:ascii="仿宋" w:eastAsia="仿宋" w:hAnsi="仿宋" w:cs="仿宋" w:hint="eastAsia"/>
          <w:sz w:val="28"/>
          <w:lang w:eastAsia="zh-CN"/>
        </w:rPr>
        <w:t>二、振动试验机项目可持续发展</w:t>
      </w:r>
      <w:bookmarkEnd w:id="6"/>
    </w:p>
    <w:p>
      <w:pPr>
        <w:pStyle w:val="Heading2"/>
        <w:rPr>
          <w:rFonts w:ascii="仿宋" w:eastAsia="仿宋" w:hAnsi="仿宋" w:cs="仿宋" w:hint="eastAsia"/>
          <w:lang w:eastAsia="zh-CN"/>
        </w:rPr>
      </w:pPr>
      <w:bookmarkStart w:id="7" w:name="_Toc125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中，振动试验机项目团队着眼于未来，明确了可持续发展的战略方向。制定的具体可持续发展目标包括降低资源使用、采用环保技术、最大化社会效益等。这一步骤不仅有助于振动试验机项目在环保和社会责任方面达到最高标准，也为未来提供了明确的指引，确保振动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可持续实践的融入振动试验机项目管理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振动试验机项目管理周期。从振动试验机项目规划开始，振动试验机项目团队就考虑了环境和社会的因素。在执行阶段，振动试验机项目团队积极推动绿色技术的应用，优化资源利用。此外，关注员工的社会责任，通过培训和沟通活动提高员工对可持续发展的认知，使他们能够在日常工作中践行可持续实践。这些举措不仅为振动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19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扎根于振动试验机项目的可持续发展理念，我们深信环保与社会责任是振动试验机项目成功的关键支柱。在振动试验机项目的每一步，我们都致力于通过创新和实践，履行对环境和社会的坚定责任。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团队通过引入先进的环保技术、建立高效的废物处理系统以及推动能源节约措施，积极履行环保责任。定期的环保监测和评估确保振动试验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不仅致力于自身可持续发展，还注重对社会的回馈。通过支持社区振动试验机项目、参与慈善事业、提供培训机会等方式，振动试验机项目积极履行社会责任。与当地社区建立积极互动，关注员工的工作与生活平衡，以及员工的身心健康，是振动试验机项目在社会责任层面的关键举措。这样的实践不仅增强了振动试验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062"/>
      <w:r>
        <w:rPr>
          <w:rFonts w:ascii="仿宋" w:eastAsia="仿宋" w:hAnsi="仿宋" w:cs="仿宋" w:hint="eastAsia"/>
          <w:sz w:val="28"/>
          <w:lang w:eastAsia="zh-CN"/>
        </w:rPr>
        <w:t>三、振动试验机项目选址可行性分析</w:t>
      </w:r>
      <w:bookmarkEnd w:id="9"/>
    </w:p>
    <w:p>
      <w:pPr>
        <w:pStyle w:val="Heading2"/>
        <w:rPr>
          <w:rFonts w:ascii="仿宋" w:eastAsia="仿宋" w:hAnsi="仿宋" w:cs="仿宋" w:hint="eastAsia"/>
          <w:lang w:eastAsia="zh-CN"/>
        </w:rPr>
      </w:pPr>
      <w:bookmarkStart w:id="10" w:name="_Toc16743"/>
      <w:r>
        <w:rPr>
          <w:rFonts w:ascii="仿宋" w:eastAsia="仿宋" w:hAnsi="仿宋" w:cs="仿宋" w:hint="eastAsia"/>
          <w:lang w:eastAsia="zh-CN"/>
        </w:rPr>
        <w:t>(一)、振动试验机项目选址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该振动试验机项目选址位于XX省XX市XX区XXX街道</w:t>
      </w:r>
    </w:p>
    <w:p>
      <w:pPr>
        <w:pStyle w:val="Heading2"/>
        <w:ind w:firstLine="560" w:firstLineChars="200"/>
        <w:rPr>
          <w:rFonts w:ascii="仿宋" w:eastAsia="仿宋" w:hAnsi="仿宋" w:cs="仿宋" w:hint="eastAsia"/>
          <w:sz w:val="28"/>
          <w:lang w:eastAsia="zh-CN"/>
        </w:rPr>
      </w:pPr>
      <w:bookmarkStart w:id="11" w:name="_Toc2031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振动试验机项目的征地面积将根据振动试验机项目的实际规模和需求进行精确规划。具体面积XXX平方米，旨在确保振动试验机项目不仅能够满足当前的发展需求，还能够预留空间以适应未来的扩展。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净用地面积是在征地面积基础上去除不可利用面积后的实际可开发用地。具体面积XXX平方米，考虑到环保、交通、安全等多方面因素，以确保振动试验机项目在整体利用效率上达到最优。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振动试验机项目计划建设的建筑总规模具体面积XXX平方米。这一规模的确定综合考虑了振动试验机项目的性质、规模，以及城市规划的相关要求，确保建筑布局与周边环境协调一致。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绿地率是振动试验机项目用地中被规划为绿地的比例。具体面积XXX平方米，旨在通过合理规划绿地，改善振动试验机项目周边环境，提升居民生活质量，并符合城市整体绿化规划。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容积率是用地上可以建设的建筑总体积与用地面积之比。具体面积XXX，通过合理的容积率规划，确保振动试验机项目建筑规模与周边环境和谐共生。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振动试验机项目选址与当地城市规划相一致，具体面积XXX平方米。通过与城市规划部门深入沟通，确保振动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振动试验机项目选址符合当地产业政策，具体面积XXX平方米。这包括振动试验机项目对当地经济的促进作用，以及对相关产业的带动效应，确保振动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用地总体要求必须符合环保和可持续发展的原则，具体面积XXX平方米。通过采用绿色建筑设计、节能减排等措施，确保振动试验机项目在建设和运营过程中对环境的影响最小化，达到可持续发展的要求。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确保振动试验机项目选址具备必要的公共设施配套，具体面积XXX平方米。这包括交通便利性、教育、医疗等基础设施，以提高居民生活品质，使得振动试验机项目选址更具吸引力。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考虑用地总体要求对当地社会稳定性的影响，具体面积XXX平方米。通过深入了解当地社区反馈，确保振动试验机项目的选址和建设过程对当地社会和谐稳定产生积极作用。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振动试验机项目选址不仅符合法规和规划，还在实际操作中具有可行性。这一全面规划将为振动试验机项目的成功实施提供坚实的基础，确保振动试验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54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振动试验机项目的设备规划和空间设计中，我们将采取灵活设备布局的措施。设备布局将根据实际需求进行灵活设计，避免不必要的浪费。通过合理规划设备摆放位置，我们将提高设备的利用率，减少设备间距，以确保振动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振动试验机项目内部引入共享设施的概念，例如共享会议室、办公区等。通过这种方式，我们可以减少对资源的重复建设，提高资源共享效率，从而减小振动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7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振动试验机项目的总图布置中，我们将不同功能区域进行明确的规划，以最大程度满足振动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68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振动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振动试验机项目对环境的影响是综合评价的重要因素之一。我们将详细考虑选址周边的自然环境、生态保护区、水源地等情况，确保振动试验机项目的建设和运营对环境影响最小化，并符合当地的环保法规标准。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对选址的评价还需充分考虑当地政府的产业政策和法规。我们将详细了解振动试验机项目所在地的相关政策，确保振动试验机项目的规划和运营与当地法规相符，降低不必要的法律风险。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考虑到社会稳定性对企业运营的重要性，我们将评估选址地区的社会安全情况、劳工关系、社区反馈等方面，以确保振动试验机项目的建设和运营不会受到社会稳定性的负面影响。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最后，我们将综合考虑用地成本，包括土地购置费用、土地开发成本等。通过对用地成本的详细评估，我们能够做出更为精确的经济效益分析，为振动试验机项目的投资决策提供有力支持。</w:t>
      </w:r>
    </w:p>
    <w:p>
      <w:pPr>
        <w:pStyle w:val="Heading1"/>
        <w:ind w:firstLine="560" w:firstLineChars="200"/>
        <w:rPr>
          <w:rFonts w:ascii="仿宋" w:eastAsia="仿宋" w:hAnsi="仿宋" w:cs="仿宋" w:hint="eastAsia"/>
          <w:sz w:val="28"/>
          <w:lang w:eastAsia="zh-CN"/>
        </w:rPr>
      </w:pPr>
      <w:bookmarkStart w:id="15" w:name="_Toc4550"/>
      <w:r>
        <w:rPr>
          <w:rFonts w:ascii="仿宋" w:eastAsia="仿宋" w:hAnsi="仿宋" w:cs="仿宋" w:hint="eastAsia"/>
          <w:sz w:val="28"/>
          <w:lang w:eastAsia="zh-CN"/>
        </w:rPr>
        <w:t>四、振动试验机项目建设背景及必要性分析</w:t>
      </w:r>
      <w:bookmarkEnd w:id="15"/>
    </w:p>
    <w:p>
      <w:pPr>
        <w:pStyle w:val="Heading2"/>
        <w:rPr>
          <w:rFonts w:ascii="仿宋" w:eastAsia="仿宋" w:hAnsi="仿宋" w:cs="仿宋" w:hint="eastAsia"/>
          <w:lang w:eastAsia="zh-CN"/>
        </w:rPr>
      </w:pPr>
      <w:bookmarkStart w:id="16" w:name="_Toc17811"/>
      <w:r>
        <w:rPr>
          <w:rFonts w:ascii="仿宋" w:eastAsia="仿宋" w:hAnsi="仿宋" w:cs="仿宋" w:hint="eastAsia"/>
          <w:lang w:eastAsia="zh-CN"/>
        </w:rPr>
        <w:t>(一)、振动试验机项目背景分析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振动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振动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振动试验机项目在这个潮流中的定位。同时，我们将关注行业内涌现的新兴机遇，以便振动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振动试验机项目提供了强大的发展动力。我们将聚焦于行业内最新的技术发展趋势，包括但不限于人工智能、大数据分析、物联网等领域。通过深度的技术研究，我们将确保振动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振动试验机项目发展的源泉。我们将投入更多的精力对市场需求进行深入剖析，超越表面的需求，深入挖掘潜在的市场痛点和机遇。通过对市场需求的细致了解，振动试验机项目将更有针对性地设计解决方案，满足市场的多样化需求，从而更好地促进振动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振动试验机项目战略至关重要。我们将对竞争态势进行更为深入的分析，包括但不限于市场份额、产品特点、客户满意度等多个维度。通过深度的竞争分析，振动试验机项目将能够更准确地把握市场脉搏，制定具有竞争力的振动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振动试验机项目的发展具有直接的影响。我们将进行更为全面的法规和政策分析，了解行业发展中的潜在法律风险和合规挑战。通过充分了解和遵守相关法规，振动试验机项目将确保在法律框架内合法合规运营，为振动试验机项目的稳健发展提供有力支持。</w:t>
      </w:r>
    </w:p>
    <w:p>
      <w:pPr>
        <w:pStyle w:val="Heading2"/>
        <w:ind w:firstLine="560" w:firstLineChars="200"/>
        <w:rPr>
          <w:rFonts w:ascii="仿宋" w:eastAsia="仿宋" w:hAnsi="仿宋" w:cs="仿宋" w:hint="eastAsia"/>
          <w:sz w:val="28"/>
          <w:lang w:eastAsia="zh-CN"/>
        </w:rPr>
      </w:pPr>
      <w:bookmarkStart w:id="17" w:name="_Toc17267"/>
      <w:r>
        <w:rPr>
          <w:rFonts w:ascii="仿宋" w:eastAsia="仿宋" w:hAnsi="仿宋" w:cs="仿宋" w:hint="eastAsia"/>
          <w:sz w:val="28"/>
          <w:lang w:eastAsia="zh-CN"/>
        </w:rPr>
        <w:t>(二)、振动试验机项目建设必要性分析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建设的迫切性源于对行业发展趋势的深刻洞察。我们正处于一个行业变革的时代，科技创新、数字化转型成为企业发展的关键动力。振动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建设不仅仅是为了跟上潮流，更是为了通过技术创新推动企业的持续发展。通过引入先进的技术和解决方案，振动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振动试验机项目的建设成为必然选择，通过提高产品质量、拓展服务领域，从而在竞争中获得更多的机会。振动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振动试验机项目建设的必要性体现在对客户需求更精准的满足。通过振动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建设的背后是对企业持续创新的追求。只有通过不断创新，企业才能在竞争中立于不败之地。振动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433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314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振动试验机项目的技术管理特点体现在其创新导向。通过引入最先进的技术趋势和解决方案，振动试验机项目致力于提升科技含量、提高质量和效率水平。这意味着我们将采用最新的工具和方法，确保振动试验机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https://d.book118.com/136114224202010101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77887"/>
    <w:rsid w:val="646778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11422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2024-03-03T12:52:00Z</dcterms:created>
  <dcterms:modified xsi:type="dcterms:W3CDTF">2024-03-03T12:52:35Z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9D10818F5481410B988A3D9BDA204B28_11</vt:lpwstr>
  </property>
  <property fmtid="{D5CDD505-2E9C-101B-9397-08002B2CF9AE}" pid="3" name="KSOProductBuildVer">
    <vt:lpwstr>2052-12.1.0.16388</vt:lpwstr>
  </property>
</Properties>
</file>