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垃圾处理项目规划设计纲要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38" w:history="1">
        <w:r>
          <w:rPr>
            <w:rFonts w:ascii="仿宋" w:eastAsia="仿宋" w:hAnsi="仿宋" w:cs="仿宋" w:hint="eastAsia"/>
            <w:lang w:eastAsia="zh-CN"/>
          </w:rPr>
          <w:t>前言</w:t>
        </w:r>
        <w:r>
          <w:tab/>
        </w:r>
        <w:r>
          <w:fldChar w:fldCharType="begin"/>
        </w:r>
        <w:r>
          <w:instrText xml:space="preserve"> PAGEREF _Toc26138 \h </w:instrText>
        </w:r>
        <w:r>
          <w:fldChar w:fldCharType="separate"/>
        </w:r>
        <w:r>
          <w:t>3</w:t>
        </w:r>
        <w:r>
          <w:fldChar w:fldCharType="end"/>
        </w:r>
      </w:hyperlink>
    </w:p>
    <w:p>
      <w:pPr>
        <w:pStyle w:val="TOC1"/>
        <w:tabs>
          <w:tab w:val="right" w:leader="dot" w:pos="8306"/>
        </w:tabs>
      </w:pPr>
      <w:hyperlink w:anchor="_Toc26396" w:history="1">
        <w:r>
          <w:rPr>
            <w:rFonts w:ascii="仿宋" w:eastAsia="仿宋" w:hAnsi="仿宋" w:cs="仿宋" w:hint="eastAsia"/>
            <w:lang w:eastAsia="zh-CN"/>
          </w:rPr>
          <w:t>一、垃圾处理项目可持续发展</w:t>
        </w:r>
        <w:r>
          <w:tab/>
        </w:r>
        <w:r>
          <w:fldChar w:fldCharType="begin"/>
        </w:r>
        <w:r>
          <w:instrText xml:space="preserve"> PAGEREF _Toc26396 \h </w:instrText>
        </w:r>
        <w:r>
          <w:fldChar w:fldCharType="separate"/>
        </w:r>
        <w:r>
          <w:t>3</w:t>
        </w:r>
        <w:r>
          <w:fldChar w:fldCharType="end"/>
        </w:r>
      </w:hyperlink>
    </w:p>
    <w:p>
      <w:pPr>
        <w:pStyle w:val="TOC2"/>
        <w:tabs>
          <w:tab w:val="right" w:leader="dot" w:pos="8306"/>
        </w:tabs>
      </w:pPr>
      <w:hyperlink w:anchor="_Toc19016" w:history="1">
        <w:r>
          <w:rPr>
            <w:rFonts w:ascii="仿宋" w:eastAsia="仿宋" w:hAnsi="仿宋" w:cs="仿宋" w:hint="eastAsia"/>
            <w:lang w:eastAsia="zh-CN"/>
          </w:rPr>
          <w:t>(一)、可持续战略与实践</w:t>
        </w:r>
        <w:r>
          <w:tab/>
        </w:r>
        <w:r>
          <w:fldChar w:fldCharType="begin"/>
        </w:r>
        <w:r>
          <w:instrText xml:space="preserve"> PAGEREF _Toc19016 \h </w:instrText>
        </w:r>
        <w:r>
          <w:fldChar w:fldCharType="separate"/>
        </w:r>
        <w:r>
          <w:t>3</w:t>
        </w:r>
        <w:r>
          <w:fldChar w:fldCharType="end"/>
        </w:r>
      </w:hyperlink>
    </w:p>
    <w:p>
      <w:pPr>
        <w:pStyle w:val="TOC2"/>
        <w:tabs>
          <w:tab w:val="right" w:leader="dot" w:pos="8306"/>
        </w:tabs>
      </w:pPr>
      <w:hyperlink w:anchor="_Toc25888" w:history="1">
        <w:r>
          <w:rPr>
            <w:rFonts w:ascii="仿宋" w:eastAsia="仿宋" w:hAnsi="仿宋" w:cs="仿宋" w:hint="eastAsia"/>
            <w:lang w:eastAsia="zh-CN"/>
          </w:rPr>
          <w:t>(二)、环保与社会责任</w:t>
        </w:r>
        <w:r>
          <w:tab/>
        </w:r>
        <w:r>
          <w:fldChar w:fldCharType="begin"/>
        </w:r>
        <w:r>
          <w:instrText xml:space="preserve"> PAGEREF _Toc25888 \h </w:instrText>
        </w:r>
        <w:r>
          <w:fldChar w:fldCharType="separate"/>
        </w:r>
        <w:r>
          <w:t>4</w:t>
        </w:r>
        <w:r>
          <w:fldChar w:fldCharType="end"/>
        </w:r>
      </w:hyperlink>
    </w:p>
    <w:p>
      <w:pPr>
        <w:pStyle w:val="TOC1"/>
        <w:tabs>
          <w:tab w:val="right" w:leader="dot" w:pos="8306"/>
        </w:tabs>
      </w:pPr>
      <w:hyperlink w:anchor="_Toc8882" w:history="1">
        <w:r>
          <w:rPr>
            <w:rFonts w:ascii="仿宋" w:eastAsia="仿宋" w:hAnsi="仿宋" w:cs="仿宋" w:hint="eastAsia"/>
            <w:lang w:eastAsia="zh-CN"/>
          </w:rPr>
          <w:t>二、垃圾处理项目文档管理</w:t>
        </w:r>
        <w:r>
          <w:tab/>
        </w:r>
        <w:r>
          <w:fldChar w:fldCharType="begin"/>
        </w:r>
        <w:r>
          <w:instrText xml:space="preserve"> PAGEREF _Toc8882 \h </w:instrText>
        </w:r>
        <w:r>
          <w:fldChar w:fldCharType="separate"/>
        </w:r>
        <w:r>
          <w:t>5</w:t>
        </w:r>
        <w:r>
          <w:fldChar w:fldCharType="end"/>
        </w:r>
      </w:hyperlink>
    </w:p>
    <w:p>
      <w:pPr>
        <w:pStyle w:val="TOC2"/>
        <w:tabs>
          <w:tab w:val="right" w:leader="dot" w:pos="8306"/>
        </w:tabs>
      </w:pPr>
      <w:hyperlink w:anchor="_Toc28193" w:history="1">
        <w:r>
          <w:rPr>
            <w:rFonts w:ascii="仿宋" w:eastAsia="仿宋" w:hAnsi="仿宋" w:cs="仿宋" w:hint="eastAsia"/>
            <w:lang w:eastAsia="zh-CN"/>
          </w:rPr>
          <w:t>(一)、文档编制与审查</w:t>
        </w:r>
        <w:r>
          <w:tab/>
        </w:r>
        <w:r>
          <w:fldChar w:fldCharType="begin"/>
        </w:r>
        <w:r>
          <w:instrText xml:space="preserve"> PAGEREF _Toc28193 \h </w:instrText>
        </w:r>
        <w:r>
          <w:fldChar w:fldCharType="separate"/>
        </w:r>
        <w:r>
          <w:t>5</w:t>
        </w:r>
        <w:r>
          <w:fldChar w:fldCharType="end"/>
        </w:r>
      </w:hyperlink>
    </w:p>
    <w:p>
      <w:pPr>
        <w:pStyle w:val="TOC2"/>
        <w:tabs>
          <w:tab w:val="right" w:leader="dot" w:pos="8306"/>
        </w:tabs>
      </w:pPr>
      <w:hyperlink w:anchor="_Toc13331" w:history="1">
        <w:r>
          <w:rPr>
            <w:rFonts w:ascii="仿宋" w:eastAsia="仿宋" w:hAnsi="仿宋" w:cs="仿宋" w:hint="eastAsia"/>
            <w:lang w:eastAsia="zh-CN"/>
          </w:rPr>
          <w:t>(二)、文档发布与分发</w:t>
        </w:r>
        <w:r>
          <w:tab/>
        </w:r>
        <w:r>
          <w:fldChar w:fldCharType="begin"/>
        </w:r>
        <w:r>
          <w:instrText xml:space="preserve"> PAGEREF _Toc13331 \h </w:instrText>
        </w:r>
        <w:r>
          <w:fldChar w:fldCharType="separate"/>
        </w:r>
        <w:r>
          <w:t>6</w:t>
        </w:r>
        <w:r>
          <w:fldChar w:fldCharType="end"/>
        </w:r>
      </w:hyperlink>
    </w:p>
    <w:p>
      <w:pPr>
        <w:pStyle w:val="TOC2"/>
        <w:tabs>
          <w:tab w:val="right" w:leader="dot" w:pos="8306"/>
        </w:tabs>
      </w:pPr>
      <w:hyperlink w:anchor="_Toc2925" w:history="1">
        <w:r>
          <w:rPr>
            <w:rFonts w:ascii="仿宋" w:eastAsia="仿宋" w:hAnsi="仿宋" w:cs="仿宋" w:hint="eastAsia"/>
            <w:lang w:eastAsia="zh-CN"/>
          </w:rPr>
          <w:t>(三)、文档存档与归档</w:t>
        </w:r>
        <w:r>
          <w:tab/>
        </w:r>
        <w:r>
          <w:fldChar w:fldCharType="begin"/>
        </w:r>
        <w:r>
          <w:instrText xml:space="preserve"> PAGEREF _Toc2925 \h </w:instrText>
        </w:r>
        <w:r>
          <w:fldChar w:fldCharType="separate"/>
        </w:r>
        <w:r>
          <w:t>7</w:t>
        </w:r>
        <w:r>
          <w:fldChar w:fldCharType="end"/>
        </w:r>
      </w:hyperlink>
    </w:p>
    <w:p>
      <w:pPr>
        <w:pStyle w:val="TOC1"/>
        <w:tabs>
          <w:tab w:val="right" w:leader="dot" w:pos="8306"/>
        </w:tabs>
      </w:pPr>
      <w:hyperlink w:anchor="_Toc25596" w:history="1">
        <w:r>
          <w:rPr>
            <w:rFonts w:ascii="仿宋" w:eastAsia="仿宋" w:hAnsi="仿宋" w:cs="仿宋" w:hint="eastAsia"/>
            <w:lang w:eastAsia="zh-CN"/>
          </w:rPr>
          <w:t>三、市场分析、调研</w:t>
        </w:r>
        <w:r>
          <w:tab/>
        </w:r>
        <w:r>
          <w:fldChar w:fldCharType="begin"/>
        </w:r>
        <w:r>
          <w:instrText xml:space="preserve"> PAGEREF _Toc25596 \h </w:instrText>
        </w:r>
        <w:r>
          <w:fldChar w:fldCharType="separate"/>
        </w:r>
        <w:r>
          <w:t>8</w:t>
        </w:r>
        <w:r>
          <w:fldChar w:fldCharType="end"/>
        </w:r>
      </w:hyperlink>
    </w:p>
    <w:p>
      <w:pPr>
        <w:pStyle w:val="TOC2"/>
        <w:tabs>
          <w:tab w:val="right" w:leader="dot" w:pos="8306"/>
        </w:tabs>
      </w:pPr>
      <w:hyperlink w:anchor="_Toc28648" w:history="1">
        <w:r>
          <w:rPr>
            <w:rFonts w:ascii="仿宋" w:eastAsia="仿宋" w:hAnsi="仿宋" w:cs="仿宋" w:hint="eastAsia"/>
            <w:lang w:eastAsia="zh-CN"/>
          </w:rPr>
          <w:t>(一)、垃圾处理行业分析</w:t>
        </w:r>
        <w:r>
          <w:tab/>
        </w:r>
        <w:r>
          <w:fldChar w:fldCharType="begin"/>
        </w:r>
        <w:r>
          <w:instrText xml:space="preserve"> PAGEREF _Toc28648 \h </w:instrText>
        </w:r>
        <w:r>
          <w:fldChar w:fldCharType="separate"/>
        </w:r>
        <w:r>
          <w:t>8</w:t>
        </w:r>
        <w:r>
          <w:fldChar w:fldCharType="end"/>
        </w:r>
      </w:hyperlink>
    </w:p>
    <w:p>
      <w:pPr>
        <w:pStyle w:val="TOC2"/>
        <w:tabs>
          <w:tab w:val="right" w:leader="dot" w:pos="8306"/>
        </w:tabs>
      </w:pPr>
      <w:hyperlink w:anchor="_Toc14093" w:history="1">
        <w:r>
          <w:rPr>
            <w:rFonts w:ascii="仿宋" w:eastAsia="仿宋" w:hAnsi="仿宋" w:cs="仿宋" w:hint="eastAsia"/>
            <w:lang w:eastAsia="zh-CN"/>
          </w:rPr>
          <w:t>(二)、垃圾处理市场分析预测</w:t>
        </w:r>
        <w:r>
          <w:tab/>
        </w:r>
        <w:r>
          <w:fldChar w:fldCharType="begin"/>
        </w:r>
        <w:r>
          <w:instrText xml:space="preserve"> PAGEREF _Toc14093 \h </w:instrText>
        </w:r>
        <w:r>
          <w:fldChar w:fldCharType="separate"/>
        </w:r>
        <w:r>
          <w:t>9</w:t>
        </w:r>
        <w:r>
          <w:fldChar w:fldCharType="end"/>
        </w:r>
      </w:hyperlink>
    </w:p>
    <w:p>
      <w:pPr>
        <w:pStyle w:val="TOC1"/>
        <w:tabs>
          <w:tab w:val="right" w:leader="dot" w:pos="8306"/>
        </w:tabs>
      </w:pPr>
      <w:hyperlink w:anchor="_Toc24014" w:history="1">
        <w:r>
          <w:rPr>
            <w:rFonts w:ascii="仿宋" w:eastAsia="仿宋" w:hAnsi="仿宋" w:cs="仿宋" w:hint="eastAsia"/>
            <w:lang w:eastAsia="zh-CN"/>
          </w:rPr>
          <w:t>四、垃圾处理项目土建工程</w:t>
        </w:r>
        <w:r>
          <w:tab/>
        </w:r>
        <w:r>
          <w:fldChar w:fldCharType="begin"/>
        </w:r>
        <w:r>
          <w:instrText xml:space="preserve"> PAGEREF _Toc24014 \h </w:instrText>
        </w:r>
        <w:r>
          <w:fldChar w:fldCharType="separate"/>
        </w:r>
        <w:r>
          <w:t>10</w:t>
        </w:r>
        <w:r>
          <w:fldChar w:fldCharType="end"/>
        </w:r>
      </w:hyperlink>
    </w:p>
    <w:p>
      <w:pPr>
        <w:pStyle w:val="TOC2"/>
        <w:tabs>
          <w:tab w:val="right" w:leader="dot" w:pos="8306"/>
        </w:tabs>
      </w:pPr>
      <w:hyperlink w:anchor="_Toc32299" w:history="1">
        <w:r>
          <w:rPr>
            <w:rFonts w:ascii="仿宋" w:eastAsia="仿宋" w:hAnsi="仿宋" w:cs="仿宋" w:hint="eastAsia"/>
            <w:lang w:eastAsia="zh-CN"/>
          </w:rPr>
          <w:t>(一)、建筑工程设计原则</w:t>
        </w:r>
        <w:r>
          <w:tab/>
        </w:r>
        <w:r>
          <w:fldChar w:fldCharType="begin"/>
        </w:r>
        <w:r>
          <w:instrText xml:space="preserve"> PAGEREF _Toc32299 \h </w:instrText>
        </w:r>
        <w:r>
          <w:fldChar w:fldCharType="separate"/>
        </w:r>
        <w:r>
          <w:t>10</w:t>
        </w:r>
        <w:r>
          <w:fldChar w:fldCharType="end"/>
        </w:r>
      </w:hyperlink>
    </w:p>
    <w:p>
      <w:pPr>
        <w:pStyle w:val="TOC2"/>
        <w:tabs>
          <w:tab w:val="right" w:leader="dot" w:pos="8306"/>
        </w:tabs>
      </w:pPr>
      <w:hyperlink w:anchor="_Toc937" w:history="1">
        <w:r>
          <w:rPr>
            <w:rFonts w:ascii="仿宋" w:eastAsia="仿宋" w:hAnsi="仿宋" w:cs="仿宋" w:hint="eastAsia"/>
            <w:lang w:eastAsia="zh-CN"/>
          </w:rPr>
          <w:t>(二)、土建工程设计年限及安全等级</w:t>
        </w:r>
        <w:r>
          <w:tab/>
        </w:r>
        <w:r>
          <w:fldChar w:fldCharType="begin"/>
        </w:r>
        <w:r>
          <w:instrText xml:space="preserve"> PAGEREF _Toc937 \h </w:instrText>
        </w:r>
        <w:r>
          <w:fldChar w:fldCharType="separate"/>
        </w:r>
        <w:r>
          <w:t>11</w:t>
        </w:r>
        <w:r>
          <w:fldChar w:fldCharType="end"/>
        </w:r>
      </w:hyperlink>
    </w:p>
    <w:p>
      <w:pPr>
        <w:pStyle w:val="TOC2"/>
        <w:tabs>
          <w:tab w:val="right" w:leader="dot" w:pos="8306"/>
        </w:tabs>
      </w:pPr>
      <w:hyperlink w:anchor="_Toc4640" w:history="1">
        <w:r>
          <w:rPr>
            <w:rFonts w:ascii="仿宋" w:eastAsia="仿宋" w:hAnsi="仿宋" w:cs="仿宋" w:hint="eastAsia"/>
            <w:lang w:eastAsia="zh-CN"/>
          </w:rPr>
          <w:t>(三)、建筑工程设计总体要求</w:t>
        </w:r>
        <w:r>
          <w:tab/>
        </w:r>
        <w:r>
          <w:fldChar w:fldCharType="begin"/>
        </w:r>
        <w:r>
          <w:instrText xml:space="preserve"> PAGEREF _Toc4640 \h </w:instrText>
        </w:r>
        <w:r>
          <w:fldChar w:fldCharType="separate"/>
        </w:r>
        <w:r>
          <w:t>12</w:t>
        </w:r>
        <w:r>
          <w:fldChar w:fldCharType="end"/>
        </w:r>
      </w:hyperlink>
    </w:p>
    <w:p>
      <w:pPr>
        <w:pStyle w:val="TOC2"/>
        <w:tabs>
          <w:tab w:val="right" w:leader="dot" w:pos="8306"/>
        </w:tabs>
      </w:pPr>
      <w:hyperlink w:anchor="_Toc20952" w:history="1">
        <w:r>
          <w:rPr>
            <w:rFonts w:ascii="仿宋" w:eastAsia="仿宋" w:hAnsi="仿宋" w:cs="仿宋" w:hint="eastAsia"/>
            <w:lang w:eastAsia="zh-CN"/>
          </w:rPr>
          <w:t>(四)、土建工程建设指标</w:t>
        </w:r>
        <w:r>
          <w:tab/>
        </w:r>
        <w:r>
          <w:fldChar w:fldCharType="begin"/>
        </w:r>
        <w:r>
          <w:instrText xml:space="preserve"> PAGEREF _Toc20952 \h </w:instrText>
        </w:r>
        <w:r>
          <w:fldChar w:fldCharType="separate"/>
        </w:r>
        <w:r>
          <w:t>13</w:t>
        </w:r>
        <w:r>
          <w:fldChar w:fldCharType="end"/>
        </w:r>
      </w:hyperlink>
    </w:p>
    <w:p>
      <w:pPr>
        <w:pStyle w:val="TOC1"/>
        <w:tabs>
          <w:tab w:val="right" w:leader="dot" w:pos="8306"/>
        </w:tabs>
      </w:pPr>
      <w:hyperlink w:anchor="_Toc14730" w:history="1">
        <w:r>
          <w:rPr>
            <w:rFonts w:ascii="仿宋" w:eastAsia="仿宋" w:hAnsi="仿宋" w:cs="仿宋" w:hint="eastAsia"/>
            <w:lang w:eastAsia="zh-CN"/>
          </w:rPr>
          <w:t>五、工艺说明</w:t>
        </w:r>
        <w:r>
          <w:tab/>
        </w:r>
        <w:r>
          <w:fldChar w:fldCharType="begin"/>
        </w:r>
        <w:r>
          <w:instrText xml:space="preserve"> PAGEREF _Toc14730 \h </w:instrText>
        </w:r>
        <w:r>
          <w:fldChar w:fldCharType="separate"/>
        </w:r>
        <w:r>
          <w:t>13</w:t>
        </w:r>
        <w:r>
          <w:fldChar w:fldCharType="end"/>
        </w:r>
      </w:hyperlink>
    </w:p>
    <w:p>
      <w:pPr>
        <w:pStyle w:val="TOC2"/>
        <w:tabs>
          <w:tab w:val="right" w:leader="dot" w:pos="8306"/>
        </w:tabs>
      </w:pPr>
      <w:hyperlink w:anchor="_Toc5459" w:history="1">
        <w:r>
          <w:rPr>
            <w:rFonts w:ascii="仿宋" w:eastAsia="仿宋" w:hAnsi="仿宋" w:cs="仿宋" w:hint="eastAsia"/>
            <w:lang w:eastAsia="zh-CN"/>
          </w:rPr>
          <w:t>(一)、技术管理特点</w:t>
        </w:r>
        <w:r>
          <w:tab/>
        </w:r>
        <w:r>
          <w:fldChar w:fldCharType="begin"/>
        </w:r>
        <w:r>
          <w:instrText xml:space="preserve"> PAGEREF _Toc5459 \h </w:instrText>
        </w:r>
        <w:r>
          <w:fldChar w:fldCharType="separate"/>
        </w:r>
        <w:r>
          <w:t>13</w:t>
        </w:r>
        <w:r>
          <w:fldChar w:fldCharType="end"/>
        </w:r>
      </w:hyperlink>
    </w:p>
    <w:p>
      <w:pPr>
        <w:pStyle w:val="TOC2"/>
        <w:tabs>
          <w:tab w:val="right" w:leader="dot" w:pos="8306"/>
        </w:tabs>
      </w:pPr>
      <w:hyperlink w:anchor="_Toc29452" w:history="1">
        <w:r>
          <w:rPr>
            <w:rFonts w:ascii="仿宋" w:eastAsia="仿宋" w:hAnsi="仿宋" w:cs="仿宋" w:hint="eastAsia"/>
            <w:lang w:eastAsia="zh-CN"/>
          </w:rPr>
          <w:t>(二)、垃圾处理项目工艺技术设计方案</w:t>
        </w:r>
        <w:r>
          <w:tab/>
        </w:r>
        <w:r>
          <w:fldChar w:fldCharType="begin"/>
        </w:r>
        <w:r>
          <w:instrText xml:space="preserve"> PAGEREF _Toc29452 \h </w:instrText>
        </w:r>
        <w:r>
          <w:fldChar w:fldCharType="separate"/>
        </w:r>
        <w:r>
          <w:t>14</w:t>
        </w:r>
        <w:r>
          <w:fldChar w:fldCharType="end"/>
        </w:r>
      </w:hyperlink>
    </w:p>
    <w:p>
      <w:pPr>
        <w:pStyle w:val="TOC2"/>
        <w:tabs>
          <w:tab w:val="right" w:leader="dot" w:pos="8306"/>
        </w:tabs>
      </w:pPr>
      <w:hyperlink w:anchor="_Toc18836" w:history="1">
        <w:r>
          <w:rPr>
            <w:rFonts w:ascii="仿宋" w:eastAsia="仿宋" w:hAnsi="仿宋" w:cs="仿宋" w:hint="eastAsia"/>
            <w:lang w:eastAsia="zh-CN"/>
          </w:rPr>
          <w:t>(三)、设备选型方案</w:t>
        </w:r>
        <w:r>
          <w:tab/>
        </w:r>
        <w:r>
          <w:fldChar w:fldCharType="begin"/>
        </w:r>
        <w:r>
          <w:instrText xml:space="preserve"> PAGEREF _Toc18836 \h </w:instrText>
        </w:r>
        <w:r>
          <w:fldChar w:fldCharType="separate"/>
        </w:r>
        <w:r>
          <w:t>15</w:t>
        </w:r>
        <w:r>
          <w:fldChar w:fldCharType="end"/>
        </w:r>
      </w:hyperlink>
    </w:p>
    <w:p>
      <w:pPr>
        <w:pStyle w:val="TOC1"/>
        <w:tabs>
          <w:tab w:val="right" w:leader="dot" w:pos="8306"/>
        </w:tabs>
      </w:pPr>
      <w:hyperlink w:anchor="_Toc28176" w:history="1">
        <w:r>
          <w:rPr>
            <w:rFonts w:ascii="仿宋" w:eastAsia="仿宋" w:hAnsi="仿宋" w:cs="仿宋" w:hint="eastAsia"/>
            <w:lang w:eastAsia="zh-CN"/>
          </w:rPr>
          <w:t>六、垃圾处理项目概论</w:t>
        </w:r>
        <w:r>
          <w:tab/>
        </w:r>
        <w:r>
          <w:fldChar w:fldCharType="begin"/>
        </w:r>
        <w:r>
          <w:instrText xml:space="preserve"> PAGEREF _Toc28176 \h </w:instrText>
        </w:r>
        <w:r>
          <w:fldChar w:fldCharType="separate"/>
        </w:r>
        <w:r>
          <w:t>17</w:t>
        </w:r>
        <w:r>
          <w:fldChar w:fldCharType="end"/>
        </w:r>
      </w:hyperlink>
    </w:p>
    <w:p>
      <w:pPr>
        <w:pStyle w:val="TOC2"/>
        <w:tabs>
          <w:tab w:val="right" w:leader="dot" w:pos="8306"/>
        </w:tabs>
      </w:pPr>
      <w:hyperlink w:anchor="_Toc25296" w:history="1">
        <w:r>
          <w:rPr>
            <w:rFonts w:ascii="仿宋" w:eastAsia="仿宋" w:hAnsi="仿宋" w:cs="仿宋" w:hint="eastAsia"/>
            <w:lang w:eastAsia="zh-CN"/>
          </w:rPr>
          <w:t>(一)、垃圾处理项目概况</w:t>
        </w:r>
        <w:r>
          <w:tab/>
        </w:r>
        <w:r>
          <w:fldChar w:fldCharType="begin"/>
        </w:r>
        <w:r>
          <w:instrText xml:space="preserve"> PAGEREF _Toc25296 \h </w:instrText>
        </w:r>
        <w:r>
          <w:fldChar w:fldCharType="separate"/>
        </w:r>
        <w:r>
          <w:t>17</w:t>
        </w:r>
        <w:r>
          <w:fldChar w:fldCharType="end"/>
        </w:r>
      </w:hyperlink>
    </w:p>
    <w:p>
      <w:pPr>
        <w:pStyle w:val="TOC2"/>
        <w:tabs>
          <w:tab w:val="right" w:leader="dot" w:pos="8306"/>
        </w:tabs>
      </w:pPr>
      <w:hyperlink w:anchor="_Toc3748" w:history="1">
        <w:r>
          <w:rPr>
            <w:rFonts w:ascii="仿宋" w:eastAsia="仿宋" w:hAnsi="仿宋" w:cs="仿宋" w:hint="eastAsia"/>
            <w:lang w:eastAsia="zh-CN"/>
          </w:rPr>
          <w:t>(二)、垃圾处理项目目标</w:t>
        </w:r>
        <w:r>
          <w:tab/>
        </w:r>
        <w:r>
          <w:fldChar w:fldCharType="begin"/>
        </w:r>
        <w:r>
          <w:instrText xml:space="preserve"> PAGEREF _Toc3748 \h </w:instrText>
        </w:r>
        <w:r>
          <w:fldChar w:fldCharType="separate"/>
        </w:r>
        <w:r>
          <w:t>19</w:t>
        </w:r>
        <w:r>
          <w:fldChar w:fldCharType="end"/>
        </w:r>
      </w:hyperlink>
    </w:p>
    <w:p>
      <w:pPr>
        <w:pStyle w:val="TOC2"/>
        <w:tabs>
          <w:tab w:val="right" w:leader="dot" w:pos="8306"/>
        </w:tabs>
      </w:pPr>
      <w:hyperlink w:anchor="_Toc6880" w:history="1">
        <w:r>
          <w:rPr>
            <w:rFonts w:ascii="仿宋" w:eastAsia="仿宋" w:hAnsi="仿宋" w:cs="仿宋" w:hint="eastAsia"/>
            <w:lang w:eastAsia="zh-CN"/>
          </w:rPr>
          <w:t>(三)、垃圾处理项目提出的理由</w:t>
        </w:r>
        <w:r>
          <w:tab/>
        </w:r>
        <w:r>
          <w:fldChar w:fldCharType="begin"/>
        </w:r>
        <w:r>
          <w:instrText xml:space="preserve"> PAGEREF _Toc6880 \h </w:instrText>
        </w:r>
        <w:r>
          <w:fldChar w:fldCharType="separate"/>
        </w:r>
        <w:r>
          <w:t>20</w:t>
        </w:r>
        <w:r>
          <w:fldChar w:fldCharType="end"/>
        </w:r>
      </w:hyperlink>
    </w:p>
    <w:p>
      <w:pPr>
        <w:pStyle w:val="TOC2"/>
        <w:tabs>
          <w:tab w:val="right" w:leader="dot" w:pos="8306"/>
        </w:tabs>
      </w:pPr>
      <w:hyperlink w:anchor="_Toc32053" w:history="1">
        <w:r>
          <w:rPr>
            <w:rFonts w:ascii="仿宋" w:eastAsia="仿宋" w:hAnsi="仿宋" w:cs="仿宋" w:hint="eastAsia"/>
            <w:lang w:eastAsia="zh-CN"/>
          </w:rPr>
          <w:t>(四)、垃圾处理项目意义</w:t>
        </w:r>
        <w:r>
          <w:tab/>
        </w:r>
        <w:r>
          <w:fldChar w:fldCharType="begin"/>
        </w:r>
        <w:r>
          <w:instrText xml:space="preserve"> PAGEREF _Toc32053 \h </w:instrText>
        </w:r>
        <w:r>
          <w:fldChar w:fldCharType="separate"/>
        </w:r>
        <w:r>
          <w:t>21</w:t>
        </w:r>
        <w:r>
          <w:fldChar w:fldCharType="end"/>
        </w:r>
      </w:hyperlink>
    </w:p>
    <w:p>
      <w:pPr>
        <w:pStyle w:val="TOC2"/>
        <w:tabs>
          <w:tab w:val="right" w:leader="dot" w:pos="8306"/>
        </w:tabs>
      </w:pPr>
      <w:hyperlink w:anchor="_Toc24202" w:history="1">
        <w:r>
          <w:rPr>
            <w:rFonts w:ascii="仿宋" w:eastAsia="仿宋" w:hAnsi="仿宋" w:cs="仿宋" w:hint="eastAsia"/>
            <w:lang w:eastAsia="zh-CN"/>
          </w:rPr>
          <w:t>(五)、垃圾处理项目背景</w:t>
        </w:r>
        <w:r>
          <w:tab/>
        </w:r>
        <w:r>
          <w:fldChar w:fldCharType="begin"/>
        </w:r>
        <w:r>
          <w:instrText xml:space="preserve"> PAGEREF _Toc24202 \h </w:instrText>
        </w:r>
        <w:r>
          <w:fldChar w:fldCharType="separate"/>
        </w:r>
        <w:r>
          <w:t>22</w:t>
        </w:r>
        <w:r>
          <w:fldChar w:fldCharType="end"/>
        </w:r>
      </w:hyperlink>
    </w:p>
    <w:p>
      <w:pPr>
        <w:pStyle w:val="TOC1"/>
        <w:tabs>
          <w:tab w:val="right" w:leader="dot" w:pos="8306"/>
        </w:tabs>
      </w:pPr>
      <w:hyperlink w:anchor="_Toc2362" w:history="1">
        <w:r>
          <w:rPr>
            <w:rFonts w:ascii="仿宋" w:eastAsia="仿宋" w:hAnsi="仿宋" w:cs="仿宋" w:hint="eastAsia"/>
            <w:lang w:eastAsia="zh-CN"/>
          </w:rPr>
          <w:t>七、垃圾处理项目风险管理</w:t>
        </w:r>
        <w:r>
          <w:tab/>
        </w:r>
        <w:r>
          <w:fldChar w:fldCharType="begin"/>
        </w:r>
        <w:r>
          <w:instrText xml:space="preserve"> PAGEREF _Toc2362 \h </w:instrText>
        </w:r>
        <w:r>
          <w:fldChar w:fldCharType="separate"/>
        </w:r>
        <w:r>
          <w:t>23</w:t>
        </w:r>
        <w:r>
          <w:fldChar w:fldCharType="end"/>
        </w:r>
      </w:hyperlink>
    </w:p>
    <w:p>
      <w:pPr>
        <w:pStyle w:val="TOC2"/>
        <w:tabs>
          <w:tab w:val="right" w:leader="dot" w:pos="8306"/>
        </w:tabs>
      </w:pPr>
      <w:hyperlink w:anchor="_Toc9745" w:history="1">
        <w:r>
          <w:rPr>
            <w:rFonts w:ascii="仿宋" w:eastAsia="仿宋" w:hAnsi="仿宋" w:cs="仿宋" w:hint="eastAsia"/>
            <w:lang w:eastAsia="zh-CN"/>
          </w:rPr>
          <w:t>(一)、风险识别与评估</w:t>
        </w:r>
        <w:r>
          <w:tab/>
        </w:r>
        <w:r>
          <w:fldChar w:fldCharType="begin"/>
        </w:r>
        <w:r>
          <w:instrText xml:space="preserve"> PAGEREF _Toc9745 \h </w:instrText>
        </w:r>
        <w:r>
          <w:fldChar w:fldCharType="separate"/>
        </w:r>
        <w:r>
          <w:t>23</w:t>
        </w:r>
        <w:r>
          <w:fldChar w:fldCharType="end"/>
        </w:r>
      </w:hyperlink>
    </w:p>
    <w:p>
      <w:pPr>
        <w:pStyle w:val="TOC2"/>
        <w:tabs>
          <w:tab w:val="right" w:leader="dot" w:pos="8306"/>
        </w:tabs>
      </w:pPr>
      <w:hyperlink w:anchor="_Toc7685" w:history="1">
        <w:r>
          <w:rPr>
            <w:rFonts w:ascii="仿宋" w:eastAsia="仿宋" w:hAnsi="仿宋" w:cs="仿宋" w:hint="eastAsia"/>
            <w:lang w:eastAsia="zh-CN"/>
          </w:rPr>
          <w:t>(二)、风险应对策略</w:t>
        </w:r>
        <w:r>
          <w:tab/>
        </w:r>
        <w:r>
          <w:fldChar w:fldCharType="begin"/>
        </w:r>
        <w:r>
          <w:instrText xml:space="preserve"> PAGEREF _Toc7685 \h </w:instrText>
        </w:r>
        <w:r>
          <w:fldChar w:fldCharType="separate"/>
        </w:r>
        <w:r>
          <w:t>24</w:t>
        </w:r>
        <w:r>
          <w:fldChar w:fldCharType="end"/>
        </w:r>
      </w:hyperlink>
    </w:p>
    <w:p>
      <w:pPr>
        <w:pStyle w:val="TOC2"/>
        <w:tabs>
          <w:tab w:val="right" w:leader="dot" w:pos="8306"/>
        </w:tabs>
      </w:pPr>
      <w:hyperlink w:anchor="_Toc6958" w:history="1">
        <w:r>
          <w:rPr>
            <w:rFonts w:ascii="仿宋" w:eastAsia="仿宋" w:hAnsi="仿宋" w:cs="仿宋" w:hint="eastAsia"/>
            <w:lang w:eastAsia="zh-CN"/>
          </w:rPr>
          <w:t>(三)、风险监控与控制</w:t>
        </w:r>
        <w:r>
          <w:tab/>
        </w:r>
        <w:r>
          <w:fldChar w:fldCharType="begin"/>
        </w:r>
        <w:r>
          <w:instrText xml:space="preserve"> PAGEREF _Toc6958 \h </w:instrText>
        </w:r>
        <w:r>
          <w:fldChar w:fldCharType="separate"/>
        </w:r>
        <w:r>
          <w:t>26</w:t>
        </w:r>
        <w:r>
          <w:fldChar w:fldCharType="end"/>
        </w:r>
      </w:hyperlink>
    </w:p>
    <w:p>
      <w:pPr>
        <w:pStyle w:val="TOC1"/>
        <w:tabs>
          <w:tab w:val="right" w:leader="dot" w:pos="8306"/>
        </w:tabs>
      </w:pPr>
      <w:hyperlink w:anchor="_Toc17240" w:history="1">
        <w:r>
          <w:rPr>
            <w:rFonts w:ascii="仿宋" w:eastAsia="仿宋" w:hAnsi="仿宋" w:cs="仿宋" w:hint="eastAsia"/>
            <w:lang w:eastAsia="zh-CN"/>
          </w:rPr>
          <w:t>八、垃圾处理项目技术管理</w:t>
        </w:r>
        <w:r>
          <w:tab/>
        </w:r>
        <w:r>
          <w:fldChar w:fldCharType="begin"/>
        </w:r>
        <w:r>
          <w:instrText xml:space="preserve"> PAGEREF _Toc17240 \h </w:instrText>
        </w:r>
        <w:r>
          <w:fldChar w:fldCharType="separate"/>
        </w:r>
        <w:r>
          <w:t>27</w:t>
        </w:r>
        <w:r>
          <w:fldChar w:fldCharType="end"/>
        </w:r>
      </w:hyperlink>
    </w:p>
    <w:p>
      <w:pPr>
        <w:pStyle w:val="TOC2"/>
        <w:tabs>
          <w:tab w:val="right" w:leader="dot" w:pos="8306"/>
        </w:tabs>
      </w:pPr>
      <w:hyperlink w:anchor="_Toc16349" w:history="1">
        <w:r>
          <w:rPr>
            <w:rFonts w:ascii="仿宋" w:eastAsia="仿宋" w:hAnsi="仿宋" w:cs="仿宋" w:hint="eastAsia"/>
            <w:lang w:eastAsia="zh-CN"/>
          </w:rPr>
          <w:t>(一)、技术方案选用方向</w:t>
        </w:r>
        <w:r>
          <w:tab/>
        </w:r>
        <w:r>
          <w:fldChar w:fldCharType="begin"/>
        </w:r>
        <w:r>
          <w:instrText xml:space="preserve"> PAGEREF _Toc16349 \h </w:instrText>
        </w:r>
        <w:r>
          <w:fldChar w:fldCharType="separate"/>
        </w:r>
        <w:r>
          <w:t>27</w:t>
        </w:r>
        <w:r>
          <w:fldChar w:fldCharType="end"/>
        </w:r>
      </w:hyperlink>
    </w:p>
    <w:p>
      <w:pPr>
        <w:pStyle w:val="TOC2"/>
        <w:tabs>
          <w:tab w:val="right" w:leader="dot" w:pos="8306"/>
        </w:tabs>
      </w:pPr>
      <w:hyperlink w:anchor="_Toc12147" w:history="1">
        <w:r>
          <w:rPr>
            <w:rFonts w:ascii="仿宋" w:eastAsia="仿宋" w:hAnsi="仿宋" w:cs="仿宋" w:hint="eastAsia"/>
            <w:lang w:eastAsia="zh-CN"/>
          </w:rPr>
          <w:t>(二)、工艺技术方案选用原则</w:t>
        </w:r>
        <w:r>
          <w:tab/>
        </w:r>
        <w:r>
          <w:fldChar w:fldCharType="begin"/>
        </w:r>
        <w:r>
          <w:instrText xml:space="preserve"> PAGEREF _Toc12147 \h </w:instrText>
        </w:r>
        <w:r>
          <w:fldChar w:fldCharType="separate"/>
        </w:r>
        <w:r>
          <w:t>29</w:t>
        </w:r>
        <w:r>
          <w:fldChar w:fldCharType="end"/>
        </w:r>
      </w:hyperlink>
    </w:p>
    <w:p>
      <w:pPr>
        <w:pStyle w:val="TOC2"/>
        <w:tabs>
          <w:tab w:val="right" w:leader="dot" w:pos="8306"/>
        </w:tabs>
      </w:pPr>
      <w:hyperlink w:anchor="_Toc9392" w:history="1">
        <w:r>
          <w:rPr>
            <w:rFonts w:ascii="仿宋" w:eastAsia="仿宋" w:hAnsi="仿宋" w:cs="仿宋" w:hint="eastAsia"/>
            <w:lang w:eastAsia="zh-CN"/>
          </w:rPr>
          <w:t>(三)、工艺技术方案要求</w:t>
        </w:r>
        <w:r>
          <w:tab/>
        </w:r>
        <w:r>
          <w:fldChar w:fldCharType="begin"/>
        </w:r>
        <w:r>
          <w:instrText xml:space="preserve"> PAGEREF _Toc9392 \h </w:instrText>
        </w:r>
        <w:r>
          <w:fldChar w:fldCharType="separate"/>
        </w:r>
        <w:r>
          <w:t>31</w:t>
        </w:r>
        <w:r>
          <w:fldChar w:fldCharType="end"/>
        </w:r>
      </w:hyperlink>
    </w:p>
    <w:p>
      <w:pPr>
        <w:pStyle w:val="TOC1"/>
        <w:tabs>
          <w:tab w:val="right" w:leader="dot" w:pos="8306"/>
        </w:tabs>
      </w:pPr>
      <w:hyperlink w:anchor="_Toc24241" w:history="1">
        <w:r>
          <w:rPr>
            <w:rFonts w:ascii="仿宋" w:eastAsia="仿宋" w:hAnsi="仿宋" w:cs="仿宋" w:hint="eastAsia"/>
            <w:lang w:eastAsia="zh-CN"/>
          </w:rPr>
          <w:t>九、垃圾处理项目投资规划</w:t>
        </w:r>
        <w:r>
          <w:tab/>
        </w:r>
        <w:r>
          <w:fldChar w:fldCharType="begin"/>
        </w:r>
        <w:r>
          <w:instrText xml:space="preserve"> PAGEREF _Toc24241 \h </w:instrText>
        </w:r>
        <w:r>
          <w:fldChar w:fldCharType="separate"/>
        </w:r>
        <w:r>
          <w:t>33</w:t>
        </w:r>
        <w:r>
          <w:fldChar w:fldCharType="end"/>
        </w:r>
      </w:hyperlink>
    </w:p>
    <w:p>
      <w:pPr>
        <w:pStyle w:val="TOC2"/>
        <w:tabs>
          <w:tab w:val="right" w:leader="dot" w:pos="8306"/>
        </w:tabs>
      </w:pPr>
      <w:hyperlink w:anchor="_Toc29305" w:history="1">
        <w:r>
          <w:rPr>
            <w:rFonts w:ascii="仿宋" w:eastAsia="仿宋" w:hAnsi="仿宋" w:cs="仿宋" w:hint="eastAsia"/>
            <w:lang w:eastAsia="zh-CN"/>
          </w:rPr>
          <w:t>(一)、垃圾处理项目总投资估算</w:t>
        </w:r>
        <w:r>
          <w:tab/>
        </w:r>
        <w:r>
          <w:fldChar w:fldCharType="begin"/>
        </w:r>
        <w:r>
          <w:instrText xml:space="preserve"> PAGEREF _Toc29305 \h </w:instrText>
        </w:r>
        <w:r>
          <w:fldChar w:fldCharType="separate"/>
        </w:r>
        <w:r>
          <w:t>33</w:t>
        </w:r>
        <w:r>
          <w:fldChar w:fldCharType="end"/>
        </w:r>
      </w:hyperlink>
    </w:p>
    <w:p>
      <w:pPr>
        <w:pStyle w:val="TOC2"/>
        <w:tabs>
          <w:tab w:val="right" w:leader="dot" w:pos="8306"/>
        </w:tabs>
      </w:pPr>
      <w:hyperlink w:anchor="_Toc1263" w:history="1">
        <w:r>
          <w:rPr>
            <w:rFonts w:ascii="仿宋" w:eastAsia="仿宋" w:hAnsi="仿宋" w:cs="仿宋" w:hint="eastAsia"/>
            <w:lang w:eastAsia="zh-CN"/>
          </w:rPr>
          <w:t>(二)、资金筹措</w:t>
        </w:r>
        <w:r>
          <w:tab/>
        </w:r>
        <w:r>
          <w:fldChar w:fldCharType="begin"/>
        </w:r>
        <w:r>
          <w:instrText xml:space="preserve"> PAGEREF _Toc1263 \h </w:instrText>
        </w:r>
        <w:r>
          <w:fldChar w:fldCharType="separate"/>
        </w:r>
        <w:r>
          <w:t>34</w:t>
        </w:r>
        <w:r>
          <w:fldChar w:fldCharType="end"/>
        </w:r>
      </w:hyperlink>
    </w:p>
    <w:p>
      <w:pPr>
        <w:pStyle w:val="TOC1"/>
        <w:tabs>
          <w:tab w:val="right" w:leader="dot" w:pos="8306"/>
        </w:tabs>
      </w:pPr>
      <w:hyperlink w:anchor="_Toc27279" w:history="1">
        <w:r>
          <w:rPr>
            <w:rFonts w:ascii="仿宋" w:eastAsia="仿宋" w:hAnsi="仿宋" w:cs="仿宋" w:hint="eastAsia"/>
            <w:lang w:eastAsia="zh-CN"/>
          </w:rPr>
          <w:t>十、垃圾处理项目创新与研发</w:t>
        </w:r>
        <w:r>
          <w:tab/>
        </w:r>
        <w:r>
          <w:fldChar w:fldCharType="begin"/>
        </w:r>
        <w:r>
          <w:instrText xml:space="preserve"> PAGEREF _Toc27279 \h </w:instrText>
        </w:r>
        <w:r>
          <w:fldChar w:fldCharType="separate"/>
        </w:r>
        <w:r>
          <w:t>35</w:t>
        </w:r>
        <w:r>
          <w:fldChar w:fldCharType="end"/>
        </w:r>
      </w:hyperlink>
    </w:p>
    <w:p>
      <w:pPr>
        <w:pStyle w:val="TOC2"/>
        <w:tabs>
          <w:tab w:val="right" w:leader="dot" w:pos="8306"/>
        </w:tabs>
      </w:pPr>
      <w:hyperlink w:anchor="_Toc3926" w:history="1">
        <w:r>
          <w:rPr>
            <w:rFonts w:ascii="仿宋" w:eastAsia="仿宋" w:hAnsi="仿宋" w:cs="仿宋" w:hint="eastAsia"/>
            <w:lang w:eastAsia="zh-CN"/>
          </w:rPr>
          <w:t>(一)、创新策略与方向</w:t>
        </w:r>
        <w:r>
          <w:tab/>
        </w:r>
        <w:r>
          <w:fldChar w:fldCharType="begin"/>
        </w:r>
        <w:r>
          <w:instrText xml:space="preserve"> PAGEREF _Toc3926 \h </w:instrText>
        </w:r>
        <w:r>
          <w:fldChar w:fldCharType="separate"/>
        </w:r>
        <w:r>
          <w:t>35</w:t>
        </w:r>
        <w:r>
          <w:fldChar w:fldCharType="end"/>
        </w:r>
      </w:hyperlink>
    </w:p>
    <w:p>
      <w:pPr>
        <w:pStyle w:val="TOC2"/>
        <w:tabs>
          <w:tab w:val="right" w:leader="dot" w:pos="8306"/>
        </w:tabs>
      </w:pPr>
      <w:hyperlink w:anchor="_Toc23038" w:history="1">
        <w:r>
          <w:rPr>
            <w:rFonts w:ascii="仿宋" w:eastAsia="仿宋" w:hAnsi="仿宋" w:cs="仿宋" w:hint="eastAsia"/>
            <w:lang w:eastAsia="zh-CN"/>
          </w:rPr>
          <w:t>(二)、研发规划与投入</w:t>
        </w:r>
        <w:r>
          <w:tab/>
        </w:r>
        <w:r>
          <w:fldChar w:fldCharType="begin"/>
        </w:r>
        <w:r>
          <w:instrText xml:space="preserve"> PAGEREF _Toc23038 \h </w:instrText>
        </w:r>
        <w:r>
          <w:fldChar w:fldCharType="separate"/>
        </w:r>
        <w:r>
          <w:t>36</w:t>
        </w:r>
        <w:r>
          <w:fldChar w:fldCharType="end"/>
        </w:r>
      </w:hyperlink>
    </w:p>
    <w:p>
      <w:pPr>
        <w:pStyle w:val="TOC1"/>
        <w:tabs>
          <w:tab w:val="right" w:leader="dot" w:pos="8306"/>
        </w:tabs>
      </w:pPr>
      <w:hyperlink w:anchor="_Toc24891" w:history="1">
        <w:r>
          <w:rPr>
            <w:rFonts w:ascii="仿宋" w:eastAsia="仿宋" w:hAnsi="仿宋" w:cs="仿宋" w:hint="eastAsia"/>
            <w:lang w:eastAsia="zh-CN"/>
          </w:rPr>
          <w:t>十一、垃圾处理项目人力资源培养与发展</w:t>
        </w:r>
        <w:r>
          <w:tab/>
        </w:r>
        <w:r>
          <w:fldChar w:fldCharType="begin"/>
        </w:r>
        <w:r>
          <w:instrText xml:space="preserve"> PAGEREF _Toc24891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26" w:history="1">
        <w:r>
          <w:rPr>
            <w:rFonts w:ascii="仿宋" w:eastAsia="仿宋" w:hAnsi="仿宋" w:cs="仿宋" w:hint="eastAsia"/>
            <w:lang w:eastAsia="zh-CN"/>
          </w:rPr>
          <w:t>(一)、人才需求与规划</w:t>
        </w:r>
        <w:r>
          <w:tab/>
        </w:r>
        <w:r>
          <w:fldChar w:fldCharType="begin"/>
        </w:r>
        <w:r>
          <w:instrText xml:space="preserve"> PAGEREF _Toc8026 \h </w:instrText>
        </w:r>
        <w:r>
          <w:fldChar w:fldCharType="separate"/>
        </w:r>
        <w:r>
          <w:t>38</w:t>
        </w:r>
        <w:r>
          <w:fldChar w:fldCharType="end"/>
        </w:r>
      </w:hyperlink>
    </w:p>
    <w:p>
      <w:pPr>
        <w:pStyle w:val="TOC2"/>
        <w:tabs>
          <w:tab w:val="right" w:leader="dot" w:pos="8306"/>
        </w:tabs>
      </w:pPr>
      <w:hyperlink w:anchor="_Toc3373" w:history="1">
        <w:r>
          <w:rPr>
            <w:rFonts w:ascii="仿宋" w:eastAsia="仿宋" w:hAnsi="仿宋" w:cs="仿宋" w:hint="eastAsia"/>
            <w:lang w:eastAsia="zh-CN"/>
          </w:rPr>
          <w:t>(二)、培训与发展计划</w:t>
        </w:r>
        <w:r>
          <w:tab/>
        </w:r>
        <w:r>
          <w:fldChar w:fldCharType="begin"/>
        </w:r>
        <w:r>
          <w:instrText xml:space="preserve"> PAGEREF _Toc3373 \h </w:instrText>
        </w:r>
        <w:r>
          <w:fldChar w:fldCharType="separate"/>
        </w:r>
        <w:r>
          <w:t>39</w:t>
        </w:r>
        <w:r>
          <w:fldChar w:fldCharType="end"/>
        </w:r>
      </w:hyperlink>
    </w:p>
    <w:p>
      <w:pPr>
        <w:pStyle w:val="TOC1"/>
        <w:tabs>
          <w:tab w:val="right" w:leader="dot" w:pos="8306"/>
        </w:tabs>
      </w:pPr>
      <w:hyperlink w:anchor="_Toc8209" w:history="1">
        <w:r>
          <w:rPr>
            <w:rFonts w:ascii="仿宋" w:eastAsia="仿宋" w:hAnsi="仿宋" w:cs="仿宋" w:hint="eastAsia"/>
            <w:lang w:eastAsia="zh-CN"/>
          </w:rPr>
          <w:t>十二、垃圾处理项目计划安排</w:t>
        </w:r>
        <w:r>
          <w:tab/>
        </w:r>
        <w:r>
          <w:fldChar w:fldCharType="begin"/>
        </w:r>
        <w:r>
          <w:instrText xml:space="preserve"> PAGEREF _Toc8209 \h </w:instrText>
        </w:r>
        <w:r>
          <w:fldChar w:fldCharType="separate"/>
        </w:r>
        <w:r>
          <w:t>39</w:t>
        </w:r>
        <w:r>
          <w:fldChar w:fldCharType="end"/>
        </w:r>
      </w:hyperlink>
    </w:p>
    <w:p>
      <w:pPr>
        <w:pStyle w:val="TOC2"/>
        <w:tabs>
          <w:tab w:val="right" w:leader="dot" w:pos="8306"/>
        </w:tabs>
      </w:pPr>
      <w:hyperlink w:anchor="_Toc4986" w:history="1">
        <w:r>
          <w:rPr>
            <w:rFonts w:ascii="仿宋" w:eastAsia="仿宋" w:hAnsi="仿宋" w:cs="仿宋" w:hint="eastAsia"/>
            <w:lang w:eastAsia="zh-CN"/>
          </w:rPr>
          <w:t>(一)、建设周期</w:t>
        </w:r>
        <w:r>
          <w:tab/>
        </w:r>
        <w:r>
          <w:fldChar w:fldCharType="begin"/>
        </w:r>
        <w:r>
          <w:instrText xml:space="preserve"> PAGEREF _Toc4986 \h </w:instrText>
        </w:r>
        <w:r>
          <w:fldChar w:fldCharType="separate"/>
        </w:r>
        <w:r>
          <w:t>39</w:t>
        </w:r>
        <w:r>
          <w:fldChar w:fldCharType="end"/>
        </w:r>
      </w:hyperlink>
    </w:p>
    <w:p>
      <w:pPr>
        <w:pStyle w:val="TOC2"/>
        <w:tabs>
          <w:tab w:val="right" w:leader="dot" w:pos="8306"/>
        </w:tabs>
      </w:pPr>
      <w:hyperlink w:anchor="_Toc12659" w:history="1">
        <w:r>
          <w:rPr>
            <w:rFonts w:ascii="仿宋" w:eastAsia="仿宋" w:hAnsi="仿宋" w:cs="仿宋" w:hint="eastAsia"/>
            <w:lang w:eastAsia="zh-CN"/>
          </w:rPr>
          <w:t>(二)、建设进度</w:t>
        </w:r>
        <w:r>
          <w:tab/>
        </w:r>
        <w:r>
          <w:fldChar w:fldCharType="begin"/>
        </w:r>
        <w:r>
          <w:instrText xml:space="preserve"> PAGEREF _Toc12659 \h </w:instrText>
        </w:r>
        <w:r>
          <w:fldChar w:fldCharType="separate"/>
        </w:r>
        <w:r>
          <w:t>40</w:t>
        </w:r>
        <w:r>
          <w:fldChar w:fldCharType="end"/>
        </w:r>
      </w:hyperlink>
    </w:p>
    <w:p>
      <w:pPr>
        <w:pStyle w:val="TOC2"/>
        <w:tabs>
          <w:tab w:val="right" w:leader="dot" w:pos="8306"/>
        </w:tabs>
      </w:pPr>
      <w:hyperlink w:anchor="_Toc14752" w:history="1">
        <w:r>
          <w:rPr>
            <w:rFonts w:ascii="仿宋" w:eastAsia="仿宋" w:hAnsi="仿宋" w:cs="仿宋" w:hint="eastAsia"/>
            <w:lang w:eastAsia="zh-CN"/>
          </w:rPr>
          <w:t>(三)、进度安排注意事项</w:t>
        </w:r>
        <w:r>
          <w:tab/>
        </w:r>
        <w:r>
          <w:fldChar w:fldCharType="begin"/>
        </w:r>
        <w:r>
          <w:instrText xml:space="preserve"> PAGEREF _Toc14752 \h </w:instrText>
        </w:r>
        <w:r>
          <w:fldChar w:fldCharType="separate"/>
        </w:r>
        <w:r>
          <w:t>41</w:t>
        </w:r>
        <w:r>
          <w:fldChar w:fldCharType="end"/>
        </w:r>
      </w:hyperlink>
    </w:p>
    <w:p>
      <w:pPr>
        <w:pStyle w:val="TOC2"/>
        <w:tabs>
          <w:tab w:val="right" w:leader="dot" w:pos="8306"/>
        </w:tabs>
      </w:pPr>
      <w:hyperlink w:anchor="_Toc23235" w:history="1">
        <w:r>
          <w:rPr>
            <w:rFonts w:ascii="仿宋" w:eastAsia="仿宋" w:hAnsi="仿宋" w:cs="仿宋" w:hint="eastAsia"/>
            <w:lang w:eastAsia="zh-CN"/>
          </w:rPr>
          <w:t>(四)、人力资源配置</w:t>
        </w:r>
        <w:r>
          <w:tab/>
        </w:r>
        <w:r>
          <w:fldChar w:fldCharType="begin"/>
        </w:r>
        <w:r>
          <w:instrText xml:space="preserve"> PAGEREF _Toc23235 \h </w:instrText>
        </w:r>
        <w:r>
          <w:fldChar w:fldCharType="separate"/>
        </w:r>
        <w:r>
          <w:t>43</w:t>
        </w:r>
        <w:r>
          <w:fldChar w:fldCharType="end"/>
        </w:r>
      </w:hyperlink>
    </w:p>
    <w:p>
      <w:pPr>
        <w:pStyle w:val="TOC1"/>
        <w:tabs>
          <w:tab w:val="right" w:leader="dot" w:pos="8306"/>
        </w:tabs>
      </w:pPr>
      <w:hyperlink w:anchor="_Toc27274" w:history="1">
        <w:r>
          <w:rPr>
            <w:rFonts w:ascii="仿宋" w:eastAsia="仿宋" w:hAnsi="仿宋" w:cs="仿宋" w:hint="eastAsia"/>
            <w:lang w:eastAsia="zh-CN"/>
          </w:rPr>
          <w:t>十三、垃圾处理项目实施保障措施</w:t>
        </w:r>
        <w:r>
          <w:tab/>
        </w:r>
        <w:r>
          <w:fldChar w:fldCharType="begin"/>
        </w:r>
        <w:r>
          <w:instrText xml:space="preserve"> PAGEREF _Toc27274 \h </w:instrText>
        </w:r>
        <w:r>
          <w:fldChar w:fldCharType="separate"/>
        </w:r>
        <w:r>
          <w:t>43</w:t>
        </w:r>
        <w:r>
          <w:fldChar w:fldCharType="end"/>
        </w:r>
      </w:hyperlink>
    </w:p>
    <w:p>
      <w:pPr>
        <w:pStyle w:val="TOC2"/>
        <w:tabs>
          <w:tab w:val="right" w:leader="dot" w:pos="8306"/>
        </w:tabs>
      </w:pPr>
      <w:hyperlink w:anchor="_Toc16659" w:history="1">
        <w:r>
          <w:rPr>
            <w:rFonts w:ascii="仿宋" w:eastAsia="仿宋" w:hAnsi="仿宋" w:cs="仿宋" w:hint="eastAsia"/>
            <w:lang w:eastAsia="zh-CN"/>
          </w:rPr>
          <w:t>(一)、垃圾处理项目实施保障机制</w:t>
        </w:r>
        <w:r>
          <w:tab/>
        </w:r>
        <w:r>
          <w:fldChar w:fldCharType="begin"/>
        </w:r>
        <w:r>
          <w:instrText xml:space="preserve"> PAGEREF _Toc16659 \h </w:instrText>
        </w:r>
        <w:r>
          <w:fldChar w:fldCharType="separate"/>
        </w:r>
        <w:r>
          <w:t>43</w:t>
        </w:r>
        <w:r>
          <w:fldChar w:fldCharType="end"/>
        </w:r>
      </w:hyperlink>
    </w:p>
    <w:p>
      <w:pPr>
        <w:pStyle w:val="TOC2"/>
        <w:tabs>
          <w:tab w:val="right" w:leader="dot" w:pos="8306"/>
        </w:tabs>
      </w:pPr>
      <w:hyperlink w:anchor="_Toc19858" w:history="1">
        <w:r>
          <w:rPr>
            <w:rFonts w:ascii="仿宋" w:eastAsia="仿宋" w:hAnsi="仿宋" w:cs="仿宋" w:hint="eastAsia"/>
            <w:lang w:eastAsia="zh-CN"/>
          </w:rPr>
          <w:t>(二)、垃圾处理项目法律合规要求</w:t>
        </w:r>
        <w:r>
          <w:tab/>
        </w:r>
        <w:r>
          <w:fldChar w:fldCharType="begin"/>
        </w:r>
        <w:r>
          <w:instrText xml:space="preserve"> PAGEREF _Toc19858 \h </w:instrText>
        </w:r>
        <w:r>
          <w:fldChar w:fldCharType="separate"/>
        </w:r>
        <w:r>
          <w:t>47</w:t>
        </w:r>
        <w:r>
          <w:fldChar w:fldCharType="end"/>
        </w:r>
      </w:hyperlink>
    </w:p>
    <w:p>
      <w:pPr>
        <w:pStyle w:val="TOC2"/>
        <w:tabs>
          <w:tab w:val="right" w:leader="dot" w:pos="8306"/>
        </w:tabs>
      </w:pPr>
      <w:hyperlink w:anchor="_Toc21174" w:history="1">
        <w:r>
          <w:rPr>
            <w:rFonts w:ascii="仿宋" w:eastAsia="仿宋" w:hAnsi="仿宋" w:cs="仿宋" w:hint="eastAsia"/>
            <w:lang w:eastAsia="zh-CN"/>
          </w:rPr>
          <w:t>(三)、垃圾处理项目合同管理与法律事务</w:t>
        </w:r>
        <w:r>
          <w:tab/>
        </w:r>
        <w:r>
          <w:fldChar w:fldCharType="begin"/>
        </w:r>
        <w:r>
          <w:instrText xml:space="preserve"> PAGEREF _Toc21174 \h </w:instrText>
        </w:r>
        <w:r>
          <w:fldChar w:fldCharType="separate"/>
        </w:r>
        <w:r>
          <w:t>51</w:t>
        </w:r>
        <w:r>
          <w:fldChar w:fldCharType="end"/>
        </w:r>
      </w:hyperlink>
    </w:p>
    <w:p>
      <w:pPr>
        <w:pStyle w:val="TOC2"/>
        <w:tabs>
          <w:tab w:val="right" w:leader="dot" w:pos="8306"/>
        </w:tabs>
      </w:pPr>
      <w:hyperlink w:anchor="_Toc29331" w:history="1">
        <w:r>
          <w:rPr>
            <w:rFonts w:ascii="仿宋" w:eastAsia="仿宋" w:hAnsi="仿宋" w:cs="仿宋" w:hint="eastAsia"/>
            <w:lang w:eastAsia="zh-CN"/>
          </w:rPr>
          <w:t>(四)、垃圾处理项目知识产权保护策略</w:t>
        </w:r>
        <w:r>
          <w:tab/>
        </w:r>
        <w:r>
          <w:fldChar w:fldCharType="begin"/>
        </w:r>
        <w:r>
          <w:instrText xml:space="preserve"> PAGEREF _Toc29331 \h </w:instrText>
        </w:r>
        <w:r>
          <w:fldChar w:fldCharType="separate"/>
        </w:r>
        <w:r>
          <w:t>57</w:t>
        </w:r>
        <w:r>
          <w:fldChar w:fldCharType="end"/>
        </w:r>
      </w:hyperlink>
    </w:p>
    <w:p>
      <w:pPr>
        <w:pStyle w:val="TOC1"/>
        <w:tabs>
          <w:tab w:val="right" w:leader="dot" w:pos="8306"/>
        </w:tabs>
      </w:pPr>
      <w:hyperlink w:anchor="_Toc14222" w:history="1">
        <w:r>
          <w:rPr>
            <w:rFonts w:ascii="仿宋" w:eastAsia="仿宋" w:hAnsi="仿宋" w:cs="仿宋" w:hint="eastAsia"/>
            <w:lang w:eastAsia="zh-CN"/>
          </w:rPr>
          <w:t>十四、风险识别与分类</w:t>
        </w:r>
        <w:r>
          <w:tab/>
        </w:r>
        <w:r>
          <w:fldChar w:fldCharType="begin"/>
        </w:r>
        <w:r>
          <w:instrText xml:space="preserve"> PAGEREF _Toc14222 \h </w:instrText>
        </w:r>
        <w:r>
          <w:fldChar w:fldCharType="separate"/>
        </w:r>
        <w:r>
          <w:t>60</w:t>
        </w:r>
        <w:r>
          <w:fldChar w:fldCharType="end"/>
        </w:r>
      </w:hyperlink>
    </w:p>
    <w:p>
      <w:pPr>
        <w:pStyle w:val="TOC2"/>
        <w:tabs>
          <w:tab w:val="right" w:leader="dot" w:pos="8306"/>
        </w:tabs>
      </w:pPr>
      <w:hyperlink w:anchor="_Toc9111" w:history="1">
        <w:r>
          <w:rPr>
            <w:rFonts w:ascii="仿宋" w:eastAsia="仿宋" w:hAnsi="仿宋" w:cs="仿宋" w:hint="eastAsia"/>
            <w:lang w:eastAsia="zh-CN"/>
          </w:rPr>
          <w:t>(一)、风险识别</w:t>
        </w:r>
        <w:r>
          <w:tab/>
        </w:r>
        <w:r>
          <w:fldChar w:fldCharType="begin"/>
        </w:r>
        <w:r>
          <w:instrText xml:space="preserve"> PAGEREF _Toc9111 \h </w:instrText>
        </w:r>
        <w:r>
          <w:fldChar w:fldCharType="separate"/>
        </w:r>
        <w:r>
          <w:t>60</w:t>
        </w:r>
        <w:r>
          <w:fldChar w:fldCharType="end"/>
        </w:r>
      </w:hyperlink>
    </w:p>
    <w:p>
      <w:pPr>
        <w:pStyle w:val="TOC2"/>
        <w:tabs>
          <w:tab w:val="right" w:leader="dot" w:pos="8306"/>
        </w:tabs>
      </w:pPr>
      <w:hyperlink w:anchor="_Toc29826" w:history="1">
        <w:r>
          <w:rPr>
            <w:rFonts w:ascii="仿宋" w:eastAsia="仿宋" w:hAnsi="仿宋" w:cs="仿宋" w:hint="eastAsia"/>
            <w:lang w:eastAsia="zh-CN"/>
          </w:rPr>
          <w:t>(二)、风险分类</w:t>
        </w:r>
        <w:r>
          <w:tab/>
        </w:r>
        <w:r>
          <w:fldChar w:fldCharType="begin"/>
        </w:r>
        <w:r>
          <w:instrText xml:space="preserve"> PAGEREF _Toc29826 \h </w:instrText>
        </w:r>
        <w:r>
          <w:fldChar w:fldCharType="separate"/>
        </w:r>
        <w:r>
          <w:t>61</w:t>
        </w:r>
        <w:r>
          <w:fldChar w:fldCharType="end"/>
        </w:r>
      </w:hyperlink>
    </w:p>
    <w:p>
      <w:pPr>
        <w:pStyle w:val="TOC1"/>
        <w:tabs>
          <w:tab w:val="right" w:leader="dot" w:pos="8306"/>
        </w:tabs>
      </w:pPr>
      <w:hyperlink w:anchor="_Toc12512" w:history="1">
        <w:r>
          <w:rPr>
            <w:rFonts w:ascii="仿宋" w:eastAsia="仿宋" w:hAnsi="仿宋" w:cs="仿宋" w:hint="eastAsia"/>
            <w:lang w:eastAsia="zh-CN"/>
          </w:rPr>
          <w:t>十五、质量管理体系</w:t>
        </w:r>
        <w:r>
          <w:tab/>
        </w:r>
        <w:r>
          <w:fldChar w:fldCharType="begin"/>
        </w:r>
        <w:r>
          <w:instrText xml:space="preserve"> PAGEREF _Toc12512 \h </w:instrText>
        </w:r>
        <w:r>
          <w:fldChar w:fldCharType="separate"/>
        </w:r>
        <w:r>
          <w:t>63</w:t>
        </w:r>
        <w:r>
          <w:fldChar w:fldCharType="end"/>
        </w:r>
      </w:hyperlink>
    </w:p>
    <w:p>
      <w:pPr>
        <w:pStyle w:val="TOC2"/>
        <w:tabs>
          <w:tab w:val="right" w:leader="dot" w:pos="8306"/>
        </w:tabs>
      </w:pPr>
      <w:hyperlink w:anchor="_Toc25560" w:history="1">
        <w:r>
          <w:rPr>
            <w:rFonts w:ascii="仿宋" w:eastAsia="仿宋" w:hAnsi="仿宋" w:cs="仿宋" w:hint="eastAsia"/>
            <w:lang w:eastAsia="zh-CN"/>
          </w:rPr>
          <w:t>(一)、质量目标与方针</w:t>
        </w:r>
        <w:r>
          <w:tab/>
        </w:r>
        <w:r>
          <w:fldChar w:fldCharType="begin"/>
        </w:r>
        <w:r>
          <w:instrText xml:space="preserve"> PAGEREF _Toc25560 \h </w:instrText>
        </w:r>
        <w:r>
          <w:fldChar w:fldCharType="separate"/>
        </w:r>
        <w:r>
          <w:t>63</w:t>
        </w:r>
        <w:r>
          <w:fldChar w:fldCharType="end"/>
        </w:r>
      </w:hyperlink>
    </w:p>
    <w:p>
      <w:pPr>
        <w:pStyle w:val="TOC2"/>
        <w:tabs>
          <w:tab w:val="right" w:leader="dot" w:pos="8306"/>
        </w:tabs>
      </w:pPr>
      <w:hyperlink w:anchor="_Toc29284" w:history="1">
        <w:r>
          <w:rPr>
            <w:rFonts w:ascii="仿宋" w:eastAsia="仿宋" w:hAnsi="仿宋" w:cs="仿宋" w:hint="eastAsia"/>
            <w:lang w:eastAsia="zh-CN"/>
          </w:rPr>
          <w:t>(二)、质量管理责任</w:t>
        </w:r>
        <w:r>
          <w:tab/>
        </w:r>
        <w:r>
          <w:fldChar w:fldCharType="begin"/>
        </w:r>
        <w:r>
          <w:instrText xml:space="preserve"> PAGEREF _Toc29284 \h </w:instrText>
        </w:r>
        <w:r>
          <w:fldChar w:fldCharType="separate"/>
        </w:r>
        <w:r>
          <w:t>64</w:t>
        </w:r>
        <w:r>
          <w:fldChar w:fldCharType="end"/>
        </w:r>
      </w:hyperlink>
    </w:p>
    <w:p>
      <w:pPr>
        <w:pStyle w:val="TOC2"/>
        <w:tabs>
          <w:tab w:val="right" w:leader="dot" w:pos="8306"/>
        </w:tabs>
      </w:pPr>
      <w:hyperlink w:anchor="_Toc29014" w:history="1">
        <w:r>
          <w:rPr>
            <w:rFonts w:ascii="仿宋" w:eastAsia="仿宋" w:hAnsi="仿宋" w:cs="仿宋" w:hint="eastAsia"/>
            <w:lang w:eastAsia="zh-CN"/>
          </w:rPr>
          <w:t>(三)、质量管理体系文件</w:t>
        </w:r>
        <w:r>
          <w:tab/>
        </w:r>
        <w:r>
          <w:fldChar w:fldCharType="begin"/>
        </w:r>
        <w:r>
          <w:instrText xml:space="preserve"> PAGEREF _Toc29014 \h </w:instrText>
        </w:r>
        <w:r>
          <w:fldChar w:fldCharType="separate"/>
        </w:r>
        <w:r>
          <w:t>65</w:t>
        </w:r>
        <w:r>
          <w:fldChar w:fldCharType="end"/>
        </w:r>
      </w:hyperlink>
    </w:p>
    <w:p>
      <w:pPr>
        <w:pStyle w:val="TOC2"/>
        <w:tabs>
          <w:tab w:val="right" w:leader="dot" w:pos="8306"/>
        </w:tabs>
      </w:pPr>
      <w:hyperlink w:anchor="_Toc20974" w:history="1">
        <w:r>
          <w:rPr>
            <w:rFonts w:ascii="仿宋" w:eastAsia="仿宋" w:hAnsi="仿宋" w:cs="仿宋" w:hint="eastAsia"/>
            <w:lang w:eastAsia="zh-CN"/>
          </w:rPr>
          <w:t>(四)、质量培训与教育</w:t>
        </w:r>
        <w:r>
          <w:tab/>
        </w:r>
        <w:r>
          <w:fldChar w:fldCharType="begin"/>
        </w:r>
        <w:r>
          <w:instrText xml:space="preserve"> PAGEREF _Toc20974 \h </w:instrText>
        </w:r>
        <w:r>
          <w:fldChar w:fldCharType="separate"/>
        </w:r>
        <w:r>
          <w:t>67</w:t>
        </w:r>
        <w:r>
          <w:fldChar w:fldCharType="end"/>
        </w:r>
      </w:hyperlink>
    </w:p>
    <w:p>
      <w:pPr>
        <w:pStyle w:val="TOC2"/>
        <w:tabs>
          <w:tab w:val="right" w:leader="dot" w:pos="8306"/>
        </w:tabs>
      </w:pPr>
      <w:hyperlink w:anchor="_Toc16456" w:history="1">
        <w:r>
          <w:rPr>
            <w:rFonts w:ascii="仿宋" w:eastAsia="仿宋" w:hAnsi="仿宋" w:cs="仿宋" w:hint="eastAsia"/>
            <w:lang w:eastAsia="zh-CN"/>
          </w:rPr>
          <w:t>(五)、质量审核与评价</w:t>
        </w:r>
        <w:r>
          <w:tab/>
        </w:r>
        <w:r>
          <w:fldChar w:fldCharType="begin"/>
        </w:r>
        <w:r>
          <w:instrText xml:space="preserve"> PAGEREF _Toc16456 \h </w:instrText>
        </w:r>
        <w:r>
          <w:fldChar w:fldCharType="separate"/>
        </w:r>
        <w:r>
          <w:t>68</w:t>
        </w:r>
        <w:r>
          <w:fldChar w:fldCharType="end"/>
        </w:r>
      </w:hyperlink>
    </w:p>
    <w:p>
      <w:pPr>
        <w:pStyle w:val="TOC2"/>
        <w:tabs>
          <w:tab w:val="right" w:leader="dot" w:pos="8306"/>
        </w:tabs>
      </w:pPr>
      <w:hyperlink w:anchor="_Toc2948" w:history="1">
        <w:r>
          <w:rPr>
            <w:rFonts w:ascii="仿宋" w:eastAsia="仿宋" w:hAnsi="仿宋" w:cs="仿宋" w:hint="eastAsia"/>
            <w:lang w:eastAsia="zh-CN"/>
          </w:rPr>
          <w:t>(六)、不符合与纠正措施</w:t>
        </w:r>
        <w:r>
          <w:tab/>
        </w:r>
        <w:r>
          <w:fldChar w:fldCharType="begin"/>
        </w:r>
        <w:r>
          <w:instrText xml:space="preserve"> PAGEREF _Toc2948 \h </w:instrText>
        </w:r>
        <w:r>
          <w:fldChar w:fldCharType="separate"/>
        </w:r>
        <w:r>
          <w:t>70</w:t>
        </w:r>
        <w:r>
          <w:fldChar w:fldCharType="end"/>
        </w:r>
      </w:hyperlink>
    </w:p>
    <w:p>
      <w:pPr>
        <w:pStyle w:val="TOC1"/>
        <w:tabs>
          <w:tab w:val="right" w:leader="dot" w:pos="8306"/>
        </w:tabs>
      </w:pPr>
      <w:hyperlink w:anchor="_Toc21219" w:history="1">
        <w:r>
          <w:rPr>
            <w:rFonts w:ascii="仿宋" w:eastAsia="仿宋" w:hAnsi="仿宋" w:cs="仿宋" w:hint="eastAsia"/>
            <w:lang w:eastAsia="zh-CN"/>
          </w:rPr>
          <w:t>十六、垃圾处理项目变更管理</w:t>
        </w:r>
        <w:r>
          <w:tab/>
        </w:r>
        <w:r>
          <w:fldChar w:fldCharType="begin"/>
        </w:r>
        <w:r>
          <w:instrText xml:space="preserve"> PAGEREF _Toc21219 \h </w:instrText>
        </w:r>
        <w:r>
          <w:fldChar w:fldCharType="separate"/>
        </w:r>
        <w:r>
          <w:t>71</w:t>
        </w:r>
        <w:r>
          <w:fldChar w:fldCharType="end"/>
        </w:r>
      </w:hyperlink>
    </w:p>
    <w:p>
      <w:pPr>
        <w:pStyle w:val="TOC2"/>
        <w:tabs>
          <w:tab w:val="right" w:leader="dot" w:pos="8306"/>
        </w:tabs>
      </w:pPr>
      <w:hyperlink w:anchor="_Toc32195" w:history="1">
        <w:r>
          <w:rPr>
            <w:rFonts w:ascii="仿宋" w:eastAsia="仿宋" w:hAnsi="仿宋" w:cs="仿宋" w:hint="eastAsia"/>
            <w:lang w:eastAsia="zh-CN"/>
          </w:rPr>
          <w:t>(一)、变更申请与评估</w:t>
        </w:r>
        <w:r>
          <w:tab/>
        </w:r>
        <w:r>
          <w:fldChar w:fldCharType="begin"/>
        </w:r>
        <w:r>
          <w:instrText xml:space="preserve"> PAGEREF _Toc32195 \h </w:instrText>
        </w:r>
        <w:r>
          <w:fldChar w:fldCharType="separate"/>
        </w:r>
        <w:r>
          <w:t>71</w:t>
        </w:r>
        <w:r>
          <w:fldChar w:fldCharType="end"/>
        </w:r>
      </w:hyperlink>
    </w:p>
    <w:p>
      <w:pPr>
        <w:pStyle w:val="TOC2"/>
        <w:tabs>
          <w:tab w:val="right" w:leader="dot" w:pos="8306"/>
        </w:tabs>
      </w:pPr>
      <w:hyperlink w:anchor="_Toc17821" w:history="1">
        <w:r>
          <w:rPr>
            <w:rFonts w:ascii="仿宋" w:eastAsia="仿宋" w:hAnsi="仿宋" w:cs="仿宋" w:hint="eastAsia"/>
            <w:lang w:eastAsia="zh-CN"/>
          </w:rPr>
          <w:t>(二)、变更实施与控制</w:t>
        </w:r>
        <w:r>
          <w:tab/>
        </w:r>
        <w:r>
          <w:fldChar w:fldCharType="begin"/>
        </w:r>
        <w:r>
          <w:instrText xml:space="preserve"> PAGEREF _Toc17821 \h </w:instrText>
        </w:r>
        <w:r>
          <w:fldChar w:fldCharType="separate"/>
        </w:r>
        <w:r>
          <w:t>71</w:t>
        </w:r>
        <w:r>
          <w:fldChar w:fldCharType="end"/>
        </w:r>
      </w:hyperlink>
    </w:p>
    <w:p>
      <w:pPr>
        <w:pStyle w:val="TOC1"/>
        <w:tabs>
          <w:tab w:val="right" w:leader="dot" w:pos="8306"/>
        </w:tabs>
      </w:pPr>
      <w:hyperlink w:anchor="_Toc29261" w:history="1">
        <w:r>
          <w:rPr>
            <w:rFonts w:ascii="仿宋" w:eastAsia="仿宋" w:hAnsi="仿宋" w:cs="仿宋" w:hint="eastAsia"/>
            <w:lang w:eastAsia="zh-CN"/>
          </w:rPr>
          <w:t>十七、供应链管理</w:t>
        </w:r>
        <w:r>
          <w:tab/>
        </w:r>
        <w:r>
          <w:fldChar w:fldCharType="begin"/>
        </w:r>
        <w:r>
          <w:instrText xml:space="preserve"> PAGEREF _Toc29261 \h </w:instrText>
        </w:r>
        <w:r>
          <w:fldChar w:fldCharType="separate"/>
        </w:r>
        <w:r>
          <w:t>72</w:t>
        </w:r>
        <w:r>
          <w:fldChar w:fldCharType="end"/>
        </w:r>
      </w:hyperlink>
    </w:p>
    <w:p>
      <w:pPr>
        <w:pStyle w:val="TOC2"/>
        <w:tabs>
          <w:tab w:val="right" w:leader="dot" w:pos="8306"/>
        </w:tabs>
      </w:pPr>
      <w:hyperlink w:anchor="_Toc1653" w:history="1">
        <w:r>
          <w:rPr>
            <w:rFonts w:ascii="仿宋" w:eastAsia="仿宋" w:hAnsi="仿宋" w:cs="仿宋" w:hint="eastAsia"/>
            <w:lang w:eastAsia="zh-CN"/>
          </w:rPr>
          <w:t>(一)、供应链战略规划</w:t>
        </w:r>
        <w:r>
          <w:tab/>
        </w:r>
        <w:r>
          <w:fldChar w:fldCharType="begin"/>
        </w:r>
        <w:r>
          <w:instrText xml:space="preserve"> PAGEREF _Toc1653 \h </w:instrText>
        </w:r>
        <w:r>
          <w:fldChar w:fldCharType="separate"/>
        </w:r>
        <w:r>
          <w:t>72</w:t>
        </w:r>
        <w:r>
          <w:fldChar w:fldCharType="end"/>
        </w:r>
      </w:hyperlink>
    </w:p>
    <w:p>
      <w:pPr>
        <w:pStyle w:val="TOC2"/>
        <w:tabs>
          <w:tab w:val="right" w:leader="dot" w:pos="8306"/>
        </w:tabs>
      </w:pPr>
      <w:hyperlink w:anchor="_Toc18049" w:history="1">
        <w:r>
          <w:rPr>
            <w:rFonts w:ascii="仿宋" w:eastAsia="仿宋" w:hAnsi="仿宋" w:cs="仿宋" w:hint="eastAsia"/>
            <w:lang w:eastAsia="zh-CN"/>
          </w:rPr>
          <w:t>(二)、供应商选择与合作</w:t>
        </w:r>
        <w:r>
          <w:tab/>
        </w:r>
        <w:r>
          <w:fldChar w:fldCharType="begin"/>
        </w:r>
        <w:r>
          <w:instrText xml:space="preserve"> PAGEREF _Toc18049 \h </w:instrText>
        </w:r>
        <w:r>
          <w:fldChar w:fldCharType="separate"/>
        </w:r>
        <w:r>
          <w:t>73</w:t>
        </w:r>
        <w:r>
          <w:fldChar w:fldCharType="end"/>
        </w:r>
      </w:hyperlink>
    </w:p>
    <w:p>
      <w:pPr>
        <w:pStyle w:val="TOC2"/>
        <w:tabs>
          <w:tab w:val="right" w:leader="dot" w:pos="8306"/>
        </w:tabs>
      </w:pPr>
      <w:hyperlink w:anchor="_Toc28479" w:history="1">
        <w:r>
          <w:rPr>
            <w:rFonts w:ascii="仿宋" w:eastAsia="仿宋" w:hAnsi="仿宋" w:cs="仿宋" w:hint="eastAsia"/>
            <w:lang w:eastAsia="zh-CN"/>
          </w:rPr>
          <w:t>(三)、物流与库存管理</w:t>
        </w:r>
        <w:r>
          <w:tab/>
        </w:r>
        <w:r>
          <w:fldChar w:fldCharType="begin"/>
        </w:r>
        <w:r>
          <w:instrText xml:space="preserve"> PAGEREF _Toc28479 \h </w:instrText>
        </w:r>
        <w:r>
          <w:fldChar w:fldCharType="separate"/>
        </w:r>
        <w:r>
          <w:t>75</w:t>
        </w:r>
        <w:r>
          <w:fldChar w:fldCharType="end"/>
        </w:r>
      </w:hyperlink>
    </w:p>
    <w:p>
      <w:pPr>
        <w:pStyle w:val="TOC1"/>
        <w:tabs>
          <w:tab w:val="right" w:leader="dot" w:pos="8306"/>
        </w:tabs>
      </w:pPr>
      <w:hyperlink w:anchor="_Toc24339" w:history="1">
        <w:r>
          <w:rPr>
            <w:rFonts w:ascii="仿宋" w:eastAsia="仿宋" w:hAnsi="仿宋" w:cs="仿宋" w:hint="eastAsia"/>
            <w:lang w:eastAsia="zh-CN"/>
          </w:rPr>
          <w:t>十八、垃圾处理项目实施时间节点</w:t>
        </w:r>
        <w:r>
          <w:tab/>
        </w:r>
        <w:r>
          <w:fldChar w:fldCharType="begin"/>
        </w:r>
        <w:r>
          <w:instrText xml:space="preserve"> PAGEREF _Toc24339 \h </w:instrText>
        </w:r>
        <w:r>
          <w:fldChar w:fldCharType="separate"/>
        </w:r>
        <w:r>
          <w:t>76</w:t>
        </w:r>
        <w:r>
          <w:fldChar w:fldCharType="end"/>
        </w:r>
      </w:hyperlink>
    </w:p>
    <w:p>
      <w:pPr>
        <w:pStyle w:val="TOC2"/>
        <w:tabs>
          <w:tab w:val="right" w:leader="dot" w:pos="8306"/>
        </w:tabs>
      </w:pPr>
      <w:hyperlink w:anchor="_Toc9059" w:history="1">
        <w:r>
          <w:rPr>
            <w:rFonts w:ascii="仿宋" w:eastAsia="仿宋" w:hAnsi="仿宋" w:cs="仿宋" w:hint="eastAsia"/>
            <w:lang w:eastAsia="zh-CN"/>
          </w:rPr>
          <w:t>(一)、垃圾处理项目启动阶段时间节点</w:t>
        </w:r>
        <w:r>
          <w:tab/>
        </w:r>
        <w:r>
          <w:fldChar w:fldCharType="begin"/>
        </w:r>
        <w:r>
          <w:instrText xml:space="preserve"> PAGEREF _Toc9059 \h </w:instrText>
        </w:r>
        <w:r>
          <w:fldChar w:fldCharType="separate"/>
        </w:r>
        <w:r>
          <w:t>76</w:t>
        </w:r>
        <w:r>
          <w:fldChar w:fldCharType="end"/>
        </w:r>
      </w:hyperlink>
    </w:p>
    <w:p>
      <w:pPr>
        <w:pStyle w:val="TOC2"/>
        <w:tabs>
          <w:tab w:val="right" w:leader="dot" w:pos="8306"/>
        </w:tabs>
      </w:pPr>
      <w:hyperlink w:anchor="_Toc25915" w:history="1">
        <w:r>
          <w:rPr>
            <w:rFonts w:ascii="仿宋" w:eastAsia="仿宋" w:hAnsi="仿宋" w:cs="仿宋" w:hint="eastAsia"/>
            <w:lang w:eastAsia="zh-CN"/>
          </w:rPr>
          <w:t>(二)、垃圾处理项目执行阶段时间节点</w:t>
        </w:r>
        <w:r>
          <w:tab/>
        </w:r>
        <w:r>
          <w:fldChar w:fldCharType="begin"/>
        </w:r>
        <w:r>
          <w:instrText xml:space="preserve"> PAGEREF _Toc25915 \h </w:instrText>
        </w:r>
        <w:r>
          <w:fldChar w:fldCharType="separate"/>
        </w:r>
        <w:r>
          <w:t>77</w:t>
        </w:r>
        <w:r>
          <w:fldChar w:fldCharType="end"/>
        </w:r>
      </w:hyperlink>
    </w:p>
    <w:p>
      <w:pPr>
        <w:pStyle w:val="TOC2"/>
        <w:tabs>
          <w:tab w:val="right" w:leader="dot" w:pos="8306"/>
        </w:tabs>
      </w:pPr>
      <w:hyperlink w:anchor="_Toc21703" w:history="1">
        <w:r>
          <w:rPr>
            <w:rFonts w:ascii="仿宋" w:eastAsia="仿宋" w:hAnsi="仿宋" w:cs="仿宋" w:hint="eastAsia"/>
            <w:lang w:eastAsia="zh-CN"/>
          </w:rPr>
          <w:t>(三)、垃圾处理项目完成阶段时间节点</w:t>
        </w:r>
        <w:r>
          <w:tab/>
        </w:r>
        <w:r>
          <w:fldChar w:fldCharType="begin"/>
        </w:r>
        <w:r>
          <w:instrText xml:space="preserve"> PAGEREF _Toc21703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396"/>
      <w:r>
        <w:rPr>
          <w:rFonts w:ascii="仿宋" w:eastAsia="仿宋" w:hAnsi="仿宋" w:cs="仿宋" w:hint="eastAsia"/>
          <w:sz w:val="28"/>
          <w:lang w:eastAsia="zh-CN"/>
        </w:rPr>
        <w:t>一、垃圾处理项目可持续发展</w:t>
      </w:r>
      <w:bookmarkEnd w:id="2"/>
    </w:p>
    <w:p>
      <w:pPr>
        <w:pStyle w:val="Heading2"/>
        <w:rPr>
          <w:rFonts w:ascii="仿宋" w:eastAsia="仿宋" w:hAnsi="仿宋" w:cs="仿宋" w:hint="eastAsia"/>
          <w:lang w:eastAsia="zh-CN"/>
        </w:rPr>
      </w:pPr>
      <w:bookmarkStart w:id="3" w:name="_Toc1901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处理项目中，垃圾处理项目团队着眼于未来，明确了可持续发展的战略方向。制定的具体可持续发展目标包括降低资源使用、采用环保技术、最大化社会效益等。这一步骤不仅有助于垃圾处理项目在环保和社会责任方面达到最高标准，也为未来提供了明确的指引，确保垃圾处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可持续实践的融入垃圾处理项目管理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垃圾处理项目管理周期。从垃圾处理项目规划开始，垃圾处理项目团队就考虑了环境和社会的因素。在执行阶段，垃圾处理项目团队积极推动绿色技术的应用，优化资源利用。此外，关注员工的社会责任，通过培训和沟通活动提高员工对可持续发展的认知，使他们能够在日常工作中践行可持续实践。这些举措不仅为垃圾处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88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扎根于垃圾处理项目的可持续发展理念，我们深信环保与社会责任是垃圾处理项目成功的关键支柱。在垃圾处理项目的每一步，我们都致力于通过创新和实践，履行对环境和社会的坚定责任。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团队通过引入先进的环保技术、建立高效的废物处理系统以及推动能源节约措施，积极履行环保责任。定期的环保监测和评估确保垃圾处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不仅致力于自身可持续发展，还注重对社会的回馈。通过支持社区垃圾处理项目、参与慈善事业、提供培训机会等方式，垃圾处理项目积极履行社会责任。与当地社区建立积极互动，关注员工的工作与生活平衡，以及员工的身心健康，是垃圾处理项目在社会责任层面的关键举措。这样的实践不仅增强了垃圾处理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8882"/>
      <w:r>
        <w:rPr>
          <w:rFonts w:ascii="仿宋" w:eastAsia="仿宋" w:hAnsi="仿宋" w:cs="仿宋" w:hint="eastAsia"/>
          <w:sz w:val="28"/>
          <w:lang w:eastAsia="zh-CN"/>
        </w:rPr>
        <w:t>二、垃圾处理项目文档管理</w:t>
      </w:r>
      <w:bookmarkEnd w:id="5"/>
    </w:p>
    <w:p>
      <w:pPr>
        <w:pStyle w:val="Heading2"/>
        <w:rPr>
          <w:rFonts w:ascii="仿宋" w:eastAsia="仿宋" w:hAnsi="仿宋" w:cs="仿宋" w:hint="eastAsia"/>
          <w:lang w:eastAsia="zh-CN"/>
        </w:rPr>
      </w:pPr>
      <w:bookmarkStart w:id="6" w:name="_Toc2819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垃圾处理项目高度重视文档的质量和准确性，以支持垃圾处理项目的各项活动和决策。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文档的编制始于垃圾处理项目计划的初期，我们制定了详细的文档编制计划，明确了每个文档的内容、格式和编写责任人。在垃圾处理项目启动阶段，我们首先编制了垃圾处理项目章程，明确定义了垃圾处理项目的目标、范围、风险等关键要素。随后，垃圾处理项目团队根据计划陆续编制了需求文档、设计文档、测试文档等各类文档，确保垃圾处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垃圾处理项目管理中的重要环节，旨在确保垃圾处理项目文档符合质量标准和垃圾处理项目需求。在垃圾处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除了内部审查，我们还进行了外部审查，邀请垃圾处理项目相关利益方和专业领域的专家对文档进行独立审查。这有助于获取更全面、客观的反馈，确保垃圾处理项目文档不仅符合内部标准，也满足外部需求。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垃圾处理项目在文档编制与审查方面建立了严格的管理机制，通过规范的流程和多维度的审查，确保垃圾处理项目文档的质量、准确性和可靠性，为垃圾处理项目的顺利推进提供了有力支持。</w:t>
      </w:r>
    </w:p>
    <w:p>
      <w:pPr>
        <w:pStyle w:val="Heading2"/>
        <w:ind w:firstLine="560" w:firstLineChars="200"/>
        <w:rPr>
          <w:rFonts w:ascii="仿宋" w:eastAsia="仿宋" w:hAnsi="仿宋" w:cs="仿宋" w:hint="eastAsia"/>
          <w:sz w:val="28"/>
          <w:lang w:eastAsia="zh-CN"/>
        </w:rPr>
      </w:pPr>
      <w:bookmarkStart w:id="7" w:name="_Toc1333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在垃圾处理项目中，我们致力于优化文档发布与分发过程，以确保信息的高效传递和团队间协作的顺畅进行。以下是我们采取的关键优化策略：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我们通过多渠道发布文档，包括电子邮件、垃圾处理项目管理平台、内部网站等，以满足不同团队成员的偏好和需求。多渠道发布确保了信息的全面覆盖。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我们采用了精细的权限控制，确保只有授权人员可以访问敏感信息。这种安全措施保护了垃圾处理项目文档的机密性，防止了未经授权的信息泄露。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92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文档存档与归档是垃圾处理项目生命周期中一个至关重要的环节，直接关系到垃圾处理项目信息的长期保存和历史记录的完整性。在垃圾处理项目中，我们实施了一系列有效的文档存档与归档管理策略：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5596"/>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8648"/>
      <w:r>
        <w:rPr>
          <w:rFonts w:ascii="仿宋" w:eastAsia="仿宋" w:hAnsi="仿宋" w:cs="仿宋" w:hint="eastAsia"/>
          <w:lang w:eastAsia="zh-CN"/>
        </w:rPr>
        <w:t>(一)、垃圾处理行业分析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行业一直以来都是市场的关注焦点。行业内的发展趋势、竞争态势以及潜在机会都对垃圾处理项目的推进产生深远的影响。通过深入研究行业的整体概貌，我们将更好地理解行业的核心特征，为垃圾处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处理行业，技术一直是推动创新和发展的关键因素。我们将对当前技术趋势进行详尽分析，包括但不限于人工智能、大数据应用、先进制造技术等。这有助于垃圾处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垃圾处理项目成功的基础。我们将对主要竞争对手进行深入研究，包括其市场份额、产品特点、市场定位等。通过全面了解竞争对手的优势和劣势，垃圾处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4093"/>
      <w:r>
        <w:rPr>
          <w:rFonts w:ascii="仿宋" w:eastAsia="仿宋" w:hAnsi="仿宋" w:cs="仿宋" w:hint="eastAsia"/>
          <w:sz w:val="28"/>
          <w:lang w:eastAsia="zh-CN"/>
        </w:rPr>
        <w:t>(二)、垃圾处理市场分析预测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通过对市场规模的深入调研，我们将预测垃圾处理市场未来的增长趋势。这包括市场的整体规模、各细分领域的发展趋势等。垃圾处理项目可以根据市场的扩张速度和潜在机会，制定更符合市场需求的发展策略。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垃圾处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垃圾处理项目实施过程中需要充分考虑的因素。我们将对市场风险进行全面评估，包括但不限于政策法规风险、市场竞争风险、技术变革风险等。通过对潜在风险的深入分析，垃圾处理项目可以制定相应的风险缓解策略，降低不确定性对垃圾处理项目的影响。</w:t>
      </w:r>
    </w:p>
    <w:p>
      <w:pPr>
        <w:pStyle w:val="Heading1"/>
        <w:ind w:firstLine="560" w:firstLineChars="200"/>
        <w:rPr>
          <w:rFonts w:ascii="仿宋" w:eastAsia="仿宋" w:hAnsi="仿宋" w:cs="仿宋" w:hint="eastAsia"/>
          <w:sz w:val="28"/>
          <w:lang w:eastAsia="zh-CN"/>
        </w:rPr>
      </w:pPr>
      <w:bookmarkStart w:id="12" w:name="_Toc24014"/>
      <w:r>
        <w:rPr>
          <w:rFonts w:ascii="仿宋" w:eastAsia="仿宋" w:hAnsi="仿宋" w:cs="仿宋" w:hint="eastAsia"/>
          <w:sz w:val="28"/>
          <w:lang w:eastAsia="zh-CN"/>
        </w:rPr>
        <w:t>四、垃圾处理项目土建工程</w:t>
      </w:r>
      <w:bookmarkEnd w:id="12"/>
    </w:p>
    <w:p>
      <w:pPr>
        <w:pStyle w:val="Heading2"/>
        <w:rPr>
          <w:rFonts w:ascii="仿宋" w:eastAsia="仿宋" w:hAnsi="仿宋" w:cs="仿宋" w:hint="eastAsia"/>
          <w:lang w:eastAsia="zh-CN"/>
        </w:rPr>
      </w:pPr>
      <w:bookmarkStart w:id="13" w:name="_Toc32299"/>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在垃圾处理项目的建筑工程设计中，我们将秉承一系列重要的设计原则，以确保垃圾处理项目建筑在功能、美观、可持续性等方面达到最佳效果。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首要原则是确保建筑的功能性得到最大化的发挥。我们将充分理解垃圾处理项目的实际需求，合理布局各个功能区域，保证建筑在满足业务需求的同时，提供高效的工作环境。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在建筑设计中，我们将综合考虑建设和运营成本。通过精细的经济效益分析，确保设计方案在高效利用资源的同时，对垃圾处理项目的长期盈利能力有积极的贡献。</w:t>
      </w:r>
    </w:p>
    <w:p>
      <w:pPr>
        <w:pStyle w:val="Heading2"/>
        <w:ind w:firstLine="560" w:firstLineChars="200"/>
        <w:rPr>
          <w:rFonts w:ascii="仿宋" w:eastAsia="仿宋" w:hAnsi="仿宋" w:cs="仿宋" w:hint="eastAsia"/>
          <w:sz w:val="28"/>
          <w:lang w:eastAsia="zh-CN"/>
        </w:rPr>
      </w:pPr>
      <w:bookmarkStart w:id="14" w:name="_Toc93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处理项目的土建工程设计中，我们将精准设定设计年限，结合垃圾处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垃圾处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464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垃圾处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垃圾处理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垃圾处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095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本期工程垃圾处理项目预计总建筑面积XXX平方米，其中：计容建筑面积XXX平方米，计划建筑工程投资XX万元，占垃圾处理项目总投资的XX%。</w:t>
      </w:r>
    </w:p>
    <w:p>
      <w:pPr>
        <w:pStyle w:val="Heading1"/>
        <w:ind w:firstLine="560" w:firstLineChars="200"/>
        <w:rPr>
          <w:rFonts w:ascii="仿宋" w:eastAsia="仿宋" w:hAnsi="仿宋" w:cs="仿宋" w:hint="eastAsia"/>
          <w:sz w:val="28"/>
          <w:lang w:eastAsia="zh-CN"/>
        </w:rPr>
      </w:pPr>
      <w:bookmarkStart w:id="17" w:name="_Toc14730"/>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5459"/>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的技术管理特点体现在其创新导向。通过引入最先进的技术趋势和解决方案，垃圾处理项目致力于提升科技含量、提高质量和效率水平。这意味着我们将采用最新的工具和方法，确保垃圾处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垃圾处理项目技术管理的显著特征。通过整合不同领域的技术资源，我们实现了跨学科的协同工作。这有助于优化技术架构，提高整体效能。此外，整合性策略还促进了不同技术团队之间的紧密沟通和高效合作，确保垃圾处理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垃圾处理项目所采用的技术。通过不断优化技术方案，垃圾处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垃圾处理项目团队将在垃圾处理项目初期识别可能的技术风险，并采取相应的预防和应对措施。通过建立健全的风险评估机制，垃圾处理项目能够在实施过程中及时发现并解决潜在的技术问题，保障垃圾处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垃圾处理项目中，技术将成为垃圾处理项目成功的有力支持。这一深度剖析揭示了技术管理在垃圾处理项目实施中的关键作用，为垃圾处理项目的技术基础奠定了坚实的基础。</w:t>
      </w:r>
    </w:p>
    <w:p>
      <w:pPr>
        <w:pStyle w:val="Heading2"/>
        <w:ind w:firstLine="560" w:firstLineChars="200"/>
        <w:rPr>
          <w:rFonts w:ascii="仿宋" w:eastAsia="仿宋" w:hAnsi="仿宋" w:cs="仿宋" w:hint="eastAsia"/>
          <w:sz w:val="28"/>
          <w:lang w:eastAsia="zh-CN"/>
        </w:rPr>
      </w:pPr>
      <w:bookmarkStart w:id="19" w:name="_Toc29452"/>
      <w:r>
        <w:rPr>
          <w:rFonts w:ascii="仿宋" w:eastAsia="仿宋" w:hAnsi="仿宋" w:cs="仿宋" w:hint="eastAsia"/>
          <w:sz w:val="28"/>
          <w:lang w:eastAsia="zh-CN"/>
        </w:rPr>
        <w:t>(二)、垃圾处理项目工艺技术设计方案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垃圾处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经营活动方面，垃圾处理项目将严格按照相关行业规范要求进行组织。通过有效控制产品质量，垃圾处理项目将致力于为顾客提供优质的垃圾处理项目产品和良好的服务。这体现了垃圾处理项目对于生产活动合规性和质量标准的高度重视，为垃圾处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垃圾处理项目注重生态效益和清洁生产原则。垃圾处理项目建设将紧密结合地方特色经济发展，与社会经济发展规划和区域环境保护规划方案相协调一致。通过与当地区域自然生态系统的结合，垃圾处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垃圾处理项目产品具有多样化的客户需求和个性化的特点。因此，垃圾处理项目产品规格品种多样，且单批生产数量较小。为满足这一特点，垃圾处理项目承办单位将建设先进的柔性制造生产线。通过广泛应用柔性制造技术，垃圾处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垃圾处理项目采用的技术具有较高的技术含量和自动化水平，处于国内先进水平。这一技术选用不仅体现了对生产效率、质量和环境友好性的高标准要求，同时为垃圾处理项目的可持续发展奠定了坚实的基础。</w:t>
      </w:r>
    </w:p>
    <w:p>
      <w:pPr>
        <w:pStyle w:val="Heading2"/>
        <w:ind w:firstLine="560" w:firstLineChars="200"/>
        <w:rPr>
          <w:rFonts w:ascii="仿宋" w:eastAsia="仿宋" w:hAnsi="仿宋" w:cs="仿宋" w:hint="eastAsia"/>
          <w:sz w:val="28"/>
          <w:lang w:eastAsia="zh-CN"/>
        </w:rPr>
      </w:pPr>
      <w:bookmarkStart w:id="20" w:name="_Toc18836"/>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为确保垃圾处理项目的高效生产和技术实施，我们制定了一套精心设计的设备选型方案，以满足垃圾处理项目生产、质量和环保的要求。该方案的主要特点如下：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垃圾处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针对垃圾处理项目产品的多样性和小批量生产的特点，我们将建设柔性制造生产线。通过在设备选型中考虑柔性制造技术，可以灵活应对不同产品规格和生产需求，实现生产线的高度灵活性和适应性。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https://d.book118.com/136125112053010041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B634DC"/>
    <w:rsid w:val="1AB634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6125112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2024-01-07T22:07:00Z</dcterms:created>
  <dcterms:modified xsi:type="dcterms:W3CDTF">2024-01-07T22:08:04Z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A61CF5477D004874B76B1670D606EAB8_11</vt:lpwstr>
  </property>
  <property fmtid="{D5CDD505-2E9C-101B-9397-08002B2CF9AE}" pid="3" name="KSOProductBuildVer">
    <vt:lpwstr>2052-12.1.0.16120</vt:lpwstr>
  </property>
</Properties>
</file>