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0731" w14:paraId="7A4160DC" w14:textId="77777777">
      <w:pPr>
        <w:widowControl/>
        <w:jc w:val="left"/>
        <w:rPr>
          <w:rFonts w:ascii="仿宋" w:eastAsia="仿宋" w:hAnsi="仿宋"/>
          <w:b/>
          <w:sz w:val="40"/>
        </w:rPr>
      </w:pPr>
    </w:p>
    <w:p w:rsidR="00230731" w14:paraId="2EDA5499" w14:textId="77777777">
      <w:pPr>
        <w:widowControl/>
        <w:jc w:val="left"/>
        <w:rPr>
          <w:rFonts w:ascii="仿宋" w:eastAsia="仿宋" w:hAnsi="仿宋"/>
          <w:b/>
          <w:sz w:val="40"/>
        </w:rPr>
      </w:pPr>
    </w:p>
    <w:p w:rsidR="00230731" w14:paraId="695BBF55" w14:textId="77777777">
      <w:pPr>
        <w:widowControl/>
        <w:jc w:val="left"/>
        <w:rPr>
          <w:rFonts w:ascii="仿宋" w:eastAsia="仿宋" w:hAnsi="仿宋"/>
          <w:b/>
          <w:sz w:val="40"/>
        </w:rPr>
      </w:pPr>
    </w:p>
    <w:p w:rsidR="00230731" w:rsidRPr="00230731" w14:paraId="142B65F2" w14:textId="7469E74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0731">
        <w:rPr>
          <w:rFonts w:ascii="宋体" w:eastAsia="宋体" w:hAnsi="宋体" w:hint="eastAsia"/>
          <w:b/>
          <w:sz w:val="60"/>
        </w:rPr>
        <w:t>未加工烟草相关行业可行性分析报告</w:t>
      </w:r>
    </w:p>
    <w:p w:rsidR="00230731" w:rsidP="00230731" w14:paraId="7DA5FBE1" w14:textId="49210E38">
      <w:pPr>
        <w:widowControl/>
        <w:jc w:val="center"/>
        <w:rPr>
          <w:rFonts w:ascii="仿宋" w:eastAsia="仿宋" w:hAnsi="仿宋" w:hint="eastAsia"/>
          <w:b/>
          <w:sz w:val="40"/>
        </w:rPr>
      </w:pPr>
      <w:r w:rsidRPr="00230731">
        <w:rPr>
          <w:rFonts w:ascii="仿宋" w:eastAsia="仿宋" w:hAnsi="仿宋" w:hint="eastAsia"/>
          <w:b/>
          <w:sz w:val="40"/>
        </w:rPr>
        <w:t>目录</w:t>
      </w:r>
    </w:p>
    <w:p w:rsidR="00230731" w14:paraId="7DDC7FA6" w14:textId="192A94DD">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_Toc153610659 \h </w:instrText>
      </w:r>
      <w:r>
        <w:rPr>
          <w:noProof/>
        </w:rPr>
        <w:fldChar w:fldCharType="separate"/>
      </w:r>
      <w:r>
        <w:rPr>
          <w:noProof/>
        </w:rPr>
        <w:t>3</w:t>
      </w:r>
      <w:r>
        <w:rPr>
          <w:noProof/>
        </w:rPr>
        <w:fldChar w:fldCharType="end"/>
      </w:r>
    </w:p>
    <w:p w:rsidR="00230731" w14:paraId="0F19F07B" w14:textId="5BA28E3E">
      <w:pPr>
        <w:pStyle w:val="TOC1"/>
        <w:tabs>
          <w:tab w:val="right" w:leader="dot" w:pos="8296"/>
        </w:tabs>
        <w:rPr>
          <w:noProof/>
        </w:rPr>
      </w:pPr>
      <w:r>
        <w:rPr>
          <w:noProof/>
        </w:rPr>
        <w:t>一、未加工烟草项目综合评价</w:t>
      </w:r>
      <w:r>
        <w:rPr>
          <w:noProof/>
        </w:rPr>
        <w:tab/>
      </w:r>
      <w:r>
        <w:rPr>
          <w:noProof/>
        </w:rPr>
        <w:fldChar w:fldCharType="begin"/>
      </w:r>
      <w:r>
        <w:rPr>
          <w:noProof/>
        </w:rPr>
        <w:instrText xml:space="preserve"> PAGEREF _Toc153610660 \h </w:instrText>
      </w:r>
      <w:r>
        <w:rPr>
          <w:noProof/>
        </w:rPr>
        <w:fldChar w:fldCharType="separate"/>
      </w:r>
      <w:r>
        <w:rPr>
          <w:noProof/>
        </w:rPr>
        <w:t>3</w:t>
      </w:r>
      <w:r>
        <w:rPr>
          <w:noProof/>
        </w:rPr>
        <w:fldChar w:fldCharType="end"/>
      </w:r>
    </w:p>
    <w:p w:rsidR="00230731" w14:paraId="712B44D2" w14:textId="538D591B">
      <w:pPr>
        <w:pStyle w:val="TOC2"/>
        <w:tabs>
          <w:tab w:val="right" w:leader="dot" w:pos="8296"/>
        </w:tabs>
        <w:rPr>
          <w:noProof/>
        </w:rPr>
      </w:pPr>
      <w:r>
        <w:rPr>
          <w:noProof/>
        </w:rPr>
        <w:t>(一)、未加工烟草项目建设期总体设计</w:t>
      </w:r>
      <w:r>
        <w:rPr>
          <w:noProof/>
        </w:rPr>
        <w:tab/>
      </w:r>
      <w:r>
        <w:rPr>
          <w:noProof/>
        </w:rPr>
        <w:fldChar w:fldCharType="begin"/>
      </w:r>
      <w:r>
        <w:rPr>
          <w:noProof/>
        </w:rPr>
        <w:instrText xml:space="preserve"> PAGEREF _Toc153610661 \h </w:instrText>
      </w:r>
      <w:r>
        <w:rPr>
          <w:noProof/>
        </w:rPr>
        <w:fldChar w:fldCharType="separate"/>
      </w:r>
      <w:r>
        <w:rPr>
          <w:noProof/>
        </w:rPr>
        <w:t>4</w:t>
      </w:r>
      <w:r>
        <w:rPr>
          <w:noProof/>
        </w:rPr>
        <w:fldChar w:fldCharType="end"/>
      </w:r>
    </w:p>
    <w:p w:rsidR="00230731" w14:paraId="23FC1797" w14:textId="37748B31">
      <w:pPr>
        <w:pStyle w:val="TOC2"/>
        <w:tabs>
          <w:tab w:val="right" w:leader="dot" w:pos="8296"/>
        </w:tabs>
        <w:rPr>
          <w:noProof/>
        </w:rPr>
      </w:pPr>
      <w:r>
        <w:rPr>
          <w:noProof/>
        </w:rPr>
        <w:t>(二)、未加工烟草项目实施保障措施</w:t>
      </w:r>
      <w:r>
        <w:rPr>
          <w:noProof/>
        </w:rPr>
        <w:tab/>
      </w:r>
      <w:r>
        <w:rPr>
          <w:noProof/>
        </w:rPr>
        <w:fldChar w:fldCharType="begin"/>
      </w:r>
      <w:r>
        <w:rPr>
          <w:noProof/>
        </w:rPr>
        <w:instrText xml:space="preserve"> PAGEREF _Toc153610662 \h </w:instrText>
      </w:r>
      <w:r>
        <w:rPr>
          <w:noProof/>
        </w:rPr>
        <w:fldChar w:fldCharType="separate"/>
      </w:r>
      <w:r>
        <w:rPr>
          <w:noProof/>
        </w:rPr>
        <w:t>4</w:t>
      </w:r>
      <w:r>
        <w:rPr>
          <w:noProof/>
        </w:rPr>
        <w:fldChar w:fldCharType="end"/>
      </w:r>
    </w:p>
    <w:p w:rsidR="00230731" w14:paraId="1921B388" w14:textId="51CBD071">
      <w:pPr>
        <w:pStyle w:val="TOC1"/>
        <w:tabs>
          <w:tab w:val="right" w:leader="dot" w:pos="8296"/>
        </w:tabs>
        <w:rPr>
          <w:noProof/>
        </w:rPr>
      </w:pPr>
      <w:r>
        <w:rPr>
          <w:noProof/>
        </w:rPr>
        <w:t>二、灵活性和可持续性平衡</w:t>
      </w:r>
      <w:r>
        <w:rPr>
          <w:noProof/>
        </w:rPr>
        <w:tab/>
      </w:r>
      <w:r>
        <w:rPr>
          <w:noProof/>
        </w:rPr>
        <w:fldChar w:fldCharType="begin"/>
      </w:r>
      <w:r>
        <w:rPr>
          <w:noProof/>
        </w:rPr>
        <w:instrText xml:space="preserve"> PAGEREF _Toc153610663 \h </w:instrText>
      </w:r>
      <w:r>
        <w:rPr>
          <w:noProof/>
        </w:rPr>
        <w:fldChar w:fldCharType="separate"/>
      </w:r>
      <w:r>
        <w:rPr>
          <w:noProof/>
        </w:rPr>
        <w:t>5</w:t>
      </w:r>
      <w:r>
        <w:rPr>
          <w:noProof/>
        </w:rPr>
        <w:fldChar w:fldCharType="end"/>
      </w:r>
    </w:p>
    <w:p w:rsidR="00230731" w14:paraId="3CF11A4F" w14:textId="46D240D4">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_Toc153610664 \h </w:instrText>
      </w:r>
      <w:r>
        <w:rPr>
          <w:noProof/>
        </w:rPr>
        <w:fldChar w:fldCharType="separate"/>
      </w:r>
      <w:r>
        <w:rPr>
          <w:noProof/>
        </w:rPr>
        <w:t>5</w:t>
      </w:r>
      <w:r>
        <w:rPr>
          <w:noProof/>
        </w:rPr>
        <w:fldChar w:fldCharType="end"/>
      </w:r>
    </w:p>
    <w:p w:rsidR="00230731" w14:paraId="088B217E" w14:textId="57850176">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_Toc153610665 \h </w:instrText>
      </w:r>
      <w:r>
        <w:rPr>
          <w:noProof/>
        </w:rPr>
        <w:fldChar w:fldCharType="separate"/>
      </w:r>
      <w:r>
        <w:rPr>
          <w:noProof/>
        </w:rPr>
        <w:t>6</w:t>
      </w:r>
      <w:r>
        <w:rPr>
          <w:noProof/>
        </w:rPr>
        <w:fldChar w:fldCharType="end"/>
      </w:r>
    </w:p>
    <w:p w:rsidR="00230731" w14:paraId="5C909B9D" w14:textId="1EB82E28">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_Toc153610666 \h </w:instrText>
      </w:r>
      <w:r>
        <w:rPr>
          <w:noProof/>
        </w:rPr>
        <w:fldChar w:fldCharType="separate"/>
      </w:r>
      <w:r>
        <w:rPr>
          <w:noProof/>
        </w:rPr>
        <w:t>7</w:t>
      </w:r>
      <w:r>
        <w:rPr>
          <w:noProof/>
        </w:rPr>
        <w:fldChar w:fldCharType="end"/>
      </w:r>
    </w:p>
    <w:p w:rsidR="00230731" w14:paraId="32AEC2C2" w14:textId="277E3D30">
      <w:pPr>
        <w:pStyle w:val="TOC1"/>
        <w:tabs>
          <w:tab w:val="right" w:leader="dot" w:pos="8296"/>
        </w:tabs>
        <w:rPr>
          <w:noProof/>
        </w:rPr>
      </w:pPr>
      <w:r>
        <w:rPr>
          <w:noProof/>
        </w:rPr>
        <w:t>三、未加工烟草项目节能分析</w:t>
      </w:r>
      <w:r>
        <w:rPr>
          <w:noProof/>
        </w:rPr>
        <w:tab/>
      </w:r>
      <w:r>
        <w:rPr>
          <w:noProof/>
        </w:rPr>
        <w:fldChar w:fldCharType="begin"/>
      </w:r>
      <w:r>
        <w:rPr>
          <w:noProof/>
        </w:rPr>
        <w:instrText xml:space="preserve"> PAGEREF _Toc153610667 \h </w:instrText>
      </w:r>
      <w:r>
        <w:rPr>
          <w:noProof/>
        </w:rPr>
        <w:fldChar w:fldCharType="separate"/>
      </w:r>
      <w:r>
        <w:rPr>
          <w:noProof/>
        </w:rPr>
        <w:t>8</w:t>
      </w:r>
      <w:r>
        <w:rPr>
          <w:noProof/>
        </w:rPr>
        <w:fldChar w:fldCharType="end"/>
      </w:r>
    </w:p>
    <w:p w:rsidR="00230731" w14:paraId="75725574" w14:textId="0763163F">
      <w:pPr>
        <w:pStyle w:val="TOC2"/>
        <w:tabs>
          <w:tab w:val="right" w:leader="dot" w:pos="8296"/>
        </w:tabs>
        <w:rPr>
          <w:noProof/>
        </w:rPr>
      </w:pPr>
      <w:r>
        <w:rPr>
          <w:noProof/>
        </w:rPr>
        <w:t>(一)、未加工烟草项目建设的节能原则</w:t>
      </w:r>
      <w:r>
        <w:rPr>
          <w:noProof/>
        </w:rPr>
        <w:tab/>
      </w:r>
      <w:r>
        <w:rPr>
          <w:noProof/>
        </w:rPr>
        <w:fldChar w:fldCharType="begin"/>
      </w:r>
      <w:r>
        <w:rPr>
          <w:noProof/>
        </w:rPr>
        <w:instrText xml:space="preserve"> PAGEREF _Toc153610668 \h </w:instrText>
      </w:r>
      <w:r>
        <w:rPr>
          <w:noProof/>
        </w:rPr>
        <w:fldChar w:fldCharType="separate"/>
      </w:r>
      <w:r>
        <w:rPr>
          <w:noProof/>
        </w:rPr>
        <w:t>8</w:t>
      </w:r>
      <w:r>
        <w:rPr>
          <w:noProof/>
        </w:rPr>
        <w:fldChar w:fldCharType="end"/>
      </w:r>
    </w:p>
    <w:p w:rsidR="00230731" w14:paraId="3E454032" w14:textId="2CC2390F">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_Toc153610669 \h </w:instrText>
      </w:r>
      <w:r>
        <w:rPr>
          <w:noProof/>
        </w:rPr>
        <w:fldChar w:fldCharType="separate"/>
      </w:r>
      <w:r>
        <w:rPr>
          <w:noProof/>
        </w:rPr>
        <w:t>9</w:t>
      </w:r>
      <w:r>
        <w:rPr>
          <w:noProof/>
        </w:rPr>
        <w:fldChar w:fldCharType="end"/>
      </w:r>
    </w:p>
    <w:p w:rsidR="00230731" w14:paraId="01BC9E27" w14:textId="3A4B5222">
      <w:pPr>
        <w:pStyle w:val="TOC2"/>
        <w:tabs>
          <w:tab w:val="right" w:leader="dot" w:pos="8296"/>
        </w:tabs>
        <w:rPr>
          <w:noProof/>
        </w:rPr>
      </w:pPr>
      <w:r>
        <w:rPr>
          <w:noProof/>
        </w:rPr>
        <w:t>(三)、未加工烟草项目节能背景分析</w:t>
      </w:r>
      <w:r>
        <w:rPr>
          <w:noProof/>
        </w:rPr>
        <w:tab/>
      </w:r>
      <w:r>
        <w:rPr>
          <w:noProof/>
        </w:rPr>
        <w:fldChar w:fldCharType="begin"/>
      </w:r>
      <w:r>
        <w:rPr>
          <w:noProof/>
        </w:rPr>
        <w:instrText xml:space="preserve"> PAGEREF _Toc153610670 \h </w:instrText>
      </w:r>
      <w:r>
        <w:rPr>
          <w:noProof/>
        </w:rPr>
        <w:fldChar w:fldCharType="separate"/>
      </w:r>
      <w:r>
        <w:rPr>
          <w:noProof/>
        </w:rPr>
        <w:t>9</w:t>
      </w:r>
      <w:r>
        <w:rPr>
          <w:noProof/>
        </w:rPr>
        <w:fldChar w:fldCharType="end"/>
      </w:r>
    </w:p>
    <w:p w:rsidR="00230731" w14:paraId="3C0BE56E" w14:textId="7882574D">
      <w:pPr>
        <w:pStyle w:val="TOC2"/>
        <w:tabs>
          <w:tab w:val="right" w:leader="dot" w:pos="8296"/>
        </w:tabs>
        <w:rPr>
          <w:noProof/>
        </w:rPr>
      </w:pPr>
      <w:r>
        <w:rPr>
          <w:noProof/>
        </w:rPr>
        <w:t>(四)、未加工烟草项目能源消耗种类和数量分析</w:t>
      </w:r>
      <w:r>
        <w:rPr>
          <w:noProof/>
        </w:rPr>
        <w:tab/>
      </w:r>
      <w:r>
        <w:rPr>
          <w:noProof/>
        </w:rPr>
        <w:fldChar w:fldCharType="begin"/>
      </w:r>
      <w:r>
        <w:rPr>
          <w:noProof/>
        </w:rPr>
        <w:instrText xml:space="preserve"> PAGEREF _Toc153610671 \h </w:instrText>
      </w:r>
      <w:r>
        <w:rPr>
          <w:noProof/>
        </w:rPr>
        <w:fldChar w:fldCharType="separate"/>
      </w:r>
      <w:r>
        <w:rPr>
          <w:noProof/>
        </w:rPr>
        <w:t>9</w:t>
      </w:r>
      <w:r>
        <w:rPr>
          <w:noProof/>
        </w:rPr>
        <w:fldChar w:fldCharType="end"/>
      </w:r>
    </w:p>
    <w:p w:rsidR="00230731" w14:paraId="2F6D8DB2" w14:textId="0907969C">
      <w:pPr>
        <w:pStyle w:val="TOC2"/>
        <w:tabs>
          <w:tab w:val="right" w:leader="dot" w:pos="8296"/>
        </w:tabs>
        <w:rPr>
          <w:noProof/>
        </w:rPr>
      </w:pPr>
      <w:r>
        <w:rPr>
          <w:noProof/>
        </w:rPr>
        <w:t>(五)、未加工烟草项目用能品种选择的可靠性分析</w:t>
      </w:r>
      <w:r>
        <w:rPr>
          <w:noProof/>
        </w:rPr>
        <w:tab/>
      </w:r>
      <w:r>
        <w:rPr>
          <w:noProof/>
        </w:rPr>
        <w:fldChar w:fldCharType="begin"/>
      </w:r>
      <w:r>
        <w:rPr>
          <w:noProof/>
        </w:rPr>
        <w:instrText xml:space="preserve"> PAGEREF _Toc153610672 \h </w:instrText>
      </w:r>
      <w:r>
        <w:rPr>
          <w:noProof/>
        </w:rPr>
        <w:fldChar w:fldCharType="separate"/>
      </w:r>
      <w:r>
        <w:rPr>
          <w:noProof/>
        </w:rPr>
        <w:t>10</w:t>
      </w:r>
      <w:r>
        <w:rPr>
          <w:noProof/>
        </w:rPr>
        <w:fldChar w:fldCharType="end"/>
      </w:r>
    </w:p>
    <w:p w:rsidR="00230731" w14:paraId="18E1C341" w14:textId="152E4111">
      <w:pPr>
        <w:pStyle w:val="TOC2"/>
        <w:tabs>
          <w:tab w:val="right" w:leader="dot" w:pos="8296"/>
        </w:tabs>
        <w:rPr>
          <w:noProof/>
        </w:rPr>
      </w:pPr>
      <w:r>
        <w:rPr>
          <w:noProof/>
        </w:rPr>
        <w:t>(六)、未加工烟草项目建筑结构节能设计</w:t>
      </w:r>
      <w:r>
        <w:rPr>
          <w:noProof/>
        </w:rPr>
        <w:tab/>
      </w:r>
      <w:r>
        <w:rPr>
          <w:noProof/>
        </w:rPr>
        <w:fldChar w:fldCharType="begin"/>
      </w:r>
      <w:r>
        <w:rPr>
          <w:noProof/>
        </w:rPr>
        <w:instrText xml:space="preserve"> PAGEREF _Toc153610673 \h </w:instrText>
      </w:r>
      <w:r>
        <w:rPr>
          <w:noProof/>
        </w:rPr>
        <w:fldChar w:fldCharType="separate"/>
      </w:r>
      <w:r>
        <w:rPr>
          <w:noProof/>
        </w:rPr>
        <w:t>10</w:t>
      </w:r>
      <w:r>
        <w:rPr>
          <w:noProof/>
        </w:rPr>
        <w:fldChar w:fldCharType="end"/>
      </w:r>
    </w:p>
    <w:p w:rsidR="00230731" w14:paraId="280C4312" w14:textId="0B88E619">
      <w:pPr>
        <w:pStyle w:val="TOC2"/>
        <w:tabs>
          <w:tab w:val="right" w:leader="dot" w:pos="8296"/>
        </w:tabs>
        <w:rPr>
          <w:noProof/>
        </w:rPr>
      </w:pPr>
      <w:r>
        <w:rPr>
          <w:noProof/>
        </w:rPr>
        <w:t>(七)、未加工烟草项目节能效果分析与建议</w:t>
      </w:r>
      <w:r>
        <w:rPr>
          <w:noProof/>
        </w:rPr>
        <w:tab/>
      </w:r>
      <w:r>
        <w:rPr>
          <w:noProof/>
        </w:rPr>
        <w:fldChar w:fldCharType="begin"/>
      </w:r>
      <w:r>
        <w:rPr>
          <w:noProof/>
        </w:rPr>
        <w:instrText xml:space="preserve"> PAGEREF _Toc153610674 \h </w:instrText>
      </w:r>
      <w:r>
        <w:rPr>
          <w:noProof/>
        </w:rPr>
        <w:fldChar w:fldCharType="separate"/>
      </w:r>
      <w:r>
        <w:rPr>
          <w:noProof/>
        </w:rPr>
        <w:t>11</w:t>
      </w:r>
      <w:r>
        <w:rPr>
          <w:noProof/>
        </w:rPr>
        <w:fldChar w:fldCharType="end"/>
      </w:r>
    </w:p>
    <w:p w:rsidR="00230731" w14:paraId="7975D4B0" w14:textId="00782077">
      <w:pPr>
        <w:pStyle w:val="TOC1"/>
        <w:tabs>
          <w:tab w:val="right" w:leader="dot" w:pos="8296"/>
        </w:tabs>
        <w:rPr>
          <w:noProof/>
        </w:rPr>
      </w:pPr>
      <w:r>
        <w:rPr>
          <w:noProof/>
        </w:rPr>
        <w:t>四、市场营销和推广策略</w:t>
      </w:r>
      <w:r>
        <w:rPr>
          <w:noProof/>
        </w:rPr>
        <w:tab/>
      </w:r>
      <w:r>
        <w:rPr>
          <w:noProof/>
        </w:rPr>
        <w:fldChar w:fldCharType="begin"/>
      </w:r>
      <w:r>
        <w:rPr>
          <w:noProof/>
        </w:rPr>
        <w:instrText xml:space="preserve"> PAGEREF _Toc153610675 \h </w:instrText>
      </w:r>
      <w:r>
        <w:rPr>
          <w:noProof/>
        </w:rPr>
        <w:fldChar w:fldCharType="separate"/>
      </w:r>
      <w:r>
        <w:rPr>
          <w:noProof/>
        </w:rPr>
        <w:t>11</w:t>
      </w:r>
      <w:r>
        <w:rPr>
          <w:noProof/>
        </w:rPr>
        <w:fldChar w:fldCharType="end"/>
      </w:r>
    </w:p>
    <w:p w:rsidR="00230731" w14:paraId="386D6B42" w14:textId="06CBAC02">
      <w:pPr>
        <w:pStyle w:val="TOC2"/>
        <w:tabs>
          <w:tab w:val="right" w:leader="dot" w:pos="8296"/>
        </w:tabs>
        <w:rPr>
          <w:noProof/>
        </w:rPr>
      </w:pPr>
      <w:r>
        <w:rPr>
          <w:noProof/>
        </w:rPr>
        <w:t>(一)、未加工烟草项目产品的市场定位和目标客户分析</w:t>
      </w:r>
      <w:r>
        <w:rPr>
          <w:noProof/>
        </w:rPr>
        <w:tab/>
      </w:r>
      <w:r>
        <w:rPr>
          <w:noProof/>
        </w:rPr>
        <w:fldChar w:fldCharType="begin"/>
      </w:r>
      <w:r>
        <w:rPr>
          <w:noProof/>
        </w:rPr>
        <w:instrText xml:space="preserve"> PAGEREF _Toc153610676 \h </w:instrText>
      </w:r>
      <w:r>
        <w:rPr>
          <w:noProof/>
        </w:rPr>
        <w:fldChar w:fldCharType="separate"/>
      </w:r>
      <w:r>
        <w:rPr>
          <w:noProof/>
        </w:rPr>
        <w:t>11</w:t>
      </w:r>
      <w:r>
        <w:rPr>
          <w:noProof/>
        </w:rPr>
        <w:fldChar w:fldCharType="end"/>
      </w:r>
    </w:p>
    <w:p w:rsidR="00230731" w14:paraId="58B89E9D" w14:textId="7AFBD9CA">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_Toc153610677 \h </w:instrText>
      </w:r>
      <w:r>
        <w:rPr>
          <w:noProof/>
        </w:rPr>
        <w:fldChar w:fldCharType="separate"/>
      </w:r>
      <w:r>
        <w:rPr>
          <w:noProof/>
        </w:rPr>
        <w:t>12</w:t>
      </w:r>
      <w:r>
        <w:rPr>
          <w:noProof/>
        </w:rPr>
        <w:fldChar w:fldCharType="end"/>
      </w:r>
    </w:p>
    <w:p w:rsidR="00230731" w14:paraId="3DA9CC7F" w14:textId="5FFD89CF">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_Toc153610678 \h </w:instrText>
      </w:r>
      <w:r>
        <w:rPr>
          <w:noProof/>
        </w:rPr>
        <w:fldChar w:fldCharType="separate"/>
      </w:r>
      <w:r>
        <w:rPr>
          <w:noProof/>
        </w:rPr>
        <w:t>14</w:t>
      </w:r>
      <w:r>
        <w:rPr>
          <w:noProof/>
        </w:rPr>
        <w:fldChar w:fldCharType="end"/>
      </w:r>
    </w:p>
    <w:p w:rsidR="00230731" w14:paraId="3616E759" w14:textId="6D7202D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五、物资采购和管理</w:t>
      </w:r>
      <w:r>
        <w:rPr>
          <w:noProof/>
        </w:rPr>
        <w:tab/>
      </w:r>
      <w:r>
        <w:rPr>
          <w:noProof/>
        </w:rPr>
        <w:fldChar w:fldCharType="begin"/>
      </w:r>
      <w:r>
        <w:rPr>
          <w:noProof/>
        </w:rPr>
        <w:instrText xml:space="preserve"> PAGEREF _Toc153610679 \h </w:instrText>
      </w:r>
      <w:r>
        <w:rPr>
          <w:noProof/>
        </w:rPr>
        <w:fldChar w:fldCharType="separate"/>
      </w:r>
      <w:r>
        <w:rPr>
          <w:noProof/>
        </w:rPr>
        <w:t>15</w:t>
      </w:r>
      <w:r>
        <w:rPr>
          <w:noProof/>
        </w:rPr>
        <w:fldChar w:fldCharType="end"/>
      </w:r>
    </w:p>
    <w:p w:rsidR="00230731" w14:paraId="27B6188D" w14:textId="645C7AF9">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_Toc153610680 \h </w:instrText>
      </w:r>
      <w:r>
        <w:rPr>
          <w:noProof/>
        </w:rPr>
        <w:fldChar w:fldCharType="separate"/>
      </w:r>
      <w:r>
        <w:rPr>
          <w:noProof/>
        </w:rPr>
        <w:t>15</w:t>
      </w:r>
      <w:r>
        <w:rPr>
          <w:noProof/>
        </w:rPr>
        <w:fldChar w:fldCharType="end"/>
      </w:r>
    </w:p>
    <w:p w:rsidR="00230731" w14:paraId="0FD89D30" w14:textId="33BD6CA8">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_Toc153610681 \h </w:instrText>
      </w:r>
      <w:r>
        <w:rPr>
          <w:noProof/>
        </w:rPr>
        <w:fldChar w:fldCharType="separate"/>
      </w:r>
      <w:r>
        <w:rPr>
          <w:noProof/>
        </w:rPr>
        <w:t>16</w:t>
      </w:r>
      <w:r>
        <w:rPr>
          <w:noProof/>
        </w:rPr>
        <w:fldChar w:fldCharType="end"/>
      </w:r>
    </w:p>
    <w:p w:rsidR="00230731" w14:paraId="0412E440" w14:textId="1EA35063">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_Toc153610682 \h </w:instrText>
      </w:r>
      <w:r>
        <w:rPr>
          <w:noProof/>
        </w:rPr>
        <w:fldChar w:fldCharType="separate"/>
      </w:r>
      <w:r>
        <w:rPr>
          <w:noProof/>
        </w:rPr>
        <w:t>18</w:t>
      </w:r>
      <w:r>
        <w:rPr>
          <w:noProof/>
        </w:rPr>
        <w:fldChar w:fldCharType="end"/>
      </w:r>
    </w:p>
    <w:p w:rsidR="00230731" w14:paraId="63CB2C5C" w14:textId="1B3C3BD3">
      <w:pPr>
        <w:pStyle w:val="TOC1"/>
        <w:tabs>
          <w:tab w:val="right" w:leader="dot" w:pos="8296"/>
        </w:tabs>
        <w:rPr>
          <w:noProof/>
        </w:rPr>
      </w:pPr>
      <w:r>
        <w:rPr>
          <w:noProof/>
        </w:rPr>
        <w:t>六、可行性结论</w:t>
      </w:r>
      <w:r>
        <w:rPr>
          <w:noProof/>
        </w:rPr>
        <w:tab/>
      </w:r>
      <w:r>
        <w:rPr>
          <w:noProof/>
        </w:rPr>
        <w:fldChar w:fldCharType="begin"/>
      </w:r>
      <w:r>
        <w:rPr>
          <w:noProof/>
        </w:rPr>
        <w:instrText xml:space="preserve"> PAGEREF _Toc153610683 \h </w:instrText>
      </w:r>
      <w:r>
        <w:rPr>
          <w:noProof/>
        </w:rPr>
        <w:fldChar w:fldCharType="separate"/>
      </w:r>
      <w:r>
        <w:rPr>
          <w:noProof/>
        </w:rPr>
        <w:t>19</w:t>
      </w:r>
      <w:r>
        <w:rPr>
          <w:noProof/>
        </w:rPr>
        <w:fldChar w:fldCharType="end"/>
      </w:r>
    </w:p>
    <w:p w:rsidR="00230731" w14:paraId="0471BFB5" w14:textId="24C6EFC8">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_Toc153610684 \h </w:instrText>
      </w:r>
      <w:r>
        <w:rPr>
          <w:noProof/>
        </w:rPr>
        <w:fldChar w:fldCharType="separate"/>
      </w:r>
      <w:r>
        <w:rPr>
          <w:noProof/>
        </w:rPr>
        <w:t>19</w:t>
      </w:r>
      <w:r>
        <w:rPr>
          <w:noProof/>
        </w:rPr>
        <w:fldChar w:fldCharType="end"/>
      </w:r>
    </w:p>
    <w:p w:rsidR="00230731" w14:paraId="1AD44704" w14:textId="3C8CF3DC">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_Toc153610685 \h </w:instrText>
      </w:r>
      <w:r>
        <w:rPr>
          <w:noProof/>
        </w:rPr>
        <w:fldChar w:fldCharType="separate"/>
      </w:r>
      <w:r>
        <w:rPr>
          <w:noProof/>
        </w:rPr>
        <w:t>20</w:t>
      </w:r>
      <w:r>
        <w:rPr>
          <w:noProof/>
        </w:rPr>
        <w:fldChar w:fldCharType="end"/>
      </w:r>
    </w:p>
    <w:p w:rsidR="00230731" w14:paraId="5CB52A23" w14:textId="4A46B056">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_Toc153610686 \h </w:instrText>
      </w:r>
      <w:r>
        <w:rPr>
          <w:noProof/>
        </w:rPr>
        <w:fldChar w:fldCharType="separate"/>
      </w:r>
      <w:r>
        <w:rPr>
          <w:noProof/>
        </w:rPr>
        <w:t>21</w:t>
      </w:r>
      <w:r>
        <w:rPr>
          <w:noProof/>
        </w:rPr>
        <w:fldChar w:fldCharType="end"/>
      </w:r>
    </w:p>
    <w:p w:rsidR="00230731" w14:paraId="2D1E57B5" w14:textId="14FD471F">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_Toc153610687 \h </w:instrText>
      </w:r>
      <w:r>
        <w:rPr>
          <w:noProof/>
        </w:rPr>
        <w:fldChar w:fldCharType="separate"/>
      </w:r>
      <w:r>
        <w:rPr>
          <w:noProof/>
        </w:rPr>
        <w:t>22</w:t>
      </w:r>
      <w:r>
        <w:rPr>
          <w:noProof/>
        </w:rPr>
        <w:fldChar w:fldCharType="end"/>
      </w:r>
    </w:p>
    <w:p w:rsidR="00230731" w14:paraId="0017902D" w14:textId="00F5E2F9">
      <w:pPr>
        <w:pStyle w:val="TOC1"/>
        <w:tabs>
          <w:tab w:val="right" w:leader="dot" w:pos="8296"/>
        </w:tabs>
        <w:rPr>
          <w:noProof/>
        </w:rPr>
      </w:pPr>
      <w:r>
        <w:rPr>
          <w:noProof/>
        </w:rPr>
        <w:t>七、团队建设和管理培训</w:t>
      </w:r>
      <w:r>
        <w:rPr>
          <w:noProof/>
        </w:rPr>
        <w:tab/>
      </w:r>
      <w:r>
        <w:rPr>
          <w:noProof/>
        </w:rPr>
        <w:fldChar w:fldCharType="begin"/>
      </w:r>
      <w:r>
        <w:rPr>
          <w:noProof/>
        </w:rPr>
        <w:instrText xml:space="preserve"> PAGEREF _Toc153610688 \h </w:instrText>
      </w:r>
      <w:r>
        <w:rPr>
          <w:noProof/>
        </w:rPr>
        <w:fldChar w:fldCharType="separate"/>
      </w:r>
      <w:r>
        <w:rPr>
          <w:noProof/>
        </w:rPr>
        <w:t>22</w:t>
      </w:r>
      <w:r>
        <w:rPr>
          <w:noProof/>
        </w:rPr>
        <w:fldChar w:fldCharType="end"/>
      </w:r>
    </w:p>
    <w:p w:rsidR="00230731" w14:paraId="2302C486" w14:textId="4A46BF4F">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_Toc153610689 \h </w:instrText>
      </w:r>
      <w:r>
        <w:rPr>
          <w:noProof/>
        </w:rPr>
        <w:fldChar w:fldCharType="separate"/>
      </w:r>
      <w:r>
        <w:rPr>
          <w:noProof/>
        </w:rPr>
        <w:t>22</w:t>
      </w:r>
      <w:r>
        <w:rPr>
          <w:noProof/>
        </w:rPr>
        <w:fldChar w:fldCharType="end"/>
      </w:r>
    </w:p>
    <w:p w:rsidR="00230731" w14:paraId="3C3A08AC" w14:textId="203C6EF6">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_Toc153610690 \h </w:instrText>
      </w:r>
      <w:r>
        <w:rPr>
          <w:noProof/>
        </w:rPr>
        <w:fldChar w:fldCharType="separate"/>
      </w:r>
      <w:r>
        <w:rPr>
          <w:noProof/>
        </w:rPr>
        <w:t>23</w:t>
      </w:r>
      <w:r>
        <w:rPr>
          <w:noProof/>
        </w:rPr>
        <w:fldChar w:fldCharType="end"/>
      </w:r>
    </w:p>
    <w:p w:rsidR="00230731" w14:paraId="196B743F" w14:textId="01C4DB1B">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_Toc153610691 \h </w:instrText>
      </w:r>
      <w:r>
        <w:rPr>
          <w:noProof/>
        </w:rPr>
        <w:fldChar w:fldCharType="separate"/>
      </w:r>
      <w:r>
        <w:rPr>
          <w:noProof/>
        </w:rPr>
        <w:t>25</w:t>
      </w:r>
      <w:r>
        <w:rPr>
          <w:noProof/>
        </w:rPr>
        <w:fldChar w:fldCharType="end"/>
      </w:r>
    </w:p>
    <w:p w:rsidR="00230731" w14:paraId="4A574C7C" w14:textId="3D612445">
      <w:pPr>
        <w:pStyle w:val="TOC1"/>
        <w:tabs>
          <w:tab w:val="right" w:leader="dot" w:pos="8296"/>
        </w:tabs>
        <w:rPr>
          <w:noProof/>
        </w:rPr>
      </w:pPr>
      <w:r>
        <w:rPr>
          <w:noProof/>
        </w:rPr>
        <w:t>八、社会责任和可持续发展</w:t>
      </w:r>
      <w:r>
        <w:rPr>
          <w:noProof/>
        </w:rPr>
        <w:tab/>
      </w:r>
      <w:r>
        <w:rPr>
          <w:noProof/>
        </w:rPr>
        <w:fldChar w:fldCharType="begin"/>
      </w:r>
      <w:r>
        <w:rPr>
          <w:noProof/>
        </w:rPr>
        <w:instrText xml:space="preserve"> PAGEREF _Toc153610692 \h </w:instrText>
      </w:r>
      <w:r>
        <w:rPr>
          <w:noProof/>
        </w:rPr>
        <w:fldChar w:fldCharType="separate"/>
      </w:r>
      <w:r>
        <w:rPr>
          <w:noProof/>
        </w:rPr>
        <w:t>26</w:t>
      </w:r>
      <w:r>
        <w:rPr>
          <w:noProof/>
        </w:rPr>
        <w:fldChar w:fldCharType="end"/>
      </w:r>
    </w:p>
    <w:p w:rsidR="00230731" w14:paraId="121E0259" w14:textId="3F0B419D">
      <w:pPr>
        <w:pStyle w:val="TOC2"/>
        <w:tabs>
          <w:tab w:val="right" w:leader="dot" w:pos="8296"/>
        </w:tabs>
        <w:rPr>
          <w:noProof/>
        </w:rPr>
      </w:pPr>
      <w:r>
        <w:rPr>
          <w:noProof/>
        </w:rPr>
        <w:t>(一)、未加工烟草项目对社会责任的承担和履行</w:t>
      </w:r>
      <w:r>
        <w:rPr>
          <w:noProof/>
        </w:rPr>
        <w:tab/>
      </w:r>
      <w:r>
        <w:rPr>
          <w:noProof/>
        </w:rPr>
        <w:fldChar w:fldCharType="begin"/>
      </w:r>
      <w:r>
        <w:rPr>
          <w:noProof/>
        </w:rPr>
        <w:instrText xml:space="preserve"> PAGEREF _Toc153610693 \h </w:instrText>
      </w:r>
      <w:r>
        <w:rPr>
          <w:noProof/>
        </w:rPr>
        <w:fldChar w:fldCharType="separate"/>
      </w:r>
      <w:r>
        <w:rPr>
          <w:noProof/>
        </w:rPr>
        <w:t>26</w:t>
      </w:r>
      <w:r>
        <w:rPr>
          <w:noProof/>
        </w:rPr>
        <w:fldChar w:fldCharType="end"/>
      </w:r>
    </w:p>
    <w:p w:rsidR="00230731" w14:paraId="244CC6E2" w14:textId="1F7DF999">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_Toc153610694 \h </w:instrText>
      </w:r>
      <w:r>
        <w:rPr>
          <w:noProof/>
        </w:rPr>
        <w:fldChar w:fldCharType="separate"/>
      </w:r>
      <w:r>
        <w:rPr>
          <w:noProof/>
        </w:rPr>
        <w:t>27</w:t>
      </w:r>
      <w:r>
        <w:rPr>
          <w:noProof/>
        </w:rPr>
        <w:fldChar w:fldCharType="end"/>
      </w:r>
    </w:p>
    <w:p w:rsidR="00230731" w14:paraId="30768892" w14:textId="3E856BD3">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_Toc153610695 \h </w:instrText>
      </w:r>
      <w:r>
        <w:rPr>
          <w:noProof/>
        </w:rPr>
        <w:fldChar w:fldCharType="separate"/>
      </w:r>
      <w:r>
        <w:rPr>
          <w:noProof/>
        </w:rPr>
        <w:t>27</w:t>
      </w:r>
      <w:r>
        <w:rPr>
          <w:noProof/>
        </w:rPr>
        <w:fldChar w:fldCharType="end"/>
      </w:r>
    </w:p>
    <w:p w:rsidR="00230731" w14:paraId="4E6212EB" w14:textId="1F698A9E">
      <w:pPr>
        <w:pStyle w:val="TOC1"/>
        <w:tabs>
          <w:tab w:val="right" w:leader="dot" w:pos="8296"/>
        </w:tabs>
        <w:rPr>
          <w:noProof/>
        </w:rPr>
      </w:pPr>
      <w:r>
        <w:rPr>
          <w:noProof/>
        </w:rPr>
        <w:t>九、安全生产评估报告书</w:t>
      </w:r>
      <w:r>
        <w:rPr>
          <w:noProof/>
        </w:rPr>
        <w:tab/>
      </w:r>
      <w:r>
        <w:rPr>
          <w:noProof/>
        </w:rPr>
        <w:fldChar w:fldCharType="begin"/>
      </w:r>
      <w:r>
        <w:rPr>
          <w:noProof/>
        </w:rPr>
        <w:instrText xml:space="preserve"> PAGEREF _Toc153610696 \h </w:instrText>
      </w:r>
      <w:r>
        <w:rPr>
          <w:noProof/>
        </w:rPr>
        <w:fldChar w:fldCharType="separate"/>
      </w:r>
      <w:r>
        <w:rPr>
          <w:noProof/>
        </w:rPr>
        <w:t>28</w:t>
      </w:r>
      <w:r>
        <w:rPr>
          <w:noProof/>
        </w:rPr>
        <w:fldChar w:fldCharType="end"/>
      </w:r>
    </w:p>
    <w:p w:rsidR="00230731" w14:paraId="237C9EF5" w14:textId="54A7DF3E">
      <w:pPr>
        <w:pStyle w:val="TOC2"/>
        <w:tabs>
          <w:tab w:val="right" w:leader="dot" w:pos="8296"/>
        </w:tabs>
        <w:rPr>
          <w:noProof/>
        </w:rPr>
      </w:pPr>
      <w:r>
        <w:rPr>
          <w:noProof/>
        </w:rPr>
        <w:t>(一)、未加工烟草项目安全生产评估的目的和依据</w:t>
      </w:r>
      <w:r>
        <w:rPr>
          <w:noProof/>
        </w:rPr>
        <w:tab/>
      </w:r>
      <w:r>
        <w:rPr>
          <w:noProof/>
        </w:rPr>
        <w:fldChar w:fldCharType="begin"/>
      </w:r>
      <w:r>
        <w:rPr>
          <w:noProof/>
        </w:rPr>
        <w:instrText xml:space="preserve"> PAGEREF _Toc153610697 \h </w:instrText>
      </w:r>
      <w:r>
        <w:rPr>
          <w:noProof/>
        </w:rPr>
        <w:fldChar w:fldCharType="separate"/>
      </w:r>
      <w:r>
        <w:rPr>
          <w:noProof/>
        </w:rPr>
        <w:t>28</w:t>
      </w:r>
      <w:r>
        <w:rPr>
          <w:noProof/>
        </w:rPr>
        <w:fldChar w:fldCharType="end"/>
      </w:r>
    </w:p>
    <w:p w:rsidR="00230731" w14:paraId="7EEAF1D2" w14:textId="65C32BC7">
      <w:pPr>
        <w:pStyle w:val="TOC2"/>
        <w:tabs>
          <w:tab w:val="right" w:leader="dot" w:pos="8296"/>
        </w:tabs>
        <w:rPr>
          <w:noProof/>
        </w:rPr>
      </w:pPr>
      <w:r>
        <w:rPr>
          <w:noProof/>
        </w:rPr>
        <w:t>(二)、未加工烟草项目安全生产条件和现状评估</w:t>
      </w:r>
      <w:r>
        <w:rPr>
          <w:noProof/>
        </w:rPr>
        <w:tab/>
      </w:r>
      <w:r>
        <w:rPr>
          <w:noProof/>
        </w:rPr>
        <w:fldChar w:fldCharType="begin"/>
      </w:r>
      <w:r>
        <w:rPr>
          <w:noProof/>
        </w:rPr>
        <w:instrText xml:space="preserve"> PAGEREF _Toc153610698 \h </w:instrText>
      </w:r>
      <w:r>
        <w:rPr>
          <w:noProof/>
        </w:rPr>
        <w:fldChar w:fldCharType="separate"/>
      </w:r>
      <w:r>
        <w:rPr>
          <w:noProof/>
        </w:rPr>
        <w:t>30</w:t>
      </w:r>
      <w:r>
        <w:rPr>
          <w:noProof/>
        </w:rPr>
        <w:fldChar w:fldCharType="end"/>
      </w:r>
    </w:p>
    <w:p w:rsidR="00230731" w14:paraId="164BF6CF" w14:textId="48FC3CE9">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_Toc153610699 \h </w:instrText>
      </w:r>
      <w:r>
        <w:rPr>
          <w:noProof/>
        </w:rPr>
        <w:fldChar w:fldCharType="separate"/>
      </w:r>
      <w:r>
        <w:rPr>
          <w:noProof/>
        </w:rPr>
        <w:t>31</w:t>
      </w:r>
      <w:r>
        <w:rPr>
          <w:noProof/>
        </w:rPr>
        <w:fldChar w:fldCharType="end"/>
      </w:r>
    </w:p>
    <w:p w:rsidR="00230731" w14:paraId="7B481DDD" w14:textId="15930ED7">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_Toc153610700 \h </w:instrText>
      </w:r>
      <w:r>
        <w:rPr>
          <w:noProof/>
        </w:rPr>
        <w:fldChar w:fldCharType="separate"/>
      </w:r>
      <w:r>
        <w:rPr>
          <w:noProof/>
        </w:rPr>
        <w:t>32</w:t>
      </w:r>
      <w:r>
        <w:rPr>
          <w:noProof/>
        </w:rPr>
        <w:fldChar w:fldCharType="end"/>
      </w:r>
    </w:p>
    <w:p w:rsidR="00230731" w14:paraId="18AEB01B" w14:textId="6805B5C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十、未加工烟草可行性项目环境保护</w:t>
      </w:r>
      <w:r>
        <w:rPr>
          <w:noProof/>
        </w:rPr>
        <w:tab/>
      </w:r>
      <w:r>
        <w:rPr>
          <w:noProof/>
        </w:rPr>
        <w:fldChar w:fldCharType="begin"/>
      </w:r>
      <w:r>
        <w:rPr>
          <w:noProof/>
        </w:rPr>
        <w:instrText xml:space="preserve"> PAGEREF _Toc153610701 \h </w:instrText>
      </w:r>
      <w:r>
        <w:rPr>
          <w:noProof/>
        </w:rPr>
        <w:fldChar w:fldCharType="separate"/>
      </w:r>
      <w:r>
        <w:rPr>
          <w:noProof/>
        </w:rPr>
        <w:t>34</w:t>
      </w:r>
      <w:r>
        <w:rPr>
          <w:noProof/>
        </w:rPr>
        <w:fldChar w:fldCharType="end"/>
      </w:r>
    </w:p>
    <w:p w:rsidR="00230731" w14:paraId="00A6C95D" w14:textId="006B5B26">
      <w:pPr>
        <w:pStyle w:val="TOC2"/>
        <w:tabs>
          <w:tab w:val="right" w:leader="dot" w:pos="8296"/>
        </w:tabs>
        <w:rPr>
          <w:noProof/>
        </w:rPr>
      </w:pPr>
      <w:r>
        <w:rPr>
          <w:noProof/>
        </w:rPr>
        <w:t>(一)、未加工烟草项目污染物的来源</w:t>
      </w:r>
      <w:r>
        <w:rPr>
          <w:noProof/>
        </w:rPr>
        <w:tab/>
      </w:r>
      <w:r>
        <w:rPr>
          <w:noProof/>
        </w:rPr>
        <w:fldChar w:fldCharType="begin"/>
      </w:r>
      <w:r>
        <w:rPr>
          <w:noProof/>
        </w:rPr>
        <w:instrText xml:space="preserve"> PAGEREF _Toc153610702 \h </w:instrText>
      </w:r>
      <w:r>
        <w:rPr>
          <w:noProof/>
        </w:rPr>
        <w:fldChar w:fldCharType="separate"/>
      </w:r>
      <w:r>
        <w:rPr>
          <w:noProof/>
        </w:rPr>
        <w:t>34</w:t>
      </w:r>
      <w:r>
        <w:rPr>
          <w:noProof/>
        </w:rPr>
        <w:fldChar w:fldCharType="end"/>
      </w:r>
    </w:p>
    <w:p w:rsidR="00230731" w14:paraId="1987A830" w14:textId="716DAEAB">
      <w:pPr>
        <w:pStyle w:val="TOC2"/>
        <w:tabs>
          <w:tab w:val="right" w:leader="dot" w:pos="8296"/>
        </w:tabs>
        <w:rPr>
          <w:noProof/>
        </w:rPr>
      </w:pPr>
      <w:r>
        <w:rPr>
          <w:noProof/>
        </w:rPr>
        <w:t>(二)、未加工烟草项目污染物的治理</w:t>
      </w:r>
      <w:r>
        <w:rPr>
          <w:noProof/>
        </w:rPr>
        <w:tab/>
      </w:r>
      <w:r>
        <w:rPr>
          <w:noProof/>
        </w:rPr>
        <w:fldChar w:fldCharType="begin"/>
      </w:r>
      <w:r>
        <w:rPr>
          <w:noProof/>
        </w:rPr>
        <w:instrText xml:space="preserve"> PAGEREF _Toc153610703 \h </w:instrText>
      </w:r>
      <w:r>
        <w:rPr>
          <w:noProof/>
        </w:rPr>
        <w:fldChar w:fldCharType="separate"/>
      </w:r>
      <w:r>
        <w:rPr>
          <w:noProof/>
        </w:rPr>
        <w:t>34</w:t>
      </w:r>
      <w:r>
        <w:rPr>
          <w:noProof/>
        </w:rPr>
        <w:fldChar w:fldCharType="end"/>
      </w:r>
    </w:p>
    <w:p w:rsidR="00230731" w14:paraId="044C0425" w14:textId="400A543C">
      <w:pPr>
        <w:pStyle w:val="TOC2"/>
        <w:tabs>
          <w:tab w:val="right" w:leader="dot" w:pos="8296"/>
        </w:tabs>
        <w:rPr>
          <w:noProof/>
        </w:rPr>
      </w:pPr>
      <w:r>
        <w:rPr>
          <w:noProof/>
        </w:rPr>
        <w:t>(三)、未加工烟草项目环境保护结论</w:t>
      </w:r>
      <w:r>
        <w:rPr>
          <w:noProof/>
        </w:rPr>
        <w:tab/>
      </w:r>
      <w:r>
        <w:rPr>
          <w:noProof/>
        </w:rPr>
        <w:fldChar w:fldCharType="begin"/>
      </w:r>
      <w:r>
        <w:rPr>
          <w:noProof/>
        </w:rPr>
        <w:instrText xml:space="preserve"> PAGEREF _Toc153610704 \h </w:instrText>
      </w:r>
      <w:r>
        <w:rPr>
          <w:noProof/>
        </w:rPr>
        <w:fldChar w:fldCharType="separate"/>
      </w:r>
      <w:r>
        <w:rPr>
          <w:noProof/>
        </w:rPr>
        <w:t>36</w:t>
      </w:r>
      <w:r>
        <w:rPr>
          <w:noProof/>
        </w:rPr>
        <w:fldChar w:fldCharType="end"/>
      </w:r>
    </w:p>
    <w:p w:rsidR="00230731" w14:paraId="7347C216" w14:textId="18AB64D3">
      <w:pPr>
        <w:pStyle w:val="TOC1"/>
        <w:tabs>
          <w:tab w:val="right" w:leader="dot" w:pos="8296"/>
        </w:tabs>
        <w:rPr>
          <w:noProof/>
        </w:rPr>
      </w:pPr>
      <w:r>
        <w:rPr>
          <w:noProof/>
        </w:rPr>
        <w:t>十一、未来发展趋势和战略规划</w:t>
      </w:r>
      <w:r>
        <w:rPr>
          <w:noProof/>
        </w:rPr>
        <w:tab/>
      </w:r>
      <w:r>
        <w:rPr>
          <w:noProof/>
        </w:rPr>
        <w:fldChar w:fldCharType="begin"/>
      </w:r>
      <w:r>
        <w:rPr>
          <w:noProof/>
        </w:rPr>
        <w:instrText xml:space="preserve"> PAGEREF _Toc153610705 \h </w:instrText>
      </w:r>
      <w:r>
        <w:rPr>
          <w:noProof/>
        </w:rPr>
        <w:fldChar w:fldCharType="separate"/>
      </w:r>
      <w:r>
        <w:rPr>
          <w:noProof/>
        </w:rPr>
        <w:t>37</w:t>
      </w:r>
      <w:r>
        <w:rPr>
          <w:noProof/>
        </w:rPr>
        <w:fldChar w:fldCharType="end"/>
      </w:r>
    </w:p>
    <w:p w:rsidR="00230731" w14:paraId="22EDC8DB" w14:textId="20CBCA98">
      <w:pPr>
        <w:pStyle w:val="TOC2"/>
        <w:tabs>
          <w:tab w:val="right" w:leader="dot" w:pos="8296"/>
        </w:tabs>
        <w:rPr>
          <w:noProof/>
        </w:rPr>
      </w:pPr>
      <w:r>
        <w:rPr>
          <w:noProof/>
        </w:rPr>
        <w:t>(一)、未加工烟草行业未来发展趋势的预测</w:t>
      </w:r>
      <w:r>
        <w:rPr>
          <w:noProof/>
        </w:rPr>
        <w:tab/>
      </w:r>
      <w:r>
        <w:rPr>
          <w:noProof/>
        </w:rPr>
        <w:fldChar w:fldCharType="begin"/>
      </w:r>
      <w:r>
        <w:rPr>
          <w:noProof/>
        </w:rPr>
        <w:instrText xml:space="preserve"> PAGEREF _Toc153610706 \h </w:instrText>
      </w:r>
      <w:r>
        <w:rPr>
          <w:noProof/>
        </w:rPr>
        <w:fldChar w:fldCharType="separate"/>
      </w:r>
      <w:r>
        <w:rPr>
          <w:noProof/>
        </w:rPr>
        <w:t>37</w:t>
      </w:r>
      <w:r>
        <w:rPr>
          <w:noProof/>
        </w:rPr>
        <w:fldChar w:fldCharType="end"/>
      </w:r>
    </w:p>
    <w:p w:rsidR="00230731" w14:paraId="173F495C" w14:textId="2437C203">
      <w:pPr>
        <w:pStyle w:val="TOC2"/>
        <w:tabs>
          <w:tab w:val="right" w:leader="dot" w:pos="8296"/>
        </w:tabs>
        <w:rPr>
          <w:noProof/>
        </w:rPr>
      </w:pPr>
      <w:r>
        <w:rPr>
          <w:noProof/>
        </w:rPr>
        <w:t>(二)、未加工烟草项目产品在未来的发展和规划</w:t>
      </w:r>
      <w:r>
        <w:rPr>
          <w:noProof/>
        </w:rPr>
        <w:tab/>
      </w:r>
      <w:r>
        <w:rPr>
          <w:noProof/>
        </w:rPr>
        <w:fldChar w:fldCharType="begin"/>
      </w:r>
      <w:r>
        <w:rPr>
          <w:noProof/>
        </w:rPr>
        <w:instrText xml:space="preserve"> PAGEREF _Toc153610707 \h </w:instrText>
      </w:r>
      <w:r>
        <w:rPr>
          <w:noProof/>
        </w:rPr>
        <w:fldChar w:fldCharType="separate"/>
      </w:r>
      <w:r>
        <w:rPr>
          <w:noProof/>
        </w:rPr>
        <w:t>38</w:t>
      </w:r>
      <w:r>
        <w:rPr>
          <w:noProof/>
        </w:rPr>
        <w:fldChar w:fldCharType="end"/>
      </w:r>
    </w:p>
    <w:p w:rsidR="00230731" w14:paraId="71EE130E" w14:textId="4D44FF7A">
      <w:pPr>
        <w:pStyle w:val="TOC2"/>
        <w:tabs>
          <w:tab w:val="right" w:leader="dot" w:pos="8296"/>
        </w:tabs>
        <w:rPr>
          <w:noProof/>
        </w:rPr>
      </w:pPr>
      <w:r>
        <w:rPr>
          <w:noProof/>
        </w:rPr>
        <w:t>(三)、未加工烟草项目的战略规划和实施方案</w:t>
      </w:r>
      <w:r>
        <w:rPr>
          <w:noProof/>
        </w:rPr>
        <w:tab/>
      </w:r>
      <w:r>
        <w:rPr>
          <w:noProof/>
        </w:rPr>
        <w:fldChar w:fldCharType="begin"/>
      </w:r>
      <w:r>
        <w:rPr>
          <w:noProof/>
        </w:rPr>
        <w:instrText xml:space="preserve"> PAGEREF _Toc153610708 \h </w:instrText>
      </w:r>
      <w:r>
        <w:rPr>
          <w:noProof/>
        </w:rPr>
        <w:fldChar w:fldCharType="separate"/>
      </w:r>
      <w:r>
        <w:rPr>
          <w:noProof/>
        </w:rPr>
        <w:t>39</w:t>
      </w:r>
      <w:r>
        <w:rPr>
          <w:noProof/>
        </w:rPr>
        <w:fldChar w:fldCharType="end"/>
      </w:r>
    </w:p>
    <w:p w:rsidR="00230731" w14:paraId="555DE89C" w14:textId="66385CD6">
      <w:pPr>
        <w:pStyle w:val="TOC1"/>
        <w:tabs>
          <w:tab w:val="right" w:leader="dot" w:pos="8296"/>
        </w:tabs>
        <w:rPr>
          <w:noProof/>
        </w:rPr>
      </w:pPr>
      <w:r>
        <w:rPr>
          <w:noProof/>
        </w:rPr>
        <w:t>十二、企业社会责任和公益活动</w:t>
      </w:r>
      <w:r>
        <w:rPr>
          <w:noProof/>
        </w:rPr>
        <w:tab/>
      </w:r>
      <w:r>
        <w:rPr>
          <w:noProof/>
        </w:rPr>
        <w:fldChar w:fldCharType="begin"/>
      </w:r>
      <w:r>
        <w:rPr>
          <w:noProof/>
        </w:rPr>
        <w:instrText xml:space="preserve"> PAGEREF _Toc153610709 \h </w:instrText>
      </w:r>
      <w:r>
        <w:rPr>
          <w:noProof/>
        </w:rPr>
        <w:fldChar w:fldCharType="separate"/>
      </w:r>
      <w:r>
        <w:rPr>
          <w:noProof/>
        </w:rPr>
        <w:t>41</w:t>
      </w:r>
      <w:r>
        <w:rPr>
          <w:noProof/>
        </w:rPr>
        <w:fldChar w:fldCharType="end"/>
      </w:r>
    </w:p>
    <w:p w:rsidR="00230731" w14:paraId="0EB19180" w14:textId="3BE45B11">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_Toc153610710 \h </w:instrText>
      </w:r>
      <w:r>
        <w:rPr>
          <w:noProof/>
        </w:rPr>
        <w:fldChar w:fldCharType="separate"/>
      </w:r>
      <w:r>
        <w:rPr>
          <w:noProof/>
        </w:rPr>
        <w:t>41</w:t>
      </w:r>
      <w:r>
        <w:rPr>
          <w:noProof/>
        </w:rPr>
        <w:fldChar w:fldCharType="end"/>
      </w:r>
    </w:p>
    <w:p w:rsidR="00230731" w14:paraId="4D279365" w14:textId="147251E8">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_Toc153610711 \h </w:instrText>
      </w:r>
      <w:r>
        <w:rPr>
          <w:noProof/>
        </w:rPr>
        <w:fldChar w:fldCharType="separate"/>
      </w:r>
      <w:r>
        <w:rPr>
          <w:noProof/>
        </w:rPr>
        <w:t>42</w:t>
      </w:r>
      <w:r>
        <w:rPr>
          <w:noProof/>
        </w:rPr>
        <w:fldChar w:fldCharType="end"/>
      </w:r>
    </w:p>
    <w:p w:rsidR="00230731" w14:paraId="024E76DE" w14:textId="6D52C29A">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_Toc153610712 \h </w:instrText>
      </w:r>
      <w:r>
        <w:rPr>
          <w:noProof/>
        </w:rPr>
        <w:fldChar w:fldCharType="separate"/>
      </w:r>
      <w:r>
        <w:rPr>
          <w:noProof/>
        </w:rPr>
        <w:t>43</w:t>
      </w:r>
      <w:r>
        <w:rPr>
          <w:noProof/>
        </w:rPr>
        <w:fldChar w:fldCharType="end"/>
      </w:r>
    </w:p>
    <w:p w:rsidR="00230731" w14:paraId="1732C8B7" w14:textId="4AF557D2">
      <w:pPr>
        <w:pStyle w:val="TOC1"/>
        <w:tabs>
          <w:tab w:val="right" w:leader="dot" w:pos="8296"/>
        </w:tabs>
        <w:rPr>
          <w:noProof/>
        </w:rPr>
      </w:pPr>
      <w:r>
        <w:rPr>
          <w:noProof/>
        </w:rPr>
        <w:t>十三、企业文化和员工培训</w:t>
      </w:r>
      <w:r>
        <w:rPr>
          <w:noProof/>
        </w:rPr>
        <w:tab/>
      </w:r>
      <w:r>
        <w:rPr>
          <w:noProof/>
        </w:rPr>
        <w:fldChar w:fldCharType="begin"/>
      </w:r>
      <w:r>
        <w:rPr>
          <w:noProof/>
        </w:rPr>
        <w:instrText xml:space="preserve"> PAGEREF _Toc153610713 \h </w:instrText>
      </w:r>
      <w:r>
        <w:rPr>
          <w:noProof/>
        </w:rPr>
        <w:fldChar w:fldCharType="separate"/>
      </w:r>
      <w:r>
        <w:rPr>
          <w:noProof/>
        </w:rPr>
        <w:t>45</w:t>
      </w:r>
      <w:r>
        <w:rPr>
          <w:noProof/>
        </w:rPr>
        <w:fldChar w:fldCharType="end"/>
      </w:r>
    </w:p>
    <w:p w:rsidR="00230731" w14:paraId="124AD274" w14:textId="72D5ADC6">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_Toc153610714 \h </w:instrText>
      </w:r>
      <w:r>
        <w:rPr>
          <w:noProof/>
        </w:rPr>
        <w:fldChar w:fldCharType="separate"/>
      </w:r>
      <w:r>
        <w:rPr>
          <w:noProof/>
        </w:rPr>
        <w:t>45</w:t>
      </w:r>
      <w:r>
        <w:rPr>
          <w:noProof/>
        </w:rPr>
        <w:fldChar w:fldCharType="end"/>
      </w:r>
    </w:p>
    <w:p w:rsidR="00230731" w14:paraId="5B785892" w14:textId="425ED448">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_Toc153610715 \h </w:instrText>
      </w:r>
      <w:r>
        <w:rPr>
          <w:noProof/>
        </w:rPr>
        <w:fldChar w:fldCharType="separate"/>
      </w:r>
      <w:r>
        <w:rPr>
          <w:noProof/>
        </w:rPr>
        <w:t>46</w:t>
      </w:r>
      <w:r>
        <w:rPr>
          <w:noProof/>
        </w:rPr>
        <w:fldChar w:fldCharType="end"/>
      </w:r>
    </w:p>
    <w:p w:rsidR="00230731" w14:paraId="32EACE3A" w14:textId="427D7F45">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_Toc153610716 \h </w:instrText>
      </w:r>
      <w:r>
        <w:rPr>
          <w:noProof/>
        </w:rPr>
        <w:fldChar w:fldCharType="separate"/>
      </w:r>
      <w:r>
        <w:rPr>
          <w:noProof/>
        </w:rPr>
        <w:t>47</w:t>
      </w:r>
      <w:r>
        <w:rPr>
          <w:noProof/>
        </w:rPr>
        <w:fldChar w:fldCharType="end"/>
      </w:r>
    </w:p>
    <w:p w:rsidR="00230731" w14:paraId="74F66434" w14:textId="556411ED">
      <w:pPr>
        <w:pStyle w:val="TOC1"/>
        <w:tabs>
          <w:tab w:val="right" w:leader="dot" w:pos="8296"/>
        </w:tabs>
        <w:rPr>
          <w:noProof/>
        </w:rPr>
      </w:pPr>
      <w:r>
        <w:rPr>
          <w:noProof/>
        </w:rPr>
        <w:t>十四、公司章程和规章制度</w:t>
      </w:r>
      <w:r>
        <w:rPr>
          <w:noProof/>
        </w:rPr>
        <w:tab/>
      </w:r>
      <w:r>
        <w:rPr>
          <w:noProof/>
        </w:rPr>
        <w:fldChar w:fldCharType="begin"/>
      </w:r>
      <w:r>
        <w:rPr>
          <w:noProof/>
        </w:rPr>
        <w:instrText xml:space="preserve"> PAGEREF _Toc153610717 \h </w:instrText>
      </w:r>
      <w:r>
        <w:rPr>
          <w:noProof/>
        </w:rPr>
        <w:fldChar w:fldCharType="separate"/>
      </w:r>
      <w:r>
        <w:rPr>
          <w:noProof/>
        </w:rPr>
        <w:t>49</w:t>
      </w:r>
      <w:r>
        <w:rPr>
          <w:noProof/>
        </w:rPr>
        <w:fldChar w:fldCharType="end"/>
      </w:r>
    </w:p>
    <w:p w:rsidR="00230731" w14:paraId="2B6F16A1" w14:textId="0D1F8602">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_Toc153610718 \h </w:instrText>
      </w:r>
      <w:r>
        <w:rPr>
          <w:noProof/>
        </w:rPr>
        <w:fldChar w:fldCharType="separate"/>
      </w:r>
      <w:r>
        <w:rPr>
          <w:noProof/>
        </w:rPr>
        <w:t>49</w:t>
      </w:r>
      <w:r>
        <w:rPr>
          <w:noProof/>
        </w:rPr>
        <w:fldChar w:fldCharType="end"/>
      </w:r>
    </w:p>
    <w:p w:rsidR="00230731" w14:paraId="5FC3DC27" w14:textId="11781CEA">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_Toc153610719 \h </w:instrText>
      </w:r>
      <w:r>
        <w:rPr>
          <w:noProof/>
        </w:rPr>
        <w:fldChar w:fldCharType="separate"/>
      </w:r>
      <w:r>
        <w:rPr>
          <w:noProof/>
        </w:rPr>
        <w:t>50</w:t>
      </w:r>
      <w:r>
        <w:rPr>
          <w:noProof/>
        </w:rPr>
        <w:fldChar w:fldCharType="end"/>
      </w:r>
    </w:p>
    <w:p w:rsidR="00230731" w14:paraId="77E1B0D0" w14:textId="4220D2FB">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_Toc153610720 \h </w:instrText>
      </w:r>
      <w:r>
        <w:rPr>
          <w:noProof/>
        </w:rPr>
        <w:fldChar w:fldCharType="separate"/>
      </w:r>
      <w:r>
        <w:rPr>
          <w:noProof/>
        </w:rPr>
        <w:t>51</w:t>
      </w:r>
      <w:r>
        <w:rPr>
          <w:noProof/>
        </w:rPr>
        <w:fldChar w:fldCharType="end"/>
      </w:r>
    </w:p>
    <w:p w:rsidR="00230731" w14:paraId="284903F0" w14:textId="5CADBF49">
      <w:pPr>
        <w:pStyle w:val="TOC1"/>
        <w:tabs>
          <w:tab w:val="right" w:leader="dot" w:pos="8296"/>
        </w:tabs>
        <w:rPr>
          <w:noProof/>
        </w:rPr>
      </w:pPr>
      <w:r>
        <w:rPr>
          <w:noProof/>
        </w:rPr>
        <w:t>十五、技术创新和研发成果转化</w:t>
      </w:r>
      <w:r>
        <w:rPr>
          <w:noProof/>
        </w:rPr>
        <w:tab/>
      </w:r>
      <w:r>
        <w:rPr>
          <w:noProof/>
        </w:rPr>
        <w:fldChar w:fldCharType="begin"/>
      </w:r>
      <w:r>
        <w:rPr>
          <w:noProof/>
        </w:rPr>
        <w:instrText xml:space="preserve"> PAGEREF _Toc153610721 \h </w:instrText>
      </w:r>
      <w:r>
        <w:rPr>
          <w:noProof/>
        </w:rPr>
        <w:fldChar w:fldCharType="separate"/>
      </w:r>
      <w:r>
        <w:rPr>
          <w:noProof/>
        </w:rPr>
        <w:t>52</w:t>
      </w:r>
      <w:r>
        <w:rPr>
          <w:noProof/>
        </w:rPr>
        <w:fldChar w:fldCharType="end"/>
      </w:r>
    </w:p>
    <w:p w:rsidR="00230731" w14:paraId="1428E914" w14:textId="4C073D97">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_Toc153610722 \h </w:instrText>
      </w:r>
      <w:r>
        <w:rPr>
          <w:noProof/>
        </w:rPr>
        <w:fldChar w:fldCharType="separate"/>
      </w:r>
      <w:r>
        <w:rPr>
          <w:noProof/>
        </w:rPr>
        <w:t>52</w:t>
      </w:r>
      <w:r>
        <w:rPr>
          <w:noProof/>
        </w:rPr>
        <w:fldChar w:fldCharType="end"/>
      </w:r>
    </w:p>
    <w:p w:rsidR="00230731" w14:paraId="00826469" w14:textId="3A18CDE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(二)、研发成果转化的流程和机制</w:t>
      </w:r>
      <w:r>
        <w:rPr>
          <w:noProof/>
        </w:rPr>
        <w:tab/>
      </w:r>
      <w:r>
        <w:rPr>
          <w:noProof/>
        </w:rPr>
        <w:fldChar w:fldCharType="begin"/>
      </w:r>
      <w:r>
        <w:rPr>
          <w:noProof/>
        </w:rPr>
        <w:instrText xml:space="preserve"> PAGEREF _Toc153610723 \h </w:instrText>
      </w:r>
      <w:r>
        <w:rPr>
          <w:noProof/>
        </w:rPr>
        <w:fldChar w:fldCharType="separate"/>
      </w:r>
      <w:r>
        <w:rPr>
          <w:noProof/>
        </w:rPr>
        <w:t>53</w:t>
      </w:r>
      <w:r>
        <w:rPr>
          <w:noProof/>
        </w:rPr>
        <w:fldChar w:fldCharType="end"/>
      </w:r>
    </w:p>
    <w:p w:rsidR="00230731" w14:paraId="2552AFD7" w14:textId="312CBBC2">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_Toc153610724 \h </w:instrText>
      </w:r>
      <w:r>
        <w:rPr>
          <w:noProof/>
        </w:rPr>
        <w:fldChar w:fldCharType="separate"/>
      </w:r>
      <w:r>
        <w:rPr>
          <w:noProof/>
        </w:rPr>
        <w:t>55</w:t>
      </w:r>
      <w:r>
        <w:rPr>
          <w:noProof/>
        </w:rPr>
        <w:fldChar w:fldCharType="end"/>
      </w:r>
    </w:p>
    <w:p w:rsidR="00230731" w14:paraId="70309E93" w14:textId="6FE50D9D">
      <w:pPr>
        <w:pStyle w:val="TOC1"/>
        <w:tabs>
          <w:tab w:val="right" w:leader="dot" w:pos="8296"/>
        </w:tabs>
        <w:rPr>
          <w:noProof/>
        </w:rPr>
      </w:pPr>
      <w:r>
        <w:rPr>
          <w:noProof/>
        </w:rPr>
        <w:t>十六、供应链管理和合作伙伴选择</w:t>
      </w:r>
      <w:r>
        <w:rPr>
          <w:noProof/>
        </w:rPr>
        <w:tab/>
      </w:r>
      <w:r>
        <w:rPr>
          <w:noProof/>
        </w:rPr>
        <w:fldChar w:fldCharType="begin"/>
      </w:r>
      <w:r>
        <w:rPr>
          <w:noProof/>
        </w:rPr>
        <w:instrText xml:space="preserve"> PAGEREF _Toc153610725 \h </w:instrText>
      </w:r>
      <w:r>
        <w:rPr>
          <w:noProof/>
        </w:rPr>
        <w:fldChar w:fldCharType="separate"/>
      </w:r>
      <w:r>
        <w:rPr>
          <w:noProof/>
        </w:rPr>
        <w:t>57</w:t>
      </w:r>
      <w:r>
        <w:rPr>
          <w:noProof/>
        </w:rPr>
        <w:fldChar w:fldCharType="end"/>
      </w:r>
    </w:p>
    <w:p w:rsidR="00230731" w14:paraId="14406015" w14:textId="31718649">
      <w:pPr>
        <w:pStyle w:val="TOC2"/>
        <w:tabs>
          <w:tab w:val="right" w:leader="dot" w:pos="8296"/>
        </w:tabs>
        <w:rPr>
          <w:noProof/>
        </w:rPr>
      </w:pPr>
      <w:r>
        <w:rPr>
          <w:noProof/>
        </w:rPr>
        <w:t>(一)、供应链管理和合作伙伴关系概述</w:t>
      </w:r>
      <w:r>
        <w:rPr>
          <w:noProof/>
        </w:rPr>
        <w:tab/>
      </w:r>
      <w:r>
        <w:rPr>
          <w:noProof/>
        </w:rPr>
        <w:fldChar w:fldCharType="begin"/>
      </w:r>
      <w:r>
        <w:rPr>
          <w:noProof/>
        </w:rPr>
        <w:instrText xml:space="preserve"> PAGEREF _Toc153610726 \h </w:instrText>
      </w:r>
      <w:r>
        <w:rPr>
          <w:noProof/>
        </w:rPr>
        <w:fldChar w:fldCharType="separate"/>
      </w:r>
      <w:r>
        <w:rPr>
          <w:noProof/>
        </w:rPr>
        <w:t>57</w:t>
      </w:r>
      <w:r>
        <w:rPr>
          <w:noProof/>
        </w:rPr>
        <w:fldChar w:fldCharType="end"/>
      </w:r>
    </w:p>
    <w:p w:rsidR="00230731" w14:paraId="04B2CC71" w14:textId="70DA9782">
      <w:pPr>
        <w:pStyle w:val="TOC2"/>
        <w:tabs>
          <w:tab w:val="right" w:leader="dot" w:pos="8296"/>
        </w:tabs>
        <w:rPr>
          <w:noProof/>
        </w:rPr>
      </w:pPr>
      <w:r>
        <w:rPr>
          <w:noProof/>
        </w:rPr>
        <w:t>(二)、供应商选择和评估标准</w:t>
      </w:r>
      <w:r>
        <w:rPr>
          <w:noProof/>
        </w:rPr>
        <w:tab/>
      </w:r>
      <w:r>
        <w:rPr>
          <w:noProof/>
        </w:rPr>
        <w:fldChar w:fldCharType="begin"/>
      </w:r>
      <w:r>
        <w:rPr>
          <w:noProof/>
        </w:rPr>
        <w:instrText xml:space="preserve"> PAGEREF _Toc153610727 \h </w:instrText>
      </w:r>
      <w:r>
        <w:rPr>
          <w:noProof/>
        </w:rPr>
        <w:fldChar w:fldCharType="separate"/>
      </w:r>
      <w:r>
        <w:rPr>
          <w:noProof/>
        </w:rPr>
        <w:t>58</w:t>
      </w:r>
      <w:r>
        <w:rPr>
          <w:noProof/>
        </w:rPr>
        <w:fldChar w:fldCharType="end"/>
      </w:r>
    </w:p>
    <w:p w:rsidR="00230731" w14:paraId="5A59B11D" w14:textId="0D7E80D4">
      <w:pPr>
        <w:pStyle w:val="TOC2"/>
        <w:tabs>
          <w:tab w:val="right" w:leader="dot" w:pos="8296"/>
        </w:tabs>
        <w:rPr>
          <w:noProof/>
        </w:rPr>
      </w:pPr>
      <w:r>
        <w:rPr>
          <w:noProof/>
        </w:rPr>
        <w:t>(三)、物流和运输方案</w:t>
      </w:r>
      <w:r>
        <w:rPr>
          <w:noProof/>
        </w:rPr>
        <w:tab/>
      </w:r>
      <w:r>
        <w:rPr>
          <w:noProof/>
        </w:rPr>
        <w:fldChar w:fldCharType="begin"/>
      </w:r>
      <w:r>
        <w:rPr>
          <w:noProof/>
        </w:rPr>
        <w:instrText xml:space="preserve"> PAGEREF _Toc153610728 \h </w:instrText>
      </w:r>
      <w:r>
        <w:rPr>
          <w:noProof/>
        </w:rPr>
        <w:fldChar w:fldCharType="separate"/>
      </w:r>
      <w:r>
        <w:rPr>
          <w:noProof/>
        </w:rPr>
        <w:t>59</w:t>
      </w:r>
      <w:r>
        <w:rPr>
          <w:noProof/>
        </w:rPr>
        <w:fldChar w:fldCharType="end"/>
      </w:r>
    </w:p>
    <w:p w:rsidR="00230731" w:rsidP="00230731" w14:paraId="69F06492" w14:textId="3DEC89D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30731" w:rsidP="00230731" w14:paraId="3FDFA605" w14:textId="45625F57">
      <w:pPr>
        <w:pStyle w:val="Heading1"/>
        <w:jc w:val="center"/>
        <w:rPr>
          <w:rFonts w:hint="eastAsia"/>
        </w:rPr>
      </w:pPr>
      <w:bookmarkStart w:id="0" w:name="_Toc153610659"/>
      <w:r w:rsidRPr="00230731">
        <w:rPr>
          <w:rFonts w:hint="eastAsia"/>
        </w:rPr>
        <w:t>概述</w:t>
      </w:r>
      <w:bookmarkEnd w:id="0"/>
    </w:p>
    <w:p w:rsidR="00230731" w:rsidP="00230731" w14:paraId="37BA14DD" w14:textId="78BF3201">
      <w:pPr>
        <w:ind w:firstLine="560" w:firstLineChars="200"/>
        <w:rPr>
          <w:rFonts w:ascii="仿宋" w:eastAsia="仿宋" w:hint="eastAsia"/>
          <w:sz w:val="28"/>
        </w:rPr>
      </w:pPr>
      <w:r w:rsidRPr="00230731">
        <w:rPr>
          <w:rFonts w:ascii="仿宋" w:eastAsia="仿宋" w:hint="eastAsia"/>
          <w:sz w:val="28"/>
        </w:rPr>
        <w:t>本研究的主要目的是评估未加工烟草行业的可行性，深入了解该行业的各个方面，并提供有关如何应对当前和未来挑战的建议。我们将对未加工烟草生产过程、市场需求、竞争格局、环境影响、技术趋势以及法规合规性等多个方面进行全面研究和分析。</w:t>
      </w:r>
    </w:p>
    <w:p w:rsidR="00230731" w:rsidP="00230731" w14:paraId="281C8AD6" w14:textId="6A06FCB8">
      <w:pPr>
        <w:pStyle w:val="Heading1"/>
        <w:rPr>
          <w:rFonts w:hint="eastAsia"/>
        </w:rPr>
      </w:pPr>
      <w:bookmarkStart w:id="1" w:name="_Toc153610660"/>
      <w:r w:rsidRPr="00230731">
        <w:rPr>
          <w:rFonts w:hint="eastAsia"/>
        </w:rPr>
        <w:t>一、未加工烟草项目综合评价</w:t>
      </w:r>
      <w:bookmarkEnd w:id="1"/>
    </w:p>
    <w:p w:rsidR="00230731" w:rsidRPr="00230731" w:rsidP="00230731" w14:paraId="28500E52" w14:textId="77777777">
      <w:pPr>
        <w:ind w:firstLine="560" w:firstLineChars="200"/>
        <w:rPr>
          <w:rFonts w:ascii="仿宋" w:eastAsia="仿宋" w:hAnsi="仿宋"/>
          <w:sz w:val="28"/>
        </w:rPr>
      </w:pPr>
      <w:r w:rsidRPr="00230731">
        <w:rPr>
          <w:rFonts w:ascii="仿宋" w:eastAsia="仿宋" w:hAnsi="仿宋"/>
          <w:sz w:val="28"/>
        </w:rPr>
        <w:t>XXXX有限公司经过深入、细致的市场调查和政策咨询，充分了解了当前市场和政策环境后，认定未加工烟草项目不仅符合国家的产业政策，与地方产品规划相吻合，同时也符合公司经营发展的长远宗旨，具有广阔的市场空间和良好的发展前景，有望成为公司未来的主要利润来源。</w:t>
      </w:r>
    </w:p>
    <w:p w:rsidR="00230731" w:rsidRPr="00230731" w:rsidP="00230731" w14:paraId="686E49EE" w14:textId="77777777">
      <w:pPr>
        <w:ind w:firstLine="560" w:firstLineChars="200"/>
        <w:rPr>
          <w:rFonts w:ascii="仿宋" w:eastAsia="仿宋" w:hAnsi="仿宋"/>
          <w:sz w:val="28"/>
        </w:rPr>
      </w:pPr>
      <w:r w:rsidRPr="00230731">
        <w:rPr>
          <w:rFonts w:ascii="仿宋" w:eastAsia="仿宋" w:hAnsi="仿宋" w:hint="eastAsia"/>
          <w:sz w:val="28"/>
        </w:rPr>
        <w:t>未加工烟草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rsidR="00230731" w:rsidRPr="00230731" w:rsidP="00230731" w14:paraId="1885D08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30731" w:rsidRPr="00230731" w:rsidP="00230731" w14:textId="77777777">
      <w:pPr>
        <w:ind w:firstLine="560" w:firstLineChars="200"/>
        <w:rPr>
          <w:rFonts w:ascii="仿宋" w:eastAsia="仿宋" w:hAnsi="仿宋"/>
          <w:sz w:val="28"/>
        </w:rPr>
      </w:pPr>
      <w:r w:rsidRPr="00230731">
        <w:rPr>
          <w:rFonts w:ascii="仿宋" w:eastAsia="仿宋" w:hAnsi="仿宋" w:hint="eastAsia"/>
          <w:sz w:val="28"/>
        </w:rPr>
        <w:t>经过市场调查和分析，本未加工烟草项目具有清晰的市场定位和目标客户群体，能够满足消费者的需求和预期。同时，环境保护分析表明，本未加工烟草项目的生产过程符合环保要求，不会对环境造成不良影响。投资分析表明，本未加工烟草项目的投资回报率高，投资回收期短，具有较高的投资价值。</w:t>
      </w:r>
    </w:p>
    <w:p w:rsidR="00230731" w:rsidRPr="00230731" w:rsidP="00230731" w14:paraId="1363CBBC" w14:textId="77777777">
      <w:pPr>
        <w:ind w:firstLine="560" w:firstLineChars="200"/>
        <w:rPr>
          <w:rFonts w:ascii="仿宋" w:eastAsia="仿宋" w:hAnsi="仿宋"/>
          <w:sz w:val="28"/>
        </w:rPr>
      </w:pPr>
      <w:r w:rsidRPr="00230731">
        <w:rPr>
          <w:rFonts w:ascii="仿宋" w:eastAsia="仿宋" w:hAnsi="仿宋" w:hint="eastAsia"/>
          <w:sz w:val="28"/>
        </w:rPr>
        <w:t>本未加工烟草项目所需的水、电、气等公用工程及配套设施齐全，能够满足未加工烟草项目生产的需要。工艺技术和主要设备选型方案分析表明，本未加工烟草项目采用的技术和设备成熟、可靠，能够保证生产效率和产品质量。</w:t>
      </w:r>
    </w:p>
    <w:p w:rsidR="00230731" w:rsidP="00230731" w14:paraId="69AD2676" w14:textId="66E9517E">
      <w:pPr>
        <w:ind w:firstLine="560" w:firstLineChars="200"/>
        <w:rPr>
          <w:rFonts w:ascii="仿宋" w:eastAsia="仿宋" w:hAnsi="仿宋" w:hint="eastAsia"/>
          <w:sz w:val="28"/>
        </w:rPr>
      </w:pPr>
      <w:r w:rsidRPr="00230731">
        <w:rPr>
          <w:rFonts w:ascii="仿宋" w:eastAsia="仿宋" w:hAnsi="仿宋" w:hint="eastAsia"/>
          <w:sz w:val="28"/>
        </w:rPr>
        <w:t>未加工烟草项目具有明显的市场优势和良好的经济效益和社会效益，是一个值得投资和发展的未加工烟草项目。</w:t>
      </w:r>
    </w:p>
    <w:p w:rsidR="00230731" w:rsidP="00230731" w14:paraId="2DE5A199" w14:textId="5D7533C9">
      <w:pPr>
        <w:pStyle w:val="Heading2"/>
      </w:pPr>
      <w:bookmarkStart w:id="2" w:name="_Toc153610661"/>
      <w:r w:rsidRPr="00230731">
        <w:t>(一)、未加工烟草项目建设期总体设计</w:t>
      </w:r>
      <w:bookmarkEnd w:id="2"/>
    </w:p>
    <w:p w:rsidR="00230731" w:rsidP="00230731" w14:paraId="51EF2DF1" w14:textId="3FA0BAD3">
      <w:pPr>
        <w:ind w:firstLine="560" w:firstLineChars="200"/>
        <w:rPr>
          <w:rFonts w:ascii="仿宋" w:eastAsia="仿宋" w:hAnsi="仿宋"/>
          <w:sz w:val="28"/>
        </w:rPr>
      </w:pPr>
      <w:r w:rsidRPr="00230731">
        <w:rPr>
          <w:rFonts w:ascii="仿宋" w:eastAsia="仿宋" w:hAnsi="仿宋" w:hint="eastAsia"/>
          <w:sz w:val="28"/>
        </w:rPr>
        <w:t>本期工程未加工烟草项目的建设计划跨越</w:t>
      </w:r>
      <w:r w:rsidRPr="00230731">
        <w:rPr>
          <w:rFonts w:ascii="仿宋" w:eastAsia="仿宋" w:hAnsi="仿宋"/>
          <w:sz w:val="28"/>
        </w:rPr>
        <w:t>XXX个月，从未加工烟草项目可行性研究报告的制定起，延伸至工程竣工验收和投产运营的完结，预计整个过程将耗时约XXX个月。在这期间，将同时进行土建施工和设备安装，并兼顾施工计划的策划、人员的聘用和培训等各项工作。所有这些步骤将在工程完成后顺利过渡，实现未加工烟草项目的正式投产。</w:t>
      </w:r>
    </w:p>
    <w:p w:rsidR="00230731" w:rsidP="00230731" w14:paraId="774824B4" w14:textId="25B500B5">
      <w:pPr>
        <w:pStyle w:val="Heading2"/>
      </w:pPr>
      <w:bookmarkStart w:id="3" w:name="_Toc153610662"/>
      <w:r w:rsidRPr="00230731">
        <w:t>(二)、未加工烟草项目实施保障措施</w:t>
      </w:r>
      <w:bookmarkEnd w:id="3"/>
    </w:p>
    <w:p w:rsidR="00230731" w:rsidRPr="00230731" w:rsidP="00230731" w14:paraId="73310E2F" w14:textId="77777777">
      <w:pPr>
        <w:ind w:firstLine="560" w:firstLineChars="200"/>
        <w:rPr>
          <w:rFonts w:ascii="仿宋" w:eastAsia="仿宋" w:hAnsi="仿宋"/>
          <w:sz w:val="28"/>
        </w:rPr>
      </w:pPr>
      <w:r w:rsidRPr="00230731">
        <w:rPr>
          <w:rFonts w:ascii="仿宋" w:eastAsia="仿宋" w:hAnsi="仿宋" w:hint="eastAsia"/>
          <w:sz w:val="28"/>
        </w:rPr>
        <w:t>未加工烟草方案的项目实施保障措施如下：</w:t>
      </w:r>
    </w:p>
    <w:p w:rsidR="00230731" w:rsidRPr="00230731" w:rsidP="00230731" w14:paraId="0188C4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0731">
        <w:rPr>
          <w:rFonts w:ascii="仿宋" w:eastAsia="仿宋" w:hAnsi="仿宋"/>
          <w:sz w:val="28"/>
        </w:rPr>
        <w:t>1. 组织与管理保障：我们将构建一个健全的组织管理框架，制定详尽的未加工烟草项目实施计划和时间安排，明晰团队成员的职责与使命。同时，我们将定期召开未加工烟草项目进展会议，确保对未加工烟草项目进展情况有即时了解，并迅速解决出现的任何问题。</w:t>
      </w:r>
    </w:p>
    <w:p w:rsidR="00230731" w:rsidRPr="00230731" w:rsidP="00230731" w14:paraId="145C8FB5" w14:textId="77777777">
      <w:pPr>
        <w:ind w:firstLine="560" w:firstLineChars="200"/>
        <w:rPr>
          <w:rFonts w:ascii="仿宋" w:eastAsia="仿宋" w:hAnsi="仿宋"/>
          <w:sz w:val="28"/>
        </w:rPr>
      </w:pPr>
      <w:r w:rsidRPr="00230731">
        <w:rPr>
          <w:rFonts w:ascii="仿宋" w:eastAsia="仿宋" w:hAnsi="仿宋"/>
          <w:sz w:val="28"/>
        </w:rPr>
        <w:t>2. 技术支持保障：我们将提供专业技术支持，涵盖相关领域的</w:t>
      </w:r>
      <w:r w:rsidRPr="00230731">
        <w:rPr>
          <w:rFonts w:ascii="仿宋" w:eastAsia="仿宋" w:hAnsi="仿宋"/>
          <w:sz w:val="28"/>
        </w:rPr>
        <w:t>专家指导与解决方案，以确保未加工烟草项目技术的成功实现和稳健运行。</w:t>
      </w:r>
    </w:p>
    <w:p w:rsidR="00230731" w:rsidRPr="00230731" w:rsidP="00230731" w14:paraId="0B04D194" w14:textId="77777777">
      <w:pPr>
        <w:ind w:firstLine="560" w:firstLineChars="200"/>
        <w:rPr>
          <w:rFonts w:ascii="仿宋" w:eastAsia="仿宋" w:hAnsi="仿宋"/>
          <w:sz w:val="28"/>
        </w:rPr>
      </w:pPr>
      <w:r w:rsidRPr="00230731">
        <w:rPr>
          <w:rFonts w:ascii="仿宋" w:eastAsia="仿宋" w:hAnsi="仿宋"/>
          <w:sz w:val="28"/>
        </w:rPr>
        <w:t>3. 人力资源保障：我们将确保充足的人力资源，以确保未加工烟草项目团队成员具备必要的技能和经验，并定期进行</w:t>
      </w:r>
      <w:r w:rsidRPr="00230731">
        <w:rPr>
          <w:rFonts w:ascii="仿宋" w:eastAsia="仿宋" w:hAnsi="仿宋" w:hint="eastAsia"/>
          <w:sz w:val="28"/>
        </w:rPr>
        <w:t>培训以提高他们的技能水平。</w:t>
      </w:r>
    </w:p>
    <w:p w:rsidR="00230731" w:rsidRPr="00230731" w:rsidP="00230731" w14:paraId="46658768" w14:textId="77777777">
      <w:pPr>
        <w:ind w:firstLine="560" w:firstLineChars="200"/>
        <w:rPr>
          <w:rFonts w:ascii="仿宋" w:eastAsia="仿宋" w:hAnsi="仿宋"/>
          <w:sz w:val="28"/>
        </w:rPr>
      </w:pPr>
      <w:r w:rsidRPr="00230731">
        <w:rPr>
          <w:rFonts w:ascii="仿宋" w:eastAsia="仿宋" w:hAnsi="仿宋"/>
          <w:sz w:val="28"/>
        </w:rPr>
        <w:t>4. 资金保障：我们将为未加工烟草项目提供充足的资金支持，以保障未加工烟草项目所需费用的及时支付。</w:t>
      </w:r>
    </w:p>
    <w:p w:rsidR="00230731" w:rsidP="00230731" w14:paraId="21212BE5" w14:textId="40086B7C">
      <w:pPr>
        <w:ind w:firstLine="560" w:firstLineChars="200"/>
        <w:rPr>
          <w:rFonts w:ascii="仿宋" w:eastAsia="仿宋" w:hAnsi="仿宋"/>
          <w:sz w:val="28"/>
        </w:rPr>
      </w:pPr>
      <w:r w:rsidRPr="00230731">
        <w:rPr>
          <w:rFonts w:ascii="仿宋" w:eastAsia="仿宋" w:hAnsi="仿宋"/>
          <w:sz w:val="28"/>
        </w:rPr>
        <w:t>5. 风险管理保障：我们将制定全面的风险管理计划，预测并应对未加工烟草项目实施过程中可能出现的各类问题，从而确保未加工烟草项目的平稳推进。</w:t>
      </w:r>
    </w:p>
    <w:p w:rsidR="00230731" w:rsidP="00230731" w14:paraId="7315A8CC" w14:textId="20F98FC0">
      <w:pPr>
        <w:pStyle w:val="Heading1"/>
        <w:rPr>
          <w:rFonts w:hint="eastAsia"/>
        </w:rPr>
      </w:pPr>
      <w:bookmarkStart w:id="4" w:name="_Toc153610663"/>
      <w:r w:rsidRPr="00230731">
        <w:rPr>
          <w:rFonts w:hint="eastAsia"/>
        </w:rPr>
        <w:t>二、灵活性和可持续性平衡</w:t>
      </w:r>
      <w:bookmarkEnd w:id="4"/>
    </w:p>
    <w:p w:rsidR="00230731" w:rsidP="00230731" w14:paraId="75A932D7" w14:textId="7710665A">
      <w:pPr>
        <w:pStyle w:val="Heading2"/>
      </w:pPr>
      <w:bookmarkStart w:id="5" w:name="_Toc153610664"/>
      <w:r w:rsidRPr="00230731">
        <w:t>(一)、灵活生产与资源效率的平衡</w:t>
      </w:r>
      <w:bookmarkEnd w:id="5"/>
    </w:p>
    <w:p w:rsidR="00230731" w:rsidRPr="00230731" w:rsidP="00230731" w14:paraId="4FEA40A9" w14:textId="77777777">
      <w:pPr>
        <w:ind w:firstLine="560" w:firstLineChars="200"/>
        <w:rPr>
          <w:rFonts w:ascii="仿宋" w:eastAsia="仿宋" w:hAnsi="仿宋"/>
          <w:sz w:val="28"/>
        </w:rPr>
      </w:pPr>
      <w:r w:rsidRPr="00230731">
        <w:rPr>
          <w:rFonts w:ascii="仿宋" w:eastAsia="仿宋" w:hAnsi="仿宋" w:hint="eastAsia"/>
          <w:sz w:val="28"/>
        </w:rPr>
        <w:t>灵活生产的优势：</w:t>
      </w:r>
    </w:p>
    <w:p w:rsidR="00230731" w:rsidRPr="00230731" w:rsidP="00230731" w14:paraId="4A7F2645" w14:textId="77777777">
      <w:pPr>
        <w:ind w:firstLine="560" w:firstLineChars="200"/>
        <w:rPr>
          <w:rFonts w:ascii="仿宋" w:eastAsia="仿宋" w:hAnsi="仿宋"/>
          <w:sz w:val="28"/>
        </w:rPr>
      </w:pPr>
      <w:r w:rsidRPr="00230731">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230731" w:rsidRPr="00230731" w:rsidP="00230731" w14:paraId="1CB9C263" w14:textId="77777777">
      <w:pPr>
        <w:ind w:firstLine="560" w:firstLineChars="200"/>
        <w:rPr>
          <w:rFonts w:ascii="仿宋" w:eastAsia="仿宋" w:hAnsi="仿宋"/>
          <w:sz w:val="28"/>
        </w:rPr>
      </w:pPr>
      <w:r w:rsidRPr="00230731">
        <w:rPr>
          <w:rFonts w:ascii="仿宋" w:eastAsia="仿宋" w:hAnsi="仿宋" w:hint="eastAsia"/>
          <w:sz w:val="28"/>
        </w:rPr>
        <w:t>资源效率的重要性：</w:t>
      </w:r>
    </w:p>
    <w:p w:rsidR="00230731" w:rsidRPr="00230731" w:rsidP="00230731" w14:paraId="64050F5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30731" w:rsidRPr="00230731" w:rsidP="00230731" w14:textId="77777777">
      <w:pPr>
        <w:ind w:firstLine="560" w:firstLineChars="200"/>
        <w:rPr>
          <w:rFonts w:ascii="仿宋" w:eastAsia="仿宋" w:hAnsi="仿宋"/>
          <w:sz w:val="28"/>
        </w:rPr>
      </w:pPr>
      <w:r w:rsidRPr="00230731">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230731" w:rsidRPr="00230731" w:rsidP="00230731" w14:paraId="383D5C02" w14:textId="77777777">
      <w:pPr>
        <w:ind w:firstLine="560" w:firstLineChars="200"/>
        <w:rPr>
          <w:rFonts w:ascii="仿宋" w:eastAsia="仿宋" w:hAnsi="仿宋"/>
          <w:sz w:val="28"/>
        </w:rPr>
      </w:pPr>
      <w:r w:rsidRPr="00230731">
        <w:rPr>
          <w:rFonts w:ascii="仿宋" w:eastAsia="仿宋" w:hAnsi="仿宋" w:hint="eastAsia"/>
          <w:sz w:val="28"/>
        </w:rPr>
        <w:t>平衡灵活生产与资源效率：</w:t>
      </w:r>
    </w:p>
    <w:p w:rsidR="00230731" w:rsidRPr="00230731" w:rsidP="00230731" w14:paraId="72751366" w14:textId="77777777">
      <w:pPr>
        <w:ind w:firstLine="560" w:firstLineChars="200"/>
        <w:rPr>
          <w:rFonts w:ascii="仿宋" w:eastAsia="仿宋" w:hAnsi="仿宋"/>
          <w:sz w:val="28"/>
        </w:rPr>
      </w:pPr>
      <w:r w:rsidRPr="00230731">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230731" w:rsidRPr="00230731" w:rsidP="00230731" w14:paraId="69D2F9A7" w14:textId="77777777">
      <w:pPr>
        <w:ind w:firstLine="560" w:firstLineChars="200"/>
        <w:rPr>
          <w:rFonts w:ascii="仿宋" w:eastAsia="仿宋" w:hAnsi="仿宋"/>
          <w:sz w:val="28"/>
        </w:rPr>
      </w:pPr>
      <w:r w:rsidRPr="00230731">
        <w:rPr>
          <w:rFonts w:ascii="仿宋" w:eastAsia="仿宋" w:hAnsi="仿宋" w:hint="eastAsia"/>
          <w:sz w:val="28"/>
        </w:rPr>
        <w:t>技术创新的作用：</w:t>
      </w:r>
    </w:p>
    <w:p w:rsidR="00230731" w:rsidP="00230731" w14:paraId="111445F2" w14:textId="5DC0743A">
      <w:pPr>
        <w:ind w:firstLine="560" w:firstLineChars="200"/>
        <w:rPr>
          <w:rFonts w:ascii="仿宋" w:eastAsia="仿宋" w:hAnsi="仿宋" w:hint="eastAsia"/>
          <w:sz w:val="28"/>
        </w:rPr>
      </w:pPr>
      <w:r w:rsidRPr="00230731">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230731" w:rsidP="00230731" w14:paraId="63BC411D" w14:textId="481AEA46">
      <w:pPr>
        <w:pStyle w:val="Heading2"/>
      </w:pPr>
      <w:bookmarkStart w:id="6" w:name="_Toc153610665"/>
      <w:r w:rsidRPr="00230731">
        <w:t>(二)、可持续生产和市场变化的平衡</w:t>
      </w:r>
      <w:bookmarkEnd w:id="6"/>
    </w:p>
    <w:p w:rsidR="00230731" w:rsidRPr="00230731" w:rsidP="00230731" w14:paraId="2923242A" w14:textId="77777777">
      <w:pPr>
        <w:ind w:firstLine="560" w:firstLineChars="200"/>
        <w:rPr>
          <w:rFonts w:ascii="仿宋" w:eastAsia="仿宋" w:hAnsi="仿宋"/>
          <w:sz w:val="28"/>
        </w:rPr>
      </w:pPr>
      <w:r w:rsidRPr="00230731">
        <w:rPr>
          <w:rFonts w:ascii="仿宋" w:eastAsia="仿宋" w:hAnsi="仿宋" w:hint="eastAsia"/>
          <w:sz w:val="28"/>
        </w:rPr>
        <w:t>可持续生产的重要性：</w:t>
      </w:r>
    </w:p>
    <w:p w:rsidR="00230731" w:rsidRPr="00230731" w:rsidP="00230731" w14:paraId="4F274897" w14:textId="77777777">
      <w:pPr>
        <w:ind w:firstLine="560" w:firstLineChars="200"/>
        <w:rPr>
          <w:rFonts w:ascii="仿宋" w:eastAsia="仿宋" w:hAnsi="仿宋"/>
          <w:sz w:val="28"/>
        </w:rPr>
      </w:pPr>
      <w:r w:rsidRPr="00230731">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230731" w:rsidRPr="00230731" w:rsidP="00230731" w14:paraId="324F620D" w14:textId="77777777">
      <w:pPr>
        <w:ind w:firstLine="560" w:firstLineChars="200"/>
        <w:rPr>
          <w:rFonts w:ascii="仿宋" w:eastAsia="仿宋" w:hAnsi="仿宋"/>
          <w:sz w:val="28"/>
        </w:rPr>
      </w:pPr>
      <w:r w:rsidRPr="00230731">
        <w:rPr>
          <w:rFonts w:ascii="仿宋" w:eastAsia="仿宋" w:hAnsi="仿宋" w:hint="eastAsia"/>
          <w:sz w:val="28"/>
        </w:rPr>
        <w:t>市场变化的影响：</w:t>
      </w:r>
    </w:p>
    <w:p w:rsidR="00230731" w:rsidRPr="00230731" w:rsidP="00230731" w14:paraId="4F4E71FC" w14:textId="77777777">
      <w:pPr>
        <w:ind w:firstLine="560" w:firstLineChars="200"/>
        <w:rPr>
          <w:rFonts w:ascii="仿宋" w:eastAsia="仿宋" w:hAnsi="仿宋"/>
          <w:sz w:val="28"/>
        </w:rPr>
      </w:pPr>
      <w:r w:rsidRPr="00230731">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230731" w:rsidRPr="00230731" w:rsidP="00230731" w14:paraId="4A86B4E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30731">
        <w:rPr>
          <w:rFonts w:ascii="仿宋" w:eastAsia="仿宋" w:hAnsi="仿宋" w:hint="eastAsia"/>
          <w:sz w:val="28"/>
        </w:rPr>
        <w:t>平衡可持续生产与市场变化：</w:t>
      </w:r>
    </w:p>
    <w:p w:rsidR="00230731" w:rsidRPr="00230731" w:rsidP="00230731" w14:paraId="686193F3" w14:textId="77777777">
      <w:pPr>
        <w:ind w:firstLine="560" w:firstLineChars="200"/>
        <w:rPr>
          <w:rFonts w:ascii="仿宋" w:eastAsia="仿宋" w:hAnsi="仿宋"/>
          <w:sz w:val="28"/>
        </w:rPr>
      </w:pPr>
      <w:r w:rsidRPr="00230731">
        <w:rPr>
          <w:rFonts w:ascii="仿宋" w:eastAsia="仿宋" w:hAnsi="仿宋" w:hint="eastAsia"/>
          <w:sz w:val="28"/>
        </w:rPr>
        <w:t>在可行性研究中，需要平衡可持续生产和市场变化，以实现可持</w:t>
      </w:r>
      <w:r w:rsidRPr="00230731">
        <w:rPr>
          <w:rFonts w:ascii="仿宋" w:eastAsia="仿宋" w:hAnsi="仿宋" w:hint="eastAsia"/>
          <w:sz w:val="28"/>
        </w:rPr>
        <w:t>续发展和市场竞争力的双重目标。这可以通过建立灵活的生产系统和供应链，加强市场调研和预测，以及持续改进和创新的方式实现。</w:t>
      </w:r>
    </w:p>
    <w:p w:rsidR="00230731" w:rsidRPr="00230731" w:rsidP="00230731" w14:paraId="54BF0410" w14:textId="77777777">
      <w:pPr>
        <w:ind w:firstLine="560" w:firstLineChars="200"/>
        <w:rPr>
          <w:rFonts w:ascii="仿宋" w:eastAsia="仿宋" w:hAnsi="仿宋"/>
          <w:sz w:val="28"/>
        </w:rPr>
      </w:pPr>
      <w:r w:rsidRPr="00230731">
        <w:rPr>
          <w:rFonts w:ascii="仿宋" w:eastAsia="仿宋" w:hAnsi="仿宋" w:hint="eastAsia"/>
          <w:sz w:val="28"/>
        </w:rPr>
        <w:t>创新和合作的重要性：</w:t>
      </w:r>
    </w:p>
    <w:p w:rsidR="00230731" w:rsidP="00230731" w14:paraId="7B59BDFE" w14:textId="3F0BC93B">
      <w:pPr>
        <w:ind w:firstLine="560" w:firstLineChars="200"/>
        <w:rPr>
          <w:rFonts w:ascii="仿宋" w:eastAsia="仿宋" w:hAnsi="仿宋" w:hint="eastAsia"/>
          <w:sz w:val="28"/>
        </w:rPr>
      </w:pPr>
      <w:r w:rsidRPr="00230731">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230731" w:rsidP="00230731" w14:paraId="55770681" w14:textId="52417042">
      <w:pPr>
        <w:pStyle w:val="Heading2"/>
      </w:pPr>
      <w:bookmarkStart w:id="7" w:name="_Toc153610666"/>
      <w:r w:rsidRPr="00230731">
        <w:t>(三)、灵活可行性策略的实施</w:t>
      </w:r>
      <w:bookmarkEnd w:id="7"/>
    </w:p>
    <w:p w:rsidR="00230731" w:rsidRPr="00230731" w:rsidP="00230731" w14:paraId="0A8D2E3B" w14:textId="77777777">
      <w:pPr>
        <w:ind w:firstLine="560" w:firstLineChars="200"/>
        <w:rPr>
          <w:rFonts w:ascii="仿宋" w:eastAsia="仿宋" w:hAnsi="仿宋"/>
          <w:sz w:val="28"/>
        </w:rPr>
      </w:pPr>
      <w:r w:rsidRPr="00230731">
        <w:rPr>
          <w:rFonts w:ascii="仿宋" w:eastAsia="仿宋" w:hAnsi="仿宋" w:hint="eastAsia"/>
          <w:sz w:val="28"/>
        </w:rPr>
        <w:t>弹性未加工烟草项目规划：</w:t>
      </w:r>
    </w:p>
    <w:p w:rsidR="00230731" w:rsidRPr="00230731" w:rsidP="00230731" w14:paraId="2CA83ADD" w14:textId="77777777">
      <w:pPr>
        <w:ind w:firstLine="560" w:firstLineChars="200"/>
        <w:rPr>
          <w:rFonts w:ascii="仿宋" w:eastAsia="仿宋" w:hAnsi="仿宋"/>
          <w:sz w:val="28"/>
        </w:rPr>
      </w:pPr>
      <w:r w:rsidRPr="00230731">
        <w:rPr>
          <w:rFonts w:ascii="仿宋" w:eastAsia="仿宋" w:hAnsi="仿宋" w:hint="eastAsia"/>
          <w:sz w:val="28"/>
        </w:rPr>
        <w:t>在实施灵活可行性策略时，未加工烟草项目规划需要具备一定的弹性。这意味着未加工烟草项目计划和里程碑应该灵活可调整，以适应变化的需求和风险。弹性未加工烟草项目规划需要考虑到不确定性因素，并制定备选方案和应急计划，以应对可能出现的风险和变化。</w:t>
      </w:r>
    </w:p>
    <w:p w:rsidR="00230731" w:rsidRPr="00230731" w:rsidP="00230731" w14:paraId="02107D2D" w14:textId="77777777">
      <w:pPr>
        <w:ind w:firstLine="560" w:firstLineChars="200"/>
        <w:rPr>
          <w:rFonts w:ascii="仿宋" w:eastAsia="仿宋" w:hAnsi="仿宋"/>
          <w:sz w:val="28"/>
        </w:rPr>
      </w:pPr>
      <w:r w:rsidRPr="00230731">
        <w:rPr>
          <w:rFonts w:ascii="仿宋" w:eastAsia="仿宋" w:hAnsi="仿宋" w:hint="eastAsia"/>
          <w:sz w:val="28"/>
        </w:rPr>
        <w:t>敏捷开发方法：</w:t>
      </w:r>
    </w:p>
    <w:p w:rsidR="00230731" w:rsidRPr="00230731" w:rsidP="00230731" w14:paraId="149F0F72" w14:textId="77777777">
      <w:pPr>
        <w:ind w:firstLine="560" w:firstLineChars="200"/>
        <w:rPr>
          <w:rFonts w:ascii="仿宋" w:eastAsia="仿宋" w:hAnsi="仿宋"/>
          <w:sz w:val="28"/>
        </w:rPr>
      </w:pPr>
      <w:r w:rsidRPr="00230731">
        <w:rPr>
          <w:rFonts w:ascii="仿宋" w:eastAsia="仿宋" w:hAnsi="仿宋" w:hint="eastAsia"/>
          <w:sz w:val="28"/>
        </w:rPr>
        <w:t>敏捷开发方法是一种灵活的未加工烟草项目管理方法，适用于快速变化的环境和需求。通过采用敏捷开发方法，未加工烟草项目团队可以更快地响应变化，进行迭代开发和持续交付，以确保未加工烟草项目的灵活性和可行性。</w:t>
      </w:r>
    </w:p>
    <w:p w:rsidR="00230731" w:rsidRPr="00230731" w:rsidP="00230731" w14:paraId="3A261D8A" w14:textId="77777777">
      <w:pPr>
        <w:ind w:firstLine="560" w:firstLineChars="200"/>
        <w:rPr>
          <w:rFonts w:ascii="仿宋" w:eastAsia="仿宋" w:hAnsi="仿宋"/>
          <w:sz w:val="28"/>
        </w:rPr>
      </w:pPr>
      <w:r w:rsidRPr="00230731">
        <w:rPr>
          <w:rFonts w:ascii="仿宋" w:eastAsia="仿宋" w:hAnsi="仿宋" w:hint="eastAsia"/>
          <w:sz w:val="28"/>
        </w:rPr>
        <w:t>风险管理与评估：</w:t>
      </w:r>
    </w:p>
    <w:p w:rsidR="00230731" w:rsidRPr="00230731" w:rsidP="00230731" w14:paraId="736EFCD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30731" w:rsidRPr="00230731" w:rsidP="00230731" w14:textId="77777777">
      <w:pPr>
        <w:ind w:firstLine="560" w:firstLineChars="200"/>
        <w:rPr>
          <w:rFonts w:ascii="仿宋" w:eastAsia="仿宋" w:hAnsi="仿宋"/>
          <w:sz w:val="28"/>
        </w:rPr>
      </w:pPr>
      <w:r w:rsidRPr="00230731">
        <w:rPr>
          <w:rFonts w:ascii="仿宋" w:eastAsia="仿宋" w:hAnsi="仿宋" w:hint="eastAsia"/>
          <w:sz w:val="28"/>
        </w:rPr>
        <w:t>实施灵活可行性策略需要有效的风险管理和评估机制。未加工烟草项目团队应该识别和评估潜在的风险，并制定相应的应对措施。定</w:t>
      </w:r>
      <w:r w:rsidRPr="00230731">
        <w:rPr>
          <w:rFonts w:ascii="仿宋" w:eastAsia="仿宋" w:hAnsi="仿宋" w:hint="eastAsia"/>
          <w:sz w:val="28"/>
        </w:rPr>
        <w:t>期的风险评估和监控可以帮助未加工烟草项目团队及时应对风险，并确保未加工烟草项目的可行性和成功。</w:t>
      </w:r>
    </w:p>
    <w:p w:rsidR="00230731" w:rsidRPr="00230731" w:rsidP="00230731" w14:paraId="4F323306" w14:textId="77777777">
      <w:pPr>
        <w:ind w:firstLine="560" w:firstLineChars="200"/>
        <w:rPr>
          <w:rFonts w:ascii="仿宋" w:eastAsia="仿宋" w:hAnsi="仿宋"/>
          <w:sz w:val="28"/>
        </w:rPr>
      </w:pPr>
      <w:r w:rsidRPr="00230731">
        <w:rPr>
          <w:rFonts w:ascii="仿宋" w:eastAsia="仿宋" w:hAnsi="仿宋" w:hint="eastAsia"/>
          <w:sz w:val="28"/>
        </w:rPr>
        <w:t>持续学习与改进：</w:t>
      </w:r>
    </w:p>
    <w:p w:rsidR="00230731" w:rsidP="00230731" w14:paraId="48AD2FAA" w14:textId="53DC3B54">
      <w:pPr>
        <w:ind w:firstLine="560" w:firstLineChars="200"/>
        <w:rPr>
          <w:rFonts w:ascii="仿宋" w:eastAsia="仿宋" w:hAnsi="仿宋" w:hint="eastAsia"/>
          <w:sz w:val="28"/>
        </w:rPr>
      </w:pPr>
      <w:r w:rsidRPr="00230731">
        <w:rPr>
          <w:rFonts w:ascii="仿宋" w:eastAsia="仿宋" w:hAnsi="仿宋" w:hint="eastAsia"/>
          <w:sz w:val="28"/>
        </w:rPr>
        <w:t>在实施灵活可行性策略的过程中，持续学习和改进是至关重要的。未加工烟草项目团队应该保持开放的心态，接受反馈和经验教训，并及时调整未加工烟草项目策略和实施计划。通过持续学习和改进，未加工烟草项目团队可以提高未加工烟草项目的灵活性和可行性。</w:t>
      </w:r>
    </w:p>
    <w:p w:rsidR="00230731" w:rsidP="00230731" w14:paraId="310979DB" w14:textId="5394A711">
      <w:pPr>
        <w:pStyle w:val="Heading1"/>
        <w:rPr>
          <w:rFonts w:hint="eastAsia"/>
        </w:rPr>
      </w:pPr>
      <w:bookmarkStart w:id="8" w:name="_Toc153610667"/>
      <w:r w:rsidRPr="00230731">
        <w:rPr>
          <w:rFonts w:hint="eastAsia"/>
        </w:rPr>
        <w:t>三、未加工烟草项目节能分析</w:t>
      </w:r>
      <w:bookmarkEnd w:id="8"/>
    </w:p>
    <w:p w:rsidR="00230731" w:rsidP="00230731" w14:paraId="30869B3B" w14:textId="36FDEFA4">
      <w:pPr>
        <w:pStyle w:val="Heading2"/>
      </w:pPr>
      <w:bookmarkStart w:id="9" w:name="_Toc153610668"/>
      <w:r w:rsidRPr="00230731">
        <w:t>(一)、未加工烟草项目建设的节能原则</w:t>
      </w:r>
      <w:bookmarkEnd w:id="9"/>
    </w:p>
    <w:p w:rsidR="00230731" w:rsidRPr="00230731" w:rsidP="00230731" w14:paraId="3413EE15" w14:textId="77777777">
      <w:pPr>
        <w:ind w:firstLine="560" w:firstLineChars="200"/>
        <w:rPr>
          <w:rFonts w:ascii="仿宋" w:eastAsia="仿宋" w:hAnsi="仿宋"/>
          <w:sz w:val="28"/>
        </w:rPr>
      </w:pPr>
      <w:r w:rsidRPr="00230731">
        <w:rPr>
          <w:rFonts w:ascii="仿宋" w:eastAsia="仿宋" w:hAnsi="仿宋"/>
          <w:sz w:val="28"/>
        </w:rPr>
        <w:t>1. 在未加工烟草项目的开发过程中，我们将坚决避免采用那些高耗能、过时的生产工艺、技术和设备。我们追求的是在保障生产效率的同时，最大程度地降低能源消耗和环境影响。</w:t>
      </w:r>
    </w:p>
    <w:p w:rsidR="00230731" w:rsidRPr="00230731" w:rsidP="00230731" w14:paraId="77C90071" w14:textId="77777777">
      <w:pPr>
        <w:ind w:firstLine="560" w:firstLineChars="200"/>
        <w:rPr>
          <w:rFonts w:ascii="仿宋" w:eastAsia="仿宋" w:hAnsi="仿宋"/>
          <w:sz w:val="28"/>
        </w:rPr>
      </w:pPr>
      <w:r w:rsidRPr="00230731">
        <w:rPr>
          <w:rFonts w:ascii="仿宋" w:eastAsia="仿宋" w:hAnsi="仿宋"/>
          <w:sz w:val="28"/>
        </w:rPr>
        <w:t>2. 我们致力于广泛推广应用先进的节能新技术和设备，确保所有引入的设备都符合国家能效标准，这将是我们实现可持续发展的承诺。我们追求的不仅仅是降低成本，更是为未来创造一个更清洁、更可持续的环境。</w:t>
      </w:r>
    </w:p>
    <w:p w:rsidR="00230731" w:rsidRPr="00230731" w:rsidP="00230731" w14:paraId="565E781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30731">
        <w:rPr>
          <w:rFonts w:ascii="仿宋" w:eastAsia="仿宋" w:hAnsi="仿宋"/>
          <w:sz w:val="28"/>
        </w:rPr>
        <w:t>3. 我们将充分利用余热、余压，将其有效回收并再利用。这种方法不仅有助于减少对新能源的需求，还能够降低生产过程中的能源浪费，使能源利用更加智能高效。</w:t>
      </w:r>
    </w:p>
    <w:p w:rsidR="00230731" w:rsidRPr="00230731" w:rsidP="00230731" w14:paraId="08C22DDF" w14:textId="77777777">
      <w:pPr>
        <w:ind w:firstLine="560" w:firstLineChars="200"/>
        <w:rPr>
          <w:rFonts w:ascii="仿宋" w:eastAsia="仿宋" w:hAnsi="仿宋"/>
          <w:sz w:val="28"/>
        </w:rPr>
      </w:pPr>
      <w:r w:rsidRPr="00230731">
        <w:rPr>
          <w:rFonts w:ascii="仿宋" w:eastAsia="仿宋" w:hAnsi="仿宋"/>
          <w:sz w:val="28"/>
        </w:rPr>
        <w:t>4. 我们对非生产用电将进行严格控制，以确保能源的有效利用。</w:t>
      </w:r>
      <w:r w:rsidRPr="00230731">
        <w:rPr>
          <w:rFonts w:ascii="仿宋" w:eastAsia="仿宋" w:hAnsi="仿宋"/>
          <w:sz w:val="28"/>
        </w:rPr>
        <w:t>通过强化管理手段、采用精密计量技术以及实行严格的考核制度，我们将减少厂区范围内办公、生活等非生产领域的能源消耗。这不仅有助于降低成本，更能提升整体的能源利用效率。</w:t>
      </w:r>
    </w:p>
    <w:p w:rsidR="00230731" w:rsidP="00230731" w14:paraId="7AA09E1B" w14:textId="1C667B16">
      <w:pPr>
        <w:ind w:firstLine="560" w:firstLineChars="200"/>
        <w:rPr>
          <w:rFonts w:ascii="仿宋" w:eastAsia="仿宋" w:hAnsi="仿宋" w:hint="eastAsia"/>
          <w:sz w:val="28"/>
        </w:rPr>
      </w:pPr>
      <w:r w:rsidRPr="00230731">
        <w:rPr>
          <w:rFonts w:ascii="仿宋" w:eastAsia="仿宋" w:hAnsi="仿宋" w:hint="eastAsia"/>
          <w:sz w:val="28"/>
        </w:rPr>
        <w:t>在全球资源日益紧缺的情况下，我们深知节能减排的重要性。因此，我们将通过上述策略的综合应用，为实现可持续发展目标贡献一份力量，为未来创造一个更绿色、更美好的世界。</w:t>
      </w:r>
    </w:p>
    <w:p w:rsidR="00230731" w:rsidP="00230731" w14:paraId="0CF681C6" w14:textId="67DD42C6">
      <w:pPr>
        <w:pStyle w:val="Heading2"/>
      </w:pPr>
      <w:bookmarkStart w:id="10" w:name="_Toc153610669"/>
      <w:r w:rsidRPr="00230731">
        <w:t>(二)、设计依据</w:t>
      </w:r>
      <w:bookmarkEnd w:id="10"/>
    </w:p>
    <w:p w:rsidR="00230731" w:rsidP="00230731" w14:paraId="6F1AEB3C" w14:textId="76BF4ADD">
      <w:pPr>
        <w:ind w:firstLine="560" w:firstLineChars="200"/>
        <w:rPr>
          <w:rFonts w:ascii="仿宋" w:eastAsia="仿宋" w:hAnsi="仿宋" w:hint="eastAsia"/>
          <w:sz w:val="28"/>
        </w:rPr>
      </w:pPr>
      <w:r w:rsidRPr="00230731">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230731" w:rsidP="00230731" w14:paraId="7E305847" w14:textId="1FB7854B">
      <w:pPr>
        <w:pStyle w:val="Heading2"/>
      </w:pPr>
      <w:bookmarkStart w:id="11" w:name="_Toc153610670"/>
      <w:r w:rsidRPr="00230731">
        <w:t>(三)、未加工烟草项目节能背景分析</w:t>
      </w:r>
      <w:bookmarkEnd w:id="11"/>
    </w:p>
    <w:p w:rsidR="00230731" w:rsidP="00230731" w14:paraId="2412F638" w14:textId="067C922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30731">
        <w:rPr>
          <w:rFonts w:ascii="仿宋" w:eastAsia="仿宋" w:hAnsi="仿宋" w:hint="eastAsia"/>
          <w:sz w:val="28"/>
        </w:rPr>
        <w:t>我们应该加强节能环保法律体系建设。加快制定节能环保方面的法律，加强节能环保法律与相关法律的衔接，形成完善的节能环保法律体系。完善节能环保标准体系。加强节能环保标准与节能环保法律、政策的衔接，提高节能环保标准的规范性和约束力，推动节能环保标准的升级。加强节能环保执法监督。加强对节能环保法律法规的执法监督，加大对违法行为的处罚力度，提高节能环保法律法规的权威性和执行力度，促进生态文明建设的不断进步。</w:t>
      </w:r>
    </w:p>
    <w:p w:rsidR="00230731" w:rsidP="00230731" w14:paraId="262F736E" w14:textId="056C056D">
      <w:pPr>
        <w:pStyle w:val="Heading2"/>
      </w:pPr>
      <w:bookmarkStart w:id="12" w:name="_Toc153610671"/>
      <w:r w:rsidRPr="00230731">
        <w:t>(四)、未加工烟草项目能源消耗种类和数量分析</w:t>
      </w:r>
      <w:bookmarkEnd w:id="12"/>
    </w:p>
    <w:p w:rsidR="00230731" w:rsidRPr="00230731" w:rsidP="00230731" w14:paraId="3147D1F0" w14:textId="77777777">
      <w:pPr>
        <w:ind w:firstLine="560" w:firstLineChars="200"/>
        <w:rPr>
          <w:rFonts w:ascii="仿宋" w:eastAsia="仿宋" w:hAnsi="仿宋"/>
          <w:sz w:val="28"/>
        </w:rPr>
      </w:pPr>
      <w:r w:rsidRPr="00230731">
        <w:rPr>
          <w:rFonts w:ascii="仿宋" w:eastAsia="仿宋" w:hAnsi="仿宋"/>
          <w:sz w:val="28"/>
        </w:rPr>
        <w:t>(一)主要耗能装置及能耗种类和数量</w:t>
      </w:r>
    </w:p>
    <w:p w:rsidR="00230731" w:rsidRPr="00230731" w:rsidP="00230731" w14:paraId="5DB70449" w14:textId="77777777">
      <w:pPr>
        <w:ind w:firstLine="560" w:firstLineChars="200"/>
        <w:rPr>
          <w:rFonts w:ascii="仿宋" w:eastAsia="仿宋" w:hAnsi="仿宋"/>
          <w:sz w:val="28"/>
        </w:rPr>
      </w:pPr>
      <w:r w:rsidRPr="00230731">
        <w:rPr>
          <w:rFonts w:ascii="仿宋" w:eastAsia="仿宋" w:hAnsi="仿宋"/>
          <w:sz w:val="28"/>
        </w:rPr>
        <w:t>1、 主要耗能装置</w:t>
      </w:r>
    </w:p>
    <w:p w:rsidR="00230731" w:rsidP="00230731" w14:paraId="011C74F3" w14:textId="2CFEB774">
      <w:pPr>
        <w:ind w:firstLine="560" w:firstLineChars="200"/>
        <w:rPr>
          <w:rFonts w:ascii="仿宋" w:eastAsia="仿宋" w:hAnsi="仿宋"/>
          <w:sz w:val="28"/>
        </w:rPr>
      </w:pPr>
      <w:r w:rsidRPr="00230731">
        <w:rPr>
          <w:rFonts w:ascii="仿宋" w:eastAsia="仿宋" w:hAnsi="仿宋" w:hint="eastAsia"/>
          <w:sz w:val="28"/>
        </w:rPr>
        <w:t>设备</w:t>
      </w:r>
      <w:r w:rsidRPr="00230731">
        <w:rPr>
          <w:rFonts w:ascii="仿宋" w:eastAsia="仿宋" w:hAnsi="仿宋"/>
          <w:sz w:val="28"/>
        </w:rPr>
        <w:t>1xxx,设备2xxx，设备3xxx，设备4xxx（根据未加工烟草项目情况填写）</w:t>
      </w:r>
    </w:p>
    <w:p w:rsidR="00230731" w:rsidP="00230731" w14:paraId="589334B0" w14:textId="225920A0">
      <w:pPr>
        <w:pStyle w:val="Heading2"/>
      </w:pPr>
      <w:bookmarkStart w:id="13" w:name="_Toc153610672"/>
      <w:r w:rsidRPr="00230731">
        <w:t>(五)、未加工烟草项目用能品种选择的可靠性分析</w:t>
      </w:r>
      <w:bookmarkEnd w:id="13"/>
    </w:p>
    <w:p w:rsidR="00230731" w:rsidP="00230731" w14:paraId="11B590F8" w14:textId="7D873030">
      <w:pPr>
        <w:ind w:firstLine="560" w:firstLineChars="200"/>
        <w:rPr>
          <w:rFonts w:ascii="仿宋" w:eastAsia="仿宋" w:hAnsi="仿宋" w:hint="eastAsia"/>
          <w:sz w:val="28"/>
        </w:rPr>
      </w:pPr>
      <w:r w:rsidRPr="00230731">
        <w:rPr>
          <w:rFonts w:ascii="仿宋" w:eastAsia="仿宋" w:hAnsi="仿宋" w:hint="eastAsia"/>
          <w:sz w:val="28"/>
        </w:rPr>
        <w:t>本未加工烟草项目的主要能源需求是电能，无论是机器的运转，还是照明、空调等基础设施的使用，都需要电能的支持。未加工烟草项目也将注重能源的节约和合理使用，通过改进工艺、优化管理等方式，降低能源的浪费，提高能源的利用效率。</w:t>
      </w:r>
    </w:p>
    <w:p w:rsidR="00230731" w:rsidP="00230731" w14:paraId="1F2A98C2" w14:textId="4033066B">
      <w:pPr>
        <w:pStyle w:val="Heading2"/>
      </w:pPr>
      <w:bookmarkStart w:id="14" w:name="_Toc153610673"/>
      <w:r w:rsidRPr="00230731">
        <w:t>(六)、未加工烟草项目建筑结构节能设计</w:t>
      </w:r>
      <w:bookmarkEnd w:id="14"/>
    </w:p>
    <w:p w:rsidR="00230731" w:rsidRPr="00230731" w:rsidP="00230731" w14:paraId="13A1EB11" w14:textId="77777777">
      <w:pPr>
        <w:ind w:firstLine="560" w:firstLineChars="200"/>
        <w:rPr>
          <w:rFonts w:ascii="仿宋" w:eastAsia="仿宋" w:hAnsi="仿宋"/>
          <w:sz w:val="28"/>
        </w:rPr>
      </w:pPr>
      <w:r w:rsidRPr="00230731">
        <w:rPr>
          <w:rFonts w:ascii="仿宋" w:eastAsia="仿宋" w:hAnsi="仿宋"/>
          <w:sz w:val="28"/>
        </w:rPr>
        <w:t>1、 合理规划空间，优化功能分区，提高空间利用率，减少浪费，从而达到建筑平面布置的目的。</w:t>
      </w:r>
    </w:p>
    <w:p w:rsidR="00230731" w:rsidRPr="00230731" w:rsidP="00230731" w14:paraId="7B262FCC" w14:textId="77777777">
      <w:pPr>
        <w:ind w:firstLine="560" w:firstLineChars="200"/>
        <w:rPr>
          <w:rFonts w:ascii="仿宋" w:eastAsia="仿宋" w:hAnsi="仿宋"/>
          <w:sz w:val="28"/>
        </w:rPr>
      </w:pPr>
      <w:r w:rsidRPr="00230731">
        <w:rPr>
          <w:rFonts w:ascii="仿宋" w:eastAsia="仿宋" w:hAnsi="仿宋"/>
          <w:sz w:val="28"/>
        </w:rPr>
        <w:t>2、 采用高效节能建筑材料，优化建筑外形和结构，提高建筑保温隔热性能，降低能量消耗，从而达到建筑设计的目的。</w:t>
      </w:r>
    </w:p>
    <w:p w:rsidR="00230731" w:rsidRPr="00230731" w:rsidP="00230731" w14:paraId="615881A3" w14:textId="77777777">
      <w:pPr>
        <w:ind w:firstLine="560" w:firstLineChars="200"/>
        <w:rPr>
          <w:rFonts w:ascii="仿宋" w:eastAsia="仿宋" w:hAnsi="仿宋"/>
          <w:sz w:val="28"/>
        </w:rPr>
      </w:pPr>
      <w:r w:rsidRPr="00230731">
        <w:rPr>
          <w:rFonts w:ascii="仿宋" w:eastAsia="仿宋" w:hAnsi="仿宋"/>
          <w:sz w:val="28"/>
        </w:rPr>
        <w:t>3、 设计合理的维护结构，采用高效保温隔热材料，减少能量传递和散失，提高能源利用效率，从而达到维护结构设计的目的。</w:t>
      </w:r>
    </w:p>
    <w:p w:rsidR="00230731" w:rsidRPr="00230731" w:rsidP="00230731" w14:paraId="071A1C07" w14:textId="77777777">
      <w:pPr>
        <w:ind w:firstLine="560" w:firstLineChars="200"/>
        <w:rPr>
          <w:rFonts w:ascii="仿宋" w:eastAsia="仿宋" w:hAnsi="仿宋"/>
          <w:sz w:val="28"/>
        </w:rPr>
      </w:pPr>
      <w:r w:rsidRPr="00230731">
        <w:rPr>
          <w:rFonts w:ascii="仿宋" w:eastAsia="仿宋" w:hAnsi="仿宋"/>
          <w:sz w:val="28"/>
        </w:rPr>
        <w:t>4、 合理设计通风系统，采用自然通风和机械通风相结合的方式，减少空调使用，降低能源消耗，从而达到建筑通风设计的目的。</w:t>
      </w:r>
    </w:p>
    <w:p w:rsidR="00230731" w:rsidRPr="00230731" w:rsidP="00230731" w14:paraId="6265E6A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30731">
        <w:rPr>
          <w:rFonts w:ascii="仿宋" w:eastAsia="仿宋" w:hAnsi="仿宋"/>
          <w:sz w:val="28"/>
        </w:rPr>
        <w:t>5、</w:t>
      </w:r>
    </w:p>
    <w:p w:rsidR="00230731" w:rsidRPr="00230731" w:rsidP="00230731" w14:textId="77777777">
      <w:pPr>
        <w:ind w:firstLine="560" w:firstLineChars="200"/>
        <w:rPr>
          <w:rFonts w:ascii="仿宋" w:eastAsia="仿宋" w:hAnsi="仿宋"/>
          <w:sz w:val="28"/>
        </w:rPr>
      </w:pPr>
      <w:r w:rsidRPr="00230731">
        <w:rPr>
          <w:rFonts w:ascii="仿宋" w:eastAsia="仿宋" w:hAnsi="仿宋"/>
          <w:sz w:val="28"/>
        </w:rPr>
        <w:t xml:space="preserve"> 采用智能控制系统，对建筑能源进行有效管理，优化能源分配和利用，提高能源</w:t>
      </w:r>
      <w:r w:rsidRPr="00230731">
        <w:rPr>
          <w:rFonts w:ascii="仿宋" w:eastAsia="仿宋" w:hAnsi="仿宋" w:hint="eastAsia"/>
          <w:sz w:val="28"/>
        </w:rPr>
        <w:t>利用效率，从而达到建筑节能控制的目的。</w:t>
      </w:r>
    </w:p>
    <w:p w:rsidR="00230731" w:rsidP="00230731" w14:paraId="4D7BD319" w14:textId="7A4D88A0">
      <w:pPr>
        <w:ind w:firstLine="560" w:firstLineChars="200"/>
        <w:rPr>
          <w:rFonts w:ascii="仿宋" w:eastAsia="仿宋" w:hAnsi="仿宋"/>
          <w:sz w:val="28"/>
        </w:rPr>
      </w:pPr>
      <w:r w:rsidRPr="00230731">
        <w:rPr>
          <w:rFonts w:ascii="仿宋" w:eastAsia="仿宋" w:hAnsi="仿宋"/>
          <w:sz w:val="28"/>
        </w:rPr>
        <w:t>6、 采取多种节能措施，如自然采光、太阳能利用、能源回收等，</w:t>
      </w:r>
      <w:r w:rsidRPr="00230731">
        <w:rPr>
          <w:rFonts w:ascii="仿宋" w:eastAsia="仿宋" w:hAnsi="仿宋"/>
          <w:sz w:val="28"/>
        </w:rPr>
        <w:t>降低能源消耗，实现可持续发展，从而达到建筑节能措施的目的。</w:t>
      </w:r>
    </w:p>
    <w:p w:rsidR="00230731" w:rsidP="00230731" w14:paraId="2E20428A" w14:textId="26A585CC">
      <w:pPr>
        <w:pStyle w:val="Heading2"/>
      </w:pPr>
      <w:bookmarkStart w:id="15" w:name="_Toc153610674"/>
      <w:r w:rsidRPr="00230731">
        <w:t>(七)、未加工烟草项目节能效果分析与建议</w:t>
      </w:r>
      <w:bookmarkEnd w:id="15"/>
    </w:p>
    <w:p w:rsidR="00230731" w:rsidRPr="00230731" w:rsidP="00230731" w14:paraId="2CA578C1" w14:textId="77777777">
      <w:pPr>
        <w:ind w:firstLine="560" w:firstLineChars="200"/>
        <w:rPr>
          <w:rFonts w:ascii="仿宋" w:eastAsia="仿宋" w:hAnsi="仿宋"/>
          <w:sz w:val="28"/>
        </w:rPr>
      </w:pPr>
      <w:r w:rsidRPr="00230731">
        <w:rPr>
          <w:rFonts w:ascii="仿宋" w:eastAsia="仿宋" w:hAnsi="仿宋" w:hint="eastAsia"/>
          <w:sz w:val="28"/>
        </w:rPr>
        <w:t>经过详尽的分析与综合比较，我们对本未加工烟草项目的特定情境有了深入的了解，这为企业制定出合理且具有针对性的能源利用和节能技术措施提供了明确的方向。这些技术措施的核心目标在于降低各种能源的消耗，从而在未加工烟草项目的推进过程中实现资源的高效利用。</w:t>
      </w:r>
    </w:p>
    <w:p w:rsidR="00230731" w:rsidRPr="00230731" w:rsidP="00230731" w14:paraId="12DE61B7" w14:textId="77777777">
      <w:pPr>
        <w:ind w:firstLine="560" w:firstLineChars="200"/>
        <w:rPr>
          <w:rFonts w:ascii="仿宋" w:eastAsia="仿宋" w:hAnsi="仿宋"/>
          <w:sz w:val="28"/>
        </w:rPr>
      </w:pPr>
      <w:r w:rsidRPr="00230731">
        <w:rPr>
          <w:rFonts w:ascii="仿宋" w:eastAsia="仿宋" w:hAnsi="仿宋" w:hint="eastAsia"/>
          <w:sz w:val="28"/>
        </w:rPr>
        <w:t>考虑到本未加工烟草项目所需主要能源种类的充足性和供应稳定性，我们从更加宽广的能源利用和节能的视角进行了周密考虑。在综合考虑未加工烟草项目的可行性方面，我们着重于找到一种平衡，既能满足能源需求，又能够在最大程度上减少资源浪费。</w:t>
      </w:r>
    </w:p>
    <w:p w:rsidR="00230731" w:rsidP="00230731" w14:paraId="2C8A86CE" w14:textId="4AF7B04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30731">
        <w:rPr>
          <w:rFonts w:ascii="仿宋" w:eastAsia="仿宋" w:hAnsi="仿宋" w:hint="eastAsia"/>
          <w:sz w:val="28"/>
        </w:rPr>
        <w:t>因此，我们得以得出结论：在充分的技术支持下，以及对能源利用和节能的深刻洞察，本未加工烟草项目具备明显的可行性。在未来的推进过程中，我们将不断寻求创新，持续优化能源利用策略，为未加工烟草项目的成功实施奠定坚实的基础。</w:t>
      </w:r>
    </w:p>
    <w:p w:rsidR="00230731" w:rsidP="00230731" w14:paraId="7A931B47" w14:textId="788A6043">
      <w:pPr>
        <w:pStyle w:val="Heading1"/>
        <w:rPr>
          <w:rFonts w:hint="eastAsia"/>
        </w:rPr>
      </w:pPr>
      <w:bookmarkStart w:id="16" w:name="_Toc153610675"/>
      <w:r w:rsidRPr="00230731">
        <w:rPr>
          <w:rFonts w:hint="eastAsia"/>
        </w:rPr>
        <w:t>四、市场营销和推广策略</w:t>
      </w:r>
      <w:bookmarkEnd w:id="16"/>
    </w:p>
    <w:p w:rsidR="00230731" w:rsidP="00230731" w14:paraId="47EF915E" w14:textId="4CA8A9BA">
      <w:pPr>
        <w:pStyle w:val="Heading2"/>
      </w:pPr>
      <w:bookmarkStart w:id="17" w:name="_Toc153610676"/>
      <w:r w:rsidRPr="00230731">
        <w:t>(一)、未加工烟草项目产品的市场定位和目标客户分析</w:t>
      </w:r>
      <w:bookmarkEnd w:id="17"/>
    </w:p>
    <w:p w:rsidR="00230731" w:rsidRPr="00230731" w:rsidP="00230731" w14:paraId="1BE3EF37" w14:textId="77777777">
      <w:pPr>
        <w:ind w:firstLine="560" w:firstLineChars="200"/>
        <w:rPr>
          <w:rFonts w:ascii="仿宋" w:eastAsia="仿宋" w:hAnsi="仿宋"/>
          <w:sz w:val="28"/>
        </w:rPr>
      </w:pPr>
      <w:r w:rsidRPr="00230731">
        <w:rPr>
          <w:rFonts w:ascii="仿宋" w:eastAsia="仿宋" w:hAnsi="仿宋" w:hint="eastAsia"/>
          <w:sz w:val="28"/>
        </w:rPr>
        <w:t>市场定位：描述未加工烟草项目产品在市场中的定位和定位策略。这包括确定未加工烟草项目产品的市场定位，即产品在市场中所占据的独特位置和竞争优势。市场定位还包括确定目标市场细分和目标市</w:t>
      </w:r>
      <w:r w:rsidRPr="00230731">
        <w:rPr>
          <w:rFonts w:ascii="仿宋" w:eastAsia="仿宋" w:hAnsi="仿宋" w:hint="eastAsia"/>
          <w:sz w:val="28"/>
        </w:rPr>
        <w:t>场定位策略，即将产品定位于哪些特定的市场细分和目标客户群体。</w:t>
      </w:r>
    </w:p>
    <w:p w:rsidR="00230731" w:rsidRPr="00230731" w:rsidP="00230731" w14:paraId="7DAC1D58" w14:textId="77777777">
      <w:pPr>
        <w:ind w:firstLine="560" w:firstLineChars="200"/>
        <w:rPr>
          <w:rFonts w:ascii="仿宋" w:eastAsia="仿宋" w:hAnsi="仿宋"/>
          <w:sz w:val="28"/>
        </w:rPr>
      </w:pPr>
      <w:r w:rsidRPr="00230731">
        <w:rPr>
          <w:rFonts w:ascii="仿宋" w:eastAsia="仿宋" w:hAnsi="仿宋" w:hint="eastAsia"/>
          <w:sz w:val="28"/>
        </w:rPr>
        <w:t>目标客户分析：对未加工烟草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230731" w:rsidRPr="00230731" w:rsidP="00230731" w14:paraId="32BFDA2A" w14:textId="77777777">
      <w:pPr>
        <w:ind w:firstLine="560" w:firstLineChars="200"/>
        <w:rPr>
          <w:rFonts w:ascii="仿宋" w:eastAsia="仿宋" w:hAnsi="仿宋"/>
          <w:sz w:val="28"/>
        </w:rPr>
      </w:pPr>
      <w:r w:rsidRPr="00230731">
        <w:rPr>
          <w:rFonts w:ascii="仿宋" w:eastAsia="仿宋" w:hAnsi="仿宋" w:hint="eastAsia"/>
          <w:sz w:val="28"/>
        </w:rPr>
        <w:t>竞争分析：对未加工烟草项目产品的竞争环境进行分析。这包括识别和分析未加工烟草项目产品的主要竞争对手，以及他们的产品特点、定位和市场份额等方面的信息。竞争分析还包括评估竞争对手的优势和劣势，以及未加工烟草项目产品相对于竞争对手的竞争优势和差异化特点。</w:t>
      </w:r>
    </w:p>
    <w:p w:rsidR="00230731" w:rsidRPr="00230731" w:rsidP="00230731" w14:paraId="7F3988A1" w14:textId="77777777">
      <w:pPr>
        <w:ind w:firstLine="560" w:firstLineChars="200"/>
        <w:rPr>
          <w:rFonts w:ascii="仿宋" w:eastAsia="仿宋" w:hAnsi="仿宋"/>
          <w:sz w:val="28"/>
        </w:rPr>
      </w:pPr>
      <w:r w:rsidRPr="00230731">
        <w:rPr>
          <w:rFonts w:ascii="仿宋" w:eastAsia="仿宋" w:hAnsi="仿宋" w:hint="eastAsia"/>
          <w:sz w:val="28"/>
        </w:rPr>
        <w:t>市场需求评估：评估目标市场对未加工烟草项目产品的需求和潜在市场规模。这包括收集和分析市场数据、行业报告和市场调研数据，以了解目标市场的需求趋势和增长潜力。通过对市场需求的评估，可以确定未加工烟草项目产品的市场机会和潜在收益。</w:t>
      </w:r>
    </w:p>
    <w:p w:rsidR="00230731" w:rsidP="00230731" w14:paraId="4EA3E9EE" w14:textId="520E67FE">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https://d.book118.com/136134105054010034</w:t>
        </w:r>
      </w:hyperlink>
    </w:p>
    <w:p w:rsidR="00230731" w:rsidP="00230731">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paraId="79B67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paraId="33ACEE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paraId="682C2417"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0731" w14:paraId="7D20FC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paraId="78F084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07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07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307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307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307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307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307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307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307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307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307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307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307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07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P="00EC6FF1" w14:textId="1D91B5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307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paraId="1171E00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paraId="7268CA40"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paraId="558CF2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rsidRPr="00230731" w:rsidP="00230731" w14:textId="5AA35B29">
    <w:pPr>
      <w:pStyle w:val="Header"/>
      <w:rPr>
        <w:rFonts w:ascii="仿宋" w:eastAsia="仿宋" w:hAnsi="仿宋"/>
      </w:rPr>
    </w:pPr>
    <w:r w:rsidRPr="00230731">
      <w:rPr>
        <w:rFonts w:ascii="仿宋" w:eastAsia="仿宋" w:hAnsi="仿宋" w:hint="eastAsia"/>
      </w:rPr>
      <w:t>未加工烟草可行性报告</w:t>
    </w:r>
    <w:r w:rsidRPr="0023073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07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731"/>
    <w:rsid w:val="00230731"/>
    <w:rsid w:val="00592F87"/>
    <w:rsid w:val="00EC6F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F35FF"/>
  <w15:chartTrackingRefBased/>
  <w15:docId w15:val="{9D6AE27B-FB44-46CD-B1C3-95860B1F7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307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307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30731"/>
    <w:rPr>
      <w:b/>
      <w:bCs/>
      <w:kern w:val="44"/>
      <w:sz w:val="44"/>
      <w:szCs w:val="44"/>
    </w:rPr>
  </w:style>
  <w:style w:type="character" w:customStyle="1" w:styleId="2">
    <w:name w:val="标题 2 字符"/>
    <w:basedOn w:val="DefaultParagraphFont"/>
    <w:link w:val="Heading2"/>
    <w:uiPriority w:val="9"/>
    <w:rsid w:val="002307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3073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30731"/>
    <w:rPr>
      <w:sz w:val="18"/>
      <w:szCs w:val="18"/>
    </w:rPr>
  </w:style>
  <w:style w:type="paragraph" w:styleId="Footer">
    <w:name w:val="footer"/>
    <w:basedOn w:val="Normal"/>
    <w:link w:val="a0"/>
    <w:uiPriority w:val="99"/>
    <w:unhideWhenUsed/>
    <w:rsid w:val="002307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30731"/>
    <w:rPr>
      <w:sz w:val="18"/>
      <w:szCs w:val="18"/>
    </w:rPr>
  </w:style>
  <w:style w:type="character" w:styleId="PageNumber">
    <w:name w:val="page number"/>
    <w:basedOn w:val="DefaultParagraphFont"/>
    <w:uiPriority w:val="99"/>
    <w:semiHidden/>
    <w:unhideWhenUsed/>
    <w:rsid w:val="00230731"/>
  </w:style>
  <w:style w:type="paragraph" w:styleId="TOC1">
    <w:name w:val="toc 1"/>
    <w:basedOn w:val="Normal"/>
    <w:next w:val="Normal"/>
    <w:autoRedefine/>
    <w:uiPriority w:val="39"/>
    <w:unhideWhenUsed/>
    <w:rsid w:val="00230731"/>
  </w:style>
  <w:style w:type="paragraph" w:styleId="TOC2">
    <w:name w:val="toc 2"/>
    <w:basedOn w:val="Normal"/>
    <w:next w:val="Normal"/>
    <w:autoRedefine/>
    <w:uiPriority w:val="39"/>
    <w:unhideWhenUsed/>
    <w:rsid w:val="002307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36134105054010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4608</Words>
  <Characters>26267</Characters>
  <Application>Microsoft Office Word</Application>
  <DocSecurity>0</DocSecurity>
  <Lines>218</Lines>
  <Paragraphs>61</Paragraphs>
  <ScaleCrop>false</ScaleCrop>
  <Company/>
  <LinksUpToDate>false</LinksUpToDate>
  <CharactersWithSpaces>30814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2023-12-16T01:17:00Z</dcterms:created>
  <dcterms:modified xsi:type="dcterms:W3CDTF">2023-12-16T01:17:00Z</dcterms:modified>
</cp:coreProperties>
</file>