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12F8A" w:rsidP="00F12F8A" w14:paraId="05CE7B7D" w14:textId="77777777">
      <w:pPr>
        <w:spacing w:before="48" w:beforeLines="20" w:after="360" w:afterLines="150" w:line="360" w:lineRule="auto"/>
        <w:jc w:val="center"/>
        <w:rPr>
          <w:rFonts w:ascii="华文中宋" w:eastAsia="华文中宋" w:hAnsi="华文中宋"/>
          <w:b/>
          <w:sz w:val="30"/>
        </w:rPr>
      </w:pPr>
      <w:r w:rsidRPr="00F12F8A">
        <w:rPr>
          <w:rFonts w:ascii="华文中宋" w:eastAsia="华文中宋" w:hAnsi="华文中宋"/>
          <w:b/>
          <w:sz w:val="30"/>
        </w:rPr>
        <w:t>2024</w:t>
      </w:r>
      <w:r w:rsidRPr="00F12F8A">
        <w:rPr>
          <w:rFonts w:ascii="华文中宋" w:eastAsia="华文中宋" w:hAnsi="华文中宋"/>
          <w:b/>
          <w:sz w:val="30"/>
        </w:rPr>
        <w:t>年巢湖市金源融资担保有限责任公司人员招聘考试题库及答案解析</w:t>
      </w:r>
    </w:p>
    <w:p w:rsidR="00A77B3E" w14:paraId="5D640CE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4EDC7E" w14:textId="77777777">
      <w:pPr>
        <w:spacing w:after="260" w:line="360" w:lineRule="auto"/>
      </w:pPr>
      <w:r>
        <w:rPr>
          <w:rFonts w:eastAsia="微软雅黑" w:cs="宋体"/>
          <w:b/>
        </w:rPr>
        <w:t>一、言语理解与表达</w:t>
      </w:r>
    </w:p>
    <w:p w:rsidR="003F588C" w14:paraId="066DB5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①经过理论与实践的积累，再生建筑学也逐步成为了一门独立而完整的技术科学</w:t>
      </w:r>
    </w:p>
    <w:p w:rsidR="003F588C" w14:paraId="39E90B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②到第一次世界大战爆发时，欧洲众多城市已经完成改造，向现代生活方式过渡</w:t>
      </w:r>
    </w:p>
    <w:p w:rsidR="003F588C" w14:paraId="3C5811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③在保持原有建筑基本构架的基础上，通过改变局部结构和装修，大幅改变建筑的使用功能，这就是“再生建筑”</w:t>
      </w:r>
    </w:p>
    <w:p w:rsidR="003F588C" w14:paraId="199B00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④以阿姆斯特丹等港口为发端，欧洲各主要城市先后开始漫长的建筑再生运动</w:t>
      </w:r>
    </w:p>
    <w:p w:rsidR="003F588C" w14:paraId="6A6B00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⑤它起源于</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40</w:t>
      </w:r>
      <w:r w:rsidRPr="003F588C">
        <w:rPr>
          <w:rFonts w:ascii="Times New Roman" w:eastAsia="微软雅黑" w:hAnsi="微软雅黑" w:cs="宋体" w:hint="eastAsia"/>
          <w:szCs w:val="18"/>
        </w:rPr>
        <w:t>年代的欧洲，当时西欧各国逐步完成工业革命对产业和城市的升级改造</w:t>
      </w:r>
    </w:p>
    <w:p w:rsidR="003F588C" w14:paraId="25F958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⑥城市中传统的以居住为主的封闭社区和街区，开始让位于交流、娱乐、购物等现代商业的空间需求将以上</w:t>
      </w:r>
      <w:r w:rsidRPr="003F588C">
        <w:rPr>
          <w:rFonts w:ascii="Times New Roman" w:eastAsia="微软雅黑" w:hAnsi="微软雅黑" w:cs="宋体" w:hint="eastAsia"/>
          <w:szCs w:val="18"/>
        </w:rPr>
        <w:t>6</w:t>
      </w:r>
      <w:r w:rsidRPr="003F588C">
        <w:rPr>
          <w:rFonts w:ascii="Times New Roman" w:eastAsia="微软雅黑" w:hAnsi="微软雅黑" w:cs="宋体" w:hint="eastAsia"/>
          <w:szCs w:val="18"/>
        </w:rPr>
        <w:t>个句子重新排列，语序正确的是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C454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、⑥①⑤③④②</w:t>
      </w:r>
    </w:p>
    <w:p w:rsidR="003F588C" w14:paraId="2BDA64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、④③⑤⑥①②</w:t>
      </w:r>
    </w:p>
    <w:p w:rsidR="003F588C" w14:paraId="745219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、①③②④⑤⑥</w:t>
      </w:r>
    </w:p>
    <w:p w:rsidR="003F588C" w14:paraId="0CAAF32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、③⑤⑥④②①</w:t>
      </w:r>
    </w:p>
    <w:p w:rsidR="003F588C" w14:paraId="153E79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8C72F8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文段围绕“再生建筑”展开，按照语言表达的逻辑顺序，应该先引出这个概念，因此③作为首句最恰当，由此可以快速得出答案为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。代入验证，文段先后介绍了“再生建筑”的定义、起源、发展，最后说明了“再生建筑学”应运而生，顺序合理。故选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C7687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5A3A6F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ED589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310121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135F72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4FBA8D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42D142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0FBA98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1A292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魔术是一门</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的艺术，要想产生惊奇的效果，就要制造假象，将物体真实的状态</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起来。一般，魔术师们总是会将各种物体藏起来，让人们对物体的状态产生</w:t>
      </w:r>
      <w:r w:rsidRPr="003F588C">
        <w:rPr>
          <w:rFonts w:ascii="Times New Roman" w:eastAsia="微软雅黑" w:hAnsi="微软雅黑" w:cs="宋体" w:hint="eastAsia"/>
          <w:szCs w:val="18"/>
        </w:rPr>
        <w:t>错误的想象，而事实上，魔术表演还能制造出更加有趣的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：比如，在观众的脑子里创造出一件并不存在的魔术道具。</w:t>
      </w:r>
    </w:p>
    <w:p w:rsidR="003F588C" w14:paraId="54CFB4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F5503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、真实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幻觉</w:t>
      </w:r>
    </w:p>
    <w:p w:rsidR="003F588C" w14:paraId="3B6AEF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、误导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错觉</w:t>
      </w:r>
    </w:p>
    <w:p w:rsidR="003F588C" w14:paraId="106F99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掩盖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想象</w:t>
      </w:r>
    </w:p>
    <w:p w:rsidR="003F588C" w14:paraId="2467C9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、欺骗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珍藏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画面</w:t>
      </w:r>
    </w:p>
    <w:p w:rsidR="003F588C" w14:paraId="3C9CE3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9D6CC5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第一空，划横线处所填词语与“魔术”搭配，根据后文“制造假象”可知，魔术并不是真的，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项“真实”是指与事实相符，不符合文意，排除。第二空，根据划横线后“魔术师们总是会将各种物体藏起来”可知，划横线处表示将“物体真实的状态”藏起来，</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珍藏”指珍重地收藏或珍贵的收藏物，文段并未提到要珍重地收藏，与文意不符，排除。第三空，根据冒号可知，划横线后内容对划横线处进行解释说明，故划横线处所填词语表示魔术师制造出与实际事物完全不相符的事物，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项“错觉”，“错觉”指与实际不符的判断性的视觉误差，当选。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项“想象”指设想，划横线前主体为“魔术表演”，搭配不当，排除。故选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https://d.book118.com/136142155115010034</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rsidP="005E01B6" w14:paraId="3F7247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2F8A" w14:paraId="63DFEB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rsidP="005E01B6" w14:paraId="1E32E52D" w14:textId="6AB1C0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2F8A" w14:paraId="491733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paraId="718F79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2F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rsidP="005E01B6" w14:textId="6AB1C0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2F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2F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rsidP="005E01B6" w14:textId="6AB1C0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2F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paraId="4760CA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paraId="1E7C21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paraId="1E8AB2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2F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F12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E6830D"/>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F12F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12F8A"/>
    <w:rPr>
      <w:sz w:val="18"/>
      <w:szCs w:val="18"/>
    </w:rPr>
  </w:style>
  <w:style w:type="paragraph" w:styleId="Footer">
    <w:name w:val="footer"/>
    <w:basedOn w:val="Normal"/>
    <w:link w:val="a0"/>
    <w:rsid w:val="00F12F8A"/>
    <w:pPr>
      <w:tabs>
        <w:tab w:val="center" w:pos="4153"/>
        <w:tab w:val="right" w:pos="8306"/>
      </w:tabs>
      <w:snapToGrid w:val="0"/>
    </w:pPr>
    <w:rPr>
      <w:sz w:val="18"/>
      <w:szCs w:val="18"/>
    </w:rPr>
  </w:style>
  <w:style w:type="character" w:customStyle="1" w:styleId="a0">
    <w:name w:val="页脚 字符"/>
    <w:basedOn w:val="DefaultParagraphFont"/>
    <w:link w:val="Footer"/>
    <w:rsid w:val="00F12F8A"/>
    <w:rPr>
      <w:sz w:val="18"/>
      <w:szCs w:val="18"/>
    </w:rPr>
  </w:style>
  <w:style w:type="character" w:styleId="PageNumber">
    <w:name w:val="page number"/>
    <w:basedOn w:val="DefaultParagraphFont"/>
    <w:rsid w:val="00F12F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14215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3816</Words>
  <Characters>21756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2024-01-14T02:57:00Z</dcterms:created>
  <dcterms:modified xsi:type="dcterms:W3CDTF">2024-01-14T02:57:00Z</dcterms:modified>
</cp:coreProperties>
</file>