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74" w:history="1">
        <w:r>
          <w:rPr>
            <w:rFonts w:ascii="仿宋" w:eastAsia="仿宋" w:hAnsi="仿宋" w:cs="仿宋" w:hint="eastAsia"/>
            <w:lang w:eastAsia="zh-CN"/>
          </w:rPr>
          <w:t>前言</w:t>
        </w:r>
        <w:r>
          <w:tab/>
        </w:r>
        <w:r>
          <w:fldChar w:fldCharType="begin"/>
        </w:r>
        <w:r>
          <w:instrText xml:space="preserve"> PAGEREF _Toc29974 \h </w:instrText>
        </w:r>
        <w:r>
          <w:fldChar w:fldCharType="separate"/>
        </w:r>
        <w:r>
          <w:t>3</w:t>
        </w:r>
        <w:r>
          <w:fldChar w:fldCharType="end"/>
        </w:r>
      </w:hyperlink>
    </w:p>
    <w:p>
      <w:pPr>
        <w:pStyle w:val="TOC1"/>
        <w:tabs>
          <w:tab w:val="right" w:leader="dot" w:pos="8306"/>
        </w:tabs>
      </w:pPr>
      <w:hyperlink w:anchor="_Toc6382" w:history="1">
        <w:r>
          <w:rPr>
            <w:rFonts w:ascii="仿宋" w:eastAsia="仿宋" w:hAnsi="仿宋" w:cs="仿宋" w:hint="eastAsia"/>
            <w:lang w:eastAsia="zh-CN"/>
          </w:rPr>
          <w:t>一、激光器项目危机管理</w:t>
        </w:r>
        <w:r>
          <w:tab/>
        </w:r>
        <w:r>
          <w:fldChar w:fldCharType="begin"/>
        </w:r>
        <w:r>
          <w:instrText xml:space="preserve"> PAGEREF _Toc6382 \h </w:instrText>
        </w:r>
        <w:r>
          <w:fldChar w:fldCharType="separate"/>
        </w:r>
        <w:r>
          <w:t>3</w:t>
        </w:r>
        <w:r>
          <w:fldChar w:fldCharType="end"/>
        </w:r>
      </w:hyperlink>
    </w:p>
    <w:p>
      <w:pPr>
        <w:pStyle w:val="TOC2"/>
        <w:tabs>
          <w:tab w:val="right" w:leader="dot" w:pos="8306"/>
        </w:tabs>
      </w:pPr>
      <w:hyperlink w:anchor="_Toc28477" w:history="1">
        <w:r>
          <w:rPr>
            <w:rFonts w:ascii="仿宋" w:eastAsia="仿宋" w:hAnsi="仿宋" w:cs="仿宋" w:hint="eastAsia"/>
            <w:lang w:eastAsia="zh-CN"/>
          </w:rPr>
          <w:t>(一)、危机预警与识别</w:t>
        </w:r>
        <w:r>
          <w:tab/>
        </w:r>
        <w:r>
          <w:fldChar w:fldCharType="begin"/>
        </w:r>
        <w:r>
          <w:instrText xml:space="preserve"> PAGEREF _Toc28477 \h </w:instrText>
        </w:r>
        <w:r>
          <w:fldChar w:fldCharType="separate"/>
        </w:r>
        <w:r>
          <w:t>3</w:t>
        </w:r>
        <w:r>
          <w:fldChar w:fldCharType="end"/>
        </w:r>
      </w:hyperlink>
    </w:p>
    <w:p>
      <w:pPr>
        <w:pStyle w:val="TOC2"/>
        <w:tabs>
          <w:tab w:val="right" w:leader="dot" w:pos="8306"/>
        </w:tabs>
      </w:pPr>
      <w:hyperlink w:anchor="_Toc17085" w:history="1">
        <w:r>
          <w:rPr>
            <w:rFonts w:ascii="仿宋" w:eastAsia="仿宋" w:hAnsi="仿宋" w:cs="仿宋" w:hint="eastAsia"/>
            <w:lang w:eastAsia="zh-CN"/>
          </w:rPr>
          <w:t>(二)、危机应对与恢复</w:t>
        </w:r>
        <w:r>
          <w:tab/>
        </w:r>
        <w:r>
          <w:fldChar w:fldCharType="begin"/>
        </w:r>
        <w:r>
          <w:instrText xml:space="preserve"> PAGEREF _Toc17085 \h </w:instrText>
        </w:r>
        <w:r>
          <w:fldChar w:fldCharType="separate"/>
        </w:r>
        <w:r>
          <w:t>4</w:t>
        </w:r>
        <w:r>
          <w:fldChar w:fldCharType="end"/>
        </w:r>
      </w:hyperlink>
    </w:p>
    <w:p>
      <w:pPr>
        <w:pStyle w:val="TOC1"/>
        <w:tabs>
          <w:tab w:val="right" w:leader="dot" w:pos="8306"/>
        </w:tabs>
      </w:pPr>
      <w:hyperlink w:anchor="_Toc12582" w:history="1">
        <w:r>
          <w:rPr>
            <w:rFonts w:ascii="仿宋" w:eastAsia="仿宋" w:hAnsi="仿宋" w:cs="仿宋" w:hint="eastAsia"/>
            <w:lang w:eastAsia="zh-CN"/>
          </w:rPr>
          <w:t>二、工艺说明</w:t>
        </w:r>
        <w:r>
          <w:tab/>
        </w:r>
        <w:r>
          <w:fldChar w:fldCharType="begin"/>
        </w:r>
        <w:r>
          <w:instrText xml:space="preserve"> PAGEREF _Toc12582 \h </w:instrText>
        </w:r>
        <w:r>
          <w:fldChar w:fldCharType="separate"/>
        </w:r>
        <w:r>
          <w:t>5</w:t>
        </w:r>
        <w:r>
          <w:fldChar w:fldCharType="end"/>
        </w:r>
      </w:hyperlink>
    </w:p>
    <w:p>
      <w:pPr>
        <w:pStyle w:val="TOC2"/>
        <w:tabs>
          <w:tab w:val="right" w:leader="dot" w:pos="8306"/>
        </w:tabs>
      </w:pPr>
      <w:hyperlink w:anchor="_Toc9889" w:history="1">
        <w:r>
          <w:rPr>
            <w:rFonts w:ascii="仿宋" w:eastAsia="仿宋" w:hAnsi="仿宋" w:cs="仿宋" w:hint="eastAsia"/>
            <w:lang w:eastAsia="zh-CN"/>
          </w:rPr>
          <w:t>(一)、技术管理特点</w:t>
        </w:r>
        <w:r>
          <w:tab/>
        </w:r>
        <w:r>
          <w:fldChar w:fldCharType="begin"/>
        </w:r>
        <w:r>
          <w:instrText xml:space="preserve"> PAGEREF _Toc9889 \h </w:instrText>
        </w:r>
        <w:r>
          <w:fldChar w:fldCharType="separate"/>
        </w:r>
        <w:r>
          <w:t>5</w:t>
        </w:r>
        <w:r>
          <w:fldChar w:fldCharType="end"/>
        </w:r>
      </w:hyperlink>
    </w:p>
    <w:p>
      <w:pPr>
        <w:pStyle w:val="TOC2"/>
        <w:tabs>
          <w:tab w:val="right" w:leader="dot" w:pos="8306"/>
        </w:tabs>
      </w:pPr>
      <w:hyperlink w:anchor="_Toc20921" w:history="1">
        <w:r>
          <w:rPr>
            <w:rFonts w:ascii="仿宋" w:eastAsia="仿宋" w:hAnsi="仿宋" w:cs="仿宋" w:hint="eastAsia"/>
            <w:lang w:eastAsia="zh-CN"/>
          </w:rPr>
          <w:t>(二)、激光器项目工艺技术设计方案</w:t>
        </w:r>
        <w:r>
          <w:tab/>
        </w:r>
        <w:r>
          <w:fldChar w:fldCharType="begin"/>
        </w:r>
        <w:r>
          <w:instrText xml:space="preserve"> PAGEREF _Toc20921 \h </w:instrText>
        </w:r>
        <w:r>
          <w:fldChar w:fldCharType="separate"/>
        </w:r>
        <w:r>
          <w:t>6</w:t>
        </w:r>
        <w:r>
          <w:fldChar w:fldCharType="end"/>
        </w:r>
      </w:hyperlink>
    </w:p>
    <w:p>
      <w:pPr>
        <w:pStyle w:val="TOC2"/>
        <w:tabs>
          <w:tab w:val="right" w:leader="dot" w:pos="8306"/>
        </w:tabs>
      </w:pPr>
      <w:hyperlink w:anchor="_Toc1222" w:history="1">
        <w:r>
          <w:rPr>
            <w:rFonts w:ascii="仿宋" w:eastAsia="仿宋" w:hAnsi="仿宋" w:cs="仿宋" w:hint="eastAsia"/>
            <w:lang w:eastAsia="zh-CN"/>
          </w:rPr>
          <w:t>(三)、设备选型方案</w:t>
        </w:r>
        <w:r>
          <w:tab/>
        </w:r>
        <w:r>
          <w:fldChar w:fldCharType="begin"/>
        </w:r>
        <w:r>
          <w:instrText xml:space="preserve"> PAGEREF _Toc1222 \h </w:instrText>
        </w:r>
        <w:r>
          <w:fldChar w:fldCharType="separate"/>
        </w:r>
        <w:r>
          <w:t>8</w:t>
        </w:r>
        <w:r>
          <w:fldChar w:fldCharType="end"/>
        </w:r>
      </w:hyperlink>
    </w:p>
    <w:p>
      <w:pPr>
        <w:pStyle w:val="TOC1"/>
        <w:tabs>
          <w:tab w:val="right" w:leader="dot" w:pos="8306"/>
        </w:tabs>
      </w:pPr>
      <w:hyperlink w:anchor="_Toc2513" w:history="1">
        <w:r>
          <w:rPr>
            <w:rFonts w:ascii="仿宋" w:eastAsia="仿宋" w:hAnsi="仿宋" w:cs="仿宋" w:hint="eastAsia"/>
            <w:lang w:eastAsia="zh-CN"/>
          </w:rPr>
          <w:t>三、激光器项目土建工程</w:t>
        </w:r>
        <w:r>
          <w:tab/>
        </w:r>
        <w:r>
          <w:fldChar w:fldCharType="begin"/>
        </w:r>
        <w:r>
          <w:instrText xml:space="preserve"> PAGEREF _Toc2513 \h </w:instrText>
        </w:r>
        <w:r>
          <w:fldChar w:fldCharType="separate"/>
        </w:r>
        <w:r>
          <w:t>9</w:t>
        </w:r>
        <w:r>
          <w:fldChar w:fldCharType="end"/>
        </w:r>
      </w:hyperlink>
    </w:p>
    <w:p>
      <w:pPr>
        <w:pStyle w:val="TOC2"/>
        <w:tabs>
          <w:tab w:val="right" w:leader="dot" w:pos="8306"/>
        </w:tabs>
      </w:pPr>
      <w:hyperlink w:anchor="_Toc11918" w:history="1">
        <w:r>
          <w:rPr>
            <w:rFonts w:ascii="仿宋" w:eastAsia="仿宋" w:hAnsi="仿宋" w:cs="仿宋" w:hint="eastAsia"/>
            <w:lang w:eastAsia="zh-CN"/>
          </w:rPr>
          <w:t>(一)、建筑工程设计原则</w:t>
        </w:r>
        <w:r>
          <w:tab/>
        </w:r>
        <w:r>
          <w:fldChar w:fldCharType="begin"/>
        </w:r>
        <w:r>
          <w:instrText xml:space="preserve"> PAGEREF _Toc11918 \h </w:instrText>
        </w:r>
        <w:r>
          <w:fldChar w:fldCharType="separate"/>
        </w:r>
        <w:r>
          <w:t>9</w:t>
        </w:r>
        <w:r>
          <w:fldChar w:fldCharType="end"/>
        </w:r>
      </w:hyperlink>
    </w:p>
    <w:p>
      <w:pPr>
        <w:pStyle w:val="TOC2"/>
        <w:tabs>
          <w:tab w:val="right" w:leader="dot" w:pos="8306"/>
        </w:tabs>
      </w:pPr>
      <w:hyperlink w:anchor="_Toc14701" w:history="1">
        <w:r>
          <w:rPr>
            <w:rFonts w:ascii="仿宋" w:eastAsia="仿宋" w:hAnsi="仿宋" w:cs="仿宋" w:hint="eastAsia"/>
            <w:lang w:eastAsia="zh-CN"/>
          </w:rPr>
          <w:t>(二)、土建工程设计年限及安全等级</w:t>
        </w:r>
        <w:r>
          <w:tab/>
        </w:r>
        <w:r>
          <w:fldChar w:fldCharType="begin"/>
        </w:r>
        <w:r>
          <w:instrText xml:space="preserve"> PAGEREF _Toc14701 \h </w:instrText>
        </w:r>
        <w:r>
          <w:fldChar w:fldCharType="separate"/>
        </w:r>
        <w:r>
          <w:t>10</w:t>
        </w:r>
        <w:r>
          <w:fldChar w:fldCharType="end"/>
        </w:r>
      </w:hyperlink>
    </w:p>
    <w:p>
      <w:pPr>
        <w:pStyle w:val="TOC2"/>
        <w:tabs>
          <w:tab w:val="right" w:leader="dot" w:pos="8306"/>
        </w:tabs>
      </w:pPr>
      <w:hyperlink w:anchor="_Toc12153" w:history="1">
        <w:r>
          <w:rPr>
            <w:rFonts w:ascii="仿宋" w:eastAsia="仿宋" w:hAnsi="仿宋" w:cs="仿宋" w:hint="eastAsia"/>
            <w:lang w:eastAsia="zh-CN"/>
          </w:rPr>
          <w:t>(三)、建筑工程设计总体要求</w:t>
        </w:r>
        <w:r>
          <w:tab/>
        </w:r>
        <w:r>
          <w:fldChar w:fldCharType="begin"/>
        </w:r>
        <w:r>
          <w:instrText xml:space="preserve"> PAGEREF _Toc12153 \h </w:instrText>
        </w:r>
        <w:r>
          <w:fldChar w:fldCharType="separate"/>
        </w:r>
        <w:r>
          <w:t>11</w:t>
        </w:r>
        <w:r>
          <w:fldChar w:fldCharType="end"/>
        </w:r>
      </w:hyperlink>
    </w:p>
    <w:p>
      <w:pPr>
        <w:pStyle w:val="TOC2"/>
        <w:tabs>
          <w:tab w:val="right" w:leader="dot" w:pos="8306"/>
        </w:tabs>
      </w:pPr>
      <w:hyperlink w:anchor="_Toc17292" w:history="1">
        <w:r>
          <w:rPr>
            <w:rFonts w:ascii="仿宋" w:eastAsia="仿宋" w:hAnsi="仿宋" w:cs="仿宋" w:hint="eastAsia"/>
            <w:lang w:eastAsia="zh-CN"/>
          </w:rPr>
          <w:t>(四)、土建工程建设指标</w:t>
        </w:r>
        <w:r>
          <w:tab/>
        </w:r>
        <w:r>
          <w:fldChar w:fldCharType="begin"/>
        </w:r>
        <w:r>
          <w:instrText xml:space="preserve"> PAGEREF _Toc17292 \h </w:instrText>
        </w:r>
        <w:r>
          <w:fldChar w:fldCharType="separate"/>
        </w:r>
        <w:r>
          <w:t>12</w:t>
        </w:r>
        <w:r>
          <w:fldChar w:fldCharType="end"/>
        </w:r>
      </w:hyperlink>
    </w:p>
    <w:p>
      <w:pPr>
        <w:pStyle w:val="TOC1"/>
        <w:tabs>
          <w:tab w:val="right" w:leader="dot" w:pos="8306"/>
        </w:tabs>
      </w:pPr>
      <w:hyperlink w:anchor="_Toc13857" w:history="1">
        <w:r>
          <w:rPr>
            <w:rFonts w:ascii="仿宋" w:eastAsia="仿宋" w:hAnsi="仿宋" w:cs="仿宋" w:hint="eastAsia"/>
            <w:lang w:eastAsia="zh-CN"/>
          </w:rPr>
          <w:t>四、激光器项目绩效评估</w:t>
        </w:r>
        <w:r>
          <w:tab/>
        </w:r>
        <w:r>
          <w:fldChar w:fldCharType="begin"/>
        </w:r>
        <w:r>
          <w:instrText xml:space="preserve"> PAGEREF _Toc13857 \h </w:instrText>
        </w:r>
        <w:r>
          <w:fldChar w:fldCharType="separate"/>
        </w:r>
        <w:r>
          <w:t>12</w:t>
        </w:r>
        <w:r>
          <w:fldChar w:fldCharType="end"/>
        </w:r>
      </w:hyperlink>
    </w:p>
    <w:p>
      <w:pPr>
        <w:pStyle w:val="TOC2"/>
        <w:tabs>
          <w:tab w:val="right" w:leader="dot" w:pos="8306"/>
        </w:tabs>
      </w:pPr>
      <w:hyperlink w:anchor="_Toc23971" w:history="1">
        <w:r>
          <w:rPr>
            <w:rFonts w:ascii="仿宋" w:eastAsia="仿宋" w:hAnsi="仿宋" w:cs="仿宋" w:hint="eastAsia"/>
            <w:lang w:eastAsia="zh-CN"/>
          </w:rPr>
          <w:t>(一)、绩效评估指标</w:t>
        </w:r>
        <w:r>
          <w:tab/>
        </w:r>
        <w:r>
          <w:fldChar w:fldCharType="begin"/>
        </w:r>
        <w:r>
          <w:instrText xml:space="preserve"> PAGEREF _Toc23971 \h </w:instrText>
        </w:r>
        <w:r>
          <w:fldChar w:fldCharType="separate"/>
        </w:r>
        <w:r>
          <w:t>12</w:t>
        </w:r>
        <w:r>
          <w:fldChar w:fldCharType="end"/>
        </w:r>
      </w:hyperlink>
    </w:p>
    <w:p>
      <w:pPr>
        <w:pStyle w:val="TOC2"/>
        <w:tabs>
          <w:tab w:val="right" w:leader="dot" w:pos="8306"/>
        </w:tabs>
      </w:pPr>
      <w:hyperlink w:anchor="_Toc1607" w:history="1">
        <w:r>
          <w:rPr>
            <w:rFonts w:ascii="仿宋" w:eastAsia="仿宋" w:hAnsi="仿宋" w:cs="仿宋" w:hint="eastAsia"/>
            <w:lang w:eastAsia="zh-CN"/>
          </w:rPr>
          <w:t>(二)、绩效评估方法</w:t>
        </w:r>
        <w:r>
          <w:tab/>
        </w:r>
        <w:r>
          <w:fldChar w:fldCharType="begin"/>
        </w:r>
        <w:r>
          <w:instrText xml:space="preserve"> PAGEREF _Toc1607 \h </w:instrText>
        </w:r>
        <w:r>
          <w:fldChar w:fldCharType="separate"/>
        </w:r>
        <w:r>
          <w:t>13</w:t>
        </w:r>
        <w:r>
          <w:fldChar w:fldCharType="end"/>
        </w:r>
      </w:hyperlink>
    </w:p>
    <w:p>
      <w:pPr>
        <w:pStyle w:val="TOC2"/>
        <w:tabs>
          <w:tab w:val="right" w:leader="dot" w:pos="8306"/>
        </w:tabs>
      </w:pPr>
      <w:hyperlink w:anchor="_Toc6163" w:history="1">
        <w:r>
          <w:rPr>
            <w:rFonts w:ascii="仿宋" w:eastAsia="仿宋" w:hAnsi="仿宋" w:cs="仿宋" w:hint="eastAsia"/>
            <w:lang w:eastAsia="zh-CN"/>
          </w:rPr>
          <w:t>(三)、绩效评估周期</w:t>
        </w:r>
        <w:r>
          <w:tab/>
        </w:r>
        <w:r>
          <w:fldChar w:fldCharType="begin"/>
        </w:r>
        <w:r>
          <w:instrText xml:space="preserve"> PAGEREF _Toc6163 \h </w:instrText>
        </w:r>
        <w:r>
          <w:fldChar w:fldCharType="separate"/>
        </w:r>
        <w:r>
          <w:t>14</w:t>
        </w:r>
        <w:r>
          <w:fldChar w:fldCharType="end"/>
        </w:r>
      </w:hyperlink>
    </w:p>
    <w:p>
      <w:pPr>
        <w:pStyle w:val="TOC1"/>
        <w:tabs>
          <w:tab w:val="right" w:leader="dot" w:pos="8306"/>
        </w:tabs>
      </w:pPr>
      <w:hyperlink w:anchor="_Toc17403" w:history="1">
        <w:r>
          <w:rPr>
            <w:rFonts w:ascii="仿宋" w:eastAsia="仿宋" w:hAnsi="仿宋" w:cs="仿宋" w:hint="eastAsia"/>
            <w:lang w:eastAsia="zh-CN"/>
          </w:rPr>
          <w:t>五、激光器项目可持续发展</w:t>
        </w:r>
        <w:r>
          <w:tab/>
        </w:r>
        <w:r>
          <w:fldChar w:fldCharType="begin"/>
        </w:r>
        <w:r>
          <w:instrText xml:space="preserve"> PAGEREF _Toc17403 \h </w:instrText>
        </w:r>
        <w:r>
          <w:fldChar w:fldCharType="separate"/>
        </w:r>
        <w:r>
          <w:t>15</w:t>
        </w:r>
        <w:r>
          <w:fldChar w:fldCharType="end"/>
        </w:r>
      </w:hyperlink>
    </w:p>
    <w:p>
      <w:pPr>
        <w:pStyle w:val="TOC2"/>
        <w:tabs>
          <w:tab w:val="right" w:leader="dot" w:pos="8306"/>
        </w:tabs>
      </w:pPr>
      <w:hyperlink w:anchor="_Toc20235" w:history="1">
        <w:r>
          <w:rPr>
            <w:rFonts w:ascii="仿宋" w:eastAsia="仿宋" w:hAnsi="仿宋" w:cs="仿宋" w:hint="eastAsia"/>
            <w:lang w:eastAsia="zh-CN"/>
          </w:rPr>
          <w:t>(一)、可持续战略与实践</w:t>
        </w:r>
        <w:r>
          <w:tab/>
        </w:r>
        <w:r>
          <w:fldChar w:fldCharType="begin"/>
        </w:r>
        <w:r>
          <w:instrText xml:space="preserve"> PAGEREF _Toc20235 \h </w:instrText>
        </w:r>
        <w:r>
          <w:fldChar w:fldCharType="separate"/>
        </w:r>
        <w:r>
          <w:t>15</w:t>
        </w:r>
        <w:r>
          <w:fldChar w:fldCharType="end"/>
        </w:r>
      </w:hyperlink>
    </w:p>
    <w:p>
      <w:pPr>
        <w:pStyle w:val="TOC2"/>
        <w:tabs>
          <w:tab w:val="right" w:leader="dot" w:pos="8306"/>
        </w:tabs>
      </w:pPr>
      <w:hyperlink w:anchor="_Toc10607" w:history="1">
        <w:r>
          <w:rPr>
            <w:rFonts w:ascii="仿宋" w:eastAsia="仿宋" w:hAnsi="仿宋" w:cs="仿宋" w:hint="eastAsia"/>
            <w:lang w:eastAsia="zh-CN"/>
          </w:rPr>
          <w:t>(二)、环保与社会责任</w:t>
        </w:r>
        <w:r>
          <w:tab/>
        </w:r>
        <w:r>
          <w:fldChar w:fldCharType="begin"/>
        </w:r>
        <w:r>
          <w:instrText xml:space="preserve"> PAGEREF _Toc10607 \h </w:instrText>
        </w:r>
        <w:r>
          <w:fldChar w:fldCharType="separate"/>
        </w:r>
        <w:r>
          <w:t>16</w:t>
        </w:r>
        <w:r>
          <w:fldChar w:fldCharType="end"/>
        </w:r>
      </w:hyperlink>
    </w:p>
    <w:p>
      <w:pPr>
        <w:pStyle w:val="TOC1"/>
        <w:tabs>
          <w:tab w:val="right" w:leader="dot" w:pos="8306"/>
        </w:tabs>
      </w:pPr>
      <w:hyperlink w:anchor="_Toc28600" w:history="1">
        <w:r>
          <w:rPr>
            <w:rFonts w:ascii="仿宋" w:eastAsia="仿宋" w:hAnsi="仿宋" w:cs="仿宋" w:hint="eastAsia"/>
            <w:lang w:eastAsia="zh-CN"/>
          </w:rPr>
          <w:t>六、激光器项目文档管理</w:t>
        </w:r>
        <w:r>
          <w:tab/>
        </w:r>
        <w:r>
          <w:fldChar w:fldCharType="begin"/>
        </w:r>
        <w:r>
          <w:instrText xml:space="preserve"> PAGEREF _Toc28600 \h </w:instrText>
        </w:r>
        <w:r>
          <w:fldChar w:fldCharType="separate"/>
        </w:r>
        <w:r>
          <w:t>17</w:t>
        </w:r>
        <w:r>
          <w:fldChar w:fldCharType="end"/>
        </w:r>
      </w:hyperlink>
    </w:p>
    <w:p>
      <w:pPr>
        <w:pStyle w:val="TOC2"/>
        <w:tabs>
          <w:tab w:val="right" w:leader="dot" w:pos="8306"/>
        </w:tabs>
      </w:pPr>
      <w:hyperlink w:anchor="_Toc1010" w:history="1">
        <w:r>
          <w:rPr>
            <w:rFonts w:ascii="仿宋" w:eastAsia="仿宋" w:hAnsi="仿宋" w:cs="仿宋" w:hint="eastAsia"/>
            <w:lang w:eastAsia="zh-CN"/>
          </w:rPr>
          <w:t>(一)、文档编制与审查</w:t>
        </w:r>
        <w:r>
          <w:tab/>
        </w:r>
        <w:r>
          <w:fldChar w:fldCharType="begin"/>
        </w:r>
        <w:r>
          <w:instrText xml:space="preserve"> PAGEREF _Toc1010 \h </w:instrText>
        </w:r>
        <w:r>
          <w:fldChar w:fldCharType="separate"/>
        </w:r>
        <w:r>
          <w:t>17</w:t>
        </w:r>
        <w:r>
          <w:fldChar w:fldCharType="end"/>
        </w:r>
      </w:hyperlink>
    </w:p>
    <w:p>
      <w:pPr>
        <w:pStyle w:val="TOC2"/>
        <w:tabs>
          <w:tab w:val="right" w:leader="dot" w:pos="8306"/>
        </w:tabs>
      </w:pPr>
      <w:hyperlink w:anchor="_Toc7089" w:history="1">
        <w:r>
          <w:rPr>
            <w:rFonts w:ascii="仿宋" w:eastAsia="仿宋" w:hAnsi="仿宋" w:cs="仿宋" w:hint="eastAsia"/>
            <w:lang w:eastAsia="zh-CN"/>
          </w:rPr>
          <w:t>(二)、文档发布与分发</w:t>
        </w:r>
        <w:r>
          <w:tab/>
        </w:r>
        <w:r>
          <w:fldChar w:fldCharType="begin"/>
        </w:r>
        <w:r>
          <w:instrText xml:space="preserve"> PAGEREF _Toc7089 \h </w:instrText>
        </w:r>
        <w:r>
          <w:fldChar w:fldCharType="separate"/>
        </w:r>
        <w:r>
          <w:t>18</w:t>
        </w:r>
        <w:r>
          <w:fldChar w:fldCharType="end"/>
        </w:r>
      </w:hyperlink>
    </w:p>
    <w:p>
      <w:pPr>
        <w:pStyle w:val="TOC2"/>
        <w:tabs>
          <w:tab w:val="right" w:leader="dot" w:pos="8306"/>
        </w:tabs>
      </w:pPr>
      <w:hyperlink w:anchor="_Toc31265" w:history="1">
        <w:r>
          <w:rPr>
            <w:rFonts w:ascii="仿宋" w:eastAsia="仿宋" w:hAnsi="仿宋" w:cs="仿宋" w:hint="eastAsia"/>
            <w:lang w:eastAsia="zh-CN"/>
          </w:rPr>
          <w:t>(三)、文档存档与归档</w:t>
        </w:r>
        <w:r>
          <w:tab/>
        </w:r>
        <w:r>
          <w:fldChar w:fldCharType="begin"/>
        </w:r>
        <w:r>
          <w:instrText xml:space="preserve"> PAGEREF _Toc31265 \h </w:instrText>
        </w:r>
        <w:r>
          <w:fldChar w:fldCharType="separate"/>
        </w:r>
        <w:r>
          <w:t>19</w:t>
        </w:r>
        <w:r>
          <w:fldChar w:fldCharType="end"/>
        </w:r>
      </w:hyperlink>
    </w:p>
    <w:p>
      <w:pPr>
        <w:pStyle w:val="TOC1"/>
        <w:tabs>
          <w:tab w:val="right" w:leader="dot" w:pos="8306"/>
        </w:tabs>
      </w:pPr>
      <w:hyperlink w:anchor="_Toc17659" w:history="1">
        <w:r>
          <w:rPr>
            <w:rFonts w:ascii="仿宋" w:eastAsia="仿宋" w:hAnsi="仿宋" w:cs="仿宋" w:hint="eastAsia"/>
            <w:lang w:eastAsia="zh-CN"/>
          </w:rPr>
          <w:t>七、激光器项目投资规划</w:t>
        </w:r>
        <w:r>
          <w:tab/>
        </w:r>
        <w:r>
          <w:fldChar w:fldCharType="begin"/>
        </w:r>
        <w:r>
          <w:instrText xml:space="preserve"> PAGEREF _Toc17659 \h </w:instrText>
        </w:r>
        <w:r>
          <w:fldChar w:fldCharType="separate"/>
        </w:r>
        <w:r>
          <w:t>20</w:t>
        </w:r>
        <w:r>
          <w:fldChar w:fldCharType="end"/>
        </w:r>
      </w:hyperlink>
    </w:p>
    <w:p>
      <w:pPr>
        <w:pStyle w:val="TOC2"/>
        <w:tabs>
          <w:tab w:val="right" w:leader="dot" w:pos="8306"/>
        </w:tabs>
      </w:pPr>
      <w:hyperlink w:anchor="_Toc27737" w:history="1">
        <w:r>
          <w:rPr>
            <w:rFonts w:ascii="仿宋" w:eastAsia="仿宋" w:hAnsi="仿宋" w:cs="仿宋" w:hint="eastAsia"/>
            <w:lang w:eastAsia="zh-CN"/>
          </w:rPr>
          <w:t>(一)、激光器项目总投资估算</w:t>
        </w:r>
        <w:r>
          <w:tab/>
        </w:r>
        <w:r>
          <w:fldChar w:fldCharType="begin"/>
        </w:r>
        <w:r>
          <w:instrText xml:space="preserve"> PAGEREF _Toc27737 \h </w:instrText>
        </w:r>
        <w:r>
          <w:fldChar w:fldCharType="separate"/>
        </w:r>
        <w:r>
          <w:t>20</w:t>
        </w:r>
        <w:r>
          <w:fldChar w:fldCharType="end"/>
        </w:r>
      </w:hyperlink>
    </w:p>
    <w:p>
      <w:pPr>
        <w:pStyle w:val="TOC2"/>
        <w:tabs>
          <w:tab w:val="right" w:leader="dot" w:pos="8306"/>
        </w:tabs>
      </w:pPr>
      <w:hyperlink w:anchor="_Toc28459" w:history="1">
        <w:r>
          <w:rPr>
            <w:rFonts w:ascii="仿宋" w:eastAsia="仿宋" w:hAnsi="仿宋" w:cs="仿宋" w:hint="eastAsia"/>
            <w:lang w:eastAsia="zh-CN"/>
          </w:rPr>
          <w:t>(二)、资金筹措</w:t>
        </w:r>
        <w:r>
          <w:tab/>
        </w:r>
        <w:r>
          <w:fldChar w:fldCharType="begin"/>
        </w:r>
        <w:r>
          <w:instrText xml:space="preserve"> PAGEREF _Toc28459 \h </w:instrText>
        </w:r>
        <w:r>
          <w:fldChar w:fldCharType="separate"/>
        </w:r>
        <w:r>
          <w:t>21</w:t>
        </w:r>
        <w:r>
          <w:fldChar w:fldCharType="end"/>
        </w:r>
      </w:hyperlink>
    </w:p>
    <w:p>
      <w:pPr>
        <w:pStyle w:val="TOC1"/>
        <w:tabs>
          <w:tab w:val="right" w:leader="dot" w:pos="8306"/>
        </w:tabs>
      </w:pPr>
      <w:hyperlink w:anchor="_Toc2531" w:history="1">
        <w:r>
          <w:rPr>
            <w:rFonts w:ascii="仿宋" w:eastAsia="仿宋" w:hAnsi="仿宋" w:cs="仿宋" w:hint="eastAsia"/>
            <w:lang w:eastAsia="zh-CN"/>
          </w:rPr>
          <w:t>八、生产安全保护</w:t>
        </w:r>
        <w:r>
          <w:tab/>
        </w:r>
        <w:r>
          <w:fldChar w:fldCharType="begin"/>
        </w:r>
        <w:r>
          <w:instrText xml:space="preserve"> PAGEREF _Toc2531 \h </w:instrText>
        </w:r>
        <w:r>
          <w:fldChar w:fldCharType="separate"/>
        </w:r>
        <w:r>
          <w:t>22</w:t>
        </w:r>
        <w:r>
          <w:fldChar w:fldCharType="end"/>
        </w:r>
      </w:hyperlink>
    </w:p>
    <w:p>
      <w:pPr>
        <w:pStyle w:val="TOC2"/>
        <w:tabs>
          <w:tab w:val="right" w:leader="dot" w:pos="8306"/>
        </w:tabs>
      </w:pPr>
      <w:hyperlink w:anchor="_Toc26204" w:history="1">
        <w:r>
          <w:rPr>
            <w:rFonts w:ascii="仿宋" w:eastAsia="仿宋" w:hAnsi="仿宋" w:cs="仿宋" w:hint="eastAsia"/>
            <w:lang w:eastAsia="zh-CN"/>
          </w:rPr>
          <w:t>(一)、消防安全</w:t>
        </w:r>
        <w:r>
          <w:tab/>
        </w:r>
        <w:r>
          <w:fldChar w:fldCharType="begin"/>
        </w:r>
        <w:r>
          <w:instrText xml:space="preserve"> PAGEREF _Toc26204 \h </w:instrText>
        </w:r>
        <w:r>
          <w:fldChar w:fldCharType="separate"/>
        </w:r>
        <w:r>
          <w:t>22</w:t>
        </w:r>
        <w:r>
          <w:fldChar w:fldCharType="end"/>
        </w:r>
      </w:hyperlink>
    </w:p>
    <w:p>
      <w:pPr>
        <w:pStyle w:val="TOC2"/>
        <w:tabs>
          <w:tab w:val="right" w:leader="dot" w:pos="8306"/>
        </w:tabs>
      </w:pPr>
      <w:hyperlink w:anchor="_Toc18561" w:history="1">
        <w:r>
          <w:rPr>
            <w:rFonts w:ascii="仿宋" w:eastAsia="仿宋" w:hAnsi="仿宋" w:cs="仿宋" w:hint="eastAsia"/>
            <w:lang w:eastAsia="zh-CN"/>
          </w:rPr>
          <w:t>(二)、防火防爆总图布置措施</w:t>
        </w:r>
        <w:r>
          <w:tab/>
        </w:r>
        <w:r>
          <w:fldChar w:fldCharType="begin"/>
        </w:r>
        <w:r>
          <w:instrText xml:space="preserve"> PAGEREF _Toc18561 \h </w:instrText>
        </w:r>
        <w:r>
          <w:fldChar w:fldCharType="separate"/>
        </w:r>
        <w:r>
          <w:t>24</w:t>
        </w:r>
        <w:r>
          <w:fldChar w:fldCharType="end"/>
        </w:r>
      </w:hyperlink>
    </w:p>
    <w:p>
      <w:pPr>
        <w:pStyle w:val="TOC2"/>
        <w:tabs>
          <w:tab w:val="right" w:leader="dot" w:pos="8306"/>
        </w:tabs>
      </w:pPr>
      <w:hyperlink w:anchor="_Toc791" w:history="1">
        <w:r>
          <w:rPr>
            <w:rFonts w:ascii="仿宋" w:eastAsia="仿宋" w:hAnsi="仿宋" w:cs="仿宋" w:hint="eastAsia"/>
            <w:lang w:eastAsia="zh-CN"/>
          </w:rPr>
          <w:t>(三)、自然灾害防范措施</w:t>
        </w:r>
        <w:r>
          <w:tab/>
        </w:r>
        <w:r>
          <w:fldChar w:fldCharType="begin"/>
        </w:r>
        <w:r>
          <w:instrText xml:space="preserve"> PAGEREF _Toc791 \h </w:instrText>
        </w:r>
        <w:r>
          <w:fldChar w:fldCharType="separate"/>
        </w:r>
        <w:r>
          <w:t>24</w:t>
        </w:r>
        <w:r>
          <w:fldChar w:fldCharType="end"/>
        </w:r>
      </w:hyperlink>
    </w:p>
    <w:p>
      <w:pPr>
        <w:pStyle w:val="TOC2"/>
        <w:tabs>
          <w:tab w:val="right" w:leader="dot" w:pos="8306"/>
        </w:tabs>
      </w:pPr>
      <w:hyperlink w:anchor="_Toc6453" w:history="1">
        <w:r>
          <w:rPr>
            <w:rFonts w:ascii="仿宋" w:eastAsia="仿宋" w:hAnsi="仿宋" w:cs="仿宋" w:hint="eastAsia"/>
            <w:lang w:eastAsia="zh-CN"/>
          </w:rPr>
          <w:t>(四)、安全色及安全标志使用要求</w:t>
        </w:r>
        <w:r>
          <w:tab/>
        </w:r>
        <w:r>
          <w:fldChar w:fldCharType="begin"/>
        </w:r>
        <w:r>
          <w:instrText xml:space="preserve"> PAGEREF _Toc6453 \h </w:instrText>
        </w:r>
        <w:r>
          <w:fldChar w:fldCharType="separate"/>
        </w:r>
        <w:r>
          <w:t>25</w:t>
        </w:r>
        <w:r>
          <w:fldChar w:fldCharType="end"/>
        </w:r>
      </w:hyperlink>
    </w:p>
    <w:p>
      <w:pPr>
        <w:pStyle w:val="TOC2"/>
        <w:tabs>
          <w:tab w:val="right" w:leader="dot" w:pos="8306"/>
        </w:tabs>
      </w:pPr>
      <w:hyperlink w:anchor="_Toc2669" w:history="1">
        <w:r>
          <w:rPr>
            <w:rFonts w:ascii="仿宋" w:eastAsia="仿宋" w:hAnsi="仿宋" w:cs="仿宋" w:hint="eastAsia"/>
            <w:lang w:eastAsia="zh-CN"/>
          </w:rPr>
          <w:t>(五)、防尘防毒措施</w:t>
        </w:r>
        <w:r>
          <w:tab/>
        </w:r>
        <w:r>
          <w:fldChar w:fldCharType="begin"/>
        </w:r>
        <w:r>
          <w:instrText xml:space="preserve"> PAGEREF _Toc2669 \h </w:instrText>
        </w:r>
        <w:r>
          <w:fldChar w:fldCharType="separate"/>
        </w:r>
        <w:r>
          <w:t>26</w:t>
        </w:r>
        <w:r>
          <w:fldChar w:fldCharType="end"/>
        </w:r>
      </w:hyperlink>
    </w:p>
    <w:p>
      <w:pPr>
        <w:pStyle w:val="TOC2"/>
        <w:tabs>
          <w:tab w:val="right" w:leader="dot" w:pos="8306"/>
        </w:tabs>
      </w:pPr>
      <w:hyperlink w:anchor="_Toc19583" w:history="1">
        <w:r>
          <w:rPr>
            <w:rFonts w:ascii="仿宋" w:eastAsia="仿宋" w:hAnsi="仿宋" w:cs="仿宋" w:hint="eastAsia"/>
            <w:lang w:eastAsia="zh-CN"/>
          </w:rPr>
          <w:t>(六)、防静电、触电防护及防雷措施</w:t>
        </w:r>
        <w:r>
          <w:tab/>
        </w:r>
        <w:r>
          <w:fldChar w:fldCharType="begin"/>
        </w:r>
        <w:r>
          <w:instrText xml:space="preserve"> PAGEREF _Toc19583 \h </w:instrText>
        </w:r>
        <w:r>
          <w:fldChar w:fldCharType="separate"/>
        </w:r>
        <w:r>
          <w:t>27</w:t>
        </w:r>
        <w:r>
          <w:fldChar w:fldCharType="end"/>
        </w:r>
      </w:hyperlink>
    </w:p>
    <w:p>
      <w:pPr>
        <w:pStyle w:val="TOC2"/>
        <w:tabs>
          <w:tab w:val="right" w:leader="dot" w:pos="8306"/>
        </w:tabs>
      </w:pPr>
      <w:hyperlink w:anchor="_Toc29637" w:history="1">
        <w:r>
          <w:rPr>
            <w:rFonts w:ascii="仿宋" w:eastAsia="仿宋" w:hAnsi="仿宋" w:cs="仿宋" w:hint="eastAsia"/>
            <w:lang w:eastAsia="zh-CN"/>
          </w:rPr>
          <w:t>(七)、机械设备安全保障措施</w:t>
        </w:r>
        <w:r>
          <w:tab/>
        </w:r>
        <w:r>
          <w:fldChar w:fldCharType="begin"/>
        </w:r>
        <w:r>
          <w:instrText xml:space="preserve"> PAGEREF _Toc29637 \h </w:instrText>
        </w:r>
        <w:r>
          <w:fldChar w:fldCharType="separate"/>
        </w:r>
        <w:r>
          <w:t>28</w:t>
        </w:r>
        <w:r>
          <w:fldChar w:fldCharType="end"/>
        </w:r>
      </w:hyperlink>
    </w:p>
    <w:p>
      <w:pPr>
        <w:pStyle w:val="TOC1"/>
        <w:tabs>
          <w:tab w:val="right" w:leader="dot" w:pos="8306"/>
        </w:tabs>
      </w:pPr>
      <w:hyperlink w:anchor="_Toc26992" w:history="1">
        <w:r>
          <w:rPr>
            <w:rFonts w:ascii="仿宋" w:eastAsia="仿宋" w:hAnsi="仿宋" w:cs="仿宋" w:hint="eastAsia"/>
            <w:lang w:eastAsia="zh-CN"/>
          </w:rPr>
          <w:t>九、激光器项目环境影响分析</w:t>
        </w:r>
        <w:r>
          <w:tab/>
        </w:r>
        <w:r>
          <w:fldChar w:fldCharType="begin"/>
        </w:r>
        <w:r>
          <w:instrText xml:space="preserve"> PAGEREF _Toc26992 \h </w:instrText>
        </w:r>
        <w:r>
          <w:fldChar w:fldCharType="separate"/>
        </w:r>
        <w:r>
          <w:t>30</w:t>
        </w:r>
        <w:r>
          <w:fldChar w:fldCharType="end"/>
        </w:r>
      </w:hyperlink>
    </w:p>
    <w:p>
      <w:pPr>
        <w:pStyle w:val="TOC2"/>
        <w:tabs>
          <w:tab w:val="right" w:leader="dot" w:pos="8306"/>
        </w:tabs>
      </w:pPr>
      <w:hyperlink w:anchor="_Toc27179" w:history="1">
        <w:r>
          <w:rPr>
            <w:rFonts w:ascii="仿宋" w:eastAsia="仿宋" w:hAnsi="仿宋" w:cs="仿宋" w:hint="eastAsia"/>
            <w:lang w:eastAsia="zh-CN"/>
          </w:rPr>
          <w:t>(一)、建设区域环境质量现状</w:t>
        </w:r>
        <w:r>
          <w:tab/>
        </w:r>
        <w:r>
          <w:fldChar w:fldCharType="begin"/>
        </w:r>
        <w:r>
          <w:instrText xml:space="preserve"> PAGEREF _Toc27179 \h </w:instrText>
        </w:r>
        <w:r>
          <w:fldChar w:fldCharType="separate"/>
        </w:r>
        <w:r>
          <w:t>30</w:t>
        </w:r>
        <w:r>
          <w:fldChar w:fldCharType="end"/>
        </w:r>
      </w:hyperlink>
    </w:p>
    <w:p>
      <w:pPr>
        <w:pStyle w:val="TOC2"/>
        <w:tabs>
          <w:tab w:val="right" w:leader="dot" w:pos="8306"/>
        </w:tabs>
      </w:pPr>
      <w:hyperlink w:anchor="_Toc5680" w:history="1">
        <w:r>
          <w:rPr>
            <w:rFonts w:ascii="仿宋" w:eastAsia="仿宋" w:hAnsi="仿宋" w:cs="仿宋" w:hint="eastAsia"/>
            <w:lang w:eastAsia="zh-CN"/>
          </w:rPr>
          <w:t>(二)、建设期环境保护</w:t>
        </w:r>
        <w:r>
          <w:tab/>
        </w:r>
        <w:r>
          <w:fldChar w:fldCharType="begin"/>
        </w:r>
        <w:r>
          <w:instrText xml:space="preserve"> PAGEREF _Toc5680 \h </w:instrText>
        </w:r>
        <w:r>
          <w:fldChar w:fldCharType="separate"/>
        </w:r>
        <w:r>
          <w:t>31</w:t>
        </w:r>
        <w:r>
          <w:fldChar w:fldCharType="end"/>
        </w:r>
      </w:hyperlink>
    </w:p>
    <w:p>
      <w:pPr>
        <w:pStyle w:val="TOC2"/>
        <w:tabs>
          <w:tab w:val="right" w:leader="dot" w:pos="8306"/>
        </w:tabs>
      </w:pPr>
      <w:hyperlink w:anchor="_Toc19760" w:history="1">
        <w:r>
          <w:rPr>
            <w:rFonts w:ascii="仿宋" w:eastAsia="仿宋" w:hAnsi="仿宋" w:cs="仿宋" w:hint="eastAsia"/>
            <w:lang w:eastAsia="zh-CN"/>
          </w:rPr>
          <w:t>(三)、运营期环境保护</w:t>
        </w:r>
        <w:r>
          <w:tab/>
        </w:r>
        <w:r>
          <w:fldChar w:fldCharType="begin"/>
        </w:r>
        <w:r>
          <w:instrText xml:space="preserve"> PAGEREF _Toc19760 \h </w:instrText>
        </w:r>
        <w:r>
          <w:fldChar w:fldCharType="separate"/>
        </w:r>
        <w:r>
          <w:t>33</w:t>
        </w:r>
        <w:r>
          <w:fldChar w:fldCharType="end"/>
        </w:r>
      </w:hyperlink>
    </w:p>
    <w:p>
      <w:pPr>
        <w:pStyle w:val="TOC2"/>
        <w:tabs>
          <w:tab w:val="right" w:leader="dot" w:pos="8306"/>
        </w:tabs>
      </w:pPr>
      <w:hyperlink w:anchor="_Toc26100" w:history="1">
        <w:r>
          <w:rPr>
            <w:rFonts w:ascii="仿宋" w:eastAsia="仿宋" w:hAnsi="仿宋" w:cs="仿宋" w:hint="eastAsia"/>
            <w:lang w:eastAsia="zh-CN"/>
          </w:rPr>
          <w:t>(四)、激光器项目建设对区域经济的影响</w:t>
        </w:r>
        <w:r>
          <w:tab/>
        </w:r>
        <w:r>
          <w:fldChar w:fldCharType="begin"/>
        </w:r>
        <w:r>
          <w:instrText xml:space="preserve"> PAGEREF _Toc26100 \h </w:instrText>
        </w:r>
        <w:r>
          <w:fldChar w:fldCharType="separate"/>
        </w:r>
        <w:r>
          <w:t>34</w:t>
        </w:r>
        <w:r>
          <w:fldChar w:fldCharType="end"/>
        </w:r>
      </w:hyperlink>
    </w:p>
    <w:p>
      <w:pPr>
        <w:pStyle w:val="TOC2"/>
        <w:tabs>
          <w:tab w:val="right" w:leader="dot" w:pos="8306"/>
        </w:tabs>
      </w:pPr>
      <w:hyperlink w:anchor="_Toc21902" w:history="1">
        <w:r>
          <w:rPr>
            <w:rFonts w:ascii="仿宋" w:eastAsia="仿宋" w:hAnsi="仿宋" w:cs="仿宋" w:hint="eastAsia"/>
            <w:lang w:eastAsia="zh-CN"/>
          </w:rPr>
          <w:t>(五)、废弃物处理</w:t>
        </w:r>
        <w:r>
          <w:tab/>
        </w:r>
        <w:r>
          <w:fldChar w:fldCharType="begin"/>
        </w:r>
        <w:r>
          <w:instrText xml:space="preserve"> PAGEREF _Toc21902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1" w:history="1">
        <w:r>
          <w:rPr>
            <w:rFonts w:ascii="仿宋" w:eastAsia="仿宋" w:hAnsi="仿宋" w:cs="仿宋" w:hint="eastAsia"/>
            <w:lang w:eastAsia="zh-CN"/>
          </w:rPr>
          <w:t>(六)、特殊环境影响分析</w:t>
        </w:r>
        <w:r>
          <w:tab/>
        </w:r>
        <w:r>
          <w:fldChar w:fldCharType="begin"/>
        </w:r>
        <w:r>
          <w:instrText xml:space="preserve"> PAGEREF _Toc16251 \h </w:instrText>
        </w:r>
        <w:r>
          <w:fldChar w:fldCharType="separate"/>
        </w:r>
        <w:r>
          <w:t>37</w:t>
        </w:r>
        <w:r>
          <w:fldChar w:fldCharType="end"/>
        </w:r>
      </w:hyperlink>
    </w:p>
    <w:p>
      <w:pPr>
        <w:pStyle w:val="TOC2"/>
        <w:tabs>
          <w:tab w:val="right" w:leader="dot" w:pos="8306"/>
        </w:tabs>
      </w:pPr>
      <w:hyperlink w:anchor="_Toc25651" w:history="1">
        <w:r>
          <w:rPr>
            <w:rFonts w:ascii="仿宋" w:eastAsia="仿宋" w:hAnsi="仿宋" w:cs="仿宋" w:hint="eastAsia"/>
            <w:lang w:eastAsia="zh-CN"/>
          </w:rPr>
          <w:t>(七)、清洁生产</w:t>
        </w:r>
        <w:r>
          <w:tab/>
        </w:r>
        <w:r>
          <w:fldChar w:fldCharType="begin"/>
        </w:r>
        <w:r>
          <w:instrText xml:space="preserve"> PAGEREF _Toc25651 \h </w:instrText>
        </w:r>
        <w:r>
          <w:fldChar w:fldCharType="separate"/>
        </w:r>
        <w:r>
          <w:t>38</w:t>
        </w:r>
        <w:r>
          <w:fldChar w:fldCharType="end"/>
        </w:r>
      </w:hyperlink>
    </w:p>
    <w:p>
      <w:pPr>
        <w:pStyle w:val="TOC2"/>
        <w:tabs>
          <w:tab w:val="right" w:leader="dot" w:pos="8306"/>
        </w:tabs>
      </w:pPr>
      <w:hyperlink w:anchor="_Toc26754" w:history="1">
        <w:r>
          <w:rPr>
            <w:rFonts w:ascii="仿宋" w:eastAsia="仿宋" w:hAnsi="仿宋" w:cs="仿宋" w:hint="eastAsia"/>
            <w:lang w:eastAsia="zh-CN"/>
          </w:rPr>
          <w:t>(八)、环境保护综合评价</w:t>
        </w:r>
        <w:r>
          <w:tab/>
        </w:r>
        <w:r>
          <w:fldChar w:fldCharType="begin"/>
        </w:r>
        <w:r>
          <w:instrText xml:space="preserve"> PAGEREF _Toc26754 \h </w:instrText>
        </w:r>
        <w:r>
          <w:fldChar w:fldCharType="separate"/>
        </w:r>
        <w:r>
          <w:t>39</w:t>
        </w:r>
        <w:r>
          <w:fldChar w:fldCharType="end"/>
        </w:r>
      </w:hyperlink>
    </w:p>
    <w:p>
      <w:pPr>
        <w:pStyle w:val="TOC1"/>
        <w:tabs>
          <w:tab w:val="right" w:leader="dot" w:pos="8306"/>
        </w:tabs>
      </w:pPr>
      <w:hyperlink w:anchor="_Toc30303" w:history="1">
        <w:r>
          <w:rPr>
            <w:rFonts w:ascii="仿宋" w:eastAsia="仿宋" w:hAnsi="仿宋" w:cs="仿宋" w:hint="eastAsia"/>
            <w:lang w:eastAsia="zh-CN"/>
          </w:rPr>
          <w:t>十、激光器项目社会影响</w:t>
        </w:r>
        <w:r>
          <w:tab/>
        </w:r>
        <w:r>
          <w:fldChar w:fldCharType="begin"/>
        </w:r>
        <w:r>
          <w:instrText xml:space="preserve"> PAGEREF _Toc30303 \h </w:instrText>
        </w:r>
        <w:r>
          <w:fldChar w:fldCharType="separate"/>
        </w:r>
        <w:r>
          <w:t>40</w:t>
        </w:r>
        <w:r>
          <w:fldChar w:fldCharType="end"/>
        </w:r>
      </w:hyperlink>
    </w:p>
    <w:p>
      <w:pPr>
        <w:pStyle w:val="TOC2"/>
        <w:tabs>
          <w:tab w:val="right" w:leader="dot" w:pos="8306"/>
        </w:tabs>
      </w:pPr>
      <w:hyperlink w:anchor="_Toc26070" w:history="1">
        <w:r>
          <w:rPr>
            <w:rFonts w:ascii="仿宋" w:eastAsia="仿宋" w:hAnsi="仿宋" w:cs="仿宋" w:hint="eastAsia"/>
            <w:lang w:eastAsia="zh-CN"/>
          </w:rPr>
          <w:t>(一)、社会责任与义务</w:t>
        </w:r>
        <w:r>
          <w:tab/>
        </w:r>
        <w:r>
          <w:fldChar w:fldCharType="begin"/>
        </w:r>
        <w:r>
          <w:instrText xml:space="preserve"> PAGEREF _Toc26070 \h </w:instrText>
        </w:r>
        <w:r>
          <w:fldChar w:fldCharType="separate"/>
        </w:r>
        <w:r>
          <w:t>40</w:t>
        </w:r>
        <w:r>
          <w:fldChar w:fldCharType="end"/>
        </w:r>
      </w:hyperlink>
    </w:p>
    <w:p>
      <w:pPr>
        <w:pStyle w:val="TOC2"/>
        <w:tabs>
          <w:tab w:val="right" w:leader="dot" w:pos="8306"/>
        </w:tabs>
      </w:pPr>
      <w:hyperlink w:anchor="_Toc20473" w:history="1">
        <w:r>
          <w:rPr>
            <w:rFonts w:ascii="仿宋" w:eastAsia="仿宋" w:hAnsi="仿宋" w:cs="仿宋" w:hint="eastAsia"/>
            <w:lang w:eastAsia="zh-CN"/>
          </w:rPr>
          <w:t>(二)、社会参与与沟通</w:t>
        </w:r>
        <w:r>
          <w:tab/>
        </w:r>
        <w:r>
          <w:fldChar w:fldCharType="begin"/>
        </w:r>
        <w:r>
          <w:instrText xml:space="preserve"> PAGEREF _Toc20473 \h </w:instrText>
        </w:r>
        <w:r>
          <w:fldChar w:fldCharType="separate"/>
        </w:r>
        <w:r>
          <w:t>41</w:t>
        </w:r>
        <w:r>
          <w:fldChar w:fldCharType="end"/>
        </w:r>
      </w:hyperlink>
    </w:p>
    <w:p>
      <w:pPr>
        <w:pStyle w:val="TOC1"/>
        <w:tabs>
          <w:tab w:val="right" w:leader="dot" w:pos="8306"/>
        </w:tabs>
      </w:pPr>
      <w:hyperlink w:anchor="_Toc7399" w:history="1">
        <w:r>
          <w:rPr>
            <w:rFonts w:ascii="仿宋" w:eastAsia="仿宋" w:hAnsi="仿宋" w:cs="仿宋" w:hint="eastAsia"/>
            <w:lang w:eastAsia="zh-CN"/>
          </w:rPr>
          <w:t>十一、激光器项目技术管理</w:t>
        </w:r>
        <w:r>
          <w:tab/>
        </w:r>
        <w:r>
          <w:fldChar w:fldCharType="begin"/>
        </w:r>
        <w:r>
          <w:instrText xml:space="preserve"> PAGEREF _Toc7399 \h </w:instrText>
        </w:r>
        <w:r>
          <w:fldChar w:fldCharType="separate"/>
        </w:r>
        <w:r>
          <w:t>42</w:t>
        </w:r>
        <w:r>
          <w:fldChar w:fldCharType="end"/>
        </w:r>
      </w:hyperlink>
    </w:p>
    <w:p>
      <w:pPr>
        <w:pStyle w:val="TOC2"/>
        <w:tabs>
          <w:tab w:val="right" w:leader="dot" w:pos="8306"/>
        </w:tabs>
      </w:pPr>
      <w:hyperlink w:anchor="_Toc13642" w:history="1">
        <w:r>
          <w:rPr>
            <w:rFonts w:ascii="仿宋" w:eastAsia="仿宋" w:hAnsi="仿宋" w:cs="仿宋" w:hint="eastAsia"/>
            <w:lang w:eastAsia="zh-CN"/>
          </w:rPr>
          <w:t>(一)、技术方案选用方向</w:t>
        </w:r>
        <w:r>
          <w:tab/>
        </w:r>
        <w:r>
          <w:fldChar w:fldCharType="begin"/>
        </w:r>
        <w:r>
          <w:instrText xml:space="preserve"> PAGEREF _Toc13642 \h </w:instrText>
        </w:r>
        <w:r>
          <w:fldChar w:fldCharType="separate"/>
        </w:r>
        <w:r>
          <w:t>42</w:t>
        </w:r>
        <w:r>
          <w:fldChar w:fldCharType="end"/>
        </w:r>
      </w:hyperlink>
    </w:p>
    <w:p>
      <w:pPr>
        <w:pStyle w:val="TOC2"/>
        <w:tabs>
          <w:tab w:val="right" w:leader="dot" w:pos="8306"/>
        </w:tabs>
      </w:pPr>
      <w:hyperlink w:anchor="_Toc19212" w:history="1">
        <w:r>
          <w:rPr>
            <w:rFonts w:ascii="仿宋" w:eastAsia="仿宋" w:hAnsi="仿宋" w:cs="仿宋" w:hint="eastAsia"/>
            <w:lang w:eastAsia="zh-CN"/>
          </w:rPr>
          <w:t>(二)、工艺技术方案选用原则</w:t>
        </w:r>
        <w:r>
          <w:tab/>
        </w:r>
        <w:r>
          <w:fldChar w:fldCharType="begin"/>
        </w:r>
        <w:r>
          <w:instrText xml:space="preserve"> PAGEREF _Toc19212 \h </w:instrText>
        </w:r>
        <w:r>
          <w:fldChar w:fldCharType="separate"/>
        </w:r>
        <w:r>
          <w:t>44</w:t>
        </w:r>
        <w:r>
          <w:fldChar w:fldCharType="end"/>
        </w:r>
      </w:hyperlink>
    </w:p>
    <w:p>
      <w:pPr>
        <w:pStyle w:val="TOC2"/>
        <w:tabs>
          <w:tab w:val="right" w:leader="dot" w:pos="8306"/>
        </w:tabs>
      </w:pPr>
      <w:hyperlink w:anchor="_Toc6070" w:history="1">
        <w:r>
          <w:rPr>
            <w:rFonts w:ascii="仿宋" w:eastAsia="仿宋" w:hAnsi="仿宋" w:cs="仿宋" w:hint="eastAsia"/>
            <w:lang w:eastAsia="zh-CN"/>
          </w:rPr>
          <w:t>(三)、工艺技术方案要求</w:t>
        </w:r>
        <w:r>
          <w:tab/>
        </w:r>
        <w:r>
          <w:fldChar w:fldCharType="begin"/>
        </w:r>
        <w:r>
          <w:instrText xml:space="preserve"> PAGEREF _Toc6070 \h </w:instrText>
        </w:r>
        <w:r>
          <w:fldChar w:fldCharType="separate"/>
        </w:r>
        <w:r>
          <w:t>46</w:t>
        </w:r>
        <w:r>
          <w:fldChar w:fldCharType="end"/>
        </w:r>
      </w:hyperlink>
    </w:p>
    <w:p>
      <w:pPr>
        <w:pStyle w:val="TOC1"/>
        <w:tabs>
          <w:tab w:val="right" w:leader="dot" w:pos="8306"/>
        </w:tabs>
      </w:pPr>
      <w:hyperlink w:anchor="_Toc18395" w:history="1">
        <w:r>
          <w:rPr>
            <w:rFonts w:ascii="仿宋" w:eastAsia="仿宋" w:hAnsi="仿宋" w:cs="仿宋" w:hint="eastAsia"/>
            <w:lang w:eastAsia="zh-CN"/>
          </w:rPr>
          <w:t>十二、激光器项目经营效益</w:t>
        </w:r>
        <w:r>
          <w:tab/>
        </w:r>
        <w:r>
          <w:fldChar w:fldCharType="begin"/>
        </w:r>
        <w:r>
          <w:instrText xml:space="preserve"> PAGEREF _Toc18395 \h </w:instrText>
        </w:r>
        <w:r>
          <w:fldChar w:fldCharType="separate"/>
        </w:r>
        <w:r>
          <w:t>48</w:t>
        </w:r>
        <w:r>
          <w:fldChar w:fldCharType="end"/>
        </w:r>
      </w:hyperlink>
    </w:p>
    <w:p>
      <w:pPr>
        <w:pStyle w:val="TOC2"/>
        <w:tabs>
          <w:tab w:val="right" w:leader="dot" w:pos="8306"/>
        </w:tabs>
      </w:pPr>
      <w:hyperlink w:anchor="_Toc30004" w:history="1">
        <w:r>
          <w:rPr>
            <w:rFonts w:ascii="仿宋" w:eastAsia="仿宋" w:hAnsi="仿宋" w:cs="仿宋" w:hint="eastAsia"/>
            <w:lang w:eastAsia="zh-CN"/>
          </w:rPr>
          <w:t>(一)、经济评价财务测算</w:t>
        </w:r>
        <w:r>
          <w:tab/>
        </w:r>
        <w:r>
          <w:fldChar w:fldCharType="begin"/>
        </w:r>
        <w:r>
          <w:instrText xml:space="preserve"> PAGEREF _Toc30004 \h </w:instrText>
        </w:r>
        <w:r>
          <w:fldChar w:fldCharType="separate"/>
        </w:r>
        <w:r>
          <w:t>48</w:t>
        </w:r>
        <w:r>
          <w:fldChar w:fldCharType="end"/>
        </w:r>
      </w:hyperlink>
    </w:p>
    <w:p>
      <w:pPr>
        <w:pStyle w:val="TOC2"/>
        <w:tabs>
          <w:tab w:val="right" w:leader="dot" w:pos="8306"/>
        </w:tabs>
      </w:pPr>
      <w:hyperlink w:anchor="_Toc29501" w:history="1">
        <w:r>
          <w:rPr>
            <w:rFonts w:ascii="仿宋" w:eastAsia="仿宋" w:hAnsi="仿宋" w:cs="仿宋" w:hint="eastAsia"/>
            <w:lang w:eastAsia="zh-CN"/>
          </w:rPr>
          <w:t>(二)、激光器项目盈利能力分析</w:t>
        </w:r>
        <w:r>
          <w:tab/>
        </w:r>
        <w:r>
          <w:fldChar w:fldCharType="begin"/>
        </w:r>
        <w:r>
          <w:instrText xml:space="preserve"> PAGEREF _Toc29501 \h </w:instrText>
        </w:r>
        <w:r>
          <w:fldChar w:fldCharType="separate"/>
        </w:r>
        <w:r>
          <w:t>49</w:t>
        </w:r>
        <w:r>
          <w:fldChar w:fldCharType="end"/>
        </w:r>
      </w:hyperlink>
    </w:p>
    <w:p>
      <w:pPr>
        <w:pStyle w:val="TOC1"/>
        <w:tabs>
          <w:tab w:val="right" w:leader="dot" w:pos="8306"/>
        </w:tabs>
      </w:pPr>
      <w:hyperlink w:anchor="_Toc26772" w:history="1">
        <w:r>
          <w:rPr>
            <w:rFonts w:ascii="仿宋" w:eastAsia="仿宋" w:hAnsi="仿宋" w:cs="仿宋" w:hint="eastAsia"/>
            <w:lang w:eastAsia="zh-CN"/>
          </w:rPr>
          <w:t>十三、供应链管理</w:t>
        </w:r>
        <w:r>
          <w:tab/>
        </w:r>
        <w:r>
          <w:fldChar w:fldCharType="begin"/>
        </w:r>
        <w:r>
          <w:instrText xml:space="preserve"> PAGEREF _Toc26772 \h </w:instrText>
        </w:r>
        <w:r>
          <w:fldChar w:fldCharType="separate"/>
        </w:r>
        <w:r>
          <w:t>50</w:t>
        </w:r>
        <w:r>
          <w:fldChar w:fldCharType="end"/>
        </w:r>
      </w:hyperlink>
    </w:p>
    <w:p>
      <w:pPr>
        <w:pStyle w:val="TOC2"/>
        <w:tabs>
          <w:tab w:val="right" w:leader="dot" w:pos="8306"/>
        </w:tabs>
      </w:pPr>
      <w:hyperlink w:anchor="_Toc29992" w:history="1">
        <w:r>
          <w:rPr>
            <w:rFonts w:ascii="仿宋" w:eastAsia="仿宋" w:hAnsi="仿宋" w:cs="仿宋" w:hint="eastAsia"/>
            <w:lang w:eastAsia="zh-CN"/>
          </w:rPr>
          <w:t>(一)、供应链战略规划</w:t>
        </w:r>
        <w:r>
          <w:tab/>
        </w:r>
        <w:r>
          <w:fldChar w:fldCharType="begin"/>
        </w:r>
        <w:r>
          <w:instrText xml:space="preserve"> PAGEREF _Toc29992 \h </w:instrText>
        </w:r>
        <w:r>
          <w:fldChar w:fldCharType="separate"/>
        </w:r>
        <w:r>
          <w:t>50</w:t>
        </w:r>
        <w:r>
          <w:fldChar w:fldCharType="end"/>
        </w:r>
      </w:hyperlink>
    </w:p>
    <w:p>
      <w:pPr>
        <w:pStyle w:val="TOC2"/>
        <w:tabs>
          <w:tab w:val="right" w:leader="dot" w:pos="8306"/>
        </w:tabs>
      </w:pPr>
      <w:hyperlink w:anchor="_Toc6351" w:history="1">
        <w:r>
          <w:rPr>
            <w:rFonts w:ascii="仿宋" w:eastAsia="仿宋" w:hAnsi="仿宋" w:cs="仿宋" w:hint="eastAsia"/>
            <w:lang w:eastAsia="zh-CN"/>
          </w:rPr>
          <w:t>(二)、供应商选择与合作</w:t>
        </w:r>
        <w:r>
          <w:tab/>
        </w:r>
        <w:r>
          <w:fldChar w:fldCharType="begin"/>
        </w:r>
        <w:r>
          <w:instrText xml:space="preserve"> PAGEREF _Toc6351 \h </w:instrText>
        </w:r>
        <w:r>
          <w:fldChar w:fldCharType="separate"/>
        </w:r>
        <w:r>
          <w:t>52</w:t>
        </w:r>
        <w:r>
          <w:fldChar w:fldCharType="end"/>
        </w:r>
      </w:hyperlink>
    </w:p>
    <w:p>
      <w:pPr>
        <w:pStyle w:val="TOC2"/>
        <w:tabs>
          <w:tab w:val="right" w:leader="dot" w:pos="8306"/>
        </w:tabs>
      </w:pPr>
      <w:hyperlink w:anchor="_Toc25638" w:history="1">
        <w:r>
          <w:rPr>
            <w:rFonts w:ascii="仿宋" w:eastAsia="仿宋" w:hAnsi="仿宋" w:cs="仿宋" w:hint="eastAsia"/>
            <w:lang w:eastAsia="zh-CN"/>
          </w:rPr>
          <w:t>(三)、物流与库存管理</w:t>
        </w:r>
        <w:r>
          <w:tab/>
        </w:r>
        <w:r>
          <w:fldChar w:fldCharType="begin"/>
        </w:r>
        <w:r>
          <w:instrText xml:space="preserve"> PAGEREF _Toc25638 \h </w:instrText>
        </w:r>
        <w:r>
          <w:fldChar w:fldCharType="separate"/>
        </w:r>
        <w:r>
          <w:t>53</w:t>
        </w:r>
        <w:r>
          <w:fldChar w:fldCharType="end"/>
        </w:r>
      </w:hyperlink>
    </w:p>
    <w:p>
      <w:pPr>
        <w:pStyle w:val="TOC1"/>
        <w:tabs>
          <w:tab w:val="right" w:leader="dot" w:pos="8306"/>
        </w:tabs>
      </w:pPr>
      <w:hyperlink w:anchor="_Toc26609" w:history="1">
        <w:r>
          <w:rPr>
            <w:rFonts w:ascii="仿宋" w:eastAsia="仿宋" w:hAnsi="仿宋" w:cs="仿宋" w:hint="eastAsia"/>
            <w:lang w:eastAsia="zh-CN"/>
          </w:rPr>
          <w:t>十四、激光器项目实施时间节点</w:t>
        </w:r>
        <w:r>
          <w:tab/>
        </w:r>
        <w:r>
          <w:fldChar w:fldCharType="begin"/>
        </w:r>
        <w:r>
          <w:instrText xml:space="preserve"> PAGEREF _Toc26609 \h </w:instrText>
        </w:r>
        <w:r>
          <w:fldChar w:fldCharType="separate"/>
        </w:r>
        <w:r>
          <w:t>54</w:t>
        </w:r>
        <w:r>
          <w:fldChar w:fldCharType="end"/>
        </w:r>
      </w:hyperlink>
    </w:p>
    <w:p>
      <w:pPr>
        <w:pStyle w:val="TOC2"/>
        <w:tabs>
          <w:tab w:val="right" w:leader="dot" w:pos="8306"/>
        </w:tabs>
      </w:pPr>
      <w:hyperlink w:anchor="_Toc20751" w:history="1">
        <w:r>
          <w:rPr>
            <w:rFonts w:ascii="仿宋" w:eastAsia="仿宋" w:hAnsi="仿宋" w:cs="仿宋" w:hint="eastAsia"/>
            <w:lang w:eastAsia="zh-CN"/>
          </w:rPr>
          <w:t>(一)、激光器项目启动阶段时间节点</w:t>
        </w:r>
        <w:r>
          <w:tab/>
        </w:r>
        <w:r>
          <w:fldChar w:fldCharType="begin"/>
        </w:r>
        <w:r>
          <w:instrText xml:space="preserve"> PAGEREF _Toc20751 \h </w:instrText>
        </w:r>
        <w:r>
          <w:fldChar w:fldCharType="separate"/>
        </w:r>
        <w:r>
          <w:t>54</w:t>
        </w:r>
        <w:r>
          <w:fldChar w:fldCharType="end"/>
        </w:r>
      </w:hyperlink>
    </w:p>
    <w:p>
      <w:pPr>
        <w:pStyle w:val="TOC2"/>
        <w:tabs>
          <w:tab w:val="right" w:leader="dot" w:pos="8306"/>
        </w:tabs>
      </w:pPr>
      <w:hyperlink w:anchor="_Toc1643" w:history="1">
        <w:r>
          <w:rPr>
            <w:rFonts w:ascii="仿宋" w:eastAsia="仿宋" w:hAnsi="仿宋" w:cs="仿宋" w:hint="eastAsia"/>
            <w:lang w:eastAsia="zh-CN"/>
          </w:rPr>
          <w:t>(二)、激光器项目执行阶段时间节点</w:t>
        </w:r>
        <w:r>
          <w:tab/>
        </w:r>
        <w:r>
          <w:fldChar w:fldCharType="begin"/>
        </w:r>
        <w:r>
          <w:instrText xml:space="preserve"> PAGEREF _Toc1643 \h </w:instrText>
        </w:r>
        <w:r>
          <w:fldChar w:fldCharType="separate"/>
        </w:r>
        <w:r>
          <w:t>55</w:t>
        </w:r>
        <w:r>
          <w:fldChar w:fldCharType="end"/>
        </w:r>
      </w:hyperlink>
    </w:p>
    <w:p>
      <w:pPr>
        <w:pStyle w:val="TOC2"/>
        <w:tabs>
          <w:tab w:val="right" w:leader="dot" w:pos="8306"/>
        </w:tabs>
      </w:pPr>
      <w:hyperlink w:anchor="_Toc27042" w:history="1">
        <w:r>
          <w:rPr>
            <w:rFonts w:ascii="仿宋" w:eastAsia="仿宋" w:hAnsi="仿宋" w:cs="仿宋" w:hint="eastAsia"/>
            <w:lang w:eastAsia="zh-CN"/>
          </w:rPr>
          <w:t>(三)、激光器项目完成阶段时间节点</w:t>
        </w:r>
        <w:r>
          <w:tab/>
        </w:r>
        <w:r>
          <w:fldChar w:fldCharType="begin"/>
        </w:r>
        <w:r>
          <w:instrText xml:space="preserve"> PAGEREF _Toc27042 \h </w:instrText>
        </w:r>
        <w:r>
          <w:fldChar w:fldCharType="separate"/>
        </w:r>
        <w:r>
          <w:t>56</w:t>
        </w:r>
        <w:r>
          <w:fldChar w:fldCharType="end"/>
        </w:r>
      </w:hyperlink>
    </w:p>
    <w:p>
      <w:pPr>
        <w:pStyle w:val="TOC1"/>
        <w:tabs>
          <w:tab w:val="right" w:leader="dot" w:pos="8306"/>
        </w:tabs>
      </w:pPr>
      <w:hyperlink w:anchor="_Toc30151" w:history="1">
        <w:r>
          <w:rPr>
            <w:rFonts w:ascii="仿宋" w:eastAsia="仿宋" w:hAnsi="仿宋" w:cs="仿宋" w:hint="eastAsia"/>
            <w:lang w:eastAsia="zh-CN"/>
          </w:rPr>
          <w:t>十五、质量管理体系</w:t>
        </w:r>
        <w:r>
          <w:tab/>
        </w:r>
        <w:r>
          <w:fldChar w:fldCharType="begin"/>
        </w:r>
        <w:r>
          <w:instrText xml:space="preserve"> PAGEREF _Toc30151 \h </w:instrText>
        </w:r>
        <w:r>
          <w:fldChar w:fldCharType="separate"/>
        </w:r>
        <w:r>
          <w:t>57</w:t>
        </w:r>
        <w:r>
          <w:fldChar w:fldCharType="end"/>
        </w:r>
      </w:hyperlink>
    </w:p>
    <w:p>
      <w:pPr>
        <w:pStyle w:val="TOC2"/>
        <w:tabs>
          <w:tab w:val="right" w:leader="dot" w:pos="8306"/>
        </w:tabs>
      </w:pPr>
      <w:hyperlink w:anchor="_Toc12519" w:history="1">
        <w:r>
          <w:rPr>
            <w:rFonts w:ascii="仿宋" w:eastAsia="仿宋" w:hAnsi="仿宋" w:cs="仿宋" w:hint="eastAsia"/>
            <w:lang w:eastAsia="zh-CN"/>
          </w:rPr>
          <w:t>(一)、质量目标与方针</w:t>
        </w:r>
        <w:r>
          <w:tab/>
        </w:r>
        <w:r>
          <w:fldChar w:fldCharType="begin"/>
        </w:r>
        <w:r>
          <w:instrText xml:space="preserve"> PAGEREF _Toc12519 \h </w:instrText>
        </w:r>
        <w:r>
          <w:fldChar w:fldCharType="separate"/>
        </w:r>
        <w:r>
          <w:t>57</w:t>
        </w:r>
        <w:r>
          <w:fldChar w:fldCharType="end"/>
        </w:r>
      </w:hyperlink>
    </w:p>
    <w:p>
      <w:pPr>
        <w:pStyle w:val="TOC2"/>
        <w:tabs>
          <w:tab w:val="right" w:leader="dot" w:pos="8306"/>
        </w:tabs>
      </w:pPr>
      <w:hyperlink w:anchor="_Toc7695" w:history="1">
        <w:r>
          <w:rPr>
            <w:rFonts w:ascii="仿宋" w:eastAsia="仿宋" w:hAnsi="仿宋" w:cs="仿宋" w:hint="eastAsia"/>
            <w:lang w:eastAsia="zh-CN"/>
          </w:rPr>
          <w:t>(二)、质量管理责任</w:t>
        </w:r>
        <w:r>
          <w:tab/>
        </w:r>
        <w:r>
          <w:fldChar w:fldCharType="begin"/>
        </w:r>
        <w:r>
          <w:instrText xml:space="preserve"> PAGEREF _Toc7695 \h </w:instrText>
        </w:r>
        <w:r>
          <w:fldChar w:fldCharType="separate"/>
        </w:r>
        <w:r>
          <w:t>58</w:t>
        </w:r>
        <w:r>
          <w:fldChar w:fldCharType="end"/>
        </w:r>
      </w:hyperlink>
    </w:p>
    <w:p>
      <w:pPr>
        <w:pStyle w:val="TOC2"/>
        <w:tabs>
          <w:tab w:val="right" w:leader="dot" w:pos="8306"/>
        </w:tabs>
      </w:pPr>
      <w:hyperlink w:anchor="_Toc881" w:history="1">
        <w:r>
          <w:rPr>
            <w:rFonts w:ascii="仿宋" w:eastAsia="仿宋" w:hAnsi="仿宋" w:cs="仿宋" w:hint="eastAsia"/>
            <w:lang w:eastAsia="zh-CN"/>
          </w:rPr>
          <w:t>(三)、质量管理体系文件</w:t>
        </w:r>
        <w:r>
          <w:tab/>
        </w:r>
        <w:r>
          <w:fldChar w:fldCharType="begin"/>
        </w:r>
        <w:r>
          <w:instrText xml:space="preserve"> PAGEREF _Toc881 \h </w:instrText>
        </w:r>
        <w:r>
          <w:fldChar w:fldCharType="separate"/>
        </w:r>
        <w:r>
          <w:t>60</w:t>
        </w:r>
        <w:r>
          <w:fldChar w:fldCharType="end"/>
        </w:r>
      </w:hyperlink>
    </w:p>
    <w:p>
      <w:pPr>
        <w:pStyle w:val="TOC2"/>
        <w:tabs>
          <w:tab w:val="right" w:leader="dot" w:pos="8306"/>
        </w:tabs>
      </w:pPr>
      <w:hyperlink w:anchor="_Toc29547" w:history="1">
        <w:r>
          <w:rPr>
            <w:rFonts w:ascii="仿宋" w:eastAsia="仿宋" w:hAnsi="仿宋" w:cs="仿宋" w:hint="eastAsia"/>
            <w:lang w:eastAsia="zh-CN"/>
          </w:rPr>
          <w:t>(四)、质量培训与教育</w:t>
        </w:r>
        <w:r>
          <w:tab/>
        </w:r>
        <w:r>
          <w:fldChar w:fldCharType="begin"/>
        </w:r>
        <w:r>
          <w:instrText xml:space="preserve"> PAGEREF _Toc29547 \h </w:instrText>
        </w:r>
        <w:r>
          <w:fldChar w:fldCharType="separate"/>
        </w:r>
        <w:r>
          <w:t>62</w:t>
        </w:r>
        <w:r>
          <w:fldChar w:fldCharType="end"/>
        </w:r>
      </w:hyperlink>
    </w:p>
    <w:p>
      <w:pPr>
        <w:pStyle w:val="TOC2"/>
        <w:tabs>
          <w:tab w:val="right" w:leader="dot" w:pos="8306"/>
        </w:tabs>
      </w:pPr>
      <w:hyperlink w:anchor="_Toc3847" w:history="1">
        <w:r>
          <w:rPr>
            <w:rFonts w:ascii="仿宋" w:eastAsia="仿宋" w:hAnsi="仿宋" w:cs="仿宋" w:hint="eastAsia"/>
            <w:lang w:eastAsia="zh-CN"/>
          </w:rPr>
          <w:t>(五)、质量审核与评价</w:t>
        </w:r>
        <w:r>
          <w:tab/>
        </w:r>
        <w:r>
          <w:fldChar w:fldCharType="begin"/>
        </w:r>
        <w:r>
          <w:instrText xml:space="preserve"> PAGEREF _Toc3847 \h </w:instrText>
        </w:r>
        <w:r>
          <w:fldChar w:fldCharType="separate"/>
        </w:r>
        <w:r>
          <w:t>63</w:t>
        </w:r>
        <w:r>
          <w:fldChar w:fldCharType="end"/>
        </w:r>
      </w:hyperlink>
    </w:p>
    <w:p>
      <w:pPr>
        <w:pStyle w:val="TOC2"/>
        <w:tabs>
          <w:tab w:val="right" w:leader="dot" w:pos="8306"/>
        </w:tabs>
      </w:pPr>
      <w:hyperlink w:anchor="_Toc21960" w:history="1">
        <w:r>
          <w:rPr>
            <w:rFonts w:ascii="仿宋" w:eastAsia="仿宋" w:hAnsi="仿宋" w:cs="仿宋" w:hint="eastAsia"/>
            <w:lang w:eastAsia="zh-CN"/>
          </w:rPr>
          <w:t>(六)、不符合与纠正措施</w:t>
        </w:r>
        <w:r>
          <w:tab/>
        </w:r>
        <w:r>
          <w:fldChar w:fldCharType="begin"/>
        </w:r>
        <w:r>
          <w:instrText xml:space="preserve"> PAGEREF _Toc21960 \h </w:instrText>
        </w:r>
        <w:r>
          <w:fldChar w:fldCharType="separate"/>
        </w:r>
        <w:r>
          <w:t>64</w:t>
        </w:r>
        <w:r>
          <w:fldChar w:fldCharType="end"/>
        </w:r>
      </w:hyperlink>
    </w:p>
    <w:p>
      <w:pPr>
        <w:pStyle w:val="TOC1"/>
        <w:tabs>
          <w:tab w:val="right" w:leader="dot" w:pos="8306"/>
        </w:tabs>
      </w:pPr>
      <w:hyperlink w:anchor="_Toc24633" w:history="1">
        <w:r>
          <w:rPr>
            <w:rFonts w:ascii="仿宋" w:eastAsia="仿宋" w:hAnsi="仿宋" w:cs="仿宋" w:hint="eastAsia"/>
            <w:lang w:eastAsia="zh-CN"/>
          </w:rPr>
          <w:t>十六、激光器项目工程方案分析</w:t>
        </w:r>
        <w:r>
          <w:tab/>
        </w:r>
        <w:r>
          <w:fldChar w:fldCharType="begin"/>
        </w:r>
        <w:r>
          <w:instrText xml:space="preserve"> PAGEREF _Toc24633 \h </w:instrText>
        </w:r>
        <w:r>
          <w:fldChar w:fldCharType="separate"/>
        </w:r>
        <w:r>
          <w:t>65</w:t>
        </w:r>
        <w:r>
          <w:fldChar w:fldCharType="end"/>
        </w:r>
      </w:hyperlink>
    </w:p>
    <w:p>
      <w:pPr>
        <w:pStyle w:val="TOC2"/>
        <w:tabs>
          <w:tab w:val="right" w:leader="dot" w:pos="8306"/>
        </w:tabs>
      </w:pPr>
      <w:hyperlink w:anchor="_Toc25211" w:history="1">
        <w:r>
          <w:rPr>
            <w:rFonts w:ascii="仿宋" w:eastAsia="仿宋" w:hAnsi="仿宋" w:cs="仿宋" w:hint="eastAsia"/>
            <w:lang w:eastAsia="zh-CN"/>
          </w:rPr>
          <w:t>(一)、建筑工程设计原则</w:t>
        </w:r>
        <w:r>
          <w:tab/>
        </w:r>
        <w:r>
          <w:fldChar w:fldCharType="begin"/>
        </w:r>
        <w:r>
          <w:instrText xml:space="preserve"> PAGEREF _Toc25211 \h </w:instrText>
        </w:r>
        <w:r>
          <w:fldChar w:fldCharType="separate"/>
        </w:r>
        <w:r>
          <w:t>65</w:t>
        </w:r>
        <w:r>
          <w:fldChar w:fldCharType="end"/>
        </w:r>
      </w:hyperlink>
    </w:p>
    <w:p>
      <w:pPr>
        <w:pStyle w:val="TOC2"/>
        <w:tabs>
          <w:tab w:val="right" w:leader="dot" w:pos="8306"/>
        </w:tabs>
      </w:pPr>
      <w:hyperlink w:anchor="_Toc32230" w:history="1">
        <w:r>
          <w:rPr>
            <w:rFonts w:ascii="仿宋" w:eastAsia="仿宋" w:hAnsi="仿宋" w:cs="仿宋" w:hint="eastAsia"/>
            <w:lang w:eastAsia="zh-CN"/>
          </w:rPr>
          <w:t>(二)、土建工程建设指标</w:t>
        </w:r>
        <w:r>
          <w:tab/>
        </w:r>
        <w:r>
          <w:fldChar w:fldCharType="begin"/>
        </w:r>
        <w:r>
          <w:instrText xml:space="preserve"> PAGEREF _Toc32230 \h </w:instrText>
        </w:r>
        <w:r>
          <w:fldChar w:fldCharType="separate"/>
        </w:r>
        <w:r>
          <w:t>68</w:t>
        </w:r>
        <w:r>
          <w:fldChar w:fldCharType="end"/>
        </w:r>
      </w:hyperlink>
    </w:p>
    <w:p>
      <w:pPr>
        <w:pStyle w:val="TOC1"/>
        <w:tabs>
          <w:tab w:val="right" w:leader="dot" w:pos="8306"/>
        </w:tabs>
      </w:pPr>
      <w:hyperlink w:anchor="_Toc28737" w:history="1">
        <w:r>
          <w:rPr>
            <w:rFonts w:ascii="仿宋" w:eastAsia="仿宋" w:hAnsi="仿宋" w:cs="仿宋" w:hint="eastAsia"/>
            <w:lang w:eastAsia="zh-CN"/>
          </w:rPr>
          <w:t>十七、风险识别与分类</w:t>
        </w:r>
        <w:r>
          <w:tab/>
        </w:r>
        <w:r>
          <w:fldChar w:fldCharType="begin"/>
        </w:r>
        <w:r>
          <w:instrText xml:space="preserve"> PAGEREF _Toc28737 \h </w:instrText>
        </w:r>
        <w:r>
          <w:fldChar w:fldCharType="separate"/>
        </w:r>
        <w:r>
          <w:t>70</w:t>
        </w:r>
        <w:r>
          <w:fldChar w:fldCharType="end"/>
        </w:r>
      </w:hyperlink>
    </w:p>
    <w:p>
      <w:pPr>
        <w:pStyle w:val="TOC2"/>
        <w:tabs>
          <w:tab w:val="right" w:leader="dot" w:pos="8306"/>
        </w:tabs>
      </w:pPr>
      <w:hyperlink w:anchor="_Toc2506" w:history="1">
        <w:r>
          <w:rPr>
            <w:rFonts w:ascii="仿宋" w:eastAsia="仿宋" w:hAnsi="仿宋" w:cs="仿宋" w:hint="eastAsia"/>
            <w:lang w:eastAsia="zh-CN"/>
          </w:rPr>
          <w:t>(一)、风险识别</w:t>
        </w:r>
        <w:r>
          <w:tab/>
        </w:r>
        <w:r>
          <w:fldChar w:fldCharType="begin"/>
        </w:r>
        <w:r>
          <w:instrText xml:space="preserve"> PAGEREF _Toc2506 \h </w:instrText>
        </w:r>
        <w:r>
          <w:fldChar w:fldCharType="separate"/>
        </w:r>
        <w:r>
          <w:t>70</w:t>
        </w:r>
        <w:r>
          <w:fldChar w:fldCharType="end"/>
        </w:r>
      </w:hyperlink>
    </w:p>
    <w:p>
      <w:pPr>
        <w:pStyle w:val="TOC2"/>
        <w:tabs>
          <w:tab w:val="right" w:leader="dot" w:pos="8306"/>
        </w:tabs>
      </w:pPr>
      <w:hyperlink w:anchor="_Toc28689" w:history="1">
        <w:r>
          <w:rPr>
            <w:rFonts w:ascii="仿宋" w:eastAsia="仿宋" w:hAnsi="仿宋" w:cs="仿宋" w:hint="eastAsia"/>
            <w:lang w:eastAsia="zh-CN"/>
          </w:rPr>
          <w:t>(二)、风险分类</w:t>
        </w:r>
        <w:r>
          <w:tab/>
        </w:r>
        <w:r>
          <w:fldChar w:fldCharType="begin"/>
        </w:r>
        <w:r>
          <w:instrText xml:space="preserve"> PAGEREF _Toc28689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82"/>
      <w:r>
        <w:rPr>
          <w:rFonts w:ascii="仿宋" w:eastAsia="仿宋" w:hAnsi="仿宋" w:cs="仿宋" w:hint="eastAsia"/>
          <w:sz w:val="28"/>
          <w:lang w:eastAsia="zh-CN"/>
        </w:rPr>
        <w:t>一、激光器项目危机管理</w:t>
      </w:r>
      <w:bookmarkEnd w:id="2"/>
    </w:p>
    <w:p>
      <w:pPr>
        <w:pStyle w:val="Heading2"/>
        <w:rPr>
          <w:rFonts w:ascii="仿宋" w:eastAsia="仿宋" w:hAnsi="仿宋" w:cs="仿宋" w:hint="eastAsia"/>
          <w:lang w:eastAsia="zh-CN"/>
        </w:rPr>
      </w:pPr>
      <w:bookmarkStart w:id="3" w:name="_Toc284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危机管理中，危机预警与识别是确保激光器项目稳健运行的核心步骤。通过建立全面的监测机制，激光器项目团队旨在及时发现和理解潜在的风险和危机因素，以便采取及时的预防和应对措施，确保激光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首先，通过深入的风险评估，激光器项目团队全面分析了整个激光器项目和各个阶段可能存在的威胁。这包括准确评估每个潜在风险的发生概率和可能影响的程度，为后续危机预警提供了有力支持。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器项目团队着重于明确定义激光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器项目进展的持续监控，团队能够及时发现潜在问题并作出迅速反应。激光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在这一阶段，团队的专业素养和反应速度将发挥至关重要的作用，以确保潜在危机能够在初期得到有效的处理，最大程度地减轻负面影响。通过危机预警与识别，激光器项目得以更有序、可控地推进。</w:t>
      </w:r>
    </w:p>
    <w:p>
      <w:pPr>
        <w:pStyle w:val="Heading2"/>
        <w:ind w:firstLine="560" w:firstLineChars="200"/>
        <w:rPr>
          <w:rFonts w:ascii="仿宋" w:eastAsia="仿宋" w:hAnsi="仿宋" w:cs="仿宋" w:hint="eastAsia"/>
          <w:sz w:val="28"/>
          <w:lang w:eastAsia="zh-CN"/>
        </w:rPr>
      </w:pPr>
      <w:bookmarkStart w:id="4" w:name="_Toc170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暂停激光器项目进度：为遏制危机蔓延，激光器项目暂时停止进行，以便全面评估当前状况。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实时沟通：与关键利益相关者建立实时沟通机制，向他们传递激光器项目危机的实际状况，保障激光器项目核心利益。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随着危机得到初步控制，激光器项目团队转向制定恢复计划，以确保激光器项目能够从中迅速恢复。主要恢复计划包括：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修复受损的进度计划：重新评估激光器项目进度，制定修复计划，确保激光器项目尽快回归正常进程。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8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激光器项目的技术管理特点体现在其创新导向。通过引入最先进的技术趋势和解决方案，激光器项目致力于提升科技含量、提高质量和效率水平。这意味着我们将采用最新的工具和方法，确保激光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器项目技术管理的显著特征。通过整合不同领域的技术资源，我们实现了跨学科的协同工作。这有助于优化技术架构，提高整体效能。此外，整合性策略还促进了不同技术团队之间的紧密沟通和高效合作，确保激光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器项目所采用的技术。通过不断优化技术方案，激光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器项目团队将在激光器项目初期识别可能的技术风险，并采取相应的预防和应对措施。通过建立健全的风险评估机制，激光器项目能够在实施过程中及时发现并解决潜在的技术问题，保障激光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通过这些独特的技术管理特点，我们确信在激光器项目中，技术将成为激光器项目成功的有力支持。这一深度剖析揭示了技术管理在激光器项目实施中的关键作用，为激光器项目的技术基础奠定了坚实的基础。</w:t>
      </w:r>
    </w:p>
    <w:p>
      <w:pPr>
        <w:pStyle w:val="Heading2"/>
        <w:ind w:firstLine="560" w:firstLineChars="200"/>
        <w:rPr>
          <w:rFonts w:ascii="仿宋" w:eastAsia="仿宋" w:hAnsi="仿宋" w:cs="仿宋" w:hint="eastAsia"/>
          <w:sz w:val="28"/>
          <w:lang w:eastAsia="zh-CN"/>
        </w:rPr>
      </w:pPr>
      <w:bookmarkStart w:id="7" w:name="_Toc20921"/>
      <w:r>
        <w:rPr>
          <w:rFonts w:ascii="仿宋" w:eastAsia="仿宋" w:hAnsi="仿宋" w:cs="仿宋" w:hint="eastAsia"/>
          <w:sz w:val="28"/>
          <w:lang w:eastAsia="zh-CN"/>
        </w:rPr>
        <w:t>(二)、激光器项目工艺技术设计方案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器项目将严格按照相关行业规范要求进行组织。通过有效控制产品质量，激光器项目将致力于为顾客提供优质的激光器项目产品和良好的服务。这体现了激光器项目对于生产活动合规性和质量标准的高度重视，为激光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器项目注重生态效益和清洁生产原则。激光器项目建设将紧密结合地方特色经济发展，与社会经济发展规划和区域环境保护规划方案相协调一致。通过与当地区域自然生态系统的结合，激光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器项目产品具有多样化的客户需求和个性化的特点。因此，激光器项目产品规格品种多样，且单批生产数量较小。为满足这一特点，激光器项目承办单位将建设先进的柔性制造生产线。通过广泛应用柔性制造技术，激光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激光器项目采用的技术具有较高的技术含量和自动化水平，处于国内先进水平。这一技术选用不仅体现了对生产效率、质量和环境友好性的高标准要求，同时为激光器项目的可持续发展奠定了坚实的基础。</w:t>
      </w:r>
    </w:p>
    <w:p>
      <w:pPr>
        <w:pStyle w:val="Heading2"/>
        <w:ind w:firstLine="560" w:firstLineChars="200"/>
        <w:rPr>
          <w:rFonts w:ascii="仿宋" w:eastAsia="仿宋" w:hAnsi="仿宋" w:cs="仿宋" w:hint="eastAsia"/>
          <w:sz w:val="28"/>
          <w:lang w:eastAsia="zh-CN"/>
        </w:rPr>
      </w:pPr>
      <w:bookmarkStart w:id="8" w:name="_Toc12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为确保激光器项目的高效生产和技术实施，我们制定了一套精心设计的设备选型方案，以满足激光器项目生产、质量和环保的要求。该方案的主要特点如下：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13"/>
      <w:r>
        <w:rPr>
          <w:rFonts w:ascii="仿宋" w:eastAsia="仿宋" w:hAnsi="仿宋" w:cs="仿宋" w:hint="eastAsia"/>
          <w:sz w:val="28"/>
          <w:lang w:eastAsia="zh-CN"/>
        </w:rPr>
        <w:t>三、激光器项目土建工程</w:t>
      </w:r>
      <w:bookmarkEnd w:id="9"/>
    </w:p>
    <w:p>
      <w:pPr>
        <w:pStyle w:val="Heading2"/>
        <w:rPr>
          <w:rFonts w:ascii="仿宋" w:eastAsia="仿宋" w:hAnsi="仿宋" w:cs="仿宋" w:hint="eastAsia"/>
          <w:lang w:eastAsia="zh-CN"/>
        </w:rPr>
      </w:pPr>
      <w:bookmarkStart w:id="10" w:name="_Toc1191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在激光器项目的建筑工程设计中，我们将秉承一系列重要的设计原则，以确保激光器项目建筑在功能、美观、可持续性等方面达到最佳效果。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在建筑设计中，我们将综合考虑建设和运营成本。通过精细的经济效益分析，确保设计方案在高效利用资源的同时，对激光器项目的长期盈利能力有积极的贡献。</w:t>
      </w:r>
    </w:p>
    <w:p>
      <w:pPr>
        <w:pStyle w:val="Heading2"/>
        <w:ind w:firstLine="560" w:firstLineChars="200"/>
        <w:rPr>
          <w:rFonts w:ascii="仿宋" w:eastAsia="仿宋" w:hAnsi="仿宋" w:cs="仿宋" w:hint="eastAsia"/>
          <w:sz w:val="28"/>
          <w:lang w:eastAsia="zh-CN"/>
        </w:rPr>
      </w:pPr>
      <w:bookmarkStart w:id="11" w:name="_Toc1470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的土建工程设计中，我们将精准设定设计年限，结合激光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15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2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本期工程激光器项目预计总建筑面积XXX平方米，其中：计容建筑面积XXX平方米，计划建筑工程投资XX万元，占激光器项目总投资的XX%。</w:t>
      </w:r>
    </w:p>
    <w:p>
      <w:pPr>
        <w:pStyle w:val="Heading1"/>
        <w:ind w:firstLine="560" w:firstLineChars="200"/>
        <w:rPr>
          <w:rFonts w:ascii="仿宋" w:eastAsia="仿宋" w:hAnsi="仿宋" w:cs="仿宋" w:hint="eastAsia"/>
          <w:sz w:val="28"/>
          <w:lang w:eastAsia="zh-CN"/>
        </w:rPr>
      </w:pPr>
      <w:bookmarkStart w:id="14" w:name="_Toc13857"/>
      <w:r>
        <w:rPr>
          <w:rFonts w:ascii="仿宋" w:eastAsia="仿宋" w:hAnsi="仿宋" w:cs="仿宋" w:hint="eastAsia"/>
          <w:sz w:val="28"/>
          <w:lang w:eastAsia="zh-CN"/>
        </w:rPr>
        <w:t>四、激光器项目绩效评估</w:t>
      </w:r>
      <w:bookmarkEnd w:id="14"/>
    </w:p>
    <w:p>
      <w:pPr>
        <w:pStyle w:val="Heading2"/>
        <w:rPr>
          <w:rFonts w:ascii="仿宋" w:eastAsia="仿宋" w:hAnsi="仿宋" w:cs="仿宋" w:hint="eastAsia"/>
          <w:lang w:eastAsia="zh-CN"/>
        </w:rPr>
      </w:pPr>
      <w:bookmarkStart w:id="15" w:name="_Toc2397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在激光器项目中，我们设计了一套全面的绩效评估指标，以确保激光器项目的可控和成功交付。这些指标跨足激光器项目目标、成本、进度和质量等多个维度，为我们提供了全面洞察激光器项目的健康状况。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目标达成率是我们关注的首要指标。我们设定了明确的目标，并通过定期监测和评估，迅速发现并应对潜在的目标偏差。这为激光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进度作为关键的绩效指标之一，得到了精心的关注。我们制定了详细的激光器项目进度计划，并设立了进度符合度指标，确保实际进度与计划进度保持一致。这使我们能够快速发现和解决潜在的进度问题，保持激光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器项目绩效的不可或缺的一环。我们引入了一系列的质量标准和客户满意度指标，以确保激光器项目交付的成果在质量上达到或超越预期水平。通过持续监测这些指标，我们努力提升激光器项目整体质量水平，为激光器项目的成功交付提供有力保障。通过这些科学且全面的绩效评估，我们能够更好地引导激光器项目的持续改进，确保激光器项目目标的顺利达成。</w:t>
      </w:r>
    </w:p>
    <w:p>
      <w:pPr>
        <w:pStyle w:val="Heading2"/>
        <w:ind w:firstLine="560" w:firstLineChars="200"/>
        <w:rPr>
          <w:rFonts w:ascii="仿宋" w:eastAsia="仿宋" w:hAnsi="仿宋" w:cs="仿宋" w:hint="eastAsia"/>
          <w:sz w:val="28"/>
          <w:lang w:eastAsia="zh-CN"/>
        </w:rPr>
      </w:pPr>
      <w:bookmarkStart w:id="16" w:name="_Toc160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绩效评估是激光器项目中的关键环节，为确保激光器项目达到预期目标，我们采用了多层次、多维度的绩效评估方法。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激光器项目的战略目标对齐，确保每个决策和行动都与激光器项目整体目标保持一致。团队会定期召开战略对齐会议，审视当前工作与激光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器项目进度、质量、成本和风险等方面。这些指标通过数据收集和分析，为激光器项目管理团队提供了客观的评估依据。例如，我们通过激光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绩效评估不仅仅停留在激光器项目内部，还考虑了激光器项目对外部环境的影响。我们定期进行干系人满意度调查，以了解各利益相关方对激光器项目的期望和满意度，并及时做出调整。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这种多层次、多角度的绩效评估方法，使得我们能够全面了解激光器项目的运行状态，及时做出调整，确保激光器项目在不断变化的环境中保持稳健前行。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616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为了确保激光器项目的有效管理和不断优化，我们采用了精心设计的绩效评估周期。这个周期旨在实现灵活、实时和全面的评估，以适应激光器项目执行中的各种挑战。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器项目的不同需求，分为短期、中期和长期。短期评估关注每个迭代或工作周期，以及时发现和解决当前任务中的问题。中期评估涵盖几个迭代，深入了解整体激光器项目的趋势和性能。长期评估则着眼于整个激光器项目阶段，确保激光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器项目管理工具和协作平台，团队成员能够随时更新和分享激光器项目数据。这种实时性的反馈机制使我们能够及时察觉潜在问题，快速调整，保持激光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器项目的决策制定密不可分。每个周期的激光器项目回顾会议成为集体总结经验、识别问题深层次原因并找到创新解决方案的平台。这种定期的反思与调整机制使激光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403"/>
      <w:r>
        <w:rPr>
          <w:rFonts w:ascii="仿宋" w:eastAsia="仿宋" w:hAnsi="仿宋" w:cs="仿宋" w:hint="eastAsia"/>
          <w:sz w:val="28"/>
          <w:lang w:eastAsia="zh-CN"/>
        </w:rPr>
        <w:t>五、激光器项目可持续发展</w:t>
      </w:r>
      <w:bookmarkEnd w:id="18"/>
    </w:p>
    <w:p>
      <w:pPr>
        <w:pStyle w:val="Heading2"/>
        <w:rPr>
          <w:rFonts w:ascii="仿宋" w:eastAsia="仿宋" w:hAnsi="仿宋" w:cs="仿宋" w:hint="eastAsia"/>
          <w:lang w:eastAsia="zh-CN"/>
        </w:rPr>
      </w:pPr>
      <w:bookmarkStart w:id="19" w:name="_Toc2023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器项目中，激光器项目团队着眼于未来，明确了可持续发展的战略方向。制定的具体可持续发展目标包括降低资源使用、采用环保技术、最大化社会效益等。这一步骤不仅有助于激光器项目在环保和社会责任方面达到最高标准，也为未来提供了明确的指引，确保激光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器项目管理周期。从激光器项目规划开始，激光器项目团队就考虑了环境和社会的因素。在执行阶段，激光器项目团队积极推动绿色技术的应用，优化资源利用。此外，关注员工的社会责任，通过培训和沟通活动提高员工对可持续发展的认知，使他们能够在日常工作中践行可持续实践。这些举措不仅为激光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60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扎根于激光器项目的可持续发展理念，我们深信环保与社会责任是激光器项目成功的关键支柱。在激光器项目的每一步，我们都致力于通过创新和实践，履行对环境和社会的坚定责任。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器项目团队通过引入先进的环保技术、建立高效的废物处理系统以及推动能源节约措施，积极履行环保责任。定期的环保监测和评估确保激光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https://d.book118.com/136143023015010052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435F8"/>
    <w:rsid w:val="70D435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4302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2024-02-20T11:42:00Z</dcterms:created>
  <dcterms:modified xsi:type="dcterms:W3CDTF">2024-02-20T11:42:23Z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1FEFC1DA587B445888411D4E4A436EEC_11</vt:lpwstr>
  </property>
  <property fmtid="{D5CDD505-2E9C-101B-9397-08002B2CF9AE}" pid="3" name="KSOProductBuildVer">
    <vt:lpwstr>2052-12.1.0.16250</vt:lpwstr>
  </property>
</Properties>
</file>