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2"/>
        <w:pageBreakBefore w:val="0"/>
        <w:widowControl w:val="0"/>
        <w:shd w:val="clear" w:color="auto" w:fill="auto"/>
        <w:kinsoku/>
        <w:wordWrap/>
        <w:overflowPunct/>
        <w:topLinePunct/>
        <w:autoSpaceDE/>
        <w:autoSpaceDN/>
        <w:bidi w:val="0"/>
        <w:adjustRightInd/>
        <w:snapToGrid/>
        <w:jc w:val="center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11620500</wp:posOffset>
            </wp:positionH>
            <wp:positionV relativeFrom="topMargin">
              <wp:posOffset>11671300</wp:posOffset>
            </wp:positionV>
            <wp:extent cx="393700" cy="266700"/>
            <wp:effectExtent l="0" t="0" r="6350" b="0"/>
            <wp:wrapNone/>
            <wp:docPr id="100259" name="图片 100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59" name="图片 1002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defaul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12611100</wp:posOffset>
            </wp:positionH>
            <wp:positionV relativeFrom="topMargin">
              <wp:posOffset>10401300</wp:posOffset>
            </wp:positionV>
            <wp:extent cx="355600" cy="368300"/>
            <wp:effectExtent l="0" t="0" r="10160" b="12700"/>
            <wp:wrapNone/>
            <wp:docPr id="100071" name="图片 100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1" name="图片 1000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Toc10124"/>
      <w:bookmarkStart w:id="1" w:name="_Toc14329"/>
      <w:bookmarkStart w:id="2" w:name="_Toc7441"/>
      <w:bookmarkStart w:id="3" w:name="_Toc3131"/>
      <w:bookmarkStart w:id="4" w:name="_Toc16160"/>
      <w:bookmarkStart w:id="5" w:name="_Toc17610"/>
      <w:bookmarkStart w:id="6" w:name="_Toc17848"/>
      <w:bookmarkStart w:id="7" w:name="_Toc11840"/>
      <w:bookmarkStart w:id="8" w:name="_Toc4953"/>
      <w:bookmarkStart w:id="9" w:name="_Toc15621"/>
      <w:bookmarkStart w:id="10" w:name="_Toc7844"/>
      <w:bookmarkStart w:id="11" w:name="_Toc17888"/>
      <w:bookmarkStart w:id="12" w:name="_Toc17969"/>
      <w:bookmarkStart w:id="13" w:name="_Toc28284"/>
      <w:bookmarkStart w:id="14" w:name="_Toc20007"/>
      <w:bookmarkStart w:id="15" w:name="_Toc489"/>
      <w:bookmarkStart w:id="16" w:name="_Toc15670"/>
      <w:bookmarkStart w:id="17" w:name="_Toc24587"/>
      <w:bookmarkStart w:id="18" w:name="_Toc4125"/>
      <w:bookmarkStart w:id="19" w:name="_Toc2279"/>
      <w:bookmarkStart w:id="20" w:name="_Toc26788"/>
      <w:bookmarkStart w:id="21" w:name="_Toc14775"/>
      <w:bookmarkStart w:id="22" w:name="_Toc8736"/>
      <w:r>
        <w:rPr>
          <w:rFonts w:ascii="Times New Roman" w:hAnsi="Times New Roman" w:cs="Times New Roman" w:hint="default"/>
        </w:rPr>
        <w:t>专题</w:t>
      </w:r>
      <w:r>
        <w:rPr>
          <w:rFonts w:ascii="Times New Roman" w:hAnsi="Times New Roman" w:cs="Times New Roman" w:hint="eastAsia"/>
          <w:lang w:val="en-US" w:eastAsia="zh-CN"/>
        </w:rPr>
        <w:t>02</w:t>
      </w:r>
      <w:r>
        <w:rPr>
          <w:rFonts w:ascii="Times New Roman" w:hAnsi="Times New Roman" w:cs="Times New Roman" w:hint="default"/>
        </w:rPr>
        <w:t xml:space="preserve"> </w:t>
      </w:r>
      <w:r>
        <w:rPr>
          <w:rFonts w:ascii="Times New Roman" w:hAnsi="Times New Roman" w:cs="Times New Roman" w:hint="default"/>
          <w:lang w:val="en-US" w:eastAsia="zh-CN"/>
        </w:rPr>
        <w:t xml:space="preserve"> </w:t>
      </w:r>
      <w:bookmarkEnd w:id="0"/>
      <w:bookmarkEnd w:id="1"/>
      <w:bookmarkEnd w:id="2"/>
      <w:bookmarkEnd w:id="3"/>
      <w:bookmarkEnd w:id="4"/>
      <w:r>
        <w:rPr>
          <w:rFonts w:ascii="Times New Roman" w:hAnsi="Times New Roman" w:cs="Times New Roman" w:hint="eastAsia"/>
          <w:lang w:val="en-US" w:eastAsia="zh-CN"/>
        </w:rPr>
        <w:t>《</w:t>
      </w:r>
      <w:hyperlink r:id="rId7" w:tooltip="1.3 运动的快慢" w:history="1">
        <w:r>
          <w:rPr>
            <w:rFonts w:ascii="Times New Roman" w:hAnsi="Times New Roman" w:cs="Times New Roman" w:hint="eastAsia"/>
            <w:lang w:val="en-US" w:eastAsia="zh-CN"/>
          </w:rPr>
          <w:t>运动的快慢</w:t>
        </w:r>
      </w:hyperlink>
      <w:r>
        <w:rPr>
          <w:rFonts w:ascii="Times New Roman" w:hAnsi="Times New Roman" w:cs="Times New Roman" w:hint="eastAsia"/>
          <w:lang w:val="en-US" w:eastAsia="zh-CN"/>
        </w:rPr>
        <w:t>与</w:t>
      </w:r>
      <w:hyperlink r:id="rId7" w:tooltip="1.4 测量平均速度" w:history="1">
        <w:r>
          <w:rPr>
            <w:rFonts w:ascii="Times New Roman" w:hAnsi="Times New Roman" w:cs="Times New Roman" w:hint="eastAsia"/>
            <w:lang w:val="en-US" w:eastAsia="zh-CN"/>
          </w:rPr>
          <w:t>测量平均速度</w:t>
        </w:r>
      </w:hyperlink>
      <w:r>
        <w:rPr>
          <w:rFonts w:ascii="Times New Roman" w:hAnsi="Times New Roman" w:cs="Times New Roman" w:hint="eastAsia"/>
          <w:lang w:val="en-US" w:eastAsia="zh-CN"/>
        </w:rPr>
        <w:t>》压轴培优题型训练</w:t>
      </w:r>
      <w:r>
        <w:rPr>
          <w:rFonts w:ascii="Times New Roman" w:hAnsi="Times New Roman" w:cs="Times New Roman" w:hint="default"/>
          <w:lang w:val="en-US" w:eastAsia="zh-CN"/>
        </w:rPr>
        <w:t>【</w:t>
      </w:r>
      <w:r>
        <w:rPr>
          <w:rFonts w:ascii="Times New Roman" w:hAnsi="Times New Roman" w:cs="Times New Roman" w:hint="eastAsia"/>
          <w:lang w:val="en-US" w:eastAsia="zh-CN"/>
        </w:rPr>
        <w:t>五</w:t>
      </w:r>
      <w:r>
        <w:rPr>
          <w:rFonts w:ascii="Times New Roman" w:hAnsi="Times New Roman" w:cs="Times New Roman" w:hint="default"/>
          <w:lang w:val="en-US" w:eastAsia="zh-CN"/>
        </w:rPr>
        <w:t>大题型】</w:t>
      </w:r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r>
        <w:rPr>
          <w:rFonts w:ascii="Times New Roman" w:hAnsi="Times New Roman" w:cs="Times New Roman" w:hint="eastAsia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eastAsia="宋体" w:hAnsi="Times New Roman"/>
        </w:rPr>
      </w:pPr>
      <w:r>
        <w:drawing>
          <wp:inline distT="0" distB="0" distL="114300" distR="114300">
            <wp:extent cx="6151880" cy="439420"/>
            <wp:effectExtent l="0" t="0" r="5080" b="2540"/>
            <wp:docPr id="3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51880" cy="43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/>
          <w:sz w:val="21"/>
        </w:rPr>
        <w:fldChar w:fldCharType="begin"/>
      </w:r>
      <w:r>
        <w:rPr>
          <w:rFonts w:ascii="Times New Roman" w:eastAsia="宋体" w:hAnsi="Times New Roman"/>
          <w:sz w:val="21"/>
        </w:rPr>
        <w:instrText xml:space="preserve">TOC \o "1-3" \h \u </w:instrText>
      </w:r>
      <w:r>
        <w:rPr>
          <w:rFonts w:ascii="Times New Roman" w:eastAsia="宋体" w:hAnsi="Times New Roman"/>
          <w:sz w:val="21"/>
        </w:rPr>
        <w:fldChar w:fldCharType="separate"/>
      </w:r>
    </w:p>
    <w:p>
      <w:pPr>
        <w:pStyle w:val="TOC1"/>
        <w:keepNext w:val="0"/>
        <w:keepLines w:val="0"/>
        <w:pageBreakBefore w:val="0"/>
        <w:widowControl w:val="0"/>
        <w:shd w:val="clear" w:color="auto" w:fill="auto"/>
        <w:tabs>
          <w:tab w:val="right" w:leader="dot" w:pos="97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eastAsia="宋体" w:hAnsi="Times New Roman" w:cs="Times New Roman" w:hint="default"/>
          <w:bCs/>
          <w:kern w:val="2"/>
          <w:szCs w:val="22"/>
          <w:lang w:val="en-US" w:eastAsia="zh-CN" w:bidi="ar-SA"/>
        </w:rPr>
      </w:pPr>
      <w:hyperlink w:anchor="_Toc16452" w:history="1"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>【题型1</w:t>
        </w:r>
        <w:r>
          <w:rPr>
            <w:rFonts w:ascii="Times New Roman" w:eastAsia="宋体" w:hAnsi="Times New Roman" w:cs="Times New Roman" w:hint="eastAsia"/>
            <w:bCs/>
            <w:kern w:val="2"/>
            <w:szCs w:val="22"/>
            <w:lang w:val="en-US" w:eastAsia="zh-CN" w:bidi="ar-SA"/>
          </w:rPr>
          <w:t xml:space="preserve">  速度与物体运动</w:t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>】</w:t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ab/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fldChar w:fldCharType="begin"/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instrText xml:space="preserve"> PAGEREF _Toc16452 \h </w:instrText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fldChar w:fldCharType="separate"/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>1</w:t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fldChar w:fldCharType="end"/>
        </w:r>
      </w:hyperlink>
    </w:p>
    <w:p>
      <w:pPr>
        <w:pStyle w:val="TOC1"/>
        <w:keepNext w:val="0"/>
        <w:keepLines w:val="0"/>
        <w:pageBreakBefore w:val="0"/>
        <w:widowControl w:val="0"/>
        <w:shd w:val="clear" w:color="auto" w:fill="auto"/>
        <w:tabs>
          <w:tab w:val="right" w:leader="dot" w:pos="97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eastAsia="宋体" w:hAnsi="Times New Roman" w:cs="Times New Roman" w:hint="eastAsia"/>
          <w:bCs/>
          <w:kern w:val="2"/>
          <w:szCs w:val="22"/>
          <w:lang w:val="en-US" w:eastAsia="zh-CN" w:bidi="ar-SA"/>
        </w:rPr>
      </w:pPr>
      <w:hyperlink w:anchor="_Toc5338" w:history="1"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>【题型</w:t>
        </w:r>
        <w:r>
          <w:rPr>
            <w:rFonts w:ascii="Times New Roman" w:eastAsia="宋体" w:hAnsi="Times New Roman" w:cs="Times New Roman" w:hint="eastAsia"/>
            <w:bCs/>
            <w:kern w:val="2"/>
            <w:szCs w:val="22"/>
            <w:lang w:val="en-US" w:eastAsia="zh-CN" w:bidi="ar-SA"/>
          </w:rPr>
          <w:t>2  比较物体运动的快慢与匀速直线运动</w:t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>】</w:t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ab/>
        </w:r>
      </w:hyperlink>
      <w:r>
        <w:rPr>
          <w:rFonts w:ascii="Times New Roman" w:eastAsia="宋体" w:hAnsi="Times New Roman" w:cs="Times New Roman" w:hint="eastAsia"/>
          <w:bCs/>
          <w:kern w:val="2"/>
          <w:szCs w:val="22"/>
          <w:lang w:val="en-US" w:eastAsia="zh-CN" w:bidi="ar-SA"/>
        </w:rPr>
        <w:t>5</w:t>
      </w:r>
    </w:p>
    <w:p>
      <w:pPr>
        <w:pStyle w:val="TOC1"/>
        <w:keepNext w:val="0"/>
        <w:keepLines w:val="0"/>
        <w:pageBreakBefore w:val="0"/>
        <w:widowControl w:val="0"/>
        <w:shd w:val="clear" w:color="auto" w:fill="auto"/>
        <w:tabs>
          <w:tab w:val="right" w:leader="dot" w:pos="97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eastAsia="宋体" w:hAnsi="Times New Roman" w:cs="Times New Roman" w:hint="eastAsia"/>
          <w:bCs/>
          <w:kern w:val="2"/>
          <w:szCs w:val="22"/>
          <w:lang w:val="en-US" w:eastAsia="zh-CN" w:bidi="ar-SA"/>
        </w:rPr>
      </w:pPr>
      <w:hyperlink w:anchor="_Toc31833" w:history="1"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>【题型</w:t>
        </w:r>
        <w:r>
          <w:rPr>
            <w:rFonts w:ascii="Times New Roman" w:eastAsia="宋体" w:hAnsi="Times New Roman" w:cs="Times New Roman" w:hint="eastAsia"/>
            <w:bCs/>
            <w:kern w:val="2"/>
            <w:szCs w:val="22"/>
            <w:lang w:val="en-US" w:eastAsia="zh-CN" w:bidi="ar-SA"/>
          </w:rPr>
          <w:t>3  速度的计算和公式的应用</w:t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>】</w:t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ab/>
        </w:r>
        <w:r>
          <w:rPr>
            <w:rFonts w:ascii="Times New Roman" w:eastAsia="宋体" w:hAnsi="Times New Roman" w:cs="Times New Roman" w:hint="eastAsia"/>
            <w:bCs/>
            <w:kern w:val="2"/>
            <w:szCs w:val="22"/>
            <w:lang w:val="en-US" w:eastAsia="zh-CN" w:bidi="ar-SA"/>
          </w:rPr>
          <w:t>6</w:t>
        </w:r>
      </w:hyperlink>
    </w:p>
    <w:p>
      <w:pPr>
        <w:pStyle w:val="TOC1"/>
        <w:keepNext w:val="0"/>
        <w:keepLines w:val="0"/>
        <w:pageBreakBefore w:val="0"/>
        <w:widowControl w:val="0"/>
        <w:shd w:val="clear" w:color="auto" w:fill="auto"/>
        <w:tabs>
          <w:tab w:val="right" w:leader="dot" w:pos="97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eastAsia="宋体" w:hAnsi="Times New Roman" w:cs="Times New Roman" w:hint="default"/>
          <w:bCs/>
          <w:kern w:val="2"/>
          <w:szCs w:val="22"/>
          <w:lang w:val="en-US" w:eastAsia="zh-CN" w:bidi="ar-SA"/>
        </w:rPr>
      </w:pPr>
      <w:hyperlink w:anchor="_Toc846" w:history="1"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>【题型</w:t>
        </w:r>
        <w:r>
          <w:rPr>
            <w:rFonts w:ascii="Times New Roman" w:eastAsia="宋体" w:hAnsi="Times New Roman" w:cs="Times New Roman" w:hint="eastAsia"/>
            <w:bCs/>
            <w:kern w:val="2"/>
            <w:szCs w:val="22"/>
            <w:lang w:val="en-US" w:eastAsia="zh-CN" w:bidi="ar-SA"/>
          </w:rPr>
          <w:t>4  变速运动与平均速度</w:t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>】</w:t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ab/>
        </w:r>
        <w:r>
          <w:rPr>
            <w:rFonts w:ascii="Times New Roman" w:eastAsia="宋体" w:hAnsi="Times New Roman" w:cs="Times New Roman" w:hint="eastAsia"/>
            <w:bCs/>
            <w:kern w:val="2"/>
            <w:szCs w:val="22"/>
            <w:lang w:val="en-US" w:eastAsia="zh-CN" w:bidi="ar-SA"/>
          </w:rPr>
          <w:t>2</w:t>
        </w:r>
      </w:hyperlink>
      <w:r>
        <w:rPr>
          <w:rFonts w:ascii="Times New Roman" w:eastAsia="宋体" w:hAnsi="Times New Roman" w:cs="Times New Roman" w:hint="eastAsia"/>
          <w:bCs/>
          <w:kern w:val="2"/>
          <w:szCs w:val="22"/>
          <w:lang w:val="en-US" w:eastAsia="zh-CN" w:bidi="ar-SA"/>
        </w:rPr>
        <w:t>3</w:t>
      </w:r>
    </w:p>
    <w:p>
      <w:pPr>
        <w:pStyle w:val="TOC1"/>
        <w:keepNext w:val="0"/>
        <w:keepLines w:val="0"/>
        <w:pageBreakBefore w:val="0"/>
        <w:widowControl w:val="0"/>
        <w:shd w:val="clear" w:color="auto" w:fill="auto"/>
        <w:tabs>
          <w:tab w:val="right" w:leader="dot" w:pos="97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eastAsia="宋体" w:hAnsi="Times New Roman" w:cs="Times New Roman" w:hint="default"/>
          <w:bCs/>
          <w:kern w:val="2"/>
          <w:szCs w:val="22"/>
          <w:lang w:val="en-US" w:eastAsia="zh-CN" w:bidi="ar-SA"/>
        </w:rPr>
      </w:pPr>
      <w:hyperlink w:anchor="_Toc846" w:history="1"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>【题型</w:t>
        </w:r>
        <w:r>
          <w:rPr>
            <w:rFonts w:ascii="Times New Roman" w:eastAsia="宋体" w:hAnsi="Times New Roman" w:cs="Times New Roman" w:hint="eastAsia"/>
            <w:bCs/>
            <w:kern w:val="2"/>
            <w:szCs w:val="22"/>
            <w:lang w:val="en-US" w:eastAsia="zh-CN" w:bidi="ar-SA"/>
          </w:rPr>
          <w:t>5  实验 测量物体运动的平均速度</w:t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>】</w:t>
        </w:r>
        <w:r>
          <w:rPr>
            <w:rFonts w:ascii="Times New Roman" w:eastAsia="宋体" w:hAnsi="Times New Roman" w:cs="Times New Roman" w:hint="default"/>
            <w:bCs/>
            <w:kern w:val="2"/>
            <w:szCs w:val="22"/>
            <w:lang w:val="en-US" w:eastAsia="zh-CN" w:bidi="ar-SA"/>
          </w:rPr>
          <w:tab/>
        </w:r>
        <w:r>
          <w:rPr>
            <w:rFonts w:ascii="Times New Roman" w:eastAsia="宋体" w:hAnsi="Times New Roman" w:cs="Times New Roman" w:hint="eastAsia"/>
            <w:bCs/>
            <w:kern w:val="2"/>
            <w:szCs w:val="22"/>
            <w:lang w:val="en-US" w:eastAsia="zh-CN" w:bidi="ar-SA"/>
          </w:rPr>
          <w:t>3</w:t>
        </w:r>
      </w:hyperlink>
      <w:r>
        <w:rPr>
          <w:rFonts w:ascii="Times New Roman" w:eastAsia="宋体" w:hAnsi="Times New Roman" w:cs="Times New Roman" w:hint="eastAsia"/>
          <w:bCs/>
          <w:kern w:val="2"/>
          <w:szCs w:val="22"/>
          <w:lang w:val="en-US" w:eastAsia="zh-CN" w:bidi="ar-SA"/>
        </w:rPr>
        <w:t>3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autoSpaceDE/>
        <w:autoSpaceDN/>
        <w:bidi w:val="0"/>
        <w:adjustRightInd/>
        <w:snapToGrid/>
        <w:spacing w:before="0" w:beforeLines="0" w:after="0" w:afterLines="0" w:line="480" w:lineRule="auto"/>
        <w:ind w:left="0" w:right="0" w:firstLine="0" w:leftChars="0" w:rightChars="0" w:firstLineChars="0"/>
        <w:jc w:val="both"/>
        <w:textAlignment w:val="auto"/>
        <w:rPr>
          <w:rFonts w:ascii="Times New Roman" w:eastAsia="宋体" w:hAnsi="Times New Roman" w:cs="Times New Roman" w:hint="eastAsia"/>
          <w:b/>
          <w:bCs/>
          <w:color w:val="0070C0"/>
        </w:rPr>
      </w:pPr>
      <w:r>
        <w:rPr>
          <w:rFonts w:ascii="Times New Roman" w:eastAsia="宋体" w:hAnsi="Times New Roman"/>
          <w:sz w:val="21"/>
        </w:rPr>
        <w:fldChar w:fldCharType="end"/>
      </w:r>
      <w:r>
        <w:drawing>
          <wp:inline distT="0" distB="0" distL="114300" distR="114300">
            <wp:extent cx="6102350" cy="607695"/>
            <wp:effectExtent l="0" t="0" r="8890" b="1905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02350" cy="607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Heading1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textAlignment w:val="auto"/>
        <w:rPr>
          <w:rFonts w:ascii="Times New Roman" w:eastAsia="宋体" w:hAnsi="Times New Roman" w:cs="Times New Roman" w:hint="default"/>
          <w:bCs/>
          <w:color w:val="002060"/>
          <w:kern w:val="2"/>
          <w:sz w:val="21"/>
          <w:szCs w:val="22"/>
          <w:lang w:val="en-US" w:eastAsia="zh-CN" w:bidi="ar-SA"/>
        </w:rPr>
      </w:pPr>
      <w:hyperlink w:anchor="_Toc16452" w:history="1">
        <w:r>
          <w:rPr>
            <w:rFonts w:ascii="Times New Roman" w:eastAsia="宋体" w:hAnsi="Times New Roman" w:cs="Times New Roman" w:hint="default"/>
            <w:b/>
            <w:bCs/>
            <w:color w:val="002060"/>
            <w:kern w:val="2"/>
            <w:sz w:val="21"/>
            <w:szCs w:val="22"/>
            <w:lang w:val="en-US" w:eastAsia="zh-CN" w:bidi="ar-SA"/>
          </w:rPr>
          <w:t>【题型1</w:t>
        </w:r>
        <w:r>
          <w:rPr>
            <w:rFonts w:ascii="Times New Roman" w:eastAsia="宋体" w:hAnsi="Times New Roman" w:cs="Times New Roman" w:hint="eastAsia"/>
            <w:b/>
            <w:bCs/>
            <w:color w:val="002060"/>
            <w:kern w:val="2"/>
            <w:sz w:val="21"/>
            <w:szCs w:val="22"/>
            <w:lang w:val="en-US" w:eastAsia="zh-CN" w:bidi="ar-SA"/>
          </w:rPr>
          <w:t xml:space="preserve">  速度与物体运动</w:t>
        </w:r>
        <w:r>
          <w:rPr>
            <w:rFonts w:ascii="Times New Roman" w:eastAsia="宋体" w:hAnsi="Times New Roman" w:cs="Times New Roman" w:hint="default"/>
            <w:b/>
            <w:bCs/>
            <w:color w:val="002060"/>
            <w:kern w:val="2"/>
            <w:sz w:val="21"/>
            <w:szCs w:val="22"/>
            <w:lang w:val="en-US" w:eastAsia="zh-CN" w:bidi="ar-SA"/>
          </w:rPr>
          <w:t>】</w:t>
        </w:r>
        <w:r>
          <w:rPr>
            <w:rFonts w:ascii="Times New Roman" w:eastAsia="宋体" w:hAnsi="Times New Roman" w:cs="Times New Roman" w:hint="default"/>
            <w:b/>
            <w:bCs/>
            <w:color w:val="002060"/>
            <w:kern w:val="2"/>
            <w:sz w:val="21"/>
            <w:szCs w:val="22"/>
            <w:lang w:val="en-US" w:eastAsia="zh-CN" w:bidi="ar-SA"/>
          </w:rPr>
          <w:tab/>
        </w:r>
      </w:hyperlink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1．下列哪辆车的运动速度最大（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A．甲车在0.5h内行驶28km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B．乙车在15s内行驶150m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C．丙车在10s内行驶0.3km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D．丁车在0.5min内行驶450m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【答案】C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【分析】解答此题的关键是将4个选项中的时间单位或路程单位统一，然后才能比较出速度的大小，也就是说，在相等的时间内比较路程，或者说在相同的路程内比较时间都可以解答此题。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【解答】解：A．甲的速度为：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color w:val="FF0000"/>
          <w:position w:val="-22"/>
        </w:rPr>
        <w:drawing>
          <wp:inline distT="0" distB="0" distL="114300" distR="114300">
            <wp:extent cx="1457325" cy="333375"/>
            <wp:effectExtent l="0" t="0" r="5715" b="1905"/>
            <wp:docPr id="15" name="图片 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s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B．乙的速度为：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color w:val="FF0000"/>
          <w:position w:val="-22"/>
        </w:rPr>
        <w:drawing>
          <wp:inline distT="0" distB="0" distL="114300" distR="114300">
            <wp:extent cx="1914525" cy="333375"/>
            <wp:effectExtent l="0" t="0" r="5715" b="1905"/>
            <wp:docPr id="16" name="图片 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footerReference w:type="default" r:id="rId12"/>
          <w:pgSz w:w="11906" w:h="16838"/>
          <w:pgMar w:top="1440" w:right="1800" w:bottom="1440" w:left="1800" w:header="708" w:footer="708" w:gutter="0"/>
          <w:pgNumType w:fmt="decimal"/>
          <w:cols w:num="1" w:space="708"/>
        </w:sect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C．丙的速度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color w:val="FF0000"/>
          <w:position w:val="-23"/>
        </w:rPr>
        <w:drawing>
          <wp:inline distT="0" distB="0" distL="114300" distR="114300">
            <wp:extent cx="2419350" cy="390525"/>
            <wp:effectExtent l="0" t="0" r="3810" b="5715"/>
            <wp:docPr id="8" name="图片 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D．丁的速度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color w:val="FF0000"/>
          <w:position w:val="-22"/>
        </w:rPr>
        <w:drawing>
          <wp:inline distT="0" distB="0" distL="114300" distR="114300">
            <wp:extent cx="2219325" cy="333375"/>
            <wp:effectExtent l="0" t="0" r="5715" b="1905"/>
            <wp:docPr id="9" name="图片 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综上所述，丙车的运动速度最大，故C符合题意，ABD不符合题意。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故选C。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2．两台完全相同的电动小车，在水平路面上由同一地点同时向东做直线运动，他们的路程随时间变化的图像，如图所示。根据图像作出的下列判断，其中正确的是（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533525" cy="1857375"/>
            <wp:effectExtent l="0" t="0" r="5715" b="1905"/>
            <wp:docPr id="11" name="图片 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A．两车运动的速度大小相等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B．通过30m的路程，乙车所用的时间比甲车的长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C．第6s时，甲车的动能比乙车的动能大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D．若以乙车为参照物，甲车是向西运动的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【答案】D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【分析】（1）由s﹣t图像读出甲乙通过的路程与时间，由速度公式可以求出甲乙的速度；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（2）由s﹣t图像读出甲乙通过30m的路程所用的时间；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（3）质量越大速度越大时动能就越大；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（4）判断一个物体的运动情况，一定是相对参照物而言，选择不同的参照物，物体的运动情况会不一样。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【解答】解：A、根据s﹣t图像可知相同的时间内甲乙通过的路程不同，则甲乙的速度不同，故A错误；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B、根据图像可知，通过30m的路程，甲车所用的时间比乙车的长，故B错误；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C、根据图像可知，甲的速度小于乙的速度，而甲乙是完全相同的电动小车，根据质量相同时速度越大动能就越大可知：甲车的动能比乙车的动能小，故C错误；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D、因为甲乙都向东运动，而甲的速度小于乙的速度，因此以乙为参照物，甲向西运动，故D正确。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footerReference w:type="default" r:id="rId16"/>
          <w:type w:val="nextPage"/>
          <w:pgSz w:w="11906" w:h="16838"/>
          <w:pgMar w:top="1440" w:right="1800" w:bottom="1440" w:left="1800" w:header="708" w:footer="708" w:gutter="0"/>
          <w:pgNumType w:fmt="decimal" w:start="2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故选：D。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3．物体做匀速直线运动时，速度随时间变化的图象如图甲所示。在t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sz w:val="21"/>
          <w:szCs w:val="21"/>
        </w:rPr>
        <w:t xml:space="preserve">时刻，该图象与坐标轴围成的阴影部分面积表示的物理量是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路程　</w:t>
      </w:r>
      <w:r>
        <w:rPr>
          <w:rFonts w:ascii="Times New Roman" w:eastAsia="新宋体" w:hAnsi="Times New Roman" w:hint="eastAsia"/>
          <w:sz w:val="21"/>
          <w:szCs w:val="21"/>
        </w:rPr>
        <w:t>；a、b两个物体由静止开始运动，它们的速度随时间变化的图象如图乙所示，在t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sz w:val="21"/>
          <w:szCs w:val="21"/>
        </w:rPr>
        <w:t>时刻，v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等于　</w:t>
      </w:r>
      <w:r>
        <w:rPr>
          <w:rFonts w:ascii="Times New Roman" w:eastAsia="新宋体" w:hAnsi="Times New Roman" w:hint="eastAsia"/>
          <w:sz w:val="21"/>
          <w:szCs w:val="21"/>
        </w:rPr>
        <w:t>v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（选填“大于”“小于”或“等于”）。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2467610" cy="1314450"/>
            <wp:effectExtent l="0" t="0" r="1270" b="11430"/>
            <wp:docPr id="13" name="图片 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6761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【答案】路程；等于。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【分析】（1）首先明确图象中横纵坐标表示的物理量，然后判断阴影部分的面积所表示的物理意义；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（2）从图中直接判断t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时刻的速度大小。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【解答】解：图象横轴表示时间，纵轴表示速度，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则由图a可知，在t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时刻该图象所围成的阴影部分的面积所表示的是速度与时间的乘积，即阴影部分的面积表示的物理量是路程；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由图b可知，在t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时刻，a、b两物体速度相等，即v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＝v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故答案为：路程；等于。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4．在一次综合实践活动中，小明要测量纸锥下落的速度。他用每隔相等时间拍照一次的相机（相机说明书上的相关描述如下：“每秒拍照2次，像成在同一底片上”），拍下如图所示的照片，请回答：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（1）纸锥运动的时间t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AB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＝　</w:t>
      </w:r>
      <w:r>
        <w:rPr>
          <w:rFonts w:ascii="Times New Roman" w:eastAsia="新宋体" w:hAnsi="Times New Roman" w:hint="eastAsia"/>
          <w:sz w:val="21"/>
          <w:szCs w:val="21"/>
        </w:rPr>
        <w:t>t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（选填“＜”、“＝”、“＞”）；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（2）从A到F纸锥下落的速度变化情况是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先变大后不变　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（3）右侧为纸锥从E到F过程放大图，EF段纸锥运动的路程是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20.0　</w:t>
      </w:r>
      <w:r>
        <w:rPr>
          <w:rFonts w:ascii="Times New Roman" w:eastAsia="新宋体" w:hAnsi="Times New Roman" w:hint="eastAsia"/>
          <w:sz w:val="21"/>
          <w:szCs w:val="21"/>
        </w:rPr>
        <w:t>cm，EF段纸锥下落的速度是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0.4　</w:t>
      </w:r>
      <w:r>
        <w:rPr>
          <w:rFonts w:ascii="Times New Roman" w:eastAsia="新宋体" w:hAnsi="Times New Roman" w:hint="eastAsia"/>
          <w:sz w:val="21"/>
          <w:szCs w:val="21"/>
        </w:rPr>
        <w:t>m/s。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543050" cy="1495425"/>
            <wp:effectExtent l="0" t="0" r="11430" b="13335"/>
            <wp:docPr id="7" name="图片 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【答案】（1）＝；（2）先变大后不变；（3）20.0；0.4。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footerReference w:type="default" r:id="rId19"/>
          <w:type w:val="nextPage"/>
          <w:pgSz w:w="11906" w:h="16838"/>
          <w:pgMar w:top="1440" w:right="1800" w:bottom="1440" w:left="1800" w:header="708" w:footer="708" w:gutter="0"/>
          <w:pgNumType w:fmt="decimal" w:start="3"/>
          <w:cols w:num="1" w:space="708"/>
          <w:titlePg w:val="0"/>
        </w:sectPr>
      </w:pP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【分析】（1）用每隔相等时间拍照一次的照相机拍照时，相邻的两个位置之间的时间间隔是相同的；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（2）在时间相同时，根据路程判定速度的大小变化；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（3）根据图示读出路程的大小，然后根据速度公式求出速度的大小。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【解答】解：（1）由题意可知，用每隔相等时间拍照一次的相机拍照时，相邻的两个位置之间的时间间隔是相同的，即t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AB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＝t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BC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（2）相邻的两个位置之间的时间相等，由图可知，从A到D纸锥下落的过程中，相邻两个位置之间的距离变大，从D到F纸锥下落的过程中，相邻两个位置之间的距离不变，根据v＝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14" name="图片 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可知，速度先变大后不变；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（3）由图可知，刻度尺的分度值为1cm，E到F的路程为80.0cm﹣60.0cm＝20.0cm＝0.200m，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照相机每秒拍照2次，则EF之间的时间为t＝0.5s，则纸锥下落的速度是v＝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10" name="图片 1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504825" cy="333375"/>
            <wp:effectExtent l="0" t="0" r="13335" b="1905"/>
            <wp:docPr id="17" name="图片 1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＝0.4m/s。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故答案为：（1）＝；（2）先变大后不变；（3）20.0；0.4。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 xml:space="preserve">5．如图甲所示，用A、B两把刻度尺测同一物体的长度，放置完全正确的刻度尺测出物体的长度是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2.51　</w:t>
      </w:r>
      <w:r>
        <w:rPr>
          <w:rFonts w:ascii="Times New Roman" w:eastAsia="新宋体" w:hAnsi="Times New Roman" w:hint="eastAsia"/>
          <w:sz w:val="21"/>
          <w:szCs w:val="21"/>
        </w:rPr>
        <w:t xml:space="preserve">cm；图乙中机动车的运行速度是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60km/h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3525520" cy="1572260"/>
            <wp:effectExtent l="0" t="0" r="10160" b="12700"/>
            <wp:docPr id="12" name="图片 1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525520" cy="157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【答案】2.51；60km/h。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【分析】（1）刻度尺的正确使用方法：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看：使用前先看量程、分度值、零刻度线是否损坏；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放：放正尺的位置，使刻度尺有刻度的一边紧靠被测物体；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③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读：读数时视线要与尺面垂直，估读到分度值的下一位；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④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记：记录测量结果时要记上数值和单位。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（2）汽车速度常用的计量单位是km/h，读取汽车速度仪示数时，首先要明确其计量单位和分度值，读数时视线与指针所对刻线相垂直。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【解答】解：（1）刻度尺使用时刻度越贴近物体误差越小，所以B的放置方法正确；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B刻度尺1cm又分为10个小刻度，所以一个小格代表的长度是0.1cm＝1mm，即此刻度尺的分度值位1mm；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footerReference w:type="default" r:id="rId23"/>
          <w:type w:val="nextPage"/>
          <w:pgSz w:w="11906" w:h="16838"/>
          <w:pgMar w:top="1440" w:right="1800" w:bottom="1440" w:left="1800" w:header="708" w:footer="708" w:gutter="0"/>
          <w:pgNumType w:fmt="decimal" w:start="4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物体左端与“11.00”刻度线对齐，右端与13.51cm刻度线对齐，则该物体的长度为：13.51cm﹣11.00cm＝2.51cm。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（2）在汽车速度仪上，有“km/h”标志，说明速度仪的计量单位是km/h；在20km/h之间有5个小格，一个小格代表4km/h，即速度仪的分度值为4km/h，此时的速度为60km/h。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故答案为：2.51；60km/h。</w:t>
      </w:r>
    </w:p>
    <w:p>
      <w:pPr>
        <w:pStyle w:val="Heading1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textAlignment w:val="auto"/>
        <w:rPr>
          <w:rFonts w:ascii="Times New Roman" w:eastAsia="宋体" w:hAnsi="Times New Roman" w:cs="Times New Roman" w:hint="eastAsia"/>
          <w:bCs/>
          <w:color w:val="002060"/>
          <w:kern w:val="2"/>
          <w:sz w:val="21"/>
          <w:szCs w:val="22"/>
          <w:lang w:val="en-US" w:eastAsia="zh-CN" w:bidi="ar-SA"/>
        </w:rPr>
      </w:pPr>
      <w:hyperlink w:anchor="_Toc5338" w:history="1">
        <w:r>
          <w:rPr>
            <w:rFonts w:ascii="Times New Roman" w:eastAsia="宋体" w:hAnsi="Times New Roman" w:cs="Times New Roman" w:hint="default"/>
            <w:b/>
            <w:bCs/>
            <w:color w:val="002060"/>
            <w:kern w:val="2"/>
            <w:sz w:val="21"/>
            <w:szCs w:val="22"/>
            <w:lang w:val="en-US" w:eastAsia="zh-CN" w:bidi="ar-SA"/>
          </w:rPr>
          <w:t>【题型</w:t>
        </w:r>
        <w:r>
          <w:rPr>
            <w:rFonts w:ascii="Times New Roman" w:eastAsia="宋体" w:hAnsi="Times New Roman" w:cs="Times New Roman" w:hint="eastAsia"/>
            <w:b/>
            <w:bCs/>
            <w:color w:val="002060"/>
            <w:kern w:val="2"/>
            <w:sz w:val="21"/>
            <w:szCs w:val="22"/>
            <w:lang w:val="en-US" w:eastAsia="zh-CN" w:bidi="ar-SA"/>
          </w:rPr>
          <w:t>2  比较物体运动的快慢与匀速直线运动</w:t>
        </w:r>
        <w:r>
          <w:rPr>
            <w:rFonts w:ascii="Times New Roman" w:eastAsia="宋体" w:hAnsi="Times New Roman" w:cs="Times New Roman" w:hint="default"/>
            <w:b/>
            <w:bCs/>
            <w:color w:val="002060"/>
            <w:kern w:val="2"/>
            <w:sz w:val="21"/>
            <w:szCs w:val="22"/>
            <w:lang w:val="en-US" w:eastAsia="zh-CN" w:bidi="ar-SA"/>
          </w:rPr>
          <w:t>】</w:t>
        </w:r>
        <w:r>
          <w:rPr>
            <w:rFonts w:ascii="Times New Roman" w:eastAsia="宋体" w:hAnsi="Times New Roman" w:cs="Times New Roman" w:hint="default"/>
            <w:b/>
            <w:bCs/>
            <w:color w:val="002060"/>
            <w:kern w:val="2"/>
            <w:sz w:val="21"/>
            <w:szCs w:val="22"/>
            <w:lang w:val="en-US" w:eastAsia="zh-CN" w:bidi="ar-SA"/>
          </w:rPr>
          <w:tab/>
        </w:r>
      </w:hyperlink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6</w:t>
      </w:r>
      <w:r>
        <w:rPr>
          <w:rFonts w:ascii="Times New Roman" w:eastAsia="新宋体" w:hAnsi="Times New Roman" w:hint="eastAsia"/>
          <w:sz w:val="21"/>
          <w:szCs w:val="21"/>
        </w:rPr>
        <w:t>．下列关于速度、路程和时间的说法中，正确的是（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A．当物体做匀速直线运动时，由 v＝</w:t>
      </w:r>
      <w:r>
        <w:rPr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19" name="图片 1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可知，速度与路程成正比，与时间成反比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B．正在进站的和谐号动车可近似看成做匀速直线运动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C．做匀速直线运动的物体，其通过的路程与它的时间成正比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D．物体运动的路程越长，速度越大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【答案】C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【分析】（1）物体做匀速直线运动时，速度大小保持不变，与路程和时间的大小无关；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（2）根据生活常识解答；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（3）做匀速直线运动的物体，其通过的路程会随着时间的增大而增大；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（4）相同时间内，物体运动的路程越长，速度越大。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【解答】解：A、物体做匀速直线运动，其速度大小不变，其速度与时间和路程不成比例，故A错误；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B、根据生活常识可知，正在进站的和谐号动车在做减速直线运动，故B错误；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C、根据速度公式v＝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20" name="图片 1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可推导出 s＝vt，匀速直线运动的物体，其通过的路程会随着时间的增大而增大，即通过的路程与它的时间成正比，故C正确；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D、相同时间内，物体运动的路程越长，速度越大，选项中缺少时间相同这个条件，故D错误。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故选：C。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7</w:t>
      </w:r>
      <w:r>
        <w:rPr>
          <w:rFonts w:ascii="Times New Roman" w:eastAsia="新宋体" w:hAnsi="Times New Roman" w:hint="eastAsia"/>
          <w:sz w:val="21"/>
          <w:szCs w:val="21"/>
        </w:rPr>
        <w:t>．（多选）如图所示，观看田径比赛时，关于运动的快慢，以下说法正确的是（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200785" cy="819785"/>
            <wp:effectExtent l="0" t="0" r="3175" b="3175"/>
            <wp:docPr id="18" name="图片 1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00785" cy="81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A．观众用“相同的时间比路程”的方法比较运动的快慢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B．裁判用“相同的路程比时间”的方法比较运动的快慢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C．物理学上用物体通过路程与所用时间的比来比较运动的快慢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D．物理学上用物体所用时间与通过路程的比来比较运动的快慢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footerReference w:type="default" r:id="rId26"/>
          <w:type w:val="nextPage"/>
          <w:pgSz w:w="11906" w:h="16838"/>
          <w:pgMar w:top="1440" w:right="1800" w:bottom="1440" w:left="1800" w:header="708" w:footer="708" w:gutter="0"/>
          <w:pgNumType w:fmt="decimal" w:start="5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【答案】ABC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【分析】比较物体运动快慢的基本方法有三种：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（1）在时间相同的情况下比较运动路程的长短，路程长的运动的快；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（2）在路程相同的情况下比较运动时间的长短，运动时间短的运动的快；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（3）在运动时间和路程都不相同的情况下，比较单位时间内通过的路程，单位时间内通过路程长的运动的快。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A、比赛时，观众看到跑在前面的运动员跑的快，说明了在相同的时间内，运动员的路程越大，运动员跑得越快，即观众用“相同的时间比路程”的方法比较运动的快慢，故A正确；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B、终点裁判是看谁最先到达终点（即用时短），先到达终点的运动员跑得快，所以终点裁判用“相同路程比时间”的方法比较运动的快慢，故B正确；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CD、在物理学中，一般用物体通过的路程与所用时间的比（平均速度）来比较运动的快慢，故C正确，D错误。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故选：ABC。</w:t>
      </w:r>
    </w:p>
    <w:p>
      <w:pPr>
        <w:pStyle w:val="Heading1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textAlignment w:val="auto"/>
        <w:rPr>
          <w:rFonts w:ascii="Times New Roman" w:eastAsia="宋体" w:hAnsi="Times New Roman" w:cs="Times New Roman" w:hint="eastAsia"/>
          <w:bCs/>
          <w:color w:val="002060"/>
          <w:kern w:val="2"/>
          <w:sz w:val="21"/>
          <w:szCs w:val="22"/>
          <w:lang w:val="en-US" w:eastAsia="zh-CN" w:bidi="ar-SA"/>
        </w:rPr>
      </w:pPr>
      <w:hyperlink w:anchor="_Toc31833" w:history="1">
        <w:r>
          <w:rPr>
            <w:rFonts w:ascii="Times New Roman" w:eastAsia="宋体" w:hAnsi="Times New Roman" w:cs="Times New Roman" w:hint="default"/>
            <w:b/>
            <w:bCs/>
            <w:color w:val="002060"/>
            <w:kern w:val="2"/>
            <w:sz w:val="21"/>
            <w:szCs w:val="22"/>
            <w:lang w:val="en-US" w:eastAsia="zh-CN" w:bidi="ar-SA"/>
          </w:rPr>
          <w:t>【题型</w:t>
        </w:r>
        <w:r>
          <w:rPr>
            <w:rFonts w:ascii="Times New Roman" w:eastAsia="宋体" w:hAnsi="Times New Roman" w:cs="Times New Roman" w:hint="eastAsia"/>
            <w:b/>
            <w:bCs/>
            <w:color w:val="002060"/>
            <w:kern w:val="2"/>
            <w:sz w:val="21"/>
            <w:szCs w:val="22"/>
            <w:lang w:val="en-US" w:eastAsia="zh-CN" w:bidi="ar-SA"/>
          </w:rPr>
          <w:t>3  速度的计算和公式的应用</w:t>
        </w:r>
        <w:r>
          <w:rPr>
            <w:rFonts w:ascii="Times New Roman" w:eastAsia="宋体" w:hAnsi="Times New Roman" w:cs="Times New Roman" w:hint="default"/>
            <w:b/>
            <w:bCs/>
            <w:color w:val="002060"/>
            <w:kern w:val="2"/>
            <w:sz w:val="21"/>
            <w:szCs w:val="22"/>
            <w:lang w:val="en-US" w:eastAsia="zh-CN" w:bidi="ar-SA"/>
          </w:rPr>
          <w:t>】</w:t>
        </w:r>
        <w:r>
          <w:rPr>
            <w:rFonts w:ascii="Times New Roman" w:eastAsia="宋体" w:hAnsi="Times New Roman" w:cs="Times New Roman" w:hint="default"/>
            <w:b/>
            <w:bCs/>
            <w:color w:val="002060"/>
            <w:kern w:val="2"/>
            <w:sz w:val="21"/>
            <w:szCs w:val="22"/>
            <w:lang w:val="en-US" w:eastAsia="zh-CN" w:bidi="ar-SA"/>
          </w:rPr>
          <w:tab/>
        </w:r>
      </w:hyperlink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8．如图是无人机无线充电模型，当无人机进入充电装置所发电磁波的有效范围内即可充电。甲、乙无人机沿水平方向匀速运动，经过相同时间，它们分别从位置A、B到达位置A'和B'，则（　　）</w:t>
      </w:r>
    </w:p>
    <w:p>
      <w:pPr>
        <w:spacing w:line="360" w:lineRule="auto"/>
        <w:ind w:left="273" w:right="0" w:firstLine="0" w:leftChars="130" w:firstLineChars="0"/>
      </w:pP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2334260" cy="1285875"/>
            <wp:effectExtent l="0" t="0" r="12700" b="9525"/>
            <wp:docPr id="43" name="图片 1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33426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A．无人机甲相对乙向西运动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B．无线充电装置相对无人机乙向东运动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C．无人机乙比甲的速度快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D．在方框区域内，无人机甲充电的时间比乙短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【答案】D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【分析】物体相当于参照物的位置发生改变，则物体是运动的；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由图可知甲、乙无人机自西向东运动，甲的速度大于乙的速度，所以无人机甲相对乙向东运动；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相同时间内，路程变化大的物体其运动速度大；路程相同时，速度大的物体运动时间短。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footerReference w:type="default" r:id="rId28"/>
          <w:type w:val="nextPage"/>
          <w:pgSz w:w="11906" w:h="16838"/>
          <w:pgMar w:top="1440" w:right="1800" w:bottom="1440" w:left="1800" w:header="708" w:footer="708" w:gutter="0"/>
          <w:pgNumType w:fmt="decimal" w:start="6"/>
          <w:cols w:num="1" w:space="708"/>
          <w:titlePg w:val="0"/>
        </w:sectPr>
      </w:pP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【解答】解：无线充电装置相对无人机乙的位置向东发生改变，所以无线充电装置相对无人机乙向东运动，故B错误；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由题意可知相同时间内，甲通过的路程大于乙通过的路程，所以甲的速度大于乙的速度，故C错误；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由图可知甲、乙无人机自西向东运动，甲的速度大于乙的速度，所以无人机甲相对乙向东运动，故A错误；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甲的速度大于乙的速度，路程相同时，甲运动的时间小于乙运动的时间，所以在方框区域内，无人机甲充电的时间比乙短，故D正确。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故选：D。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9．甲、乙两车由同一地点同方向运动，运动图像如图下列判断正确的是（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666875" cy="1438275"/>
            <wp:effectExtent l="0" t="0" r="9525" b="9525"/>
            <wp:docPr id="49" name="图片 1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A．0到5s甲车的速度是1 m/s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B．0到5s乙车速度是2 m/s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C．10s内两车平均速度相等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D．10s后乙车相对于甲车后退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【答案】C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【分析】（1）从图像中得出0～5s内甲车通过的路程，利用速度公式可求甲车0～5s内的速度；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（2）根据图像可知，乙的s﹣t图像是一条斜直线，则乙做匀速直线运动，读出任意一组路程和时间对应的值，根据v＝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50" name="图片 1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1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求出乙车的速度；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（3）根据图像求出甲车10s内的平均速度，然后比较速度关系；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（4）由图像可知t＝10s后，甲车静止，乙车超过甲车，由此进行判断。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【解答】解：A．由图像看出甲车0～5s内通过的路程为10m，所以在0～5s内甲车的速度是v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甲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30"/>
        </w:rPr>
        <w:drawing>
          <wp:inline distT="0" distB="0" distL="114300" distR="114300">
            <wp:extent cx="266700" cy="447675"/>
            <wp:effectExtent l="0" t="0" r="7620" b="9525"/>
            <wp:docPr id="26" name="图片 1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276225" cy="333375"/>
            <wp:effectExtent l="0" t="0" r="13335" b="1905"/>
            <wp:docPr id="24" name="图片 2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＝2m/s。故A错误。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B、由图像看出乙车0～10s内通过的路程为10m，所以乙车0～10s内的速度是v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乙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30"/>
        </w:rPr>
        <w:drawing>
          <wp:inline distT="0" distB="0" distL="114300" distR="114300">
            <wp:extent cx="266700" cy="447675"/>
            <wp:effectExtent l="0" t="0" r="7620" b="9525"/>
            <wp:docPr id="33" name="图片 2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276225" cy="333375"/>
            <wp:effectExtent l="0" t="0" r="13335" b="1905"/>
            <wp:docPr id="46" name="图片 2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2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＝1m/s，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footerReference w:type="default" r:id="rId35"/>
          <w:type w:val="nextPage"/>
          <w:pgSz w:w="11906" w:h="16838"/>
          <w:pgMar w:top="1440" w:right="1800" w:bottom="1440" w:left="1800" w:header="708" w:footer="708" w:gutter="0"/>
          <w:pgNumType w:fmt="decimal" w:start="7"/>
          <w:cols w:num="1" w:space="708"/>
          <w:titlePg w:val="0"/>
        </w:sectPr>
      </w:pP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乙车的图像是一条斜线，表示物体做的是匀速直线运动，所以在0～5s内乙车的速度是1m/s，故B错误；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C、由图像看出甲车0～10s内通过的路程为10m，所以甲车0～10s内的速度v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甲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′＝</w:t>
      </w:r>
      <w:r>
        <w:rPr>
          <w:color w:val="FF0000"/>
          <w:position w:val="-30"/>
        </w:rPr>
        <w:drawing>
          <wp:inline distT="0" distB="0" distL="114300" distR="114300">
            <wp:extent cx="438150" cy="447675"/>
            <wp:effectExtent l="0" t="0" r="3810" b="9525"/>
            <wp:docPr id="30" name="图片 2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276225" cy="333375"/>
            <wp:effectExtent l="0" t="0" r="13335" b="1905"/>
            <wp:docPr id="42" name="图片 2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＝1m/s，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由B计算可知，乙车0～10s内的速度v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乙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＝1m/s，故10s内两车平均速度相等，故C正确；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D、甲、乙两车从t＝0s时由同一起点同方向运动，由图像可知t＝10s后，甲车静止，乙车超过甲车，即10s后甲车相对于乙车后退，故D错误。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故选：C。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10．如图所示，表面粗糙的传送带静止时，物块由皮带顶端A从静止开始滑到皮带底端B用的时间是t，则（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314450" cy="895350"/>
            <wp:effectExtent l="0" t="0" r="11430" b="3810"/>
            <wp:docPr id="28" name="图片 2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A．当皮带逆时针运动时，物块由A滑到B的时间一定大于t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B．当皮带逆时针运动时，物块由A滑到B的时间一定等于t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C．当皮带顺时针运动时，物块由A滑到B的时间一定等于t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D．当皮带顺时针运动时，物块由A滑到B的时间一定大于t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【答案】B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【分析】（1）皮带向上运动时，物块受到传送带摩擦力向上，与皮带静止时一样；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（2）皮带向下运动时，受到皮带的摩擦力向下，促进物块下滑，使下滑速度加快。据此分析判断。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（1）当皮带逆时针运动时，物体受到的滑动摩擦力和重力，摩擦力不能阻止物体下滑，和传送带静止时一样，因此从A点滑到B点用的时间仍为t，故A错、B正确。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（2）当皮带顺时针运动时，传送带的运动方向与物体下滑方向相同，物体相对与地面的速度比传送带静止时的A的速度大，所以从A点滑到B点用的时间小于t，故C、D错。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故选：B。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11．如图是相向而行的甲、乙两物体的s﹣t图象，下列说法正确的是（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相遇时两物体通过的路程均为100m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0～30s内甲、乙均做匀速直线运动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sz w:val="21"/>
          <w:szCs w:val="21"/>
        </w:rPr>
        <w:t>10～30s甲的运动速度大于乙的运动速度</w:t>
      </w:r>
    </w:p>
    <w:p>
      <w:pPr>
        <w:spacing w:line="360" w:lineRule="auto"/>
        <w:ind w:left="273" w:right="0" w:firstLine="0" w:leftChars="130" w:firstLineChars="0"/>
        <w:sectPr>
          <w:footerReference w:type="default" r:id="rId38"/>
          <w:type w:val="nextPage"/>
          <w:pgSz w:w="11906" w:h="16838"/>
          <w:pgMar w:top="1440" w:right="1800" w:bottom="1440" w:left="1800" w:header="708" w:footer="708" w:gutter="0"/>
          <w:pgNumType w:fmt="decimal" w:start="8"/>
          <w:cols w:num="1" w:space="708"/>
          <w:titlePg w:val="0"/>
        </w:sectPr>
      </w:pPr>
      <w:r>
        <w:rPr>
          <w:rFonts w:ascii="Times New Roman" w:eastAsia="Calibri" w:hAnsi="Times New Roman" w:hint="eastAsia"/>
          <w:sz w:val="21"/>
          <w:szCs w:val="21"/>
        </w:rPr>
        <w:t>④</w:t>
      </w:r>
      <w:r>
        <w:rPr>
          <w:rFonts w:ascii="Times New Roman" w:eastAsia="新宋体" w:hAnsi="Times New Roman" w:hint="eastAsia"/>
          <w:sz w:val="21"/>
          <w:szCs w:val="21"/>
        </w:rPr>
        <w:t>0～40s内，乙的平均速度为3.75m/s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971675" cy="1676400"/>
            <wp:effectExtent l="0" t="0" r="9525" b="0"/>
            <wp:docPr id="51" name="图片 2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2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A．只有</w:t>
      </w:r>
      <w:r>
        <w:rPr>
          <w:rFonts w:ascii="Times New Roman" w:eastAsia="Calibri" w:hAnsi="Times New Roman" w:hint="eastAsia"/>
          <w:sz w:val="21"/>
          <w:szCs w:val="21"/>
        </w:rPr>
        <w:t>①②</w:t>
      </w:r>
      <w:r>
        <w:rPr>
          <w:rFonts w:ascii="Times New Roman" w:eastAsia="新宋体" w:hAnsi="Times New Roman" w:hint="eastAsia"/>
          <w:sz w:val="21"/>
          <w:szCs w:val="21"/>
        </w:rPr>
        <w:t>正确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B．只有</w:t>
      </w:r>
      <w:r>
        <w:rPr>
          <w:rFonts w:ascii="Times New Roman" w:eastAsia="Calibri" w:hAnsi="Times New Roman" w:hint="eastAsia"/>
          <w:sz w:val="21"/>
          <w:szCs w:val="21"/>
        </w:rPr>
        <w:t>③④</w:t>
      </w:r>
      <w:r>
        <w:rPr>
          <w:rFonts w:ascii="Times New Roman" w:eastAsia="新宋体" w:hAnsi="Times New Roman" w:hint="eastAsia"/>
          <w:sz w:val="21"/>
          <w:szCs w:val="21"/>
        </w:rPr>
        <w:t>正确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C．只有</w:t>
      </w:r>
      <w:r>
        <w:rPr>
          <w:rFonts w:ascii="Times New Roman" w:eastAsia="Calibri" w:hAnsi="Times New Roman" w:hint="eastAsia"/>
          <w:sz w:val="21"/>
          <w:szCs w:val="21"/>
        </w:rPr>
        <w:t>②③④</w:t>
      </w:r>
      <w:r>
        <w:rPr>
          <w:rFonts w:ascii="Times New Roman" w:eastAsia="新宋体" w:hAnsi="Times New Roman" w:hint="eastAsia"/>
          <w:sz w:val="21"/>
          <w:szCs w:val="21"/>
        </w:rPr>
        <w:t>正确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Calibri" w:hAnsi="Times New Roman" w:hint="eastAsia"/>
          <w:sz w:val="21"/>
          <w:szCs w:val="21"/>
        </w:rPr>
        <w:t>①②③④</w:t>
      </w:r>
      <w:r>
        <w:rPr>
          <w:rFonts w:ascii="Times New Roman" w:eastAsia="新宋体" w:hAnsi="Times New Roman" w:hint="eastAsia"/>
          <w:sz w:val="21"/>
          <w:szCs w:val="21"/>
        </w:rPr>
        <w:t>都正确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【答案】B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【分析】根据图象中图线的形状，判断物体的运动情况；再结合选项中的说法，运用速度的公式，可得出正确的选项。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、由图象可知，在0﹣10s内，乙处于静止状态；在10s后乙物体才做匀速直线运动，所以0～30s内甲、乙均做匀速直线运动错误，故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 w:val="21"/>
          <w:szCs w:val="21"/>
        </w:rPr>
        <w:t>④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、由图象可知，0～40s内，乙的平均速度为：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v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乙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30"/>
        </w:rPr>
        <w:drawing>
          <wp:inline distT="0" distB="0" distL="114300" distR="114300">
            <wp:extent cx="266700" cy="447675"/>
            <wp:effectExtent l="0" t="0" r="7620" b="9525"/>
            <wp:docPr id="47" name="图片 2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2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352425" cy="333375"/>
            <wp:effectExtent l="0" t="0" r="13335" b="1905"/>
            <wp:docPr id="55" name="图片 2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2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＝3.75m/s，故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④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正确；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 w:val="21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、由图象可知，相遇时（即两图线相交），甲通过的路程为400m﹣100m＝300m，乙通过的路程为100m，故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 w:val="21"/>
          <w:szCs w:val="21"/>
        </w:rPr>
        <w:t>③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、由图象可知，10～30s时，甲通过的路程300m﹣100m＝200m，乙通过的路程100m，时间相同，根据v＝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45" name="图片 2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2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可得，甲的运动速度大于乙的运动速度，故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③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正确。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故选：B。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12．坚持锻炼可以让人健康快乐。保持匀速直线步行的小明和爸爸通过的路程之比为2：3时，所用时间之比是1：2，则小明和爸爸步行的速度之比是（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A．1：3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B．3：1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C．3：4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D．4：3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【答案】D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【分析】知道小明和爸爸的路程之比和时间之比，利用速度公式求出速度之比。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【解答】解：因为s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小明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：s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爸爸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＝2：3，t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小明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：t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爸爸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＝1：2，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所以根据v＝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48" name="图片 3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3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可得，小明和爸爸步行的速度之比：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footerReference w:type="default" r:id="rId44"/>
          <w:type w:val="nextPage"/>
          <w:pgSz w:w="11906" w:h="16838"/>
          <w:pgMar w:top="1440" w:right="1800" w:bottom="1440" w:left="1800" w:header="708" w:footer="708" w:gutter="0"/>
          <w:pgNumType w:fmt="decimal" w:start="9"/>
          <w:cols w:num="1" w:space="708"/>
          <w:titlePg w:val="0"/>
        </w:sectPr>
      </w:pPr>
      <w:r>
        <w:rPr>
          <w:color w:val="FF0000"/>
          <w:position w:val="-30"/>
        </w:rPr>
        <w:drawing>
          <wp:inline distT="0" distB="0" distL="114300" distR="114300">
            <wp:extent cx="390525" cy="447675"/>
            <wp:effectExtent l="0" t="0" r="5715" b="9525"/>
            <wp:docPr id="44" name="图片 3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3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9052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62"/>
        </w:rPr>
        <w:drawing>
          <wp:inline distT="0" distB="0" distL="114300" distR="114300">
            <wp:extent cx="419100" cy="923925"/>
            <wp:effectExtent l="0" t="0" r="7620" b="5715"/>
            <wp:docPr id="35" name="图片 3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30"/>
        </w:rPr>
        <w:drawing>
          <wp:inline distT="0" distB="0" distL="114300" distR="114300">
            <wp:extent cx="390525" cy="447675"/>
            <wp:effectExtent l="0" t="0" r="5715" b="9525"/>
            <wp:docPr id="25" name="图片 3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3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9052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×</w:t>
      </w:r>
      <w:r>
        <w:rPr>
          <w:color w:val="FF0000"/>
          <w:position w:val="-30"/>
        </w:rPr>
        <w:drawing>
          <wp:inline distT="0" distB="0" distL="114300" distR="114300">
            <wp:extent cx="390525" cy="447675"/>
            <wp:effectExtent l="0" t="0" r="5715" b="9525"/>
            <wp:docPr id="21" name="图片 3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3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9052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22" name="图片 3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3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×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52" name="图片 3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3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＝4：3。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故选：D。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13．做匀速直线运动的甲、乙两个物体，若t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甲</w:t>
      </w:r>
      <w:r>
        <w:rPr>
          <w:rFonts w:ascii="Times New Roman" w:eastAsia="新宋体" w:hAnsi="Times New Roman" w:hint="eastAsia"/>
          <w:sz w:val="21"/>
          <w:szCs w:val="21"/>
        </w:rPr>
        <w:t>：t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乙</w:t>
      </w:r>
      <w:r>
        <w:rPr>
          <w:rFonts w:ascii="Times New Roman" w:eastAsia="新宋体" w:hAnsi="Times New Roman" w:hint="eastAsia"/>
          <w:sz w:val="21"/>
          <w:szCs w:val="21"/>
        </w:rPr>
        <w:t>＝1：2，s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甲</w:t>
      </w:r>
      <w:r>
        <w:rPr>
          <w:rFonts w:ascii="Times New Roman" w:eastAsia="新宋体" w:hAnsi="Times New Roman" w:hint="eastAsia"/>
          <w:sz w:val="21"/>
          <w:szCs w:val="21"/>
        </w:rPr>
        <w:t>：s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乙</w:t>
      </w:r>
      <w:r>
        <w:rPr>
          <w:rFonts w:ascii="Times New Roman" w:eastAsia="新宋体" w:hAnsi="Times New Roman" w:hint="eastAsia"/>
          <w:sz w:val="21"/>
          <w:szCs w:val="21"/>
        </w:rPr>
        <w:t>＝2：1，且甲物体运动的速度是8m/s，则乙物体运动的速度是（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A．32m/s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B．8m/s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C．4m/s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D．2m/s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【答案】D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【分析】计算乙物体运动的速度，可利用速度公式来解，题中已经给出了两物体和行驶时间（半小时），直接代值计算即可。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【解答】解：已知t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甲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：t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乙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＝1：2，s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甲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：s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乙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＝2：1，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则两物体的速度之比为</w:t>
      </w:r>
      <w:r>
        <w:rPr>
          <w:color w:val="FF0000"/>
          <w:position w:val="-30"/>
        </w:rPr>
        <w:drawing>
          <wp:inline distT="0" distB="0" distL="114300" distR="114300">
            <wp:extent cx="266700" cy="447675"/>
            <wp:effectExtent l="0" t="0" r="7620" b="9525"/>
            <wp:docPr id="27" name="图片 3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3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62"/>
        </w:rPr>
        <w:drawing>
          <wp:inline distT="0" distB="0" distL="114300" distR="114300">
            <wp:extent cx="295275" cy="923925"/>
            <wp:effectExtent l="0" t="0" r="9525" b="5715"/>
            <wp:docPr id="23" name="图片 3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3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46"/>
        </w:rPr>
        <w:drawing>
          <wp:inline distT="0" distB="0" distL="114300" distR="114300">
            <wp:extent cx="152400" cy="695325"/>
            <wp:effectExtent l="0" t="0" r="0" b="5715"/>
            <wp:docPr id="29" name="图片 3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3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＝4，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又v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甲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＝8m/s，所以v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乙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＝2m/s。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故选：D。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14．甲、乙两车从相距40米的A、B两点同时相向做匀速直线运动，两车的s﹣t图象分别如图（a）、（b）所示，速度分别为v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甲</w:t>
      </w:r>
      <w:r>
        <w:rPr>
          <w:rFonts w:ascii="Times New Roman" w:eastAsia="新宋体" w:hAnsi="Times New Roman" w:hint="eastAsia"/>
          <w:sz w:val="21"/>
          <w:szCs w:val="21"/>
        </w:rPr>
        <w:t>、v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乙</w:t>
      </w:r>
      <w:r>
        <w:rPr>
          <w:rFonts w:ascii="Times New Roman" w:eastAsia="新宋体" w:hAnsi="Times New Roman" w:hint="eastAsia"/>
          <w:sz w:val="21"/>
          <w:szCs w:val="21"/>
        </w:rPr>
        <w:t>。经过时间t后，两车相距10米。则（　　）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4353560" cy="1771650"/>
            <wp:effectExtent l="0" t="0" r="5080" b="11430"/>
            <wp:docPr id="34" name="图片 4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4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435356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A．v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甲</w:t>
      </w:r>
      <w:r>
        <w:rPr>
          <w:rFonts w:ascii="Times New Roman" w:eastAsia="新宋体" w:hAnsi="Times New Roman" w:hint="eastAsia"/>
          <w:sz w:val="21"/>
          <w:szCs w:val="21"/>
        </w:rPr>
        <w:t>＜v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乙</w:t>
      </w:r>
      <w:r>
        <w:rPr>
          <w:rFonts w:ascii="Times New Roman" w:eastAsia="新宋体" w:hAnsi="Times New Roman" w:hint="eastAsia"/>
          <w:sz w:val="21"/>
          <w:szCs w:val="21"/>
        </w:rPr>
        <w:t>，t一定为30秒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B．v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甲</w:t>
      </w:r>
      <w:r>
        <w:rPr>
          <w:rFonts w:ascii="Times New Roman" w:eastAsia="新宋体" w:hAnsi="Times New Roman" w:hint="eastAsia"/>
          <w:sz w:val="21"/>
          <w:szCs w:val="21"/>
        </w:rPr>
        <w:t>＝v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乙</w:t>
      </w:r>
      <w:r>
        <w:rPr>
          <w:rFonts w:ascii="Times New Roman" w:eastAsia="新宋体" w:hAnsi="Times New Roman" w:hint="eastAsia"/>
          <w:sz w:val="21"/>
          <w:szCs w:val="21"/>
        </w:rPr>
        <w:t>，t可能为30秒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C．v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甲</w:t>
      </w:r>
      <w:r>
        <w:rPr>
          <w:rFonts w:ascii="Times New Roman" w:eastAsia="新宋体" w:hAnsi="Times New Roman" w:hint="eastAsia"/>
          <w:sz w:val="21"/>
          <w:szCs w:val="21"/>
        </w:rPr>
        <w:t>＜v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乙</w:t>
      </w:r>
      <w:r>
        <w:rPr>
          <w:rFonts w:ascii="Times New Roman" w:eastAsia="新宋体" w:hAnsi="Times New Roman" w:hint="eastAsia"/>
          <w:sz w:val="21"/>
          <w:szCs w:val="21"/>
        </w:rPr>
        <w:t>，t一定为50秒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D．v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甲</w:t>
      </w:r>
      <w:r>
        <w:rPr>
          <w:rFonts w:ascii="Times New Roman" w:eastAsia="新宋体" w:hAnsi="Times New Roman" w:hint="eastAsia"/>
          <w:sz w:val="21"/>
          <w:szCs w:val="21"/>
        </w:rPr>
        <w:t>＜v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乙</w:t>
      </w:r>
      <w:r>
        <w:rPr>
          <w:rFonts w:ascii="Times New Roman" w:eastAsia="新宋体" w:hAnsi="Times New Roman" w:hint="eastAsia"/>
          <w:sz w:val="21"/>
          <w:szCs w:val="21"/>
        </w:rPr>
        <w:t>，t可能为50秒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【答案】D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【分析】（1）图a和图b是甲、乙两车的s﹣t图象，可以读出对应的路程和时间，利用公式v＝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36" name="图片 4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4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可求出甲乙的速度；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（2）甲、乙两车同时相向做匀速直线运动，经过t秒，甲乙相距10m时有两种情况：一种是甲、乙两车未相遇时相距10m，一种是甲、乙两车相遇以后相距10m，利用公式s＝vt列式求解。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【解答】解：（1）由图a可得甲车的速度：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https://d.book118.com/136145212203010041</w:t>
        </w:r>
      </w:hyperlink>
    </w:p>
    <w:p>
      <w:pPr>
        <w:spacing w:line="360" w:lineRule="auto"/>
        <w:ind w:left="273" w:right="0" w:firstLine="0" w:leftChars="130" w:firstLineChars="0"/>
        <w:rPr>
          <w:color w:val="FF0000"/>
        </w:rPr>
      </w:pPr>
    </w:p>
    <w:sectPr>
      <w:footerReference w:type="default" r:id="rId57"/>
      <w:type w:val="nextPage"/>
      <w:pgSz w:w="11906" w:h="16838"/>
      <w:pgMar w:top="1440" w:right="1800" w:bottom="1440" w:left="1800" w:header="708" w:footer="708" w:gutter="0"/>
      <w:pgNumType w:fmt="decimal" w:start="10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0583623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89535576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86205810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48461557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9169979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8279774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8503487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9086224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72594189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205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3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492EF9"/>
    <w:rsid w:val="004151FC"/>
    <w:rsid w:val="00C02FC6"/>
    <w:rsid w:val="4E092F93"/>
    <w:rsid w:val="6C492EF9"/>
    <w:rsid w:val="75131D53"/>
  </w:rsids>
  <w:docVars>
    <w:docVar w:name="commondata" w:val="eyJoZGlkIjoiMjZhNTM3NWJjMmFhMjJlOTEzMmU5NTJiNzdiNzkyMD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uiPriority="39" w:qFormat="1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qFormat="1"/>
    <w:lsdException w:name="footer" w:semiHidden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Header">
    <w:name w:val="header"/>
    <w:basedOn w:val="Normal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semiHidden/>
    <w:unhideWhenUsed/>
    <w:qFormat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Char">
    <w:name w:val="页脚 Char"/>
    <w:link w:val="Footer"/>
    <w:uiPriority w:val="99"/>
    <w:semiHidden/>
    <w:rPr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footer" Target="footer1.xml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image" Target="media/image9.png" /><Relationship Id="rId16" Type="http://schemas.openxmlformats.org/officeDocument/2006/relationships/footer" Target="footer2.xml" /><Relationship Id="rId17" Type="http://schemas.openxmlformats.org/officeDocument/2006/relationships/image" Target="media/image10.png" /><Relationship Id="rId18" Type="http://schemas.openxmlformats.org/officeDocument/2006/relationships/image" Target="media/image11.png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footer" Target="footer4.xml" /><Relationship Id="rId24" Type="http://schemas.openxmlformats.org/officeDocument/2006/relationships/image" Target="media/image15.png" /><Relationship Id="rId25" Type="http://schemas.openxmlformats.org/officeDocument/2006/relationships/image" Target="media/image16.png" /><Relationship Id="rId26" Type="http://schemas.openxmlformats.org/officeDocument/2006/relationships/footer" Target="footer5.xml" /><Relationship Id="rId27" Type="http://schemas.openxmlformats.org/officeDocument/2006/relationships/image" Target="media/image17.png" /><Relationship Id="rId28" Type="http://schemas.openxmlformats.org/officeDocument/2006/relationships/footer" Target="footer6.xml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footer" Target="footer7.xml" /><Relationship Id="rId36" Type="http://schemas.openxmlformats.org/officeDocument/2006/relationships/image" Target="media/image24.png" /><Relationship Id="rId37" Type="http://schemas.openxmlformats.org/officeDocument/2006/relationships/image" Target="media/image25.png" /><Relationship Id="rId38" Type="http://schemas.openxmlformats.org/officeDocument/2006/relationships/footer" Target="footer8.xml" /><Relationship Id="rId39" Type="http://schemas.openxmlformats.org/officeDocument/2006/relationships/image" Target="media/image26.png" /><Relationship Id="rId4" Type="http://schemas.openxmlformats.org/officeDocument/2006/relationships/customXml" Target="../customXml/item1.xml" /><Relationship Id="rId40" Type="http://schemas.openxmlformats.org/officeDocument/2006/relationships/image" Target="media/image27.png" /><Relationship Id="rId41" Type="http://schemas.openxmlformats.org/officeDocument/2006/relationships/image" Target="media/image28.png" /><Relationship Id="rId42" Type="http://schemas.openxmlformats.org/officeDocument/2006/relationships/image" Target="media/image29.png" /><Relationship Id="rId43" Type="http://schemas.openxmlformats.org/officeDocument/2006/relationships/image" Target="media/image30.png" /><Relationship Id="rId44" Type="http://schemas.openxmlformats.org/officeDocument/2006/relationships/footer" Target="footer9.xml" /><Relationship Id="rId45" Type="http://schemas.openxmlformats.org/officeDocument/2006/relationships/image" Target="media/image31.png" /><Relationship Id="rId46" Type="http://schemas.openxmlformats.org/officeDocument/2006/relationships/image" Target="media/image32.png" /><Relationship Id="rId47" Type="http://schemas.openxmlformats.org/officeDocument/2006/relationships/image" Target="media/image33.png" /><Relationship Id="rId48" Type="http://schemas.openxmlformats.org/officeDocument/2006/relationships/image" Target="media/image34.png" /><Relationship Id="rId49" Type="http://schemas.openxmlformats.org/officeDocument/2006/relationships/image" Target="media/image35.png" /><Relationship Id="rId5" Type="http://schemas.openxmlformats.org/officeDocument/2006/relationships/image" Target="media/image1.png" /><Relationship Id="rId50" Type="http://schemas.openxmlformats.org/officeDocument/2006/relationships/image" Target="media/image36.png" /><Relationship Id="rId51" Type="http://schemas.openxmlformats.org/officeDocument/2006/relationships/image" Target="media/image37.png" /><Relationship Id="rId52" Type="http://schemas.openxmlformats.org/officeDocument/2006/relationships/image" Target="media/image38.png" /><Relationship Id="rId53" Type="http://schemas.openxmlformats.org/officeDocument/2006/relationships/image" Target="media/image39.png" /><Relationship Id="rId54" Type="http://schemas.openxmlformats.org/officeDocument/2006/relationships/image" Target="media/image40.png" /><Relationship Id="rId55" Type="http://schemas.openxmlformats.org/officeDocument/2006/relationships/image" Target="media/image41.png" /><Relationship Id="rId56" Type="http://schemas.openxmlformats.org/officeDocument/2006/relationships/hyperlink" Target="https://d.book118.com/136145212203010041" TargetMode="External" /><Relationship Id="rId57" Type="http://schemas.openxmlformats.org/officeDocument/2006/relationships/footer" Target="footer10.xml" /><Relationship Id="rId58" Type="http://schemas.openxmlformats.org/officeDocument/2006/relationships/theme" Target="theme/theme1.xml" /><Relationship Id="rId59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hyperlink" Target="javascript:void(0)" TargetMode="External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18376708956</dc:creator>
  <cp:lastModifiedBy>嘿！你得努力了</cp:lastModifiedBy>
  <cp:revision>1</cp:revision>
  <dcterms:created xsi:type="dcterms:W3CDTF">2023-09-18T07:17:00Z</dcterms:created>
  <dcterms:modified xsi:type="dcterms:W3CDTF">2024-01-27T06:36:56Z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7978AA7C5312495BB48FD7E88536C46B_12</vt:lpwstr>
  </property>
  <property fmtid="{D5CDD505-2E9C-101B-9397-08002B2CF9AE}" pid="7" name="KSOProductBuildVer">
    <vt:lpwstr>2052-12.1.0.16120</vt:lpwstr>
  </property>
</Properties>
</file>