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施工员之市政施工基础知识题库</w:t>
      </w:r>
    </w:p>
    <w:p/>
    <w:p>
      <w:pPr>
        <w:jc w:val="center"/>
      </w:pPr>
      <w:r>
        <w:rPr>
          <w:rFonts w:ascii="黑体" w:hAnsi="黑体"/>
          <w:b/>
          <w:sz w:val="28"/>
        </w:rPr>
        <w:t>第一部分  单选题(200题)</w:t>
      </w:r>
    </w:p>
    <w:p>
      <w:r>
        <w:t>1、钢尺的尺长误差对距离测量产生的影响属于（　　　）。</w:t>
        <w:br/>
        <w:t>A.偶然误差</w:t>
        <w:br/>
        <w:t>B.偶然误差也可能是系统误差</w:t>
        <w:br/>
        <w:t>C.系统误差</w:t>
        <w:br/>
        <w:t>D.既不是偶然误差也不是系统误差</w:t>
        <w:br/>
        <w:br/>
        <w:t xml:space="preserve">【答案】：A </w:t>
      </w:r>
    </w:p>
    <w:p>
      <w:r>
        <w:t>2、施工测量的精度最终体现在（　　　）。</w:t>
        <w:br/>
        <w:t>A.测量仪器的精度</w:t>
        <w:br/>
        <w:t>B.施工点位的精度</w:t>
        <w:br/>
        <w:t>C.测量规范的精度要求</w:t>
        <w:br/>
        <w:t>D.观测者的技术</w:t>
        <w:br/>
        <w:br/>
        <w:t xml:space="preserve">【答案】：B </w:t>
      </w:r>
    </w:p>
    <w:p>
      <w:r>
        <w:t>3、交通标线应采用线宽为（　　　）mm的虚线或实线表示。</w:t>
        <w:br/>
        <w:t>A.1~2</w:t>
        <w:br/>
        <w:t>B.2~3</w:t>
        <w:br/>
        <w:t>C.2~4</w:t>
        <w:br/>
        <w:t>D.4~6</w:t>
        <w:br/>
        <w:br/>
        <w:t xml:space="preserve">【答案】：A </w:t>
      </w:r>
    </w:p>
    <w:p>
      <w:pPr>
        <w:sectPr w:rsidSect="00034616">
          <w:pgSz w:w="12240" w:h="15840"/>
          <w:pgMar w:top="1440" w:right="1800" w:bottom="1440" w:left="1800" w:header="720" w:footer="720" w:gutter="0"/>
          <w:cols w:space="720"/>
          <w:docGrid w:linePitch="360"/>
        </w:sectPr>
      </w:pPr>
    </w:p>
    <w:p>
      <w:r>
        <w:t>4、整体式现浇钢筋混凝土池体结构施工流程（　　　）。</w:t>
        <w:br/>
        <w:t>A.测量定位→土方开挖及地基处理→防水施工→垫层施工→底板浇筑→池壁及柱浇筑→顶板浇筑→功能性试验</w:t>
        <w:br/>
        <w:t>B.测量定位→土方开挖及地基处理→底板浇筑→垫层施工→防水施工→池壁及柱浇筑→顶板浇筑→功能性试验</w:t>
        <w:br/>
        <w:t>C.测量定位→土方开挖及地基处理→垫层施工→防水施工→底板浇筑→池壁及柱浇筑→顶板浇筑→功能性试验</w:t>
        <w:br/>
        <w:t>D.测量定位→土方开挖及地基处理→底板浇筑→防水施工→垫层施工→池壁及柱浇筑→顶板浇筑→功能性试验</w:t>
        <w:br/>
        <w:br/>
        <w:t>【答案】：C</w:t>
      </w:r>
      <w:r>
        <w:t xml:space="preserve"> </w:t>
      </w:r>
    </w:p>
    <w:p>
      <w:r>
        <w:t>5、下列仪器既能自动测量高程又能自动测量水平距离的是（　　　）。</w:t>
        <w:br/>
        <w:t>A.水准仪</w:t>
        <w:br/>
        <w:t>B.水准尺</w:t>
        <w:br/>
        <w:t>C.自动安平水准仪</w:t>
        <w:br/>
        <w:t>D.电子水准仪</w:t>
        <w:br/>
        <w:br/>
        <w:t xml:space="preserve">【答案】：D </w:t>
      </w:r>
    </w:p>
    <w:p>
      <w:r>
        <w:t>6、起保障行人交通安全和保证人车分流的作用的是（　　　）。</w:t>
        <w:br/>
        <w:t>A.立缘石</w:t>
        <w:br/>
        <w:t>B.平缘石</w:t>
        <w:br/>
        <w:t>C.人行道</w:t>
        <w:br/>
        <w:t>D.交通标志</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r>
        <w:t>7、水准测量的目的是（　　　）。</w:t>
        <w:br/>
        <w:t>A.测定点的平面位置</w:t>
        <w:br/>
        <w:t>B.测定两点间的高差</w:t>
        <w:br/>
        <w:t>C.读取水准尺读数</w:t>
        <w:br/>
        <w:t>D.测出两点间的高差，推算点的高程</w:t>
        <w:br/>
        <w:br/>
        <w:t xml:space="preserve">【答案】：D </w:t>
      </w:r>
    </w:p>
    <w:p>
      <w:r>
        <w:t>8、考虑到自行车和其他非机动车的爬坡能力，下列哪项纵坡坡度符合要求（　　　）。</w:t>
        <w:br/>
        <w:t>A.1.5%</w:t>
        <w:br/>
        <w:t>B.2.0%</w:t>
        <w:br/>
        <w:t>C.2.5%</w:t>
        <w:br/>
        <w:t>D.3.0%</w:t>
        <w:br/>
        <w:br/>
        <w:t xml:space="preserve">【答案】：C </w:t>
      </w:r>
    </w:p>
    <w:p>
      <w:r>
        <w:t>9、下列选项中，不属于施工项目现场管理的内容的是（　　　）。</w:t>
        <w:br/>
        <w:t>A.申领施工许可证</w:t>
        <w:br/>
        <w:t>B.合理规划施工用地</w:t>
        <w:br/>
        <w:t>C.建立文明的施工现场</w:t>
        <w:br/>
        <w:t>D.做好施工总平面设计</w:t>
        <w:br/>
        <w:br/>
        <w:t xml:space="preserve">【答案】：A </w:t>
      </w:r>
    </w:p>
    <w:p>
      <w:r>
        <w:t>10、梁式桥的两个相邻桥墩中线间水平距离，或桥墩中线与桥台台背前缘间的水平距离，称为（　　　）。</w:t>
        <w:br/>
        <w:t>A.净跨径</w:t>
        <w:br/>
        <w:t>B.总跨径</w:t>
        <w:br/>
        <w:t>C.标准跨径</w:t>
        <w:br/>
        <w:t>D.计算跨径</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11、排水管道按照管体结构受力形式分为刚性管道和柔性管道两大类，下列选项中属于刚性管道的是（　　　）。</w:t>
        <w:br/>
        <w:t>A.玻璃纤维管</w:t>
        <w:br/>
        <w:t>B.钢塑复合管</w:t>
        <w:br/>
        <w:t>C.钢筋混凝土管</w:t>
        <w:br/>
        <w:t>D.双壁波纹管</w:t>
        <w:br/>
        <w:br/>
        <w:t>【答案】：C</w:t>
      </w:r>
      <w:r>
        <w:t xml:space="preserve"> </w:t>
      </w:r>
    </w:p>
    <w:p>
      <w:r>
        <w:t>12、下列选项中，不属于矩阵式项目组织的优点是（　　　）。</w:t>
        <w:br/>
        <w:t>A.职责明确，职能专一，关系简单</w:t>
        <w:br/>
        <w:t>B.兼有部门控制式和工作队式两种组织的优点</w:t>
        <w:br/>
        <w:t>C.以尽可能少的人力，实现多个项目的管理</w:t>
        <w:br/>
        <w:t>D.有利于人才的全面培养</w:t>
        <w:br/>
        <w:br/>
        <w:t xml:space="preserve">【答案】：A </w:t>
      </w:r>
    </w:p>
    <w:p>
      <w:r>
        <w:t>13、在A（高程为25.812m）、B两点间放置水准仪测量，后视A点的读数为1.360m，前视B点的读数为0.793m，则B点的高程为（　　　）。</w:t>
        <w:br/>
        <w:t>A.25.245m</w:t>
        <w:br/>
        <w:t>B.26.605m</w:t>
        <w:br/>
        <w:t>C.26.379m</w:t>
        <w:br/>
        <w:t>D.27.172m</w:t>
        <w:br/>
        <w:br/>
        <w:t xml:space="preserve">【答案】：C </w:t>
      </w:r>
    </w:p>
    <w:p>
      <w:r>
        <w:t>14、根据地下水量大小、基坑平面形状及水泵能力，集水井每隔（　　　）m设置一个。</w:t>
        <w:br/>
        <w:t>A.10~20</w:t>
        <w:br/>
        <w:t>B.20~30</w:t>
        <w:br/>
        <w:t>C.30~40</w:t>
        <w:br/>
        <w:t>D.40~50</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15、城市桥梁按上部结构的行车道位置可分为（　　　）类。</w:t>
        <w:br/>
        <w:t>A.2</w:t>
        <w:br/>
        <w:t>B.3</w:t>
        <w:br/>
        <w:t>C.4</w:t>
        <w:br/>
        <w:t>D.5</w:t>
        <w:br/>
        <w:br/>
        <w:t>【答案】：D</w:t>
      </w:r>
      <w:r>
        <w:t xml:space="preserve"> </w:t>
      </w:r>
    </w:p>
    <w:p>
      <w:r>
        <w:t>16、投影面的垂直面垂直于（　　　）个投影面。</w:t>
        <w:br/>
        <w:t>A.四</w:t>
        <w:br/>
        <w:t>B.三</w:t>
        <w:br/>
        <w:t>C.二</w:t>
        <w:br/>
        <w:t>D.一</w:t>
        <w:br/>
        <w:br/>
        <w:t xml:space="preserve">【答案】：D </w:t>
      </w:r>
    </w:p>
    <w:p>
      <w:r>
        <w:t>17、花境布置形式以（　　　）为主。</w:t>
        <w:br/>
        <w:t>A.组从状</w:t>
        <w:br/>
        <w:t>B.带状自然式</w:t>
        <w:br/>
        <w:t>C.带状组团式</w:t>
        <w:br/>
        <w:t>D.点状自然式</w:t>
        <w:br/>
        <w:br/>
        <w:t xml:space="preserve">【答案】：B </w:t>
      </w:r>
    </w:p>
    <w:p>
      <w:r>
        <w:t>18、进货质量应核验产品出厂三证，下列不属于三证的是（　　　）。</w:t>
        <w:br/>
        <w:t>A.产品合格证</w:t>
        <w:br/>
        <w:t>B.产品说明书</w:t>
        <w:br/>
        <w:t>C.产品成分报告单</w:t>
        <w:br/>
        <w:t>D.产品试验报告单</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19、同时倾斜于三个投影面的直线称为（　　　）。</w:t>
        <w:br/>
        <w:t>A.平行线</w:t>
        <w:br/>
        <w:t>B.垂直线</w:t>
        <w:br/>
        <w:t>C.一般位置直线</w:t>
        <w:br/>
        <w:t>D.斜线</w:t>
        <w:br/>
        <w:br/>
        <w:t>【答案】：C</w:t>
      </w:r>
      <w:r>
        <w:t xml:space="preserve"> </w:t>
      </w:r>
    </w:p>
    <w:p>
      <w:r>
        <w:t>20、施工测量的精度应根据（　　　）进行施工测量。</w:t>
        <w:br/>
        <w:t>A.工程设计和施工的精度要求</w:t>
        <w:br/>
        <w:t>B.控制点的精度</w:t>
        <w:br/>
        <w:t>C.地形</w:t>
        <w:br/>
        <w:t>D.环境</w:t>
        <w:br/>
        <w:br/>
        <w:t xml:space="preserve">【答案】：A </w:t>
      </w:r>
    </w:p>
    <w:p>
      <w:r>
        <w:t>21、使用国有资金投资的建设工程发承包，必须采用（　　　）计价。</w:t>
        <w:br/>
        <w:t>A.施工定额</w:t>
        <w:br/>
        <w:t>B.预算定额</w:t>
        <w:br/>
        <w:t>C.概算定额</w:t>
        <w:br/>
        <w:t>D.工程量清单</w:t>
        <w:br/>
        <w:br/>
        <w:t xml:space="preserve">【答案】：D </w:t>
      </w:r>
    </w:p>
    <w:p>
      <w:r>
        <w:t>22、下列交通方式既可作为中小城市轨道交通网络的主干线，也可作为大城市轨道交通网络的补充的是（　　　）。</w:t>
        <w:br/>
        <w:t>A.地下铁道</w:t>
        <w:br/>
        <w:t>B.轻轨交通</w:t>
        <w:br/>
        <w:t>C.独轨交通</w:t>
        <w:br/>
        <w:t>D.有轨电车</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23、拱桥的制作可以产生（　　　）。</w:t>
        <w:br/>
        <w:t>A.只产生竖向反力</w:t>
        <w:br/>
        <w:t>B.既产生竖向反力，也产生较大的水平推力</w:t>
        <w:br/>
        <w:t>C.只承受水平推力</w:t>
        <w:br/>
        <w:t>D.承受弯矩、轴力和水平推力</w:t>
        <w:br/>
        <w:br/>
        <w:t>【答案】：B</w:t>
      </w:r>
      <w:r>
        <w:t xml:space="preserve"> </w:t>
      </w:r>
    </w:p>
    <w:p>
      <w:r>
        <w:t>24、下列不属于平面交叉口的组织形式的是（　　　）。</w:t>
        <w:br/>
        <w:t>A.渠化</w:t>
        <w:br/>
        <w:t>B.环形</w:t>
        <w:br/>
        <w:t>C.汇集</w:t>
        <w:br/>
        <w:t>D.自动化</w:t>
        <w:br/>
        <w:br/>
        <w:t xml:space="preserve">【答案】：C </w:t>
      </w:r>
    </w:p>
    <w:p>
      <w:r>
        <w:t>25、城市给水管道工程中，橡胶圈接口不适用于（　　　）。</w:t>
        <w:br/>
        <w:t>A.橡胶圈</w:t>
        <w:br/>
        <w:t>B.焊接</w:t>
        <w:br/>
        <w:t>C.法兰</w:t>
        <w:br/>
        <w:t>D.丝扣</w:t>
        <w:br/>
        <w:br/>
        <w:t xml:space="preserve">【答案】：D </w:t>
      </w:r>
    </w:p>
    <w:p>
      <w:r>
        <w:t>26、关于柔性接口说法正确的是（　　　）。</w:t>
        <w:br/>
        <w:t>A.多为水泥类材料密封或用法兰连接的管道接口</w:t>
        <w:br/>
        <w:t>B.不能承受一定量的轴向线变位</w:t>
        <w:br/>
        <w:t>C.能承受一定量的轴向线变位</w:t>
        <w:br/>
        <w:t>D.一般用在有条形基础的无压管道上</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27、不同的材料制成的市政管道，其管径的表示方法也不同，下列属于球墨铸铁管、铸铁管等管材管径的表示方法的是（　　　）。</w:t>
        <w:br/>
        <w:t>A.公称直径DN</w:t>
        <w:br/>
        <w:t>B.外径×壁厚</w:t>
        <w:br/>
        <w:t>C.内径d</w:t>
        <w:br/>
        <w:t>D.按产品标准的方法表示</w:t>
        <w:br/>
        <w:br/>
        <w:t>【答案】：A</w:t>
      </w:r>
      <w:r>
        <w:t xml:space="preserve"> </w:t>
      </w:r>
    </w:p>
    <w:p>
      <w:r>
        <w:t>28、下列选项中适宜在市区较窄的街道上建造高架线路的是（　　　）。</w:t>
        <w:br/>
        <w:t>A.地下铁道</w:t>
        <w:br/>
        <w:t>B.轻轨交通</w:t>
        <w:br/>
        <w:t>C.独轨交通</w:t>
        <w:br/>
        <w:t>D.有轨电车</w:t>
        <w:br/>
        <w:br/>
        <w:t xml:space="preserve">【答案】：C </w:t>
      </w:r>
    </w:p>
    <w:p>
      <w:r>
        <w:t>29、仅平行于一个投影面的平面称为投影面的（　　　）。</w:t>
        <w:br/>
        <w:t>A.垂直面</w:t>
        <w:br/>
        <w:t>B.正平面</w:t>
        <w:br/>
        <w:t>C.平行面</w:t>
        <w:br/>
        <w:t>D.侧平面</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30、盖挖逆作法的施工顺序（　　　）。</w:t>
        <w:br/>
        <w:t>A.构筑围护结构之地下连续墙和结构中间桩柱→回填顶板以上土方→开挖施工结构顶板→往上施工地上建筑</w:t>
        <w:br/>
        <w:t>B.开挖施工结构顶板→回填顶板以上土方→构筑围护结构之地下连续墙和结构中间桩柱→往上施工地上建筑</w:t>
        <w:br/>
        <w:t>C.构筑围护结构之地下连续墙和结构中间桩柱→开挖施工结构顶板→回填顶板以上土方→往上施工地上建筑</w:t>
        <w:br/>
        <w:t>D.开挖施工结构顶板→构筑围护结构之地下连续墙和结构中间桩柱→回填顶板以上土方→往上施工地上建筑</w:t>
        <w:br/>
        <w:br/>
        <w:t>【答案】：C</w:t>
      </w:r>
      <w:r>
        <w:t xml:space="preserve"> </w:t>
      </w:r>
    </w:p>
    <w:p>
      <w:r>
        <w:t>31、将桥梁自重以及桥梁上作用的各种荷载传递和扩散给地基的结构是（　　　）。</w:t>
        <w:br/>
        <w:t>A.支座</w:t>
        <w:br/>
        <w:t>B.桥台</w:t>
        <w:br/>
        <w:t>C.基础</w:t>
        <w:br/>
        <w:t>D.桥墩</w:t>
        <w:br/>
        <w:br/>
        <w:t xml:space="preserve">【答案】：C </w:t>
      </w:r>
    </w:p>
    <w:p>
      <w:r>
        <w:t>32、下列选项中，不属于城镇道路街面设施的是（　　　）</w:t>
        <w:br/>
        <w:t>A.照明灯柱</w:t>
        <w:br/>
        <w:t>B.人行横道线</w:t>
        <w:br/>
        <w:t>C.消防栓</w:t>
        <w:br/>
        <w:t>D.清洁箱</w:t>
        <w:br/>
        <w:br/>
        <w:t xml:space="preserve">【答案】：B </w:t>
      </w:r>
    </w:p>
    <w:p>
      <w:r>
        <w:t>33、道路中线的位置是通过测设（　　　）来确定。</w:t>
        <w:br/>
        <w:t>A.中桩</w:t>
        <w:br/>
        <w:t>B.边桩</w:t>
        <w:br/>
        <w:t>C.标桩</w:t>
        <w:br/>
        <w:t>D.水平桩</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34、城市中一座五跨连续箱梁桥，其各孔净跨径的总和称为（　　　）。</w:t>
        <w:br/>
        <w:t>A.桥梁跨度</w:t>
        <w:br/>
        <w:t>B.桥梁孔径</w:t>
        <w:br/>
        <w:t>C.桥梁全长</w:t>
        <w:br/>
        <w:t>D.桥梁标准跨径</w:t>
        <w:br/>
        <w:br/>
        <w:t>【答案】：B</w:t>
      </w:r>
      <w:r>
        <w:t xml:space="preserve"> </w:t>
      </w:r>
    </w:p>
    <w:p>
      <w:r>
        <w:t>35、单幅路适用于（　　　）。</w:t>
        <w:br/>
        <w:t>A.交通量不大的次干路、支路</w:t>
        <w:br/>
        <w:t>B.机动车交通量大，车速高，非机动车多的快速路、次干路</w:t>
        <w:br/>
        <w:t>C.机动车与非机动车交通量均较大的主干路和次干路</w:t>
        <w:br/>
        <w:t>D.机动车交通量大，车速高，非机动车交通量较少的快速路、次干路</w:t>
        <w:br/>
        <w:br/>
        <w:t xml:space="preserve">【答案】：A </w:t>
      </w:r>
    </w:p>
    <w:p>
      <w:r>
        <w:t>36、路缘石背后应（　　　）支撑，并还土夯实。还土夯实宽度不宜小于50cm。</w:t>
        <w:br/>
        <w:t>A.填土</w:t>
        <w:br/>
        <w:t>B.填砂</w:t>
        <w:br/>
        <w:t>C.浇注水泥混凝土</w:t>
        <w:br/>
        <w:t>D.填筑砂浆</w:t>
        <w:br/>
        <w:br/>
        <w:t xml:space="preserve">【答案】：C </w:t>
      </w:r>
    </w:p>
    <w:p>
      <w:r>
        <w:t>37、某新建水厂建设项目的生产车间应看作是一个（　　　）。</w:t>
        <w:br/>
        <w:t>A.单位工程</w:t>
        <w:br/>
        <w:t>B.单项工程</w:t>
        <w:br/>
        <w:t>C.分项工程</w:t>
        <w:br/>
        <w:t>D.分项工程</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38、轨道一般采用的标准轨距是（　　　）。</w:t>
        <w:br/>
        <w:t>A.1430mm</w:t>
        <w:br/>
        <w:t>B.1435mm</w:t>
        <w:br/>
        <w:t>C.1450mm</w:t>
        <w:br/>
        <w:t>D.1455mm</w:t>
        <w:br/>
        <w:br/>
        <w:t>【答案】：B</w:t>
      </w:r>
      <w:r>
        <w:t xml:space="preserve"> </w:t>
      </w:r>
    </w:p>
    <w:p>
      <w:r>
        <w:t>39、根据接口的弹性，不属于管道接口形式的是（　　　）。</w:t>
        <w:br/>
        <w:t>A.柔性</w:t>
        <w:br/>
        <w:t>B.刚性</w:t>
        <w:br/>
        <w:t>C.半刚半柔性</w:t>
        <w:br/>
        <w:t>D.弹性</w:t>
        <w:br/>
        <w:br/>
        <w:t xml:space="preserve">【答案】：D </w:t>
      </w:r>
    </w:p>
    <w:p>
      <w:r>
        <w:t>40、常用来减少或消除交叉口冲突点的方法不包括（　　　）。</w:t>
        <w:br/>
        <w:t>A.交通管制</w:t>
        <w:br/>
        <w:t>B.渠化交通</w:t>
        <w:br/>
        <w:t>C.立体交叉</w:t>
        <w:br/>
        <w:t>D.减少交叉口</w:t>
        <w:br/>
        <w:br/>
        <w:t xml:space="preserve">【答案】：D </w:t>
      </w:r>
    </w:p>
    <w:p>
      <w:r>
        <w:t>41、跨径10m的现浇混凝土简支梁底模拆除时所需的混凝土强度为设计强度的（　　　）Mpa。</w:t>
        <w:br/>
        <w:t>A.70</w:t>
        <w:br/>
        <w:t>B.75</w:t>
        <w:br/>
        <w:t>C.85</w:t>
        <w:br/>
        <w:t>D.100</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42、当市政管线交叉敷设时，自地面向地下竖向的排列顺序一般为（　　　）。</w:t>
        <w:br/>
        <w:t>A.电气、电信、燃气、供热、中水、给水、雨水、污水</w:t>
        <w:br/>
        <w:t>B.电气、电信、中水、给水、燃气、供热、雨水、污水</w:t>
        <w:br/>
        <w:t>C.电气、电信、供热、燃气、中水、给水、雨水、污水</w:t>
        <w:br/>
        <w:t>D.电气、电信、燃气、中水、给水、供热、雨水、污水</w:t>
        <w:br/>
        <w:br/>
        <w:t>【答案】：C</w:t>
      </w:r>
      <w:r>
        <w:t xml:space="preserve"> </w:t>
      </w:r>
    </w:p>
    <w:p>
      <w:r>
        <w:t>43、以集散交通的功能为主，兼有服务功能的是（　　　）。</w:t>
        <w:br/>
        <w:t>A.快速路</w:t>
        <w:br/>
        <w:t>B.次干路</w:t>
        <w:br/>
        <w:t>C.支路</w:t>
        <w:br/>
        <w:t>D.主干路</w:t>
        <w:br/>
        <w:br/>
        <w:t xml:space="preserve">【答案】：B </w:t>
      </w:r>
    </w:p>
    <w:p>
      <w:r>
        <w:t>44、配置水下砼时，细骨料宜采用（　　　）。</w:t>
        <w:br/>
        <w:t>A.粗砂</w:t>
        <w:br/>
        <w:t>B.中砂</w:t>
        <w:br/>
        <w:t>C.细砂</w:t>
        <w:br/>
        <w:t>D.粉砂</w:t>
        <w:br/>
        <w:br/>
        <w:t xml:space="preserve">【答案】：B </w:t>
      </w:r>
    </w:p>
    <w:p>
      <w:r>
        <w:t>45、由中心向外辐射路线，四周以环路沟通的路网方式是（　　　）。</w:t>
        <w:br/>
        <w:t>A.方格网状</w:t>
        <w:br/>
        <w:t>B.环形放射状</w:t>
        <w:br/>
        <w:t>C.自由式</w:t>
        <w:br/>
        <w:t>D.混合式</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46、柔性路面在荷载作用下的力学特性是（　　　）。</w:t>
        <w:br/>
        <w:t>A.弯沉变形较大，结构抗弯拉强度较低</w:t>
        <w:br/>
        <w:t>B.弯沉变形较大，结构抗弯拉强度较高</w:t>
        <w:br/>
        <w:t>C.弯沉变形较小，结构抗弯拉强度较低</w:t>
        <w:br/>
        <w:t>D.弯沉变形较小，结构抗弯拉强度较低</w:t>
        <w:br/>
        <w:br/>
        <w:t>【答案】：A</w:t>
      </w:r>
      <w:r>
        <w:t xml:space="preserve"> </w:t>
      </w:r>
    </w:p>
    <w:p>
      <w:r>
        <w:t>47、下列各项中，不属于架桥机的是（　　　）。</w:t>
        <w:br/>
        <w:t>A.单导梁</w:t>
        <w:br/>
        <w:t>B.双导梁</w:t>
        <w:br/>
        <w:t>C.多导梁</w:t>
        <w:br/>
        <w:t>D.斜拉式</w:t>
        <w:br/>
        <w:br/>
        <w:t xml:space="preserve">【答案】：C </w:t>
      </w:r>
    </w:p>
    <w:p>
      <w:r>
        <w:t>48、以交通功能为主，连接城市各主要分区的干路的是（　　　）。</w:t>
        <w:br/>
        <w:t>A.快速路</w:t>
        <w:br/>
        <w:t>B.次干路</w:t>
        <w:br/>
        <w:t>C.支路</w:t>
        <w:br/>
        <w:t>D.主干路</w:t>
        <w:br/>
        <w:br/>
        <w:t xml:space="preserve">【答案】：D </w:t>
      </w:r>
    </w:p>
    <w:p>
      <w:r>
        <w:t>49、预应力混凝土钢绞线是按严格的技术条件，绞捻起来的钢丝束。其中，用三根刻痕钢丝捻制的钢绞线（　　　）。</w:t>
        <w:br/>
        <w:t>A.（代号为1X3）</w:t>
        <w:br/>
        <w:t>B.（代号为1X3C）</w:t>
        <w:br/>
        <w:t>C.（代号为1X3I）</w:t>
        <w:br/>
        <w:t>D.（代号为1x3K）</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50、适用于胶结松散的砾、卵石层的下沉方法（　　　）。</w:t>
        <w:br/>
        <w:t>A.抓斗挖土法</w:t>
        <w:br/>
        <w:t>B.辅助下沉法</w:t>
        <w:br/>
        <w:t>C.水枪冲土法</w:t>
        <w:br/>
        <w:t>D.人工或风动工具挖土法</w:t>
        <w:br/>
        <w:br/>
        <w:t>【答案】：A</w:t>
      </w:r>
      <w:r>
        <w:t xml:space="preserve"> </w:t>
      </w:r>
    </w:p>
    <w:p>
      <w:r>
        <w:t>51、计算市政管网工程量时，管道外防腐面积的计算公式为：管道外防腐面积=（　　　）。</w:t>
        <w:br/>
        <w:t>A.管内径×3.142×设计长度</w:t>
        <w:br/>
        <w:t>B.管外径×3.142×设计长度</w:t>
        <w:br/>
        <w:t>C.管道公称直径×3.142×设计长度</w:t>
        <w:br/>
        <w:t>D.（管道公称直径+10mm）×3过42×设计长度</w:t>
        <w:br/>
        <w:br/>
        <w:t xml:space="preserve">【答案】：B </w:t>
      </w:r>
    </w:p>
    <w:p>
      <w:r>
        <w:t>52、适用于机动车交通量大，车速高，非机动车多的快速路、次干路的是（　　　）。</w:t>
        <w:br/>
        <w:t>A.单幅路</w:t>
        <w:br/>
        <w:t>B.三幅路</w:t>
        <w:br/>
        <w:t>C.双幅路</w:t>
        <w:br/>
        <w:t>D.四幅路</w:t>
        <w:br/>
        <w:br/>
        <w:t xml:space="preserve">【答案】：D </w:t>
      </w:r>
    </w:p>
    <w:p>
      <w:r>
        <w:t>53、受弯构件是指（　　　）的构件。</w:t>
        <w:br/>
        <w:t>A.截面上有弯矩、剪力和扭矩作用</w:t>
        <w:br/>
        <w:t>B.截面上有弯矩作用</w:t>
        <w:br/>
        <w:t>C.截面上有弯矩、剪力作用</w:t>
        <w:br/>
        <w:t>D.截面上有扭矩、剪力作用</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54、水准测量原理要求水准仪必须提供一条（　　　）。</w:t>
        <w:br/>
        <w:t>A.铅垂视线</w:t>
        <w:br/>
        <w:t>B.水平视线</w:t>
        <w:br/>
        <w:t>C.平行视线</w:t>
        <w:br/>
        <w:t>D.切线</w:t>
        <w:br/>
        <w:br/>
        <w:t>【答案】：B</w:t>
      </w:r>
      <w:r>
        <w:t xml:space="preserve"> </w:t>
      </w:r>
    </w:p>
    <w:p>
      <w:r>
        <w:t>55、乔木、大灌木在栽植后均应支撑，非栽植季节栽植，最大程度的强修剪应至少保留树冠的（　　　）。</w:t>
        <w:br/>
        <w:t>A.1/2m</w:t>
        <w:br/>
        <w:t>B.1/4m</w:t>
        <w:br/>
        <w:t>C.1/3</w:t>
        <w:br/>
        <w:t>D.1/5m</w:t>
        <w:br/>
        <w:br/>
        <w:t xml:space="preserve">【答案】：C </w:t>
      </w:r>
    </w:p>
    <w:p>
      <w:r>
        <w:t>56、桥梁的高程控制测量，一般在路线（　　　）时建立，施工阶段只需复测与加密。</w:t>
        <w:br/>
        <w:t>A.中平测量</w:t>
        <w:br/>
        <w:t>B.基平测量</w:t>
        <w:br/>
        <w:t>C.水准测量</w:t>
        <w:br/>
        <w:t>D.坐标测量</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r>
        <w:t>57、自动安平水准仪的特点是（　　　）使视线水平。</w:t>
        <w:br/>
        <w:t>A.用安平补偿器代替管水准器</w:t>
        <w:br/>
        <w:t>B.用安平补偿器代替圆水准器</w:t>
        <w:br/>
        <w:t>C.用安平补偿器和管水准器</w:t>
        <w:br/>
        <w:t>D.用圆水准器和管水准器</w:t>
        <w:br/>
        <w:br/>
        <w:t xml:space="preserve">【答案】：A </w:t>
      </w:r>
    </w:p>
    <w:p>
      <w:r>
        <w:t>58、桥梁所受的荷载作用中，汽车荷载属于（　　　）。</w:t>
        <w:br/>
        <w:t>A.临时作用</w:t>
        <w:br/>
        <w:t>B.永久作用</w:t>
        <w:br/>
        <w:t>C.可变作用</w:t>
        <w:br/>
        <w:t>D.偶然荷载</w:t>
        <w:br/>
        <w:br/>
        <w:t xml:space="preserve">【答案】：C </w:t>
      </w:r>
    </w:p>
    <w:p>
      <w:r>
        <w:t>59、桥墩是多跨桥的中间支撑结构，主要起（　　　）作用。</w:t>
        <w:br/>
        <w:t>A.支撑</w:t>
        <w:br/>
        <w:t>B.承重</w:t>
        <w:br/>
        <w:t>C.挡土</w:t>
        <w:br/>
        <w:t>D.连接</w:t>
        <w:br/>
        <w:br/>
        <w:t xml:space="preserve">【答案】：B </w:t>
      </w:r>
    </w:p>
    <w:p>
      <w:r>
        <w:t>60、我国城市垃圾的处理方式的基本方式是（　　　）。</w:t>
        <w:br/>
        <w:t>A.焚烧场</w:t>
        <w:br/>
        <w:t>B.有机堆肥场</w:t>
        <w:br/>
        <w:t>C.封闭型填埋场</w:t>
        <w:br/>
        <w:t>D.开放型填埋场</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r>
        <w:t>61、路基的高度不同，会有不同的影响，下列错误的是（　　　）。</w:t>
        <w:br/>
        <w:t>A.会影响路基稳定</w:t>
        <w:br/>
        <w:t>B.影响路面的强度和稳定性</w:t>
        <w:br/>
        <w:t>C.影响工程造价</w:t>
        <w:br/>
        <w:t>D.不会影响路面厚度</w:t>
        <w:br/>
        <w:br/>
        <w:t xml:space="preserve">【答案】：D </w:t>
      </w:r>
    </w:p>
    <w:p>
      <w:r>
        <w:t>62、点A（20、15、10）在点B（15、10、15）的（　　　）。</w:t>
        <w:br/>
        <w:t>A.左前上方</w:t>
        <w:br/>
        <w:t>B.右前上方</w:t>
        <w:br/>
        <w:t>C.右前下方</w:t>
        <w:br/>
        <w:t>D.左前下方</w:t>
        <w:br/>
        <w:br/>
        <w:t xml:space="preserve">【答案】：C </w:t>
      </w:r>
    </w:p>
    <w:p>
      <w:r>
        <w:t>63、资源管理以实现（　　　）和成本节约为目标。</w:t>
        <w:br/>
        <w:t>A.资源最少配置、动态控制</w:t>
        <w:br/>
        <w:t>B.资源优化配置、静态控制</w:t>
        <w:br/>
        <w:t>C.资源最多配置、动态控制</w:t>
        <w:br/>
        <w:t>D.资源优化配置、动态控制</w:t>
        <w:br/>
        <w:br/>
        <w:t xml:space="preserve">【答案】：D </w:t>
      </w:r>
    </w:p>
    <w:p>
      <w:r>
        <w:t>64、直埋管道接头的一级管网的现场安装的接头密封应进行（　　　）的气密性检验。</w:t>
        <w:br/>
        <w:t>A.20%</w:t>
        <w:br/>
        <w:t>B.50%</w:t>
        <w:br/>
        <w:t>C.80%</w:t>
        <w:br/>
        <w:t>D.100%</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r>
        <w:t>65、下列关于城市桥梁工程技术术语表述正确的是（　　　）。</w:t>
        <w:br/>
        <w:t>A.简支梁桥标准跨径就是支承线之间的距离</w:t>
        <w:br/>
        <w:t>B.桥梁全长等于各跨长之和</w:t>
        <w:br/>
        <w:t>C.拱的计算跨径是指两起拱面与拱轴线的交点之间的水平距离</w:t>
        <w:br/>
        <w:t>D.拱的标准跨径是指两墩中线之间的距离</w:t>
        <w:br/>
        <w:br/>
        <w:t xml:space="preserve">【答案】：A </w:t>
      </w:r>
    </w:p>
    <w:p>
      <w:r>
        <w:t>66、当路面结构破损较为严重或承载能力不能满足未来交通需求时，应采用（　　　）。</w:t>
        <w:br/>
        <w:t>A.稀浆封层</w:t>
        <w:br/>
        <w:t>B.薄层加铺</w:t>
        <w:br/>
        <w:t>C.加铺结构层</w:t>
        <w:br/>
        <w:t>D.新建路面</w:t>
        <w:br/>
        <w:br/>
        <w:t xml:space="preserve">【答案】：C </w:t>
      </w:r>
    </w:p>
    <w:p>
      <w:r>
        <w:t>67、顶管法施工管道的首节管是（　　　）。</w:t>
        <w:br/>
        <w:t>A.钢管</w:t>
        <w:br/>
        <w:t>B.相同管材的管段</w:t>
        <w:br/>
        <w:t>C.工具管</w:t>
        <w:br/>
        <w:t>D.排水管</w:t>
        <w:br/>
        <w:br/>
        <w:t xml:space="preserve">【答案】：C </w:t>
      </w:r>
    </w:p>
    <w:p>
      <w:r>
        <w:t>68、不属于排水管道施工的工序是（　　　）。</w:t>
        <w:br/>
        <w:t>A.下管、排管</w:t>
        <w:br/>
        <w:t>B.稳管、接口</w:t>
        <w:br/>
        <w:t>C.试压</w:t>
        <w:br/>
        <w:t>D.质量检查与验收</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69、下列选项中不属于先张法制作预应力混凝土梁板工艺流程的是（　　　）。</w:t>
        <w:br/>
        <w:t>A.调整初应力</w:t>
        <w:br/>
        <w:t>B.张拉预应力筋</w:t>
        <w:br/>
        <w:t>C.管道压浆</w:t>
        <w:br/>
        <w:t>D.整修锚、夹具</w:t>
        <w:br/>
        <w:br/>
        <w:t>【答案】：C</w:t>
      </w:r>
      <w:r>
        <w:t xml:space="preserve"> </w:t>
      </w:r>
    </w:p>
    <w:p>
      <w:r>
        <w:t>70、转动目镜对光螺旋的目的是（　　　）。</w:t>
        <w:br/>
        <w:t>A.看清十字丝</w:t>
        <w:br/>
        <w:t>B.看清物像</w:t>
        <w:br/>
        <w:t>C.使视准轴水平</w:t>
        <w:br/>
        <w:t>D.使十字丝横丝水平</w:t>
        <w:br/>
        <w:br/>
        <w:t xml:space="preserve">【答案】：A </w:t>
      </w:r>
    </w:p>
    <w:p>
      <w:r>
        <w:t>71、与素混凝土梁相比，适量配筋的钢混凝土梁的承载力和抵抗开裂的能力（　　　）。</w:t>
        <w:br/>
        <w:t>A.均提高很多</w:t>
        <w:br/>
        <w:t>B.承载力提高很多，抗裂提高不多</w:t>
        <w:br/>
        <w:t>C.承载力提高不多，抗裂提高很多</w:t>
        <w:br/>
        <w:t>D.均提高不多</w:t>
        <w:br/>
        <w:br/>
        <w:t xml:space="preserve">【答案】：B </w:t>
      </w:r>
    </w:p>
    <w:p>
      <w:r>
        <w:t>72、工程造价作为项目决策的依据与项目筹集资金的依据，体现了工程造价的（　　　）职能。</w:t>
        <w:br/>
        <w:t>A.预测</w:t>
        <w:br/>
        <w:t>B.控制</w:t>
        <w:br/>
        <w:t>C.调控</w:t>
        <w:br/>
        <w:t>D.评审</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73、当受弯构件剪力设计值V＜0.7ftbh0时（　　　）。</w:t>
        <w:br/>
        <w:t>A.可直接按最小配筋率ρsv，min配箍筋</w:t>
        <w:br/>
        <w:t>B.可直接按构造要求的箍筋最小直径及最大间距配箍筋</w:t>
        <w:br/>
        <w:t>C.按构造要求的箍筋最小直径及最大间距配箍筋，并验算最小配箍率</w:t>
        <w:br/>
        <w:t>D.按受剪承载力公式计算配箍筋。</w:t>
        <w:br/>
        <w:br/>
        <w:t>【答案】：C</w:t>
      </w:r>
      <w:r>
        <w:t xml:space="preserve"> </w:t>
      </w:r>
    </w:p>
    <w:p>
      <w:r>
        <w:t>74、高压和中压A燃气管道，应采用（　　　）。</w:t>
        <w:br/>
        <w:t>A.钢管</w:t>
        <w:br/>
        <w:t>B.钢管或机械接口铸铁管</w:t>
        <w:br/>
        <w:t>C.机械接口铸铁管</w:t>
        <w:br/>
        <w:t>D.聚乙烯管材</w:t>
        <w:br/>
        <w:br/>
        <w:t xml:space="preserve">【答案】：A </w:t>
      </w:r>
    </w:p>
    <w:p>
      <w:r>
        <w:t>75、市政工程施工现场应采用封闭管理。在市区内，围挡应高于（　　　）。</w:t>
        <w:br/>
        <w:t>A.1.8m</w:t>
        <w:br/>
        <w:t>B.2.0m</w:t>
        <w:br/>
        <w:t>C.2.5m</w:t>
        <w:br/>
        <w:t>D.3.0m</w:t>
        <w:br/>
        <w:br/>
        <w:t xml:space="preserve">【答案】：C </w:t>
      </w:r>
    </w:p>
    <w:p>
      <w:r>
        <w:t>76、根据两个或两个以上的已知角度的方向交会出的平面位置，称为（　　　）。</w:t>
        <w:br/>
        <w:t>A.直角坐标法</w:t>
        <w:br/>
        <w:t>B.极坐标法</w:t>
        <w:br/>
        <w:t>C.角度交会法</w:t>
        <w:br/>
        <w:t>D.距离交会法</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77、下列选项中，不属于排水管道施工的工序是（　　　）。</w:t>
        <w:br/>
        <w:t>A.下管、排管</w:t>
        <w:br/>
        <w:t>B.稳管、接口</w:t>
        <w:br/>
        <w:t>C.试压</w:t>
        <w:br/>
        <w:t>D.质量检查与验收</w:t>
        <w:br/>
        <w:br/>
        <w:t>【答案】：B</w:t>
      </w:r>
      <w:r>
        <w:t xml:space="preserve"> </w:t>
      </w:r>
    </w:p>
    <w:p>
      <w:r>
        <w:t>78、市政供热管网一般有蒸汽管网和热水管网两种形式，需要用热水管网的是（　　　）。</w:t>
        <w:br/>
        <w:t>A.工作压力小于或等于1.6MPa，介质温度小于或等于350℃</w:t>
        <w:br/>
        <w:t>B.工作压力小于或等于2.5MPa，介质温度小于或等于198℃</w:t>
        <w:br/>
        <w:t>C.工作压力小于或等于1.6MPa，介质温度小于或等于198℃</w:t>
        <w:br/>
        <w:t>D.工作压力小于或等于2.5MPa，介质温度小于或等于350℃</w:t>
        <w:br/>
        <w:br/>
        <w:t xml:space="preserve">【答案】：B </w:t>
      </w:r>
    </w:p>
    <w:p>
      <w:r>
        <w:t>79、城市轨道交通地面正线宜采用（　　　）。</w:t>
        <w:br/>
        <w:t>A.短枕式整体道床</w:t>
        <w:br/>
        <w:t>B.长枕式整体道床</w:t>
        <w:br/>
        <w:t>C.高架桥上整体道床</w:t>
        <w:br/>
        <w:t>D.混凝土枕碎石道床</w:t>
        <w:br/>
        <w:br/>
        <w:t xml:space="preserve">【答案】：D </w:t>
      </w:r>
    </w:p>
    <w:p>
      <w:r>
        <w:t>80、当比值小于（　　　）时，连续梁可视为固端梁。</w:t>
        <w:br/>
        <w:t>A.0.5</w:t>
        <w:br/>
        <w:t>B.0.4</w:t>
        <w:br/>
        <w:t>C.0.3</w:t>
        <w:br/>
        <w:t>D.0.2</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81、大体积混凝土应在环境较低时浇筑，浇筑温度（振捣后50~100mm深处的温度）不宜高于（　　　）摄氏度。</w:t>
        <w:br/>
        <w:t>A.20</w:t>
        <w:br/>
        <w:t>B.25</w:t>
        <w:br/>
        <w:t>C.28</w:t>
        <w:br/>
        <w:t>D.30</w:t>
        <w:br/>
        <w:br/>
        <w:t>【答案】：C</w:t>
      </w:r>
      <w:r>
        <w:t xml:space="preserve"> </w:t>
      </w:r>
    </w:p>
    <w:p>
      <w:r>
        <w:t>82、桥涵工程中，桩基工程量计算时，“按桩长度（包括桩尖长度）乘以桩横断面面积，再减去空心部分体积计算”的是（　　　）。</w:t>
        <w:br/>
        <w:t>A.钢筋混凝土方桩</w:t>
        <w:br/>
        <w:t>B.预制桩</w:t>
        <w:br/>
        <w:t>C.钢筋混凝土管桩</w:t>
        <w:br/>
        <w:t>D.钢管桩</w:t>
        <w:br/>
        <w:br/>
        <w:t xml:space="preserve">【答案】：C </w:t>
      </w:r>
    </w:p>
    <w:p>
      <w:r>
        <w:t>83、泄水阀一般设置在阀门井中构成泄水阀井，当由于地形因素排水管不能直接将水排走时，还应建造一个与阀门井相连的（　　　）。</w:t>
        <w:br/>
        <w:t>A.测流井</w:t>
        <w:br/>
        <w:t>B.排水井</w:t>
        <w:br/>
        <w:t>C.泄水井</w:t>
        <w:br/>
        <w:t>D.湿井</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r>
        <w:t>84、山丘城市的道路选线通常采用哪种路网方式（　　　）。</w:t>
        <w:br/>
        <w:t>A.方格网状</w:t>
        <w:br/>
        <w:t>B.环形放射状</w:t>
        <w:br/>
        <w:t>C.自由式</w:t>
        <w:br/>
        <w:t>D.混合式</w:t>
        <w:br/>
        <w:br/>
        <w:t xml:space="preserve">【答案】：C </w:t>
      </w:r>
    </w:p>
    <w:p>
      <w:r>
        <w:t>85、在水准测量中，若后视点A的读数大，前视点B的读数小，则有（　　　）。</w:t>
        <w:br/>
        <w:t>A.A点比B点低</w:t>
        <w:br/>
        <w:t>B.A点比B点高</w:t>
        <w:br/>
        <w:t>C.A点与B点可能同高</w:t>
        <w:br/>
        <w:t>D.无法判断</w:t>
        <w:br/>
        <w:br/>
        <w:t xml:space="preserve">【答案】：A </w:t>
      </w:r>
    </w:p>
    <w:p>
      <w:r>
        <w:t>86、定额编制时使用平均先进水平的是（　　　）。</w:t>
        <w:br/>
        <w:t>A.施工定额</w:t>
        <w:br/>
        <w:t>B.预算定额</w:t>
        <w:br/>
        <w:t>C.概算定额</w:t>
        <w:br/>
        <w:t>D.概算指标</w:t>
        <w:br/>
        <w:br/>
        <w:t xml:space="preserve">【答案】：A </w:t>
      </w:r>
    </w:p>
    <w:p>
      <w:r>
        <w:t>87、施工项目管理的主体是（　　　）。</w:t>
        <w:br/>
        <w:t>A.以项目经理为首的项目经理部</w:t>
        <w:br/>
        <w:t>B.以总监理工程师为首的监理单位</w:t>
        <w:br/>
        <w:t>C.以项目法为为首的建设单位</w:t>
        <w:br/>
        <w:t>D.建设行政主管部门</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r>
        <w:t>88、规划红线是道路的用地界线，常用（　　　）表示。</w:t>
        <w:br/>
        <w:t>A.单实线</w:t>
        <w:br/>
        <w:t>B.双实线</w:t>
        <w:br/>
        <w:t>C.点画线</w:t>
        <w:br/>
        <w:t>D.双点画线</w:t>
        <w:br/>
        <w:br/>
        <w:t xml:space="preserve">【答案】：D </w:t>
      </w:r>
    </w:p>
    <w:p>
      <w:r>
        <w:t>89、下列有关环境保护和文明施工管理的论述中，错误的是（　　　）。</w:t>
        <w:br/>
        <w:t>A.渣土运输车应采用覆盖措施</w:t>
        <w:br/>
        <w:t>B.使用密目式安全网对在建建筑物进行封闭</w:t>
        <w:br/>
        <w:t>C.搅拌场所采取喷雾洒水措施</w:t>
        <w:br/>
        <w:t>D.施工处地的料场、生活区域应进行硬化处理</w:t>
        <w:br/>
        <w:br/>
        <w:t xml:space="preserve">【答案】：C </w:t>
      </w:r>
    </w:p>
    <w:p>
      <w:r>
        <w:t>90、对于单跨隧道，当开挖宽小于12m时，应采用（　　　）。</w:t>
        <w:br/>
        <w:t>A.台阶开挖法</w:t>
        <w:br/>
        <w:t>B.CD法</w:t>
        <w:br/>
        <w:t>C.CRD法</w:t>
        <w:br/>
        <w:t>D.双侧壁导坑法</w:t>
        <w:br/>
        <w:br/>
        <w:t xml:space="preserve">【答案】：A </w:t>
      </w:r>
    </w:p>
    <w:p>
      <w:r>
        <w:t>91、钢筋混凝土结构中要求钢筋有足够的保护层厚度是因为（　　　）。</w:t>
        <w:br/>
        <w:t>A.粘结力方面得考虑</w:t>
        <w:br/>
        <w:t>B.耐久力方面得考虑</w:t>
        <w:br/>
        <w:t>C.抗火方面得考虑</w:t>
        <w:br/>
        <w:t>D.以上三者都是</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92、GCL垫施工流程为（　　　）。</w:t>
        <w:br/>
        <w:t>A.基底检验→吊运就位→人工铺展→搭接宽度调整→搭接处撒膨润土粉→进行后续施工</w:t>
        <w:br/>
        <w:t>B.基底检验→人工铺展→吊运就位→搭接宽度调整→搭接处撒膨润土粉→进行后续施工</w:t>
        <w:br/>
        <w:t>C.基底检验→吊运就位→搭接宽度调整→人工铺展→搭接处撒膨润土粉→进行后续施工</w:t>
        <w:br/>
        <w:t>D.基底检验→吊运就位→人工铺展→搭接处撒膨润土粉→搭接宽度调整→进行后续施工</w:t>
        <w:br/>
        <w:br/>
        <w:t>【答案】：A</w:t>
      </w:r>
      <w:r>
        <w:t xml:space="preserve"> </w:t>
      </w:r>
    </w:p>
    <w:p>
      <w:r>
        <w:t>93、总结经验，改正缺点，并将遗留问题转人下一轮循环是PDCA中的（　　　）阶段。</w:t>
        <w:br/>
        <w:t>A.计划</w:t>
        <w:br/>
        <w:t>B.执行</w:t>
        <w:br/>
        <w:t>C.检查</w:t>
        <w:br/>
        <w:t>D.处置</w:t>
        <w:br/>
        <w:br/>
        <w:t xml:space="preserve">【答案】：D </w:t>
      </w:r>
    </w:p>
    <w:p>
      <w:r>
        <w:t>94、转动物镜对光螺旋的目的是（　　　）。</w:t>
        <w:br/>
        <w:t>A.使视准轴水平</w:t>
        <w:br/>
        <w:t>B.看清十字丝</w:t>
        <w:br/>
        <w:t>C.使物像位于十字丝分划板面上</w:t>
        <w:br/>
        <w:t>D.使望远镜对准目标</w:t>
        <w:br/>
        <w:br/>
        <w:t xml:space="preserve">【答案】：C </w:t>
      </w:r>
    </w:p>
    <w:p>
      <w:r>
        <w:t>95、下列不属于柔性管道失效由变形造成的有（　　　）。</w:t>
        <w:br/>
        <w:t>A.钢管</w:t>
        <w:br/>
        <w:t>B.钢筋混凝土管</w:t>
        <w:br/>
        <w:t>C.化学建材管</w:t>
        <w:br/>
        <w:t>D.柔型接口的球墨铸铁铁管道</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96、当管道内径大于700mm时，可按管道井段数量抽样选取（　　　）进行闭水试验；试验不合格时，抽样井段数量应在原抽样基础上加倍进行试验。</w:t>
        <w:br/>
        <w:t>A.1/2</w:t>
        <w:br/>
        <w:t>B.1/3</w:t>
        <w:br/>
        <w:t>C.1/4</w:t>
        <w:br/>
        <w:t>D.1/5</w:t>
        <w:br/>
        <w:br/>
        <w:t>【答案】：B</w:t>
      </w:r>
      <w:r>
        <w:t xml:space="preserve"> </w:t>
      </w:r>
    </w:p>
    <w:p>
      <w:r>
        <w:t>97、沉人桩桩架的选择，主要根据桩锤种类、（　　　）、施工条件等而定。</w:t>
        <w:br/>
        <w:t>A.锤长</w:t>
        <w:br/>
        <w:t>B.锤重</w:t>
        <w:br/>
        <w:t>C.人数</w:t>
        <w:br/>
        <w:t>D.桩长</w:t>
        <w:br/>
        <w:br/>
        <w:t xml:space="preserve">【答案】：D </w:t>
      </w:r>
    </w:p>
    <w:p>
      <w:r>
        <w:t>98、悬浇梁体一般应分为四大部分浇筑，以下选项中不属于四大部分的是（　　　）。</w:t>
        <w:br/>
        <w:t>A.墩顶梁段主梁边跨合拢段</w:t>
        <w:br/>
        <w:t>B.0号块两侧对称悬浇梁段</w:t>
        <w:br/>
        <w:t>C.主梁边跨合拢段</w:t>
        <w:br/>
        <w:t>D.主梁跨中合拢段</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99、排水沟断面尺寸一般为（　　　）。</w:t>
        <w:br/>
        <w:t>A.10cm×10cm</w:t>
        <w:br/>
        <w:t>B.30cm×30cm</w:t>
        <w:br/>
        <w:t>C.50m×50cm</w:t>
        <w:br/>
        <w:t>D.100cm×100cm</w:t>
        <w:br/>
        <w:br/>
        <w:t>【答案】：B</w:t>
      </w:r>
      <w:r>
        <w:t xml:space="preserve"> </w:t>
      </w:r>
    </w:p>
    <w:p>
      <w:r>
        <w:t>100、磨耗层又称为（　　　）。</w:t>
        <w:br/>
        <w:t>A.路面结构层</w:t>
        <w:br/>
        <w:t>B.表面层</w:t>
        <w:br/>
        <w:t>C.基层</w:t>
        <w:br/>
        <w:t>D.垫层</w:t>
        <w:br/>
        <w:br/>
        <w:t xml:space="preserve">【答案】：B </w:t>
      </w:r>
    </w:p>
    <w:p>
      <w:r>
        <w:t>101、刚构桥可根据外形分为（　　　）。</w:t>
        <w:br/>
        <w:t>A.门形刚构桥、斜腿刚构桥、板型桥</w:t>
        <w:br/>
        <w:t>B.门形刚构桥、直腿刚构桥、板型桥</w:t>
        <w:br/>
        <w:t>C.门形刚构桥、斜腿刚构桥、箱型桥</w:t>
        <w:br/>
        <w:t>D.门形刚构桥、直腿刚构桥、箱型桥</w:t>
        <w:br/>
        <w:br/>
        <w:t xml:space="preserve">【答案】：C </w:t>
      </w:r>
    </w:p>
    <w:p>
      <w:r>
        <w:t>102、下列不属于桥梁附属结构的是（　　　）。</w:t>
        <w:br/>
        <w:t>A.桥台</w:t>
        <w:br/>
        <w:t>B.桥头锥形护坡</w:t>
        <w:br/>
        <w:t>C.护岸</w:t>
        <w:br/>
        <w:t>D.导流结构物</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p>
    <w:p>
      <w:r>
        <w:t>103、为确保测距成果的精度，一般进行（　　　）。</w:t>
        <w:br/>
        <w:t>A.单次丈量</w:t>
        <w:br/>
        <w:t>B.往返丈量</w:t>
        <w:br/>
        <w:t>C.两次丈量取平均值</w:t>
        <w:br/>
        <w:t>D.进行两次往返丈量</w:t>
        <w:br/>
        <w:br/>
        <w:t>【答案】：B</w:t>
      </w:r>
      <w:r>
        <w:t xml:space="preserve"> </w:t>
      </w:r>
    </w:p>
    <w:p>
      <w:r>
        <w:t>104、高差与水平距离之（　　　）为坡度。</w:t>
        <w:br/>
        <w:t>A.和</w:t>
        <w:br/>
        <w:t>B.差</w:t>
        <w:br/>
        <w:t>C.比</w:t>
        <w:br/>
        <w:t>D.积</w:t>
        <w:br/>
        <w:br/>
        <w:t xml:space="preserve">【答案】：C </w:t>
      </w:r>
    </w:p>
    <w:p>
      <w:r>
        <w:t>105、将系统和控制论的研究成果应用于建设工程造价管理，以尽可能地减少或避免工程造价目标值与实际值的偏离，属于（　　　）。</w:t>
        <w:br/>
        <w:t>A.采取主动控制措施</w:t>
        <w:br/>
        <w:t>B.合理设置工程造价控制目标</w:t>
        <w:br/>
        <w:t>C.以决策阶段为重点进行全过程工程造价控制</w:t>
        <w:br/>
        <w:t>D.技术与经济相结合是控制工程造价最有效的手段</w:t>
        <w:br/>
        <w:br/>
        <w:t xml:space="preserve">【答案】：A </w:t>
      </w:r>
    </w:p>
    <w:p>
      <w:r>
        <w:t>106、不开槽施工方法中，一般情况下，浅埋暗挖法适用于直径（　　　）管道施工。</w:t>
        <w:br/>
        <w:t>A.100～1000mm</w:t>
        <w:br/>
        <w:t>B.2000mm以上</w:t>
        <w:br/>
        <w:t>C.800～3000mm</w:t>
        <w:br/>
        <w:t>D.3000mm以上</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p>
    <w:p>
      <w:r>
        <w:t>107、机械式接口球墨铸铁管施工工艺流程为（　　　）。</w:t>
        <w:br/>
        <w:t>A.清理插口、压兰和橡胶圈→下管→清理承口→对口→刷润滑剂→临时紧固→螺栓全方位紧固→检查螺栓扭矩</w:t>
        <w:br/>
        <w:t>B.下管→清理插口、压兰和橡胶圈→清理承口→对口→刷润滑剂→临时紧固→螺栓全方位紧固→检查螺栓扭矩</w:t>
        <w:br/>
        <w:t>C.清理插口、压兰和橡胶圈→下管→清理承口→刷润滑剂→对口→临时紧固→螺栓全方位紧固→检查螺栓扭矩</w:t>
        <w:br/>
        <w:t>D.下管→清理插口、压兰和橡胶圈→清理承口→刷润滑剂→对口→临时紧固→螺栓全方位紧固→检查螺栓扭矩</w:t>
        <w:br/>
        <w:br/>
        <w:t>【答案】：D</w:t>
      </w:r>
      <w:r>
        <w:t xml:space="preserve"> </w:t>
      </w:r>
    </w:p>
    <w:p>
      <w:r>
        <w:t>108、构筑物满水试验程序为（　　　）。</w:t>
        <w:br/>
        <w:t>A.实验准备→水池注水→水池内水位观测→蒸发量测定→有关资料整理</w:t>
        <w:br/>
        <w:t>B.有关资料整理→实验准备→水池注水→水池内水位观测→蒸发量测定</w:t>
        <w:br/>
        <w:t>C.实验准备→水池注水→蒸发量测定→水池内水位观测→有关资料整理</w:t>
        <w:br/>
        <w:t>D.有关资料整理→实验准备→水池注水→蒸发量测定→水池内水位观测</w:t>
        <w:br/>
        <w:br/>
        <w:t xml:space="preserve">【答案】：A </w:t>
      </w:r>
    </w:p>
    <w:p>
      <w:r>
        <w:t>109、下列哪项属于车道宽度的范围。（　　　）。</w:t>
        <w:br/>
        <w:t>A.3.5m</w:t>
        <w:br/>
        <w:t>B.3m</w:t>
        <w:br/>
        <w:t>C.3.8m</w:t>
        <w:br/>
        <w:t>D.4m</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p>
    <w:p>
      <w:r>
        <w:t>110、水平角测量的主要目的是（　　　）。</w:t>
        <w:br/>
        <w:t>A.确定点的平面位置</w:t>
        <w:br/>
        <w:t>B.确定点的高程</w:t>
        <w:br/>
        <w:t>C.确定水平距离</w:t>
        <w:br/>
        <w:t>D.确定高差</w:t>
        <w:br/>
        <w:br/>
        <w:t>【答案】：A</w:t>
      </w:r>
      <w:r>
        <w:t xml:space="preserve"> </w:t>
      </w:r>
    </w:p>
    <w:p>
      <w:r>
        <w:t>111、自动安平水准仪精平时用的是（　　　）。</w:t>
        <w:br/>
        <w:t>A.自动补偿装置</w:t>
        <w:br/>
        <w:t>B.管水准器</w:t>
        <w:br/>
        <w:t>C.圆水准器</w:t>
        <w:br/>
        <w:t>D.微倾螺旋</w:t>
        <w:br/>
        <w:br/>
        <w:t xml:space="preserve">【答案】：A </w:t>
      </w:r>
    </w:p>
    <w:p>
      <w:r>
        <w:t>112、DS3水准仪，数字3表示的意义是每公里往返测高差中数的（　　　）误差不超3mm。</w:t>
        <w:br/>
        <w:t>A.偶然</w:t>
        <w:br/>
        <w:t>B.相对</w:t>
        <w:br/>
        <w:t>C.绝对</w:t>
        <w:br/>
        <w:t>D.极限</w:t>
        <w:br/>
        <w:br/>
        <w:t xml:space="preserve">【答案】：A </w:t>
      </w:r>
    </w:p>
    <w:p>
      <w:pPr>
        <w:sectPr w:rsidSect="00034616">
          <w:type w:val="nextPage"/>
          <w:pgSz w:w="12240" w:h="15840"/>
          <w:pgMar w:top="1440" w:right="1800" w:bottom="1440" w:left="1800" w:header="720" w:footer="720" w:gutter="0"/>
          <w:pgNumType w:start="30"/>
          <w:cols w:space="720"/>
          <w:titlePg w:val="0"/>
          <w:docGrid w:linePitch="360"/>
        </w:sectPr>
      </w:pPr>
    </w:p>
    <w:p>
      <w:r>
        <w:t>113、某连续梁桥全长179m，拟采用悬臂浇筑法施工，挂篮的主桁部分采用三角形结构，行走为整体移动，其余采用竹胶板。其施工程序计划如下：①在墩顶托架上浇筑0号块并实施墩梁临时固结系统。②在0号块上安装悬臂挂篮，向两侧依次对称地分段浇筑主梁至合龙段。③在临时支架或梁端与边墩向临时托架上支模板浇筑现浇梁段。④主梁合龙段可在改装的简支挂篮托架上浇筑。</w:t>
        <w:br/>
        <w:t>A.1</w:t>
        <w:br/>
        <w:t>B.2</w:t>
        <w:br/>
        <w:t>C.3</w:t>
        <w:br/>
        <w:t>D.4</w:t>
        <w:br/>
        <w:br/>
        <w:t>【答案】：B</w:t>
      </w:r>
      <w:r>
        <w:t xml:space="preserve"> </w:t>
      </w:r>
    </w:p>
    <w:p>
      <w:r>
        <w:t>114、当管底为岩石、碎石或多石地基时，对金属管道应铺垫不小于（　　　）mm厚的中砂或粗砂，构成给水管道砂基础。</w:t>
        <w:br/>
        <w:t>A.50</w:t>
        <w:br/>
        <w:t>B.100</w:t>
        <w:br/>
        <w:t>C.150</w:t>
        <w:br/>
        <w:t>D.200</w:t>
        <w:br/>
        <w:br/>
        <w:t xml:space="preserve">【答案】：B </w:t>
      </w:r>
    </w:p>
    <w:p>
      <w:r>
        <w:t>115、水文气象不稳定、沉管距离较长、水流速度相对较大时，可采用（　　　）。</w:t>
        <w:br/>
        <w:t>A.水面浮运法</w:t>
        <w:br/>
        <w:t>B.铺管船法</w:t>
        <w:br/>
        <w:t>C.底拖法</w:t>
        <w:br/>
        <w:t>D.浮运发</w:t>
        <w:br/>
        <w:br/>
        <w:t xml:space="preserve">【答案】：B </w:t>
      </w:r>
    </w:p>
    <w:p>
      <w:r>
        <w:t>116、某城市道路路面结构分别为石灰土底基层、水泥稳定碎石基层，底基层面积为950㎡，基层顶面面积为900㎡，则基层的养生面积应为（　　　）㎡。</w:t>
        <w:br/>
        <w:t>A.900</w:t>
        <w:br/>
        <w:t>B.950</w:t>
        <w:br/>
        <w:t>C.1800</w:t>
        <w:br/>
        <w:t>D.1900</w:t>
        <w:br/>
        <w:br/>
        <w:t xml:space="preserve">【答案】：A </w:t>
      </w:r>
    </w:p>
    <w:p>
      <w:pPr>
        <w:sectPr w:rsidSect="00034616">
          <w:type w:val="nextPage"/>
          <w:pgSz w:w="12240" w:h="15840"/>
          <w:pgMar w:top="1440" w:right="1800" w:bottom="1440" w:left="1800" w:header="720" w:footer="720" w:gutter="0"/>
          <w:pgNumType w:start="31"/>
          <w:cols w:space="720"/>
          <w:titlePg w:val="0"/>
          <w:docGrid w:linePitch="360"/>
        </w:sectPr>
      </w:pPr>
    </w:p>
    <w:p>
      <w:r>
        <w:t>117、用于收集路面雨水的雨水口有平入式、（　　　）联合式。</w:t>
        <w:br/>
        <w:t>A.竖入式</w:t>
        <w:br/>
        <w:t>B.侧入式</w:t>
        <w:br/>
        <w:t>C.立式</w:t>
        <w:br/>
        <w:t>D.凹式</w:t>
        <w:br/>
        <w:br/>
        <w:t>【答案】：B</w:t>
      </w:r>
      <w:r>
        <w:t xml:space="preserve"> </w:t>
      </w:r>
    </w:p>
    <w:p>
      <w:r>
        <w:t>118、城市给水管道主要基础类型不包括（　　　）。</w:t>
        <w:br/>
        <w:t>A.天然基础</w:t>
        <w:br/>
        <w:t>B.砂基础</w:t>
        <w:br/>
        <w:t>C.碎石基础</w:t>
        <w:br/>
        <w:t>D.混凝土基础</w:t>
        <w:br/>
        <w:br/>
        <w:t xml:space="preserve">【答案】：C </w:t>
      </w:r>
    </w:p>
    <w:p>
      <w:r>
        <w:t>119、若物体在力系的作用下处于平衡状态，则这个力系称为（　　　）。</w:t>
        <w:br/>
        <w:t>A.平面力系</w:t>
        <w:br/>
        <w:t>B.平行力系</w:t>
        <w:br/>
        <w:t>C.平衡力系</w:t>
        <w:br/>
        <w:t>D.汇交力系</w:t>
        <w:br/>
        <w:br/>
        <w:t xml:space="preserve">【答案】：C </w:t>
      </w:r>
    </w:p>
    <w:p>
      <w:pPr>
        <w:sectPr w:rsidSect="00034616">
          <w:type w:val="nextPage"/>
          <w:pgSz w:w="12240" w:h="15840"/>
          <w:pgMar w:top="1440" w:right="1800" w:bottom="1440" w:left="1800" w:header="720" w:footer="720" w:gutter="0"/>
          <w:pgNumType w:start="32"/>
          <w:cols w:space="720"/>
          <w:titlePg w:val="0"/>
          <w:docGrid w:linePitch="360"/>
        </w:sectPr>
      </w:pPr>
      <w:r>
        <w:t>120、给水管网中的阀门等附件一般安装在阀门井中，阀门井的形状有圆形和（　　　）。</w:t>
        <w:br/>
        <w:t>A.椭圆形</w:t>
        <w:br/>
        <w:t>B.方形</w:t>
        <w:br/>
        <w:t>C.矩形</w:t>
        <w:br/>
        <w:t>D.菱形</w:t>
        <w:br/>
        <w:br/>
        <w:t xml:space="preserve">【答案】：C </w:t>
      </w:r>
    </w:p>
    <w:p>
      <w:r>
        <w:t>121、反映一个组织系统中各子系统之间或各工作部门之间的指令关系的是（　　　）。</w:t>
        <w:br/>
        <w:t>A.组织结构模式</w:t>
        <w:br/>
        <w:t>B.组织分工</w:t>
        <w:br/>
        <w:t>C.工作流程组织</w:t>
        <w:br/>
        <w:t>D.工作分解结构</w:t>
        <w:br/>
        <w:br/>
        <w:t xml:space="preserve">【答案】：A </w:t>
      </w:r>
    </w:p>
    <w:p>
      <w:r>
        <w:t>122、施工测量必须遵守的原则是（　　　）。</w:t>
        <w:br/>
        <w:t>A.先控制后细部</w:t>
        <w:br/>
        <w:t>B.先细部后控制</w:t>
        <w:br/>
        <w:t>C.从基线到方格网</w:t>
        <w:br/>
        <w:t>D.从高程到平面</w:t>
        <w:br/>
        <w:br/>
        <w:t xml:space="preserve">【答案】：A </w:t>
      </w:r>
    </w:p>
    <w:p>
      <w:r>
        <w:t>123、地面上一点到两目标的方向线垂直投影在水平面上所成的夹角称为（　　　）。</w:t>
        <w:br/>
        <w:t>A.竖直角</w:t>
        <w:br/>
        <w:t>B.水平角</w:t>
        <w:br/>
        <w:t>C.方位角</w:t>
        <w:br/>
        <w:t>D.象限角</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p>
    <w:p>
      <w:r>
        <w:t>124、水准测量时，尺垫应放置在（　　　）上。</w:t>
        <w:br/>
        <w:t>A.水准点</w:t>
        <w:br/>
        <w:t>B.转点</w:t>
        <w:br/>
        <w:t>C.土质松软的水准点</w:t>
        <w:br/>
        <w:t>D.需要立尺的所有点</w:t>
        <w:br/>
        <w:br/>
        <w:t>【答案】：B</w:t>
      </w:r>
      <w:r>
        <w:t xml:space="preserve"> </w:t>
      </w:r>
    </w:p>
    <w:p>
      <w:r>
        <w:t>125、公路铺筑面外侧据乔木中心不小于（　　　）m，据灌木边缘不小于（　　　）m。</w:t>
        <w:br/>
        <w:t>A.0.75，不宜种</w:t>
        <w:br/>
        <w:t>B.0.8，2.00</w:t>
        <w:br/>
        <w:t>C.1.00，0.50</w:t>
        <w:br/>
        <w:t>D.2.00，0.50</w:t>
        <w:br/>
        <w:br/>
        <w:t xml:space="preserve">【答案】：B </w:t>
      </w:r>
    </w:p>
    <w:p>
      <w:r>
        <w:t>126、正确选定沟槽的（　　　），可以为后续施工过程创造良好条件，保证工程质量和施工安全，以及减少开挖土方量。</w:t>
        <w:br/>
        <w:t>A.施工人员</w:t>
        <w:br/>
        <w:t>B.施工机械</w:t>
        <w:br/>
        <w:t>C.开挖进度</w:t>
        <w:br/>
        <w:t>D.开挖断面</w:t>
        <w:br/>
        <w:br/>
        <w:t xml:space="preserve">【答案】：D </w:t>
      </w:r>
    </w:p>
    <w:p>
      <w:r>
        <w:t>127、路面通常由一层或几层组成，以下不属于路面组成的是（　　　）。</w:t>
        <w:br/>
        <w:t>A.面层</w:t>
        <w:br/>
        <w:t>B.垫层</w:t>
        <w:br/>
        <w:t>C.沥青层</w:t>
        <w:br/>
        <w:t>D.基层</w:t>
        <w:br/>
        <w:br/>
        <w:t xml:space="preserve">【答案】：C </w:t>
      </w:r>
    </w:p>
    <w:p>
      <w:pPr>
        <w:sectPr w:rsidSect="00034616">
          <w:type w:val="nextPage"/>
          <w:pgSz w:w="12240" w:h="15840"/>
          <w:pgMar w:top="1440" w:right="1800" w:bottom="1440" w:left="1800" w:header="720" w:footer="720" w:gutter="0"/>
          <w:pgNumType w:start="34"/>
          <w:cols w:space="720"/>
          <w:titlePg w:val="0"/>
          <w:docGrid w:linePitch="360"/>
        </w:sectPr>
      </w:pPr>
    </w:p>
    <w:p>
      <w:r>
        <w:t>128、下列说法错误的是（　　　）。</w:t>
        <w:br/>
        <w:t>A.要突出显示道路线形的路段，面层宜采用彩色</w:t>
        <w:br/>
        <w:t>B.考虑雨水收集利用的道路，路面结构设计应满足透水性要求</w:t>
        <w:br/>
        <w:t>C.道路经过噪声敏感区域时，宜采用降噪路面</w:t>
        <w:br/>
        <w:t>D.对环保要求较高的路面，不宜采用温拌沥青混凝土</w:t>
        <w:br/>
        <w:br/>
        <w:t>【答案】：D</w:t>
      </w:r>
      <w:r>
        <w:t xml:space="preserve"> </w:t>
      </w:r>
    </w:p>
    <w:p>
      <w:r>
        <w:t>129、公路勘测阶段的测量工作不包括（　　　）。</w:t>
        <w:br/>
        <w:t>A.中线测量</w:t>
        <w:br/>
        <w:t>B.路线纵横断面测量</w:t>
        <w:br/>
        <w:t>C.带状地形测量</w:t>
        <w:br/>
        <w:t>D.直接测量和间接测量</w:t>
        <w:br/>
        <w:br/>
        <w:t xml:space="preserve">【答案】：D </w:t>
      </w:r>
    </w:p>
    <w:p>
      <w:r>
        <w:t>130、下列有关工程量计算错误的是（　　　）。</w:t>
        <w:br/>
        <w:t>A.计算单位要和套用的定额项目的计算单位一致</w:t>
        <w:br/>
        <w:t>B.相同计量单位只有一种计算方法</w:t>
        <w:br/>
        <w:t>C.注意计算包括的范围</w:t>
        <w:br/>
        <w:t>D.注意标准要符合定额的规定</w:t>
        <w:br/>
        <w:br/>
        <w:t xml:space="preserve">【答案】：B </w:t>
      </w:r>
    </w:p>
    <w:p>
      <w:r>
        <w:t>131、设Ha=15.032m，Hb=14.729m，hba=（　　　）m。</w:t>
        <w:br/>
        <w:t>A.-29.761</w:t>
        <w:br/>
        <w:t>B.-0.303</w:t>
        <w:br/>
        <w:t>C.0.303</w:t>
        <w:br/>
        <w:t>D.29.761</w:t>
        <w:br/>
        <w:br/>
        <w:t xml:space="preserve">【答案】：B </w:t>
      </w:r>
    </w:p>
    <w:p>
      <w:pPr>
        <w:sectPr w:rsidSect="00034616">
          <w:type w:val="nextPage"/>
          <w:pgSz w:w="12240" w:h="15840"/>
          <w:pgMar w:top="1440" w:right="1800" w:bottom="1440" w:left="1800" w:header="720" w:footer="720" w:gutter="0"/>
          <w:pgNumType w:start="35"/>
          <w:cols w:space="720"/>
          <w:titlePg w:val="0"/>
          <w:docGrid w:linePitch="360"/>
        </w:sectPr>
      </w:pPr>
    </w:p>
    <w:p>
      <w:r>
        <w:t>132、线路中心距离一般建筑物小于（　　　），宜采用高级减震的轨道结构。</w:t>
        <w:br/>
        <w:t>A.10m</w:t>
        <w:br/>
        <w:t>B.15m</w:t>
        <w:br/>
        <w:t>C.20m</w:t>
        <w:br/>
        <w:t>D.25m</w:t>
        <w:br/>
        <w:br/>
        <w:t>【答案】：C</w:t>
      </w:r>
      <w:r>
        <w:t xml:space="preserve"> </w:t>
      </w:r>
    </w:p>
    <w:p>
      <w:r>
        <w:t>133、供热管道上的阀门，起流量调节作用的阀门是（　　　）。</w:t>
        <w:br/>
        <w:t>A.截止阀</w:t>
        <w:br/>
        <w:t>B.闸阀</w:t>
        <w:br/>
        <w:t>C.蝶阀</w:t>
        <w:br/>
        <w:t>D.单向阀</w:t>
        <w:br/>
        <w:br/>
        <w:t xml:space="preserve">【答案】：C </w:t>
      </w:r>
    </w:p>
    <w:p>
      <w:r>
        <w:t>134、下列说法错误的是（　　　）。</w:t>
        <w:br/>
        <w:t>A.沿同一直线，以同样大小的力拉车，对车产生的运动效果一样</w:t>
        <w:br/>
        <w:t>B.在刚体的原力系上加上或去掉一个平衡力系，不会改变刚体的运动状态</w:t>
        <w:br/>
        <w:t>C.力的可传性原理只适合研究物体的外效应</w:t>
        <w:br/>
        <w:t>D.对于所有物体，力的三要素可改为：力的大小、方向和作用线</w:t>
        <w:br/>
        <w:br/>
        <w:t xml:space="preserve">【答案】：D </w:t>
      </w:r>
    </w:p>
    <w:p>
      <w:r>
        <w:t>135、偏角法测设圆曲线，其适用于（　　　）的地区。</w:t>
        <w:br/>
        <w:t>A.地势起伏、视野开阔、曲线弧长较长，与其弦长相差不大</w:t>
        <w:br/>
        <w:t>B.地势平坦、曲线弧长较短，与其弦长相差较大</w:t>
        <w:br/>
        <w:t>C.调地势起伏，曲线弧长与相应弦长相差较大</w:t>
        <w:br/>
        <w:t>D.地势起伏、视野不开阔</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https://d.book118.com/136150021040010100</w:t>
        </w:r>
      </w:hyperlink>
    </w:p>
    <w:p/>
    <w:sectPr w:rsidSect="00034616">
      <w:type w:val="nextPage"/>
      <w:pgSz w:w="12240" w:h="15840"/>
      <w:pgMar w:top="1440" w:right="1800" w:bottom="1440" w:left="1800" w:header="720" w:footer="720" w:gutter="0"/>
      <w:pgNumType w:start="36"/>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36150021040010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