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饲用酶制剂项目规划设计纲要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 w:history="1">
        <w:r>
          <w:rPr>
            <w:rFonts w:ascii="仿宋" w:eastAsia="仿宋" w:hAnsi="仿宋" w:cs="仿宋" w:hint="eastAsia"/>
            <w:lang w:eastAsia="zh-CN"/>
          </w:rPr>
          <w:t>概论</w:t>
        </w:r>
        <w:r>
          <w:tab/>
        </w:r>
        <w:r>
          <w:fldChar w:fldCharType="begin"/>
        </w:r>
        <w:r>
          <w:instrText xml:space="preserve"> PAGEREF _Toc2324 \h </w:instrText>
        </w:r>
        <w:r>
          <w:fldChar w:fldCharType="separate"/>
        </w:r>
        <w:r>
          <w:t>3</w:t>
        </w:r>
        <w:r>
          <w:fldChar w:fldCharType="end"/>
        </w:r>
      </w:hyperlink>
    </w:p>
    <w:p>
      <w:pPr>
        <w:pStyle w:val="TOC1"/>
        <w:tabs>
          <w:tab w:val="right" w:leader="dot" w:pos="8306"/>
        </w:tabs>
      </w:pPr>
      <w:hyperlink w:anchor="_Toc11779" w:history="1">
        <w:r>
          <w:rPr>
            <w:rFonts w:ascii="仿宋" w:eastAsia="仿宋" w:hAnsi="仿宋" w:cs="仿宋" w:hint="eastAsia"/>
            <w:lang w:eastAsia="zh-CN"/>
          </w:rPr>
          <w:t>一、饲用酶制剂项目建设单位说明</w:t>
        </w:r>
        <w:r>
          <w:tab/>
        </w:r>
        <w:r>
          <w:fldChar w:fldCharType="begin"/>
        </w:r>
        <w:r>
          <w:instrText xml:space="preserve"> PAGEREF _Toc11779 \h </w:instrText>
        </w:r>
        <w:r>
          <w:fldChar w:fldCharType="separate"/>
        </w:r>
        <w:r>
          <w:t>3</w:t>
        </w:r>
        <w:r>
          <w:fldChar w:fldCharType="end"/>
        </w:r>
      </w:hyperlink>
    </w:p>
    <w:p>
      <w:pPr>
        <w:pStyle w:val="TOC2"/>
        <w:tabs>
          <w:tab w:val="right" w:leader="dot" w:pos="8306"/>
        </w:tabs>
      </w:pPr>
      <w:hyperlink w:anchor="_Toc5198" w:history="1">
        <w:r>
          <w:rPr>
            <w:rFonts w:ascii="仿宋" w:eastAsia="仿宋" w:hAnsi="仿宋" w:cs="仿宋" w:hint="eastAsia"/>
            <w:lang w:eastAsia="zh-CN"/>
          </w:rPr>
          <w:t>(一)、饲用酶制剂项目承办单位基本情况</w:t>
        </w:r>
        <w:r>
          <w:tab/>
        </w:r>
        <w:r>
          <w:fldChar w:fldCharType="begin"/>
        </w:r>
        <w:r>
          <w:instrText xml:space="preserve"> PAGEREF _Toc5198 \h </w:instrText>
        </w:r>
        <w:r>
          <w:fldChar w:fldCharType="separate"/>
        </w:r>
        <w:r>
          <w:t>3</w:t>
        </w:r>
        <w:r>
          <w:fldChar w:fldCharType="end"/>
        </w:r>
      </w:hyperlink>
    </w:p>
    <w:p>
      <w:pPr>
        <w:pStyle w:val="TOC2"/>
        <w:tabs>
          <w:tab w:val="right" w:leader="dot" w:pos="8306"/>
        </w:tabs>
      </w:pPr>
      <w:hyperlink w:anchor="_Toc8216" w:history="1">
        <w:r>
          <w:rPr>
            <w:rFonts w:ascii="仿宋" w:eastAsia="仿宋" w:hAnsi="仿宋" w:cs="仿宋" w:hint="eastAsia"/>
            <w:lang w:eastAsia="zh-CN"/>
          </w:rPr>
          <w:t>(二)、公司经济效益分析</w:t>
        </w:r>
        <w:r>
          <w:tab/>
        </w:r>
        <w:r>
          <w:fldChar w:fldCharType="begin"/>
        </w:r>
        <w:r>
          <w:instrText xml:space="preserve"> PAGEREF _Toc8216 \h </w:instrText>
        </w:r>
        <w:r>
          <w:fldChar w:fldCharType="separate"/>
        </w:r>
        <w:r>
          <w:t>4</w:t>
        </w:r>
        <w:r>
          <w:fldChar w:fldCharType="end"/>
        </w:r>
      </w:hyperlink>
    </w:p>
    <w:p>
      <w:pPr>
        <w:pStyle w:val="TOC1"/>
        <w:tabs>
          <w:tab w:val="right" w:leader="dot" w:pos="8306"/>
        </w:tabs>
      </w:pPr>
      <w:hyperlink w:anchor="_Toc18151" w:history="1">
        <w:r>
          <w:rPr>
            <w:rFonts w:ascii="仿宋" w:eastAsia="仿宋" w:hAnsi="仿宋" w:cs="仿宋" w:hint="eastAsia"/>
            <w:lang w:eastAsia="zh-CN"/>
          </w:rPr>
          <w:t>二、饲用酶制剂项目土建工程</w:t>
        </w:r>
        <w:r>
          <w:tab/>
        </w:r>
        <w:r>
          <w:fldChar w:fldCharType="begin"/>
        </w:r>
        <w:r>
          <w:instrText xml:space="preserve"> PAGEREF _Toc18151 \h </w:instrText>
        </w:r>
        <w:r>
          <w:fldChar w:fldCharType="separate"/>
        </w:r>
        <w:r>
          <w:t>5</w:t>
        </w:r>
        <w:r>
          <w:fldChar w:fldCharType="end"/>
        </w:r>
      </w:hyperlink>
    </w:p>
    <w:p>
      <w:pPr>
        <w:pStyle w:val="TOC2"/>
        <w:tabs>
          <w:tab w:val="right" w:leader="dot" w:pos="8306"/>
        </w:tabs>
      </w:pPr>
      <w:hyperlink w:anchor="_Toc8549" w:history="1">
        <w:r>
          <w:rPr>
            <w:rFonts w:ascii="仿宋" w:eastAsia="仿宋" w:hAnsi="仿宋" w:cs="仿宋" w:hint="eastAsia"/>
            <w:lang w:eastAsia="zh-CN"/>
          </w:rPr>
          <w:t>(一)、建筑工程设计原则</w:t>
        </w:r>
        <w:r>
          <w:tab/>
        </w:r>
        <w:r>
          <w:fldChar w:fldCharType="begin"/>
        </w:r>
        <w:r>
          <w:instrText xml:space="preserve"> PAGEREF _Toc8549 \h </w:instrText>
        </w:r>
        <w:r>
          <w:fldChar w:fldCharType="separate"/>
        </w:r>
        <w:r>
          <w:t>5</w:t>
        </w:r>
        <w:r>
          <w:fldChar w:fldCharType="end"/>
        </w:r>
      </w:hyperlink>
    </w:p>
    <w:p>
      <w:pPr>
        <w:pStyle w:val="TOC2"/>
        <w:tabs>
          <w:tab w:val="right" w:leader="dot" w:pos="8306"/>
        </w:tabs>
      </w:pPr>
      <w:hyperlink w:anchor="_Toc23771" w:history="1">
        <w:r>
          <w:rPr>
            <w:rFonts w:ascii="仿宋" w:eastAsia="仿宋" w:hAnsi="仿宋" w:cs="仿宋" w:hint="eastAsia"/>
            <w:lang w:eastAsia="zh-CN"/>
          </w:rPr>
          <w:t>(二)、土建工程设计年限及安全等级</w:t>
        </w:r>
        <w:r>
          <w:tab/>
        </w:r>
        <w:r>
          <w:fldChar w:fldCharType="begin"/>
        </w:r>
        <w:r>
          <w:instrText xml:space="preserve"> PAGEREF _Toc23771 \h </w:instrText>
        </w:r>
        <w:r>
          <w:fldChar w:fldCharType="separate"/>
        </w:r>
        <w:r>
          <w:t>6</w:t>
        </w:r>
        <w:r>
          <w:fldChar w:fldCharType="end"/>
        </w:r>
      </w:hyperlink>
    </w:p>
    <w:p>
      <w:pPr>
        <w:pStyle w:val="TOC2"/>
        <w:tabs>
          <w:tab w:val="right" w:leader="dot" w:pos="8306"/>
        </w:tabs>
      </w:pPr>
      <w:hyperlink w:anchor="_Toc25238" w:history="1">
        <w:r>
          <w:rPr>
            <w:rFonts w:ascii="仿宋" w:eastAsia="仿宋" w:hAnsi="仿宋" w:cs="仿宋" w:hint="eastAsia"/>
            <w:lang w:eastAsia="zh-CN"/>
          </w:rPr>
          <w:t>(三)、建筑工程设计总体要求</w:t>
        </w:r>
        <w:r>
          <w:tab/>
        </w:r>
        <w:r>
          <w:fldChar w:fldCharType="begin"/>
        </w:r>
        <w:r>
          <w:instrText xml:space="preserve"> PAGEREF _Toc25238 \h </w:instrText>
        </w:r>
        <w:r>
          <w:fldChar w:fldCharType="separate"/>
        </w:r>
        <w:r>
          <w:t>7</w:t>
        </w:r>
        <w:r>
          <w:fldChar w:fldCharType="end"/>
        </w:r>
      </w:hyperlink>
    </w:p>
    <w:p>
      <w:pPr>
        <w:pStyle w:val="TOC2"/>
        <w:tabs>
          <w:tab w:val="right" w:leader="dot" w:pos="8306"/>
        </w:tabs>
      </w:pPr>
      <w:hyperlink w:anchor="_Toc7745" w:history="1">
        <w:r>
          <w:rPr>
            <w:rFonts w:ascii="仿宋" w:eastAsia="仿宋" w:hAnsi="仿宋" w:cs="仿宋" w:hint="eastAsia"/>
            <w:lang w:eastAsia="zh-CN"/>
          </w:rPr>
          <w:t>(四)、土建工程建设指标</w:t>
        </w:r>
        <w:r>
          <w:tab/>
        </w:r>
        <w:r>
          <w:fldChar w:fldCharType="begin"/>
        </w:r>
        <w:r>
          <w:instrText xml:space="preserve"> PAGEREF _Toc7745 \h </w:instrText>
        </w:r>
        <w:r>
          <w:fldChar w:fldCharType="separate"/>
        </w:r>
        <w:r>
          <w:t>8</w:t>
        </w:r>
        <w:r>
          <w:fldChar w:fldCharType="end"/>
        </w:r>
      </w:hyperlink>
    </w:p>
    <w:p>
      <w:pPr>
        <w:pStyle w:val="TOC1"/>
        <w:tabs>
          <w:tab w:val="right" w:leader="dot" w:pos="8306"/>
        </w:tabs>
      </w:pPr>
      <w:hyperlink w:anchor="_Toc25880" w:history="1">
        <w:r>
          <w:rPr>
            <w:rFonts w:ascii="仿宋" w:eastAsia="仿宋" w:hAnsi="仿宋" w:cs="仿宋" w:hint="eastAsia"/>
            <w:lang w:eastAsia="zh-CN"/>
          </w:rPr>
          <w:t>三、饲用酶制剂项目可持续发展</w:t>
        </w:r>
        <w:r>
          <w:tab/>
        </w:r>
        <w:r>
          <w:fldChar w:fldCharType="begin"/>
        </w:r>
        <w:r>
          <w:instrText xml:space="preserve"> PAGEREF _Toc25880 \h </w:instrText>
        </w:r>
        <w:r>
          <w:fldChar w:fldCharType="separate"/>
        </w:r>
        <w:r>
          <w:t>8</w:t>
        </w:r>
        <w:r>
          <w:fldChar w:fldCharType="end"/>
        </w:r>
      </w:hyperlink>
    </w:p>
    <w:p>
      <w:pPr>
        <w:pStyle w:val="TOC2"/>
        <w:tabs>
          <w:tab w:val="right" w:leader="dot" w:pos="8306"/>
        </w:tabs>
      </w:pPr>
      <w:hyperlink w:anchor="_Toc16827" w:history="1">
        <w:r>
          <w:rPr>
            <w:rFonts w:ascii="仿宋" w:eastAsia="仿宋" w:hAnsi="仿宋" w:cs="仿宋" w:hint="eastAsia"/>
            <w:lang w:eastAsia="zh-CN"/>
          </w:rPr>
          <w:t>(一)、可持续战略与实践</w:t>
        </w:r>
        <w:r>
          <w:tab/>
        </w:r>
        <w:r>
          <w:fldChar w:fldCharType="begin"/>
        </w:r>
        <w:r>
          <w:instrText xml:space="preserve"> PAGEREF _Toc16827 \h </w:instrText>
        </w:r>
        <w:r>
          <w:fldChar w:fldCharType="separate"/>
        </w:r>
        <w:r>
          <w:t>8</w:t>
        </w:r>
        <w:r>
          <w:fldChar w:fldCharType="end"/>
        </w:r>
      </w:hyperlink>
    </w:p>
    <w:p>
      <w:pPr>
        <w:pStyle w:val="TOC2"/>
        <w:tabs>
          <w:tab w:val="right" w:leader="dot" w:pos="8306"/>
        </w:tabs>
      </w:pPr>
      <w:hyperlink w:anchor="_Toc31819" w:history="1">
        <w:r>
          <w:rPr>
            <w:rFonts w:ascii="仿宋" w:eastAsia="仿宋" w:hAnsi="仿宋" w:cs="仿宋" w:hint="eastAsia"/>
            <w:lang w:eastAsia="zh-CN"/>
          </w:rPr>
          <w:t>(二)、环保与社会责任</w:t>
        </w:r>
        <w:r>
          <w:tab/>
        </w:r>
        <w:r>
          <w:fldChar w:fldCharType="begin"/>
        </w:r>
        <w:r>
          <w:instrText xml:space="preserve"> PAGEREF _Toc31819 \h </w:instrText>
        </w:r>
        <w:r>
          <w:fldChar w:fldCharType="separate"/>
        </w:r>
        <w:r>
          <w:t>9</w:t>
        </w:r>
        <w:r>
          <w:fldChar w:fldCharType="end"/>
        </w:r>
      </w:hyperlink>
    </w:p>
    <w:p>
      <w:pPr>
        <w:pStyle w:val="TOC1"/>
        <w:tabs>
          <w:tab w:val="right" w:leader="dot" w:pos="8306"/>
        </w:tabs>
      </w:pPr>
      <w:hyperlink w:anchor="_Toc28516" w:history="1">
        <w:r>
          <w:rPr>
            <w:rFonts w:ascii="仿宋" w:eastAsia="仿宋" w:hAnsi="仿宋" w:cs="仿宋" w:hint="eastAsia"/>
            <w:lang w:eastAsia="zh-CN"/>
          </w:rPr>
          <w:t>四、饲用酶制剂项目概论</w:t>
        </w:r>
        <w:r>
          <w:tab/>
        </w:r>
        <w:r>
          <w:fldChar w:fldCharType="begin"/>
        </w:r>
        <w:r>
          <w:instrText xml:space="preserve"> PAGEREF _Toc28516 \h </w:instrText>
        </w:r>
        <w:r>
          <w:fldChar w:fldCharType="separate"/>
        </w:r>
        <w:r>
          <w:t>10</w:t>
        </w:r>
        <w:r>
          <w:fldChar w:fldCharType="end"/>
        </w:r>
      </w:hyperlink>
    </w:p>
    <w:p>
      <w:pPr>
        <w:pStyle w:val="TOC2"/>
        <w:tabs>
          <w:tab w:val="right" w:leader="dot" w:pos="8306"/>
        </w:tabs>
      </w:pPr>
      <w:hyperlink w:anchor="_Toc12588" w:history="1">
        <w:r>
          <w:rPr>
            <w:rFonts w:ascii="仿宋" w:eastAsia="仿宋" w:hAnsi="仿宋" w:cs="仿宋" w:hint="eastAsia"/>
            <w:lang w:eastAsia="zh-CN"/>
          </w:rPr>
          <w:t>(一)、饲用酶制剂项目概况</w:t>
        </w:r>
        <w:r>
          <w:tab/>
        </w:r>
        <w:r>
          <w:fldChar w:fldCharType="begin"/>
        </w:r>
        <w:r>
          <w:instrText xml:space="preserve"> PAGEREF _Toc12588 \h </w:instrText>
        </w:r>
        <w:r>
          <w:fldChar w:fldCharType="separate"/>
        </w:r>
        <w:r>
          <w:t>10</w:t>
        </w:r>
        <w:r>
          <w:fldChar w:fldCharType="end"/>
        </w:r>
      </w:hyperlink>
    </w:p>
    <w:p>
      <w:pPr>
        <w:pStyle w:val="TOC2"/>
        <w:tabs>
          <w:tab w:val="right" w:leader="dot" w:pos="8306"/>
        </w:tabs>
      </w:pPr>
      <w:hyperlink w:anchor="_Toc20558" w:history="1">
        <w:r>
          <w:rPr>
            <w:rFonts w:ascii="仿宋" w:eastAsia="仿宋" w:hAnsi="仿宋" w:cs="仿宋" w:hint="eastAsia"/>
            <w:lang w:eastAsia="zh-CN"/>
          </w:rPr>
          <w:t>(二)、饲用酶制剂项目目标</w:t>
        </w:r>
        <w:r>
          <w:tab/>
        </w:r>
        <w:r>
          <w:fldChar w:fldCharType="begin"/>
        </w:r>
        <w:r>
          <w:instrText xml:space="preserve"> PAGEREF _Toc20558 \h </w:instrText>
        </w:r>
        <w:r>
          <w:fldChar w:fldCharType="separate"/>
        </w:r>
        <w:r>
          <w:t>12</w:t>
        </w:r>
        <w:r>
          <w:fldChar w:fldCharType="end"/>
        </w:r>
      </w:hyperlink>
    </w:p>
    <w:p>
      <w:pPr>
        <w:pStyle w:val="TOC2"/>
        <w:tabs>
          <w:tab w:val="right" w:leader="dot" w:pos="8306"/>
        </w:tabs>
      </w:pPr>
      <w:hyperlink w:anchor="_Toc25704" w:history="1">
        <w:r>
          <w:rPr>
            <w:rFonts w:ascii="仿宋" w:eastAsia="仿宋" w:hAnsi="仿宋" w:cs="仿宋" w:hint="eastAsia"/>
            <w:lang w:eastAsia="zh-CN"/>
          </w:rPr>
          <w:t>(三)、饲用酶制剂项目提出的理由</w:t>
        </w:r>
        <w:r>
          <w:tab/>
        </w:r>
        <w:r>
          <w:fldChar w:fldCharType="begin"/>
        </w:r>
        <w:r>
          <w:instrText xml:space="preserve"> PAGEREF _Toc25704 \h </w:instrText>
        </w:r>
        <w:r>
          <w:fldChar w:fldCharType="separate"/>
        </w:r>
        <w:r>
          <w:t>13</w:t>
        </w:r>
        <w:r>
          <w:fldChar w:fldCharType="end"/>
        </w:r>
      </w:hyperlink>
    </w:p>
    <w:p>
      <w:pPr>
        <w:pStyle w:val="TOC2"/>
        <w:tabs>
          <w:tab w:val="right" w:leader="dot" w:pos="8306"/>
        </w:tabs>
      </w:pPr>
      <w:hyperlink w:anchor="_Toc14026" w:history="1">
        <w:r>
          <w:rPr>
            <w:rFonts w:ascii="仿宋" w:eastAsia="仿宋" w:hAnsi="仿宋" w:cs="仿宋" w:hint="eastAsia"/>
            <w:lang w:eastAsia="zh-CN"/>
          </w:rPr>
          <w:t>(四)、饲用酶制剂项目意义</w:t>
        </w:r>
        <w:r>
          <w:tab/>
        </w:r>
        <w:r>
          <w:fldChar w:fldCharType="begin"/>
        </w:r>
        <w:r>
          <w:instrText xml:space="preserve"> PAGEREF _Toc14026 \h </w:instrText>
        </w:r>
        <w:r>
          <w:fldChar w:fldCharType="separate"/>
        </w:r>
        <w:r>
          <w:t>14</w:t>
        </w:r>
        <w:r>
          <w:fldChar w:fldCharType="end"/>
        </w:r>
      </w:hyperlink>
    </w:p>
    <w:p>
      <w:pPr>
        <w:pStyle w:val="TOC2"/>
        <w:tabs>
          <w:tab w:val="right" w:leader="dot" w:pos="8306"/>
        </w:tabs>
      </w:pPr>
      <w:hyperlink w:anchor="_Toc10748" w:history="1">
        <w:r>
          <w:rPr>
            <w:rFonts w:ascii="仿宋" w:eastAsia="仿宋" w:hAnsi="仿宋" w:cs="仿宋" w:hint="eastAsia"/>
            <w:lang w:eastAsia="zh-CN"/>
          </w:rPr>
          <w:t>(五)、饲用酶制剂项目背景</w:t>
        </w:r>
        <w:r>
          <w:tab/>
        </w:r>
        <w:r>
          <w:fldChar w:fldCharType="begin"/>
        </w:r>
        <w:r>
          <w:instrText xml:space="preserve"> PAGEREF _Toc10748 \h </w:instrText>
        </w:r>
        <w:r>
          <w:fldChar w:fldCharType="separate"/>
        </w:r>
        <w:r>
          <w:t>15</w:t>
        </w:r>
        <w:r>
          <w:fldChar w:fldCharType="end"/>
        </w:r>
      </w:hyperlink>
    </w:p>
    <w:p>
      <w:pPr>
        <w:pStyle w:val="TOC1"/>
        <w:tabs>
          <w:tab w:val="right" w:leader="dot" w:pos="8306"/>
        </w:tabs>
      </w:pPr>
      <w:hyperlink w:anchor="_Toc3601" w:history="1">
        <w:r>
          <w:rPr>
            <w:rFonts w:ascii="仿宋" w:eastAsia="仿宋" w:hAnsi="仿宋" w:cs="仿宋" w:hint="eastAsia"/>
            <w:lang w:eastAsia="zh-CN"/>
          </w:rPr>
          <w:t>五、饲用酶制剂项目文档管理</w:t>
        </w:r>
        <w:r>
          <w:tab/>
        </w:r>
        <w:r>
          <w:fldChar w:fldCharType="begin"/>
        </w:r>
        <w:r>
          <w:instrText xml:space="preserve"> PAGEREF _Toc3601 \h </w:instrText>
        </w:r>
        <w:r>
          <w:fldChar w:fldCharType="separate"/>
        </w:r>
        <w:r>
          <w:t>16</w:t>
        </w:r>
        <w:r>
          <w:fldChar w:fldCharType="end"/>
        </w:r>
      </w:hyperlink>
    </w:p>
    <w:p>
      <w:pPr>
        <w:pStyle w:val="TOC2"/>
        <w:tabs>
          <w:tab w:val="right" w:leader="dot" w:pos="8306"/>
        </w:tabs>
      </w:pPr>
      <w:hyperlink w:anchor="_Toc29380" w:history="1">
        <w:r>
          <w:rPr>
            <w:rFonts w:ascii="仿宋" w:eastAsia="仿宋" w:hAnsi="仿宋" w:cs="仿宋" w:hint="eastAsia"/>
            <w:lang w:eastAsia="zh-CN"/>
          </w:rPr>
          <w:t>(一)、文档编制与审查</w:t>
        </w:r>
        <w:r>
          <w:tab/>
        </w:r>
        <w:r>
          <w:fldChar w:fldCharType="begin"/>
        </w:r>
        <w:r>
          <w:instrText xml:space="preserve"> PAGEREF _Toc29380 \h </w:instrText>
        </w:r>
        <w:r>
          <w:fldChar w:fldCharType="separate"/>
        </w:r>
        <w:r>
          <w:t>16</w:t>
        </w:r>
        <w:r>
          <w:fldChar w:fldCharType="end"/>
        </w:r>
      </w:hyperlink>
    </w:p>
    <w:p>
      <w:pPr>
        <w:pStyle w:val="TOC2"/>
        <w:tabs>
          <w:tab w:val="right" w:leader="dot" w:pos="8306"/>
        </w:tabs>
      </w:pPr>
      <w:hyperlink w:anchor="_Toc29698" w:history="1">
        <w:r>
          <w:rPr>
            <w:rFonts w:ascii="仿宋" w:eastAsia="仿宋" w:hAnsi="仿宋" w:cs="仿宋" w:hint="eastAsia"/>
            <w:lang w:eastAsia="zh-CN"/>
          </w:rPr>
          <w:t>(二)、文档发布与分发</w:t>
        </w:r>
        <w:r>
          <w:tab/>
        </w:r>
        <w:r>
          <w:fldChar w:fldCharType="begin"/>
        </w:r>
        <w:r>
          <w:instrText xml:space="preserve"> PAGEREF _Toc29698 \h </w:instrText>
        </w:r>
        <w:r>
          <w:fldChar w:fldCharType="separate"/>
        </w:r>
        <w:r>
          <w:t>18</w:t>
        </w:r>
        <w:r>
          <w:fldChar w:fldCharType="end"/>
        </w:r>
      </w:hyperlink>
    </w:p>
    <w:p>
      <w:pPr>
        <w:pStyle w:val="TOC2"/>
        <w:tabs>
          <w:tab w:val="right" w:leader="dot" w:pos="8306"/>
        </w:tabs>
      </w:pPr>
      <w:hyperlink w:anchor="_Toc31667" w:history="1">
        <w:r>
          <w:rPr>
            <w:rFonts w:ascii="仿宋" w:eastAsia="仿宋" w:hAnsi="仿宋" w:cs="仿宋" w:hint="eastAsia"/>
            <w:lang w:eastAsia="zh-CN"/>
          </w:rPr>
          <w:t>(三)、文档存档与归档</w:t>
        </w:r>
        <w:r>
          <w:tab/>
        </w:r>
        <w:r>
          <w:fldChar w:fldCharType="begin"/>
        </w:r>
        <w:r>
          <w:instrText xml:space="preserve"> PAGEREF _Toc31667 \h </w:instrText>
        </w:r>
        <w:r>
          <w:fldChar w:fldCharType="separate"/>
        </w:r>
        <w:r>
          <w:t>18</w:t>
        </w:r>
        <w:r>
          <w:fldChar w:fldCharType="end"/>
        </w:r>
      </w:hyperlink>
    </w:p>
    <w:p>
      <w:pPr>
        <w:pStyle w:val="TOC1"/>
        <w:tabs>
          <w:tab w:val="right" w:leader="dot" w:pos="8306"/>
        </w:tabs>
      </w:pPr>
      <w:hyperlink w:anchor="_Toc13846" w:history="1">
        <w:r>
          <w:rPr>
            <w:rFonts w:ascii="仿宋" w:eastAsia="仿宋" w:hAnsi="仿宋" w:cs="仿宋" w:hint="eastAsia"/>
            <w:lang w:eastAsia="zh-CN"/>
          </w:rPr>
          <w:t>六、产品规划分析</w:t>
        </w:r>
        <w:r>
          <w:tab/>
        </w:r>
        <w:r>
          <w:fldChar w:fldCharType="begin"/>
        </w:r>
        <w:r>
          <w:instrText xml:space="preserve"> PAGEREF _Toc13846 \h </w:instrText>
        </w:r>
        <w:r>
          <w:fldChar w:fldCharType="separate"/>
        </w:r>
        <w:r>
          <w:t>20</w:t>
        </w:r>
        <w:r>
          <w:fldChar w:fldCharType="end"/>
        </w:r>
      </w:hyperlink>
    </w:p>
    <w:p>
      <w:pPr>
        <w:pStyle w:val="TOC2"/>
        <w:tabs>
          <w:tab w:val="right" w:leader="dot" w:pos="8306"/>
        </w:tabs>
      </w:pPr>
      <w:hyperlink w:anchor="_Toc30591" w:history="1">
        <w:r>
          <w:rPr>
            <w:rFonts w:ascii="仿宋" w:eastAsia="仿宋" w:hAnsi="仿宋" w:cs="仿宋" w:hint="eastAsia"/>
            <w:lang w:eastAsia="zh-CN"/>
          </w:rPr>
          <w:t>(一)、产品规划</w:t>
        </w:r>
        <w:r>
          <w:tab/>
        </w:r>
        <w:r>
          <w:fldChar w:fldCharType="begin"/>
        </w:r>
        <w:r>
          <w:instrText xml:space="preserve"> PAGEREF _Toc30591 \h </w:instrText>
        </w:r>
        <w:r>
          <w:fldChar w:fldCharType="separate"/>
        </w:r>
        <w:r>
          <w:t>20</w:t>
        </w:r>
        <w:r>
          <w:fldChar w:fldCharType="end"/>
        </w:r>
      </w:hyperlink>
    </w:p>
    <w:p>
      <w:pPr>
        <w:pStyle w:val="TOC2"/>
        <w:tabs>
          <w:tab w:val="right" w:leader="dot" w:pos="8306"/>
        </w:tabs>
      </w:pPr>
      <w:hyperlink w:anchor="_Toc29371" w:history="1">
        <w:r>
          <w:rPr>
            <w:rFonts w:ascii="仿宋" w:eastAsia="仿宋" w:hAnsi="仿宋" w:cs="仿宋" w:hint="eastAsia"/>
            <w:lang w:eastAsia="zh-CN"/>
          </w:rPr>
          <w:t>(二)、建设规模</w:t>
        </w:r>
        <w:r>
          <w:tab/>
        </w:r>
        <w:r>
          <w:fldChar w:fldCharType="begin"/>
        </w:r>
        <w:r>
          <w:instrText xml:space="preserve"> PAGEREF _Toc29371 \h </w:instrText>
        </w:r>
        <w:r>
          <w:fldChar w:fldCharType="separate"/>
        </w:r>
        <w:r>
          <w:t>20</w:t>
        </w:r>
        <w:r>
          <w:fldChar w:fldCharType="end"/>
        </w:r>
      </w:hyperlink>
    </w:p>
    <w:p>
      <w:pPr>
        <w:pStyle w:val="TOC1"/>
        <w:tabs>
          <w:tab w:val="right" w:leader="dot" w:pos="8306"/>
        </w:tabs>
      </w:pPr>
      <w:hyperlink w:anchor="_Toc20238" w:history="1">
        <w:r>
          <w:rPr>
            <w:rFonts w:ascii="仿宋" w:eastAsia="仿宋" w:hAnsi="仿宋" w:cs="仿宋" w:hint="eastAsia"/>
            <w:lang w:eastAsia="zh-CN"/>
          </w:rPr>
          <w:t>七、饲用酶制剂项目社会影响</w:t>
        </w:r>
        <w:r>
          <w:tab/>
        </w:r>
        <w:r>
          <w:fldChar w:fldCharType="begin"/>
        </w:r>
        <w:r>
          <w:instrText xml:space="preserve"> PAGEREF _Toc20238 \h </w:instrText>
        </w:r>
        <w:r>
          <w:fldChar w:fldCharType="separate"/>
        </w:r>
        <w:r>
          <w:t>22</w:t>
        </w:r>
        <w:r>
          <w:fldChar w:fldCharType="end"/>
        </w:r>
      </w:hyperlink>
    </w:p>
    <w:p>
      <w:pPr>
        <w:pStyle w:val="TOC2"/>
        <w:tabs>
          <w:tab w:val="right" w:leader="dot" w:pos="8306"/>
        </w:tabs>
      </w:pPr>
      <w:hyperlink w:anchor="_Toc27313" w:history="1">
        <w:r>
          <w:rPr>
            <w:rFonts w:ascii="仿宋" w:eastAsia="仿宋" w:hAnsi="仿宋" w:cs="仿宋" w:hint="eastAsia"/>
            <w:lang w:eastAsia="zh-CN"/>
          </w:rPr>
          <w:t>(一)、社会责任与义务</w:t>
        </w:r>
        <w:r>
          <w:tab/>
        </w:r>
        <w:r>
          <w:fldChar w:fldCharType="begin"/>
        </w:r>
        <w:r>
          <w:instrText xml:space="preserve"> PAGEREF _Toc27313 \h </w:instrText>
        </w:r>
        <w:r>
          <w:fldChar w:fldCharType="separate"/>
        </w:r>
        <w:r>
          <w:t>22</w:t>
        </w:r>
        <w:r>
          <w:fldChar w:fldCharType="end"/>
        </w:r>
      </w:hyperlink>
    </w:p>
    <w:p>
      <w:pPr>
        <w:pStyle w:val="TOC2"/>
        <w:tabs>
          <w:tab w:val="right" w:leader="dot" w:pos="8306"/>
        </w:tabs>
      </w:pPr>
      <w:hyperlink w:anchor="_Toc30181" w:history="1">
        <w:r>
          <w:rPr>
            <w:rFonts w:ascii="仿宋" w:eastAsia="仿宋" w:hAnsi="仿宋" w:cs="仿宋" w:hint="eastAsia"/>
            <w:lang w:eastAsia="zh-CN"/>
          </w:rPr>
          <w:t>(二)、社会参与与沟通</w:t>
        </w:r>
        <w:r>
          <w:tab/>
        </w:r>
        <w:r>
          <w:fldChar w:fldCharType="begin"/>
        </w:r>
        <w:r>
          <w:instrText xml:space="preserve"> PAGEREF _Toc30181 \h </w:instrText>
        </w:r>
        <w:r>
          <w:fldChar w:fldCharType="separate"/>
        </w:r>
        <w:r>
          <w:t>22</w:t>
        </w:r>
        <w:r>
          <w:fldChar w:fldCharType="end"/>
        </w:r>
      </w:hyperlink>
    </w:p>
    <w:p>
      <w:pPr>
        <w:pStyle w:val="TOC1"/>
        <w:tabs>
          <w:tab w:val="right" w:leader="dot" w:pos="8306"/>
        </w:tabs>
      </w:pPr>
      <w:hyperlink w:anchor="_Toc10783" w:history="1">
        <w:r>
          <w:rPr>
            <w:rFonts w:ascii="仿宋" w:eastAsia="仿宋" w:hAnsi="仿宋" w:cs="仿宋" w:hint="eastAsia"/>
            <w:lang w:eastAsia="zh-CN"/>
          </w:rPr>
          <w:t>八、饲用酶制剂项目人力资源管理</w:t>
        </w:r>
        <w:r>
          <w:tab/>
        </w:r>
        <w:r>
          <w:fldChar w:fldCharType="begin"/>
        </w:r>
        <w:r>
          <w:instrText xml:space="preserve"> PAGEREF _Toc10783 \h </w:instrText>
        </w:r>
        <w:r>
          <w:fldChar w:fldCharType="separate"/>
        </w:r>
        <w:r>
          <w:t>23</w:t>
        </w:r>
        <w:r>
          <w:fldChar w:fldCharType="end"/>
        </w:r>
      </w:hyperlink>
    </w:p>
    <w:p>
      <w:pPr>
        <w:pStyle w:val="TOC2"/>
        <w:tabs>
          <w:tab w:val="right" w:leader="dot" w:pos="8306"/>
        </w:tabs>
      </w:pPr>
      <w:hyperlink w:anchor="_Toc31587" w:history="1">
        <w:r>
          <w:rPr>
            <w:rFonts w:ascii="仿宋" w:eastAsia="仿宋" w:hAnsi="仿宋" w:cs="仿宋" w:hint="eastAsia"/>
            <w:lang w:eastAsia="zh-CN"/>
          </w:rPr>
          <w:t>(一)、建立健全的预算管理制度</w:t>
        </w:r>
        <w:r>
          <w:tab/>
        </w:r>
        <w:r>
          <w:fldChar w:fldCharType="begin"/>
        </w:r>
        <w:r>
          <w:instrText xml:space="preserve"> PAGEREF _Toc31587 \h </w:instrText>
        </w:r>
        <w:r>
          <w:fldChar w:fldCharType="separate"/>
        </w:r>
        <w:r>
          <w:t>23</w:t>
        </w:r>
        <w:r>
          <w:fldChar w:fldCharType="end"/>
        </w:r>
      </w:hyperlink>
    </w:p>
    <w:p>
      <w:pPr>
        <w:pStyle w:val="TOC2"/>
        <w:tabs>
          <w:tab w:val="right" w:leader="dot" w:pos="8306"/>
        </w:tabs>
      </w:pPr>
      <w:hyperlink w:anchor="_Toc12149" w:history="1">
        <w:r>
          <w:rPr>
            <w:rFonts w:ascii="仿宋" w:eastAsia="仿宋" w:hAnsi="仿宋" w:cs="仿宋" w:hint="eastAsia"/>
            <w:lang w:eastAsia="zh-CN"/>
          </w:rPr>
          <w:t>(二)、加强资金流动监控</w:t>
        </w:r>
        <w:r>
          <w:tab/>
        </w:r>
        <w:r>
          <w:fldChar w:fldCharType="begin"/>
        </w:r>
        <w:r>
          <w:instrText xml:space="preserve"> PAGEREF _Toc12149 \h </w:instrText>
        </w:r>
        <w:r>
          <w:fldChar w:fldCharType="separate"/>
        </w:r>
        <w:r>
          <w:t>25</w:t>
        </w:r>
        <w:r>
          <w:fldChar w:fldCharType="end"/>
        </w:r>
      </w:hyperlink>
    </w:p>
    <w:p>
      <w:pPr>
        <w:pStyle w:val="TOC2"/>
        <w:tabs>
          <w:tab w:val="right" w:leader="dot" w:pos="8306"/>
        </w:tabs>
      </w:pPr>
      <w:hyperlink w:anchor="_Toc1685" w:history="1">
        <w:r>
          <w:rPr>
            <w:rFonts w:ascii="仿宋" w:eastAsia="仿宋" w:hAnsi="仿宋" w:cs="仿宋" w:hint="eastAsia"/>
            <w:lang w:eastAsia="zh-CN"/>
          </w:rPr>
          <w:t>(三)、制定完善的风险控制机制</w:t>
        </w:r>
        <w:r>
          <w:tab/>
        </w:r>
        <w:r>
          <w:fldChar w:fldCharType="begin"/>
        </w:r>
        <w:r>
          <w:instrText xml:space="preserve"> PAGEREF _Toc1685 \h </w:instrText>
        </w:r>
        <w:r>
          <w:fldChar w:fldCharType="separate"/>
        </w:r>
        <w:r>
          <w:t>26</w:t>
        </w:r>
        <w:r>
          <w:fldChar w:fldCharType="end"/>
        </w:r>
      </w:hyperlink>
    </w:p>
    <w:p>
      <w:pPr>
        <w:pStyle w:val="TOC2"/>
        <w:tabs>
          <w:tab w:val="right" w:leader="dot" w:pos="8306"/>
        </w:tabs>
      </w:pPr>
      <w:hyperlink w:anchor="_Toc9826" w:history="1">
        <w:r>
          <w:rPr>
            <w:rFonts w:ascii="仿宋" w:eastAsia="仿宋" w:hAnsi="仿宋" w:cs="仿宋" w:hint="eastAsia"/>
            <w:lang w:eastAsia="zh-CN"/>
          </w:rPr>
          <w:t>(四)、优化成本管理</w:t>
        </w:r>
        <w:r>
          <w:tab/>
        </w:r>
        <w:r>
          <w:fldChar w:fldCharType="begin"/>
        </w:r>
        <w:r>
          <w:instrText xml:space="preserve"> PAGEREF _Toc9826 \h </w:instrText>
        </w:r>
        <w:r>
          <w:fldChar w:fldCharType="separate"/>
        </w:r>
        <w:r>
          <w:t>27</w:t>
        </w:r>
        <w:r>
          <w:fldChar w:fldCharType="end"/>
        </w:r>
      </w:hyperlink>
    </w:p>
    <w:p>
      <w:pPr>
        <w:pStyle w:val="TOC1"/>
        <w:tabs>
          <w:tab w:val="right" w:leader="dot" w:pos="8306"/>
        </w:tabs>
      </w:pPr>
      <w:hyperlink w:anchor="_Toc6626" w:history="1">
        <w:r>
          <w:rPr>
            <w:rFonts w:ascii="仿宋" w:eastAsia="仿宋" w:hAnsi="仿宋" w:cs="仿宋" w:hint="eastAsia"/>
            <w:lang w:eastAsia="zh-CN"/>
          </w:rPr>
          <w:t>九、饲用酶制剂项目财务管理</w:t>
        </w:r>
        <w:r>
          <w:tab/>
        </w:r>
        <w:r>
          <w:fldChar w:fldCharType="begin"/>
        </w:r>
        <w:r>
          <w:instrText xml:space="preserve"> PAGEREF _Toc6626 \h </w:instrText>
        </w:r>
        <w:r>
          <w:fldChar w:fldCharType="separate"/>
        </w:r>
        <w:r>
          <w:t>29</w:t>
        </w:r>
        <w:r>
          <w:fldChar w:fldCharType="end"/>
        </w:r>
      </w:hyperlink>
    </w:p>
    <w:p>
      <w:pPr>
        <w:pStyle w:val="TOC2"/>
        <w:tabs>
          <w:tab w:val="right" w:leader="dot" w:pos="8306"/>
        </w:tabs>
      </w:pPr>
      <w:hyperlink w:anchor="_Toc16222" w:history="1">
        <w:r>
          <w:rPr>
            <w:rFonts w:ascii="仿宋" w:eastAsia="仿宋" w:hAnsi="仿宋" w:cs="仿宋" w:hint="eastAsia"/>
            <w:lang w:eastAsia="zh-CN"/>
          </w:rPr>
          <w:t>(一)、资金需求大</w:t>
        </w:r>
        <w:r>
          <w:tab/>
        </w:r>
        <w:r>
          <w:fldChar w:fldCharType="begin"/>
        </w:r>
        <w:r>
          <w:instrText xml:space="preserve"> PAGEREF _Toc16222 \h </w:instrText>
        </w:r>
        <w:r>
          <w:fldChar w:fldCharType="separate"/>
        </w:r>
        <w:r>
          <w:t>29</w:t>
        </w:r>
        <w:r>
          <w:fldChar w:fldCharType="end"/>
        </w:r>
      </w:hyperlink>
    </w:p>
    <w:p>
      <w:pPr>
        <w:pStyle w:val="TOC2"/>
        <w:tabs>
          <w:tab w:val="right" w:leader="dot" w:pos="8306"/>
        </w:tabs>
      </w:pPr>
      <w:hyperlink w:anchor="_Toc9442" w:history="1">
        <w:r>
          <w:rPr>
            <w:rFonts w:ascii="仿宋" w:eastAsia="仿宋" w:hAnsi="仿宋" w:cs="仿宋" w:hint="eastAsia"/>
            <w:lang w:eastAsia="zh-CN"/>
          </w:rPr>
          <w:t>(二)、研发周期长</w:t>
        </w:r>
        <w:r>
          <w:tab/>
        </w:r>
        <w:r>
          <w:fldChar w:fldCharType="begin"/>
        </w:r>
        <w:r>
          <w:instrText xml:space="preserve"> PAGEREF _Toc9442 \h </w:instrText>
        </w:r>
        <w:r>
          <w:fldChar w:fldCharType="separate"/>
        </w:r>
        <w:r>
          <w:t>30</w:t>
        </w:r>
        <w:r>
          <w:fldChar w:fldCharType="end"/>
        </w:r>
      </w:hyperlink>
    </w:p>
    <w:p>
      <w:pPr>
        <w:pStyle w:val="TOC2"/>
        <w:tabs>
          <w:tab w:val="right" w:leader="dot" w:pos="8306"/>
        </w:tabs>
      </w:pPr>
      <w:hyperlink w:anchor="_Toc12442" w:history="1">
        <w:r>
          <w:rPr>
            <w:rFonts w:ascii="仿宋" w:eastAsia="仿宋" w:hAnsi="仿宋" w:cs="仿宋" w:hint="eastAsia"/>
            <w:lang w:eastAsia="zh-CN"/>
          </w:rPr>
          <w:t>(三)、市场风险大</w:t>
        </w:r>
        <w:r>
          <w:tab/>
        </w:r>
        <w:r>
          <w:fldChar w:fldCharType="begin"/>
        </w:r>
        <w:r>
          <w:instrText xml:space="preserve"> PAGEREF _Toc12442 \h </w:instrText>
        </w:r>
        <w:r>
          <w:fldChar w:fldCharType="separate"/>
        </w:r>
        <w:r>
          <w:t>31</w:t>
        </w:r>
        <w:r>
          <w:fldChar w:fldCharType="end"/>
        </w:r>
      </w:hyperlink>
    </w:p>
    <w:p>
      <w:pPr>
        <w:pStyle w:val="TOC2"/>
        <w:tabs>
          <w:tab w:val="right" w:leader="dot" w:pos="8306"/>
        </w:tabs>
      </w:pPr>
      <w:hyperlink w:anchor="_Toc24091" w:history="1">
        <w:r>
          <w:rPr>
            <w:rFonts w:ascii="仿宋" w:eastAsia="仿宋" w:hAnsi="仿宋" w:cs="仿宋" w:hint="eastAsia"/>
            <w:lang w:eastAsia="zh-CN"/>
          </w:rPr>
          <w:t>(四)、利润率高</w:t>
        </w:r>
        <w:r>
          <w:tab/>
        </w:r>
        <w:r>
          <w:fldChar w:fldCharType="begin"/>
        </w:r>
        <w:r>
          <w:instrText xml:space="preserve"> PAGEREF _Toc24091 \h </w:instrText>
        </w:r>
        <w:r>
          <w:fldChar w:fldCharType="separate"/>
        </w:r>
        <w:r>
          <w:t>34</w:t>
        </w:r>
        <w:r>
          <w:fldChar w:fldCharType="end"/>
        </w:r>
      </w:hyperlink>
    </w:p>
    <w:p>
      <w:pPr>
        <w:pStyle w:val="TOC1"/>
        <w:tabs>
          <w:tab w:val="right" w:leader="dot" w:pos="8306"/>
        </w:tabs>
      </w:pPr>
      <w:hyperlink w:anchor="_Toc4944" w:history="1">
        <w:r>
          <w:rPr>
            <w:rFonts w:ascii="仿宋" w:eastAsia="仿宋" w:hAnsi="仿宋" w:cs="仿宋" w:hint="eastAsia"/>
            <w:lang w:eastAsia="zh-CN"/>
          </w:rPr>
          <w:t>十、饲用酶制剂项目人力资源培养与发展</w:t>
        </w:r>
        <w:r>
          <w:tab/>
        </w:r>
        <w:r>
          <w:fldChar w:fldCharType="begin"/>
        </w:r>
        <w:r>
          <w:instrText xml:space="preserve"> PAGEREF _Toc4944 \h </w:instrText>
        </w:r>
        <w:r>
          <w:fldChar w:fldCharType="separate"/>
        </w:r>
        <w:r>
          <w:t>36</w:t>
        </w:r>
        <w:r>
          <w:fldChar w:fldCharType="end"/>
        </w:r>
      </w:hyperlink>
    </w:p>
    <w:p>
      <w:pPr>
        <w:pStyle w:val="TOC2"/>
        <w:tabs>
          <w:tab w:val="right" w:leader="dot" w:pos="8306"/>
        </w:tabs>
      </w:pPr>
      <w:hyperlink w:anchor="_Toc27513" w:history="1">
        <w:r>
          <w:rPr>
            <w:rFonts w:ascii="仿宋" w:eastAsia="仿宋" w:hAnsi="仿宋" w:cs="仿宋" w:hint="eastAsia"/>
            <w:lang w:eastAsia="zh-CN"/>
          </w:rPr>
          <w:t>(一)、人才需求与规划</w:t>
        </w:r>
        <w:r>
          <w:tab/>
        </w:r>
        <w:r>
          <w:fldChar w:fldCharType="begin"/>
        </w:r>
        <w:r>
          <w:instrText xml:space="preserve"> PAGEREF _Toc27513 \h </w:instrText>
        </w:r>
        <w:r>
          <w:fldChar w:fldCharType="separate"/>
        </w:r>
        <w:r>
          <w:t>36</w:t>
        </w:r>
        <w:r>
          <w:fldChar w:fldCharType="end"/>
        </w:r>
      </w:hyperlink>
    </w:p>
    <w:p>
      <w:pPr>
        <w:pStyle w:val="TOC2"/>
        <w:tabs>
          <w:tab w:val="right" w:leader="dot" w:pos="8306"/>
        </w:tabs>
      </w:pPr>
      <w:hyperlink w:anchor="_Toc10449" w:history="1">
        <w:r>
          <w:rPr>
            <w:rFonts w:ascii="仿宋" w:eastAsia="仿宋" w:hAnsi="仿宋" w:cs="仿宋" w:hint="eastAsia"/>
            <w:lang w:eastAsia="zh-CN"/>
          </w:rPr>
          <w:t>(二)、培训与发展计划</w:t>
        </w:r>
        <w:r>
          <w:tab/>
        </w:r>
        <w:r>
          <w:fldChar w:fldCharType="begin"/>
        </w:r>
        <w:r>
          <w:instrText xml:space="preserve"> PAGEREF _Toc10449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4" w:history="1">
        <w:r>
          <w:rPr>
            <w:rFonts w:ascii="仿宋" w:eastAsia="仿宋" w:hAnsi="仿宋" w:cs="仿宋" w:hint="eastAsia"/>
            <w:lang w:eastAsia="zh-CN"/>
          </w:rPr>
          <w:t>十一、生产安全保护</w:t>
        </w:r>
        <w:r>
          <w:tab/>
        </w:r>
        <w:r>
          <w:fldChar w:fldCharType="begin"/>
        </w:r>
        <w:r>
          <w:instrText xml:space="preserve"> PAGEREF _Toc22464 \h </w:instrText>
        </w:r>
        <w:r>
          <w:fldChar w:fldCharType="separate"/>
        </w:r>
        <w:r>
          <w:t>37</w:t>
        </w:r>
        <w:r>
          <w:fldChar w:fldCharType="end"/>
        </w:r>
      </w:hyperlink>
    </w:p>
    <w:p>
      <w:pPr>
        <w:pStyle w:val="TOC2"/>
        <w:tabs>
          <w:tab w:val="right" w:leader="dot" w:pos="8306"/>
        </w:tabs>
      </w:pPr>
      <w:hyperlink w:anchor="_Toc11456" w:history="1">
        <w:r>
          <w:rPr>
            <w:rFonts w:ascii="仿宋" w:eastAsia="仿宋" w:hAnsi="仿宋" w:cs="仿宋" w:hint="eastAsia"/>
            <w:lang w:eastAsia="zh-CN"/>
          </w:rPr>
          <w:t>(一)、消防安全</w:t>
        </w:r>
        <w:r>
          <w:tab/>
        </w:r>
        <w:r>
          <w:fldChar w:fldCharType="begin"/>
        </w:r>
        <w:r>
          <w:instrText xml:space="preserve"> PAGEREF _Toc11456 \h </w:instrText>
        </w:r>
        <w:r>
          <w:fldChar w:fldCharType="separate"/>
        </w:r>
        <w:r>
          <w:t>37</w:t>
        </w:r>
        <w:r>
          <w:fldChar w:fldCharType="end"/>
        </w:r>
      </w:hyperlink>
    </w:p>
    <w:p>
      <w:pPr>
        <w:pStyle w:val="TOC2"/>
        <w:tabs>
          <w:tab w:val="right" w:leader="dot" w:pos="8306"/>
        </w:tabs>
      </w:pPr>
      <w:hyperlink w:anchor="_Toc1092" w:history="1">
        <w:r>
          <w:rPr>
            <w:rFonts w:ascii="仿宋" w:eastAsia="仿宋" w:hAnsi="仿宋" w:cs="仿宋" w:hint="eastAsia"/>
            <w:lang w:eastAsia="zh-CN"/>
          </w:rPr>
          <w:t>(二)、防火防爆总图布置措施</w:t>
        </w:r>
        <w:r>
          <w:tab/>
        </w:r>
        <w:r>
          <w:fldChar w:fldCharType="begin"/>
        </w:r>
        <w:r>
          <w:instrText xml:space="preserve"> PAGEREF _Toc1092 \h </w:instrText>
        </w:r>
        <w:r>
          <w:fldChar w:fldCharType="separate"/>
        </w:r>
        <w:r>
          <w:t>38</w:t>
        </w:r>
        <w:r>
          <w:fldChar w:fldCharType="end"/>
        </w:r>
      </w:hyperlink>
    </w:p>
    <w:p>
      <w:pPr>
        <w:pStyle w:val="TOC2"/>
        <w:tabs>
          <w:tab w:val="right" w:leader="dot" w:pos="8306"/>
        </w:tabs>
      </w:pPr>
      <w:hyperlink w:anchor="_Toc18008" w:history="1">
        <w:r>
          <w:rPr>
            <w:rFonts w:ascii="仿宋" w:eastAsia="仿宋" w:hAnsi="仿宋" w:cs="仿宋" w:hint="eastAsia"/>
            <w:lang w:eastAsia="zh-CN"/>
          </w:rPr>
          <w:t>(三)、自然灾害防范措施</w:t>
        </w:r>
        <w:r>
          <w:tab/>
        </w:r>
        <w:r>
          <w:fldChar w:fldCharType="begin"/>
        </w:r>
        <w:r>
          <w:instrText xml:space="preserve"> PAGEREF _Toc18008 \h </w:instrText>
        </w:r>
        <w:r>
          <w:fldChar w:fldCharType="separate"/>
        </w:r>
        <w:r>
          <w:t>39</w:t>
        </w:r>
        <w:r>
          <w:fldChar w:fldCharType="end"/>
        </w:r>
      </w:hyperlink>
    </w:p>
    <w:p>
      <w:pPr>
        <w:pStyle w:val="TOC2"/>
        <w:tabs>
          <w:tab w:val="right" w:leader="dot" w:pos="8306"/>
        </w:tabs>
      </w:pPr>
      <w:hyperlink w:anchor="_Toc428" w:history="1">
        <w:r>
          <w:rPr>
            <w:rFonts w:ascii="仿宋" w:eastAsia="仿宋" w:hAnsi="仿宋" w:cs="仿宋" w:hint="eastAsia"/>
            <w:lang w:eastAsia="zh-CN"/>
          </w:rPr>
          <w:t>(四)、安全色及安全标志使用要求</w:t>
        </w:r>
        <w:r>
          <w:tab/>
        </w:r>
        <w:r>
          <w:fldChar w:fldCharType="begin"/>
        </w:r>
        <w:r>
          <w:instrText xml:space="preserve"> PAGEREF _Toc428 \h </w:instrText>
        </w:r>
        <w:r>
          <w:fldChar w:fldCharType="separate"/>
        </w:r>
        <w:r>
          <w:t>40</w:t>
        </w:r>
        <w:r>
          <w:fldChar w:fldCharType="end"/>
        </w:r>
      </w:hyperlink>
    </w:p>
    <w:p>
      <w:pPr>
        <w:pStyle w:val="TOC2"/>
        <w:tabs>
          <w:tab w:val="right" w:leader="dot" w:pos="8306"/>
        </w:tabs>
      </w:pPr>
      <w:hyperlink w:anchor="_Toc30897" w:history="1">
        <w:r>
          <w:rPr>
            <w:rFonts w:ascii="仿宋" w:eastAsia="仿宋" w:hAnsi="仿宋" w:cs="仿宋" w:hint="eastAsia"/>
            <w:lang w:eastAsia="zh-CN"/>
          </w:rPr>
          <w:t>(五)、防尘防毒措施</w:t>
        </w:r>
        <w:r>
          <w:tab/>
        </w:r>
        <w:r>
          <w:fldChar w:fldCharType="begin"/>
        </w:r>
        <w:r>
          <w:instrText xml:space="preserve"> PAGEREF _Toc30897 \h </w:instrText>
        </w:r>
        <w:r>
          <w:fldChar w:fldCharType="separate"/>
        </w:r>
        <w:r>
          <w:t>41</w:t>
        </w:r>
        <w:r>
          <w:fldChar w:fldCharType="end"/>
        </w:r>
      </w:hyperlink>
    </w:p>
    <w:p>
      <w:pPr>
        <w:pStyle w:val="TOC2"/>
        <w:tabs>
          <w:tab w:val="right" w:leader="dot" w:pos="8306"/>
        </w:tabs>
      </w:pPr>
      <w:hyperlink w:anchor="_Toc20367" w:history="1">
        <w:r>
          <w:rPr>
            <w:rFonts w:ascii="仿宋" w:eastAsia="仿宋" w:hAnsi="仿宋" w:cs="仿宋" w:hint="eastAsia"/>
            <w:lang w:eastAsia="zh-CN"/>
          </w:rPr>
          <w:t>(六)、防静电、触电防护及防雷措施</w:t>
        </w:r>
        <w:r>
          <w:tab/>
        </w:r>
        <w:r>
          <w:fldChar w:fldCharType="begin"/>
        </w:r>
        <w:r>
          <w:instrText xml:space="preserve"> PAGEREF _Toc20367 \h </w:instrText>
        </w:r>
        <w:r>
          <w:fldChar w:fldCharType="separate"/>
        </w:r>
        <w:r>
          <w:t>42</w:t>
        </w:r>
        <w:r>
          <w:fldChar w:fldCharType="end"/>
        </w:r>
      </w:hyperlink>
    </w:p>
    <w:p>
      <w:pPr>
        <w:pStyle w:val="TOC2"/>
        <w:tabs>
          <w:tab w:val="right" w:leader="dot" w:pos="8306"/>
        </w:tabs>
      </w:pPr>
      <w:hyperlink w:anchor="_Toc12895" w:history="1">
        <w:r>
          <w:rPr>
            <w:rFonts w:ascii="仿宋" w:eastAsia="仿宋" w:hAnsi="仿宋" w:cs="仿宋" w:hint="eastAsia"/>
            <w:lang w:eastAsia="zh-CN"/>
          </w:rPr>
          <w:t>(七)、机械设备安全保障措施</w:t>
        </w:r>
        <w:r>
          <w:tab/>
        </w:r>
        <w:r>
          <w:fldChar w:fldCharType="begin"/>
        </w:r>
        <w:r>
          <w:instrText xml:space="preserve"> PAGEREF _Toc12895 \h </w:instrText>
        </w:r>
        <w:r>
          <w:fldChar w:fldCharType="separate"/>
        </w:r>
        <w:r>
          <w:t>43</w:t>
        </w:r>
        <w:r>
          <w:fldChar w:fldCharType="end"/>
        </w:r>
      </w:hyperlink>
    </w:p>
    <w:p>
      <w:pPr>
        <w:pStyle w:val="TOC1"/>
        <w:tabs>
          <w:tab w:val="right" w:leader="dot" w:pos="8306"/>
        </w:tabs>
      </w:pPr>
      <w:hyperlink w:anchor="_Toc16933" w:history="1">
        <w:r>
          <w:rPr>
            <w:rFonts w:ascii="仿宋" w:eastAsia="仿宋" w:hAnsi="仿宋" w:cs="仿宋" w:hint="eastAsia"/>
            <w:lang w:eastAsia="zh-CN"/>
          </w:rPr>
          <w:t>十二、饲用酶制剂项目创新与研发</w:t>
        </w:r>
        <w:r>
          <w:tab/>
        </w:r>
        <w:r>
          <w:fldChar w:fldCharType="begin"/>
        </w:r>
        <w:r>
          <w:instrText xml:space="preserve"> PAGEREF _Toc16933 \h </w:instrText>
        </w:r>
        <w:r>
          <w:fldChar w:fldCharType="separate"/>
        </w:r>
        <w:r>
          <w:t>45</w:t>
        </w:r>
        <w:r>
          <w:fldChar w:fldCharType="end"/>
        </w:r>
      </w:hyperlink>
    </w:p>
    <w:p>
      <w:pPr>
        <w:pStyle w:val="TOC2"/>
        <w:tabs>
          <w:tab w:val="right" w:leader="dot" w:pos="8306"/>
        </w:tabs>
      </w:pPr>
      <w:hyperlink w:anchor="_Toc24291" w:history="1">
        <w:r>
          <w:rPr>
            <w:rFonts w:ascii="仿宋" w:eastAsia="仿宋" w:hAnsi="仿宋" w:cs="仿宋" w:hint="eastAsia"/>
            <w:lang w:eastAsia="zh-CN"/>
          </w:rPr>
          <w:t>(一)、创新策略与方向</w:t>
        </w:r>
        <w:r>
          <w:tab/>
        </w:r>
        <w:r>
          <w:fldChar w:fldCharType="begin"/>
        </w:r>
        <w:r>
          <w:instrText xml:space="preserve"> PAGEREF _Toc24291 \h </w:instrText>
        </w:r>
        <w:r>
          <w:fldChar w:fldCharType="separate"/>
        </w:r>
        <w:r>
          <w:t>45</w:t>
        </w:r>
        <w:r>
          <w:fldChar w:fldCharType="end"/>
        </w:r>
      </w:hyperlink>
    </w:p>
    <w:p>
      <w:pPr>
        <w:pStyle w:val="TOC2"/>
        <w:tabs>
          <w:tab w:val="right" w:leader="dot" w:pos="8306"/>
        </w:tabs>
      </w:pPr>
      <w:hyperlink w:anchor="_Toc1642" w:history="1">
        <w:r>
          <w:rPr>
            <w:rFonts w:ascii="仿宋" w:eastAsia="仿宋" w:hAnsi="仿宋" w:cs="仿宋" w:hint="eastAsia"/>
            <w:lang w:eastAsia="zh-CN"/>
          </w:rPr>
          <w:t>(二)、研发规划与投入</w:t>
        </w:r>
        <w:r>
          <w:tab/>
        </w:r>
        <w:r>
          <w:fldChar w:fldCharType="begin"/>
        </w:r>
        <w:r>
          <w:instrText xml:space="preserve"> PAGEREF _Toc1642 \h </w:instrText>
        </w:r>
        <w:r>
          <w:fldChar w:fldCharType="separate"/>
        </w:r>
        <w:r>
          <w:t>46</w:t>
        </w:r>
        <w:r>
          <w:fldChar w:fldCharType="end"/>
        </w:r>
      </w:hyperlink>
    </w:p>
    <w:p>
      <w:pPr>
        <w:pStyle w:val="TOC1"/>
        <w:tabs>
          <w:tab w:val="right" w:leader="dot" w:pos="8306"/>
        </w:tabs>
      </w:pPr>
      <w:hyperlink w:anchor="_Toc12483" w:history="1">
        <w:r>
          <w:rPr>
            <w:rFonts w:ascii="仿宋" w:eastAsia="仿宋" w:hAnsi="仿宋" w:cs="仿宋" w:hint="eastAsia"/>
            <w:lang w:eastAsia="zh-CN"/>
          </w:rPr>
          <w:t>十三、饲用酶制剂项目实施保障措施</w:t>
        </w:r>
        <w:r>
          <w:tab/>
        </w:r>
        <w:r>
          <w:fldChar w:fldCharType="begin"/>
        </w:r>
        <w:r>
          <w:instrText xml:space="preserve"> PAGEREF _Toc12483 \h </w:instrText>
        </w:r>
        <w:r>
          <w:fldChar w:fldCharType="separate"/>
        </w:r>
        <w:r>
          <w:t>48</w:t>
        </w:r>
        <w:r>
          <w:fldChar w:fldCharType="end"/>
        </w:r>
      </w:hyperlink>
    </w:p>
    <w:p>
      <w:pPr>
        <w:pStyle w:val="TOC2"/>
        <w:tabs>
          <w:tab w:val="right" w:leader="dot" w:pos="8306"/>
        </w:tabs>
      </w:pPr>
      <w:hyperlink w:anchor="_Toc16478" w:history="1">
        <w:r>
          <w:rPr>
            <w:rFonts w:ascii="仿宋" w:eastAsia="仿宋" w:hAnsi="仿宋" w:cs="仿宋" w:hint="eastAsia"/>
            <w:lang w:eastAsia="zh-CN"/>
          </w:rPr>
          <w:t>(一)、饲用酶制剂项目实施保障机制</w:t>
        </w:r>
        <w:r>
          <w:tab/>
        </w:r>
        <w:r>
          <w:fldChar w:fldCharType="begin"/>
        </w:r>
        <w:r>
          <w:instrText xml:space="preserve"> PAGEREF _Toc16478 \h </w:instrText>
        </w:r>
        <w:r>
          <w:fldChar w:fldCharType="separate"/>
        </w:r>
        <w:r>
          <w:t>48</w:t>
        </w:r>
        <w:r>
          <w:fldChar w:fldCharType="end"/>
        </w:r>
      </w:hyperlink>
    </w:p>
    <w:p>
      <w:pPr>
        <w:pStyle w:val="TOC2"/>
        <w:tabs>
          <w:tab w:val="right" w:leader="dot" w:pos="8306"/>
        </w:tabs>
      </w:pPr>
      <w:hyperlink w:anchor="_Toc20807" w:history="1">
        <w:r>
          <w:rPr>
            <w:rFonts w:ascii="仿宋" w:eastAsia="仿宋" w:hAnsi="仿宋" w:cs="仿宋" w:hint="eastAsia"/>
            <w:lang w:eastAsia="zh-CN"/>
          </w:rPr>
          <w:t>(二)、饲用酶制剂项目法律合规要求</w:t>
        </w:r>
        <w:r>
          <w:tab/>
        </w:r>
        <w:r>
          <w:fldChar w:fldCharType="begin"/>
        </w:r>
        <w:r>
          <w:instrText xml:space="preserve"> PAGEREF _Toc20807 \h </w:instrText>
        </w:r>
        <w:r>
          <w:fldChar w:fldCharType="separate"/>
        </w:r>
        <w:r>
          <w:t>51</w:t>
        </w:r>
        <w:r>
          <w:fldChar w:fldCharType="end"/>
        </w:r>
      </w:hyperlink>
    </w:p>
    <w:p>
      <w:pPr>
        <w:pStyle w:val="TOC2"/>
        <w:tabs>
          <w:tab w:val="right" w:leader="dot" w:pos="8306"/>
        </w:tabs>
      </w:pPr>
      <w:hyperlink w:anchor="_Toc23630" w:history="1">
        <w:r>
          <w:rPr>
            <w:rFonts w:ascii="仿宋" w:eastAsia="仿宋" w:hAnsi="仿宋" w:cs="仿宋" w:hint="eastAsia"/>
            <w:lang w:eastAsia="zh-CN"/>
          </w:rPr>
          <w:t>(三)、饲用酶制剂项目合同管理与法律事务</w:t>
        </w:r>
        <w:r>
          <w:tab/>
        </w:r>
        <w:r>
          <w:fldChar w:fldCharType="begin"/>
        </w:r>
        <w:r>
          <w:instrText xml:space="preserve"> PAGEREF _Toc23630 \h </w:instrText>
        </w:r>
        <w:r>
          <w:fldChar w:fldCharType="separate"/>
        </w:r>
        <w:r>
          <w:t>56</w:t>
        </w:r>
        <w:r>
          <w:fldChar w:fldCharType="end"/>
        </w:r>
      </w:hyperlink>
    </w:p>
    <w:p>
      <w:pPr>
        <w:pStyle w:val="TOC2"/>
        <w:tabs>
          <w:tab w:val="right" w:leader="dot" w:pos="8306"/>
        </w:tabs>
      </w:pPr>
      <w:hyperlink w:anchor="_Toc19239" w:history="1">
        <w:r>
          <w:rPr>
            <w:rFonts w:ascii="仿宋" w:eastAsia="仿宋" w:hAnsi="仿宋" w:cs="仿宋" w:hint="eastAsia"/>
            <w:lang w:eastAsia="zh-CN"/>
          </w:rPr>
          <w:t>(四)、饲用酶制剂项目知识产权保护策略</w:t>
        </w:r>
        <w:r>
          <w:tab/>
        </w:r>
        <w:r>
          <w:fldChar w:fldCharType="begin"/>
        </w:r>
        <w:r>
          <w:instrText xml:space="preserve"> PAGEREF _Toc19239 \h </w:instrText>
        </w:r>
        <w:r>
          <w:fldChar w:fldCharType="separate"/>
        </w:r>
        <w:r>
          <w:t>62</w:t>
        </w:r>
        <w:r>
          <w:fldChar w:fldCharType="end"/>
        </w:r>
      </w:hyperlink>
    </w:p>
    <w:p>
      <w:pPr>
        <w:pStyle w:val="TOC1"/>
        <w:tabs>
          <w:tab w:val="right" w:leader="dot" w:pos="8306"/>
        </w:tabs>
      </w:pPr>
      <w:hyperlink w:anchor="_Toc13120" w:history="1">
        <w:r>
          <w:rPr>
            <w:rFonts w:ascii="仿宋" w:eastAsia="仿宋" w:hAnsi="仿宋" w:cs="仿宋" w:hint="eastAsia"/>
            <w:lang w:eastAsia="zh-CN"/>
          </w:rPr>
          <w:t>十四、饲用酶制剂项目工程方案分析</w:t>
        </w:r>
        <w:r>
          <w:tab/>
        </w:r>
        <w:r>
          <w:fldChar w:fldCharType="begin"/>
        </w:r>
        <w:r>
          <w:instrText xml:space="preserve"> PAGEREF _Toc13120 \h </w:instrText>
        </w:r>
        <w:r>
          <w:fldChar w:fldCharType="separate"/>
        </w:r>
        <w:r>
          <w:t>64</w:t>
        </w:r>
        <w:r>
          <w:fldChar w:fldCharType="end"/>
        </w:r>
      </w:hyperlink>
    </w:p>
    <w:p>
      <w:pPr>
        <w:pStyle w:val="TOC2"/>
        <w:tabs>
          <w:tab w:val="right" w:leader="dot" w:pos="8306"/>
        </w:tabs>
      </w:pPr>
      <w:hyperlink w:anchor="_Toc28597" w:history="1">
        <w:r>
          <w:rPr>
            <w:rFonts w:ascii="仿宋" w:eastAsia="仿宋" w:hAnsi="仿宋" w:cs="仿宋" w:hint="eastAsia"/>
            <w:lang w:eastAsia="zh-CN"/>
          </w:rPr>
          <w:t>(一)、建筑工程设计原则</w:t>
        </w:r>
        <w:r>
          <w:tab/>
        </w:r>
        <w:r>
          <w:fldChar w:fldCharType="begin"/>
        </w:r>
        <w:r>
          <w:instrText xml:space="preserve"> PAGEREF _Toc28597 \h </w:instrText>
        </w:r>
        <w:r>
          <w:fldChar w:fldCharType="separate"/>
        </w:r>
        <w:r>
          <w:t>64</w:t>
        </w:r>
        <w:r>
          <w:fldChar w:fldCharType="end"/>
        </w:r>
      </w:hyperlink>
    </w:p>
    <w:p>
      <w:pPr>
        <w:pStyle w:val="TOC2"/>
        <w:tabs>
          <w:tab w:val="right" w:leader="dot" w:pos="8306"/>
        </w:tabs>
      </w:pPr>
      <w:hyperlink w:anchor="_Toc25603" w:history="1">
        <w:r>
          <w:rPr>
            <w:rFonts w:ascii="仿宋" w:eastAsia="仿宋" w:hAnsi="仿宋" w:cs="仿宋" w:hint="eastAsia"/>
            <w:lang w:eastAsia="zh-CN"/>
          </w:rPr>
          <w:t>(二)、土建工程建设指标</w:t>
        </w:r>
        <w:r>
          <w:tab/>
        </w:r>
        <w:r>
          <w:fldChar w:fldCharType="begin"/>
        </w:r>
        <w:r>
          <w:instrText xml:space="preserve"> PAGEREF _Toc25603 \h </w:instrText>
        </w:r>
        <w:r>
          <w:fldChar w:fldCharType="separate"/>
        </w:r>
        <w:r>
          <w:t>68</w:t>
        </w:r>
        <w:r>
          <w:fldChar w:fldCharType="end"/>
        </w:r>
      </w:hyperlink>
    </w:p>
    <w:p>
      <w:pPr>
        <w:pStyle w:val="TOC1"/>
        <w:tabs>
          <w:tab w:val="right" w:leader="dot" w:pos="8306"/>
        </w:tabs>
      </w:pPr>
      <w:hyperlink w:anchor="_Toc12870" w:history="1">
        <w:r>
          <w:rPr>
            <w:rFonts w:ascii="仿宋" w:eastAsia="仿宋" w:hAnsi="仿宋" w:cs="仿宋" w:hint="eastAsia"/>
            <w:lang w:eastAsia="zh-CN"/>
          </w:rPr>
          <w:t>十五、营销与推广策略</w:t>
        </w:r>
        <w:r>
          <w:tab/>
        </w:r>
        <w:r>
          <w:fldChar w:fldCharType="begin"/>
        </w:r>
        <w:r>
          <w:instrText xml:space="preserve"> PAGEREF _Toc12870 \h </w:instrText>
        </w:r>
        <w:r>
          <w:fldChar w:fldCharType="separate"/>
        </w:r>
        <w:r>
          <w:t>69</w:t>
        </w:r>
        <w:r>
          <w:fldChar w:fldCharType="end"/>
        </w:r>
      </w:hyperlink>
    </w:p>
    <w:p>
      <w:pPr>
        <w:pStyle w:val="TOC2"/>
        <w:tabs>
          <w:tab w:val="right" w:leader="dot" w:pos="8306"/>
        </w:tabs>
      </w:pPr>
      <w:hyperlink w:anchor="_Toc3434" w:history="1">
        <w:r>
          <w:rPr>
            <w:rFonts w:ascii="仿宋" w:eastAsia="仿宋" w:hAnsi="仿宋" w:cs="仿宋" w:hint="eastAsia"/>
            <w:lang w:eastAsia="zh-CN"/>
          </w:rPr>
          <w:t>(一)、产品/服务定位与特点</w:t>
        </w:r>
        <w:r>
          <w:tab/>
        </w:r>
        <w:r>
          <w:fldChar w:fldCharType="begin"/>
        </w:r>
        <w:r>
          <w:instrText xml:space="preserve"> PAGEREF _Toc3434 \h </w:instrText>
        </w:r>
        <w:r>
          <w:fldChar w:fldCharType="separate"/>
        </w:r>
        <w:r>
          <w:t>69</w:t>
        </w:r>
        <w:r>
          <w:fldChar w:fldCharType="end"/>
        </w:r>
      </w:hyperlink>
    </w:p>
    <w:p>
      <w:pPr>
        <w:pStyle w:val="TOC2"/>
        <w:tabs>
          <w:tab w:val="right" w:leader="dot" w:pos="8306"/>
        </w:tabs>
      </w:pPr>
      <w:hyperlink w:anchor="_Toc5089" w:history="1">
        <w:r>
          <w:rPr>
            <w:rFonts w:ascii="仿宋" w:eastAsia="仿宋" w:hAnsi="仿宋" w:cs="仿宋" w:hint="eastAsia"/>
            <w:lang w:eastAsia="zh-CN"/>
          </w:rPr>
          <w:t>(二)、市场定位与竞争分析</w:t>
        </w:r>
        <w:r>
          <w:tab/>
        </w:r>
        <w:r>
          <w:fldChar w:fldCharType="begin"/>
        </w:r>
        <w:r>
          <w:instrText xml:space="preserve"> PAGEREF _Toc5089 \h </w:instrText>
        </w:r>
        <w:r>
          <w:fldChar w:fldCharType="separate"/>
        </w:r>
        <w:r>
          <w:t>71</w:t>
        </w:r>
        <w:r>
          <w:fldChar w:fldCharType="end"/>
        </w:r>
      </w:hyperlink>
    </w:p>
    <w:p>
      <w:pPr>
        <w:pStyle w:val="TOC2"/>
        <w:tabs>
          <w:tab w:val="right" w:leader="dot" w:pos="8306"/>
        </w:tabs>
      </w:pPr>
      <w:hyperlink w:anchor="_Toc15296" w:history="1">
        <w:r>
          <w:rPr>
            <w:rFonts w:ascii="仿宋" w:eastAsia="仿宋" w:hAnsi="仿宋" w:cs="仿宋" w:hint="eastAsia"/>
            <w:lang w:eastAsia="zh-CN"/>
          </w:rPr>
          <w:t>(三)、营销渠道与策略</w:t>
        </w:r>
        <w:r>
          <w:tab/>
        </w:r>
        <w:r>
          <w:fldChar w:fldCharType="begin"/>
        </w:r>
        <w:r>
          <w:instrText xml:space="preserve"> PAGEREF _Toc15296 \h </w:instrText>
        </w:r>
        <w:r>
          <w:fldChar w:fldCharType="separate"/>
        </w:r>
        <w:r>
          <w:t>72</w:t>
        </w:r>
        <w:r>
          <w:fldChar w:fldCharType="end"/>
        </w:r>
      </w:hyperlink>
    </w:p>
    <w:p>
      <w:pPr>
        <w:pStyle w:val="TOC2"/>
        <w:tabs>
          <w:tab w:val="right" w:leader="dot" w:pos="8306"/>
        </w:tabs>
      </w:pPr>
      <w:hyperlink w:anchor="_Toc18823" w:history="1">
        <w:r>
          <w:rPr>
            <w:rFonts w:ascii="仿宋" w:eastAsia="仿宋" w:hAnsi="仿宋" w:cs="仿宋" w:hint="eastAsia"/>
            <w:lang w:eastAsia="zh-CN"/>
          </w:rPr>
          <w:t>(四)、推广与宣传活动</w:t>
        </w:r>
        <w:r>
          <w:tab/>
        </w:r>
        <w:r>
          <w:fldChar w:fldCharType="begin"/>
        </w:r>
        <w:r>
          <w:instrText xml:space="preserve"> PAGEREF _Toc18823 \h </w:instrText>
        </w:r>
        <w:r>
          <w:fldChar w:fldCharType="separate"/>
        </w:r>
        <w:r>
          <w:t>73</w:t>
        </w:r>
        <w:r>
          <w:fldChar w:fldCharType="end"/>
        </w:r>
      </w:hyperlink>
    </w:p>
    <w:p>
      <w:pPr>
        <w:pStyle w:val="TOC1"/>
        <w:tabs>
          <w:tab w:val="right" w:leader="dot" w:pos="8306"/>
        </w:tabs>
      </w:pPr>
      <w:hyperlink w:anchor="_Toc10871" w:history="1">
        <w:r>
          <w:rPr>
            <w:rFonts w:ascii="仿宋" w:eastAsia="仿宋" w:hAnsi="仿宋" w:cs="仿宋" w:hint="eastAsia"/>
            <w:lang w:eastAsia="zh-CN"/>
          </w:rPr>
          <w:t>十六、质量管理体系</w:t>
        </w:r>
        <w:r>
          <w:tab/>
        </w:r>
        <w:r>
          <w:fldChar w:fldCharType="begin"/>
        </w:r>
        <w:r>
          <w:instrText xml:space="preserve"> PAGEREF _Toc10871 \h </w:instrText>
        </w:r>
        <w:r>
          <w:fldChar w:fldCharType="separate"/>
        </w:r>
        <w:r>
          <w:t>78</w:t>
        </w:r>
        <w:r>
          <w:fldChar w:fldCharType="end"/>
        </w:r>
      </w:hyperlink>
    </w:p>
    <w:p>
      <w:pPr>
        <w:pStyle w:val="TOC2"/>
        <w:tabs>
          <w:tab w:val="right" w:leader="dot" w:pos="8306"/>
        </w:tabs>
      </w:pPr>
      <w:hyperlink w:anchor="_Toc22924" w:history="1">
        <w:r>
          <w:rPr>
            <w:rFonts w:ascii="仿宋" w:eastAsia="仿宋" w:hAnsi="仿宋" w:cs="仿宋" w:hint="eastAsia"/>
            <w:lang w:eastAsia="zh-CN"/>
          </w:rPr>
          <w:t>(一)、质量目标与方针</w:t>
        </w:r>
        <w:r>
          <w:tab/>
        </w:r>
        <w:r>
          <w:fldChar w:fldCharType="begin"/>
        </w:r>
        <w:r>
          <w:instrText xml:space="preserve"> PAGEREF _Toc22924 \h </w:instrText>
        </w:r>
        <w:r>
          <w:fldChar w:fldCharType="separate"/>
        </w:r>
        <w:r>
          <w:t>78</w:t>
        </w:r>
        <w:r>
          <w:fldChar w:fldCharType="end"/>
        </w:r>
      </w:hyperlink>
    </w:p>
    <w:p>
      <w:pPr>
        <w:pStyle w:val="TOC2"/>
        <w:tabs>
          <w:tab w:val="right" w:leader="dot" w:pos="8306"/>
        </w:tabs>
      </w:pPr>
      <w:hyperlink w:anchor="_Toc17557" w:history="1">
        <w:r>
          <w:rPr>
            <w:rFonts w:ascii="仿宋" w:eastAsia="仿宋" w:hAnsi="仿宋" w:cs="仿宋" w:hint="eastAsia"/>
            <w:lang w:eastAsia="zh-CN"/>
          </w:rPr>
          <w:t>(二)、质量管理责任</w:t>
        </w:r>
        <w:r>
          <w:tab/>
        </w:r>
        <w:r>
          <w:fldChar w:fldCharType="begin"/>
        </w:r>
        <w:r>
          <w:instrText xml:space="preserve"> PAGEREF _Toc17557 \h </w:instrText>
        </w:r>
        <w:r>
          <w:fldChar w:fldCharType="separate"/>
        </w:r>
        <w:r>
          <w:t>79</w:t>
        </w:r>
        <w:r>
          <w:fldChar w:fldCharType="end"/>
        </w:r>
      </w:hyperlink>
    </w:p>
    <w:p>
      <w:pPr>
        <w:pStyle w:val="TOC2"/>
        <w:tabs>
          <w:tab w:val="right" w:leader="dot" w:pos="8306"/>
        </w:tabs>
      </w:pPr>
      <w:hyperlink w:anchor="_Toc4307" w:history="1">
        <w:r>
          <w:rPr>
            <w:rFonts w:ascii="仿宋" w:eastAsia="仿宋" w:hAnsi="仿宋" w:cs="仿宋" w:hint="eastAsia"/>
            <w:lang w:eastAsia="zh-CN"/>
          </w:rPr>
          <w:t>(三)、质量管理体系文件</w:t>
        </w:r>
        <w:r>
          <w:tab/>
        </w:r>
        <w:r>
          <w:fldChar w:fldCharType="begin"/>
        </w:r>
        <w:r>
          <w:instrText xml:space="preserve"> PAGEREF _Toc4307 \h </w:instrText>
        </w:r>
        <w:r>
          <w:fldChar w:fldCharType="separate"/>
        </w:r>
        <w:r>
          <w:t>81</w:t>
        </w:r>
        <w:r>
          <w:fldChar w:fldCharType="end"/>
        </w:r>
      </w:hyperlink>
    </w:p>
    <w:p>
      <w:pPr>
        <w:pStyle w:val="TOC2"/>
        <w:tabs>
          <w:tab w:val="right" w:leader="dot" w:pos="8306"/>
        </w:tabs>
      </w:pPr>
      <w:hyperlink w:anchor="_Toc24959" w:history="1">
        <w:r>
          <w:rPr>
            <w:rFonts w:ascii="仿宋" w:eastAsia="仿宋" w:hAnsi="仿宋" w:cs="仿宋" w:hint="eastAsia"/>
            <w:lang w:eastAsia="zh-CN"/>
          </w:rPr>
          <w:t>(四)、质量培训与教育</w:t>
        </w:r>
        <w:r>
          <w:tab/>
        </w:r>
        <w:r>
          <w:fldChar w:fldCharType="begin"/>
        </w:r>
        <w:r>
          <w:instrText xml:space="preserve"> PAGEREF _Toc24959 \h </w:instrText>
        </w:r>
        <w:r>
          <w:fldChar w:fldCharType="separate"/>
        </w:r>
        <w:r>
          <w:t>83</w:t>
        </w:r>
        <w:r>
          <w:fldChar w:fldCharType="end"/>
        </w:r>
      </w:hyperlink>
    </w:p>
    <w:p>
      <w:pPr>
        <w:pStyle w:val="TOC2"/>
        <w:tabs>
          <w:tab w:val="right" w:leader="dot" w:pos="8306"/>
        </w:tabs>
      </w:pPr>
      <w:hyperlink w:anchor="_Toc30455" w:history="1">
        <w:r>
          <w:rPr>
            <w:rFonts w:ascii="仿宋" w:eastAsia="仿宋" w:hAnsi="仿宋" w:cs="仿宋" w:hint="eastAsia"/>
            <w:lang w:eastAsia="zh-CN"/>
          </w:rPr>
          <w:t>(五)、质量审核与评价</w:t>
        </w:r>
        <w:r>
          <w:tab/>
        </w:r>
        <w:r>
          <w:fldChar w:fldCharType="begin"/>
        </w:r>
        <w:r>
          <w:instrText xml:space="preserve"> PAGEREF _Toc30455 \h </w:instrText>
        </w:r>
        <w:r>
          <w:fldChar w:fldCharType="separate"/>
        </w:r>
        <w:r>
          <w:t>84</w:t>
        </w:r>
        <w:r>
          <w:fldChar w:fldCharType="end"/>
        </w:r>
      </w:hyperlink>
    </w:p>
    <w:p>
      <w:pPr>
        <w:pStyle w:val="TOC2"/>
        <w:tabs>
          <w:tab w:val="right" w:leader="dot" w:pos="8306"/>
        </w:tabs>
      </w:pPr>
      <w:hyperlink w:anchor="_Toc26886" w:history="1">
        <w:r>
          <w:rPr>
            <w:rFonts w:ascii="仿宋" w:eastAsia="仿宋" w:hAnsi="仿宋" w:cs="仿宋" w:hint="eastAsia"/>
            <w:lang w:eastAsia="zh-CN"/>
          </w:rPr>
          <w:t>(六)、不符合与纠正措施</w:t>
        </w:r>
        <w:r>
          <w:tab/>
        </w:r>
        <w:r>
          <w:fldChar w:fldCharType="begin"/>
        </w:r>
        <w:r>
          <w:instrText xml:space="preserve"> PAGEREF _Toc26886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79"/>
      <w:r>
        <w:rPr>
          <w:rFonts w:ascii="仿宋" w:eastAsia="仿宋" w:hAnsi="仿宋" w:cs="仿宋" w:hint="eastAsia"/>
          <w:sz w:val="28"/>
          <w:lang w:eastAsia="zh-CN"/>
        </w:rPr>
        <w:t>一、饲用酶制剂项目建设单位说明</w:t>
      </w:r>
      <w:bookmarkEnd w:id="2"/>
    </w:p>
    <w:p>
      <w:pPr>
        <w:pStyle w:val="Heading2"/>
        <w:rPr>
          <w:rFonts w:ascii="仿宋" w:eastAsia="仿宋" w:hAnsi="仿宋" w:cs="仿宋" w:hint="eastAsia"/>
          <w:lang w:eastAsia="zh-CN"/>
        </w:rPr>
      </w:pPr>
      <w:bookmarkStart w:id="3" w:name="_Toc5198"/>
      <w:r>
        <w:rPr>
          <w:rFonts w:ascii="仿宋" w:eastAsia="仿宋" w:hAnsi="仿宋" w:cs="仿宋" w:hint="eastAsia"/>
          <w:lang w:eastAsia="zh-CN"/>
        </w:rPr>
        <w:t>(一)、饲用酶制剂项目承办单位基本情况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酶制剂项目承办单位的XXXX，我们着眼于实现可持续的经济效益。通过技术创新和解决方案的提供，公司预计在饲用酶制剂项目执行期间将获得可观的收入增长。这一收入来源主要包括饲用酶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同时，我们注重成本控制和效率提升，以确保饲用酶制剂项目的可持续盈利。透过精细的管理和资源优化，公司期望实现饲用酶制剂项目利润最大化。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酶制剂项目实施进行全面的投资评估，包括饲用酶制剂项目启动阶段的资金投入和后续运营成本。通过对饲用酶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饲用酶制剂项目实施过程中具备足够的资金流动性，公司将进行详尽的现金流分析。这包括资金需求的合理预测、饲用酶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151"/>
      <w:r>
        <w:rPr>
          <w:rFonts w:ascii="仿宋" w:eastAsia="仿宋" w:hAnsi="仿宋" w:cs="仿宋" w:hint="eastAsia"/>
          <w:sz w:val="28"/>
          <w:lang w:eastAsia="zh-CN"/>
        </w:rPr>
        <w:t>二、饲用酶制剂项目土建工程</w:t>
      </w:r>
      <w:bookmarkEnd w:id="5"/>
    </w:p>
    <w:p>
      <w:pPr>
        <w:pStyle w:val="Heading2"/>
        <w:rPr>
          <w:rFonts w:ascii="仿宋" w:eastAsia="仿宋" w:hAnsi="仿宋" w:cs="仿宋" w:hint="eastAsia"/>
          <w:lang w:eastAsia="zh-CN"/>
        </w:rPr>
      </w:pPr>
      <w:bookmarkStart w:id="6" w:name="_Toc85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在饲用酶制剂项目的建筑工程设计中，我们将秉承一系列重要的设计原则，以确保饲用酶制剂项目建筑在功能、美观、可持续性等方面达到最佳效果。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首要原则是确保建筑的功能性得到最大化的发挥。我们将充分理解饲用酶制剂项目的实际需求，合理布局各个功能区域，保证建筑在满足业务需求的同时，提供高效的工作环境。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在建筑设计中，我们将综合考虑建设和运营成本。通过精细的经济效益分析，确保设计方案在高效利用资源的同时，对饲用酶制剂项目的长期盈利能力有积极的贡献。</w:t>
      </w:r>
    </w:p>
    <w:p>
      <w:pPr>
        <w:pStyle w:val="Heading2"/>
        <w:ind w:firstLine="560" w:firstLineChars="200"/>
        <w:rPr>
          <w:rFonts w:ascii="仿宋" w:eastAsia="仿宋" w:hAnsi="仿宋" w:cs="仿宋" w:hint="eastAsia"/>
          <w:sz w:val="28"/>
          <w:lang w:eastAsia="zh-CN"/>
        </w:rPr>
      </w:pPr>
      <w:bookmarkStart w:id="7" w:name="_Toc237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的土建工程设计中，我们将精准设定设计年限，结合饲用酶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用酶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2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饲用酶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用酶制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用酶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7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本期工程饲用酶制剂项目预计总建筑面积XXX平方米，其中：计容建筑面积XXX平方米，计划建筑工程投资XX万元，占饲用酶制剂项目总投资的XX%。</w:t>
      </w:r>
    </w:p>
    <w:p>
      <w:pPr>
        <w:pStyle w:val="Heading1"/>
        <w:ind w:firstLine="560" w:firstLineChars="200"/>
        <w:rPr>
          <w:rFonts w:ascii="仿宋" w:eastAsia="仿宋" w:hAnsi="仿宋" w:cs="仿宋" w:hint="eastAsia"/>
          <w:sz w:val="28"/>
          <w:lang w:eastAsia="zh-CN"/>
        </w:rPr>
      </w:pPr>
      <w:bookmarkStart w:id="10" w:name="_Toc25880"/>
      <w:r>
        <w:rPr>
          <w:rFonts w:ascii="仿宋" w:eastAsia="仿宋" w:hAnsi="仿宋" w:cs="仿宋" w:hint="eastAsia"/>
          <w:sz w:val="28"/>
          <w:lang w:eastAsia="zh-CN"/>
        </w:rPr>
        <w:t>三、饲用酶制剂项目可持续发展</w:t>
      </w:r>
      <w:bookmarkEnd w:id="10"/>
    </w:p>
    <w:p>
      <w:pPr>
        <w:pStyle w:val="Heading2"/>
        <w:rPr>
          <w:rFonts w:ascii="仿宋" w:eastAsia="仿宋" w:hAnsi="仿宋" w:cs="仿宋" w:hint="eastAsia"/>
          <w:lang w:eastAsia="zh-CN"/>
        </w:rPr>
      </w:pPr>
      <w:bookmarkStart w:id="11" w:name="_Toc1682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中，饲用酶制剂项目团队着眼于未来，明确了可持续发展的战略方向。制定的具体可持续发展目标包括降低资源使用、采用环保技术、最大化社会效益等。这一步骤不仅有助于饲用酶制剂项目在环保和社会责任方面达到最高标准，也为未来提供了明确的指引，确保饲用酶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可持续实践的融入饲用酶制剂项目管理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用酶制剂项目管理周期。从饲用酶制剂项目规划开始，饲用酶制剂项目团队就考虑了环境和社会的因素。在执行阶段，饲用酶制剂项目团队积极推动绿色技术的应用，优化资源利用。此外，关注员工的社会责任，通过培训和沟通活动提高员工对可持续发展的认知，使他们能够在日常工作中践行可持续实践。这些举措不仅为饲用酶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81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扎根于饲用酶制剂项目的可持续发展理念，我们深信环保与社会责任是饲用酶制剂项目成功的关键支柱。在饲用酶制剂项目的每一步，我们都致力于通过创新和实践，履行对环境和社会的坚定责任。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团队通过引入先进的环保技术、建立高效的废物处理系统以及推动能源节约措施，积极履行环保责任。定期的环保监测和评估确保饲用酶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不仅致力于自身可持续发展，还注重对社会的回馈。通过支持社区饲用酶制剂项目、参与慈善事业、提供培训机会等方式，饲用酶制剂项目积极履行社会责任。与当地社区建立积极互动，关注员工的工作与生活平衡，以及员工的身心健康，是饲用酶制剂项目在社会责任层面的关键举措。这样的实践不仅增强了饲用酶制剂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8516"/>
      <w:r>
        <w:rPr>
          <w:rFonts w:ascii="仿宋" w:eastAsia="仿宋" w:hAnsi="仿宋" w:cs="仿宋" w:hint="eastAsia"/>
          <w:sz w:val="28"/>
          <w:lang w:eastAsia="zh-CN"/>
        </w:rPr>
        <w:t>四、饲用酶制剂项目概论</w:t>
      </w:r>
      <w:bookmarkEnd w:id="13"/>
    </w:p>
    <w:p>
      <w:pPr>
        <w:pStyle w:val="Heading2"/>
        <w:rPr>
          <w:rFonts w:ascii="仿宋" w:eastAsia="仿宋" w:hAnsi="仿宋" w:cs="仿宋" w:hint="eastAsia"/>
          <w:lang w:eastAsia="zh-CN"/>
        </w:rPr>
      </w:pPr>
      <w:bookmarkStart w:id="14" w:name="_Toc12588"/>
      <w:r>
        <w:rPr>
          <w:rFonts w:ascii="仿宋" w:eastAsia="仿宋" w:hAnsi="仿宋" w:cs="仿宋" w:hint="eastAsia"/>
          <w:lang w:eastAsia="zh-CN"/>
        </w:rPr>
        <w:t>(一)、饲用酶制剂项目概况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起源追溯至对市场的深入洞察。市场的不断演变与变革为饲用酶制剂项目提供了难得的机遇。当前市场存在的需求缺口和变革的大环境共同构成了饲用酶制剂项目的背景。这个饲用酶制剂项目旨在充分利用市场机遇，填补行业中尚未满足的需求，为客户提供全新的解决方案。市场的变革和需求的增长使得这个饲用酶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饲用酶制剂项目名称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正式命名为饲用酶制剂。这个名称不仅仅是一个标识，更代表了饲用酶制剂项目的核心理念和愿景。它蕴含着饲用酶制剂项目所要解决问题的关键字，具有强烈的表达和辨识度，为饲用酶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饲用酶制剂项目目标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核心目标是提供一种全新、高效的解决方案，满足客户日益增长的需求。饲用酶制剂项目追求的不仅仅是满足市场需求，更是在市场中获得卓越的竞争优势。通过不断提升产品或服务的质量和创新水平，饲用酶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饲用酶制剂项目范围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全面涵盖了产品研发、制造、市场推广和售后服务，确保从产品设计到最终用户体验的全方位关注。这一全面的饲用酶制剂项目范围是为了确保饲用酶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饲用酶制剂项目时间表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饲用酶制剂项目计划在未来18个月内完成，包括研发、测试、市场试点和正式推出等不同阶段。这个时间表的合理设计是为了确保饲用酶制剂项目各个阶段的顺利推进，以便按时交付高质量的成果。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饲用酶制剂项目预算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饲用酶制剂项目总预算估算为XX百万美元，主要分配在研发、市场推广、人员培训和运营等方面。这一充足的预算为饲用酶制剂项目提供了充足的资源，确保饲用酶制剂项目在各个方面都能取得优异的表现。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饲用酶制剂项目风险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可能面临的风险包括市场接受度低、技术难题、竞争激烈等。饲用酶制剂项目团队已经制定了相应的风险应对计划，通过前瞻性的风险管理，确保饲用酶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饲用酶制剂项目团队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饲用酶制剂项目汇聚了一支经验丰富、多领域专业素养的核心团队，确保饲用酶制剂项目在各个方面都能拥有高水平的执行力。团队的协同作战是饲用酶制剂项目成功的关键因素之一。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饲用酶制剂项目背景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饲用酶制剂项目的背景根植于市场对更高效、创新产品的渴望，同时也受到科技发展对行业格局的深刻改变的影响。这为饲用酶制剂项目提供了广阔的发展空间和市场需求。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饲用酶制剂项目现状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截至目前，饲用酶制剂项目已完成市场调研和技术验证，取得了初步的成功。这为饲用酶制剂项目在未来的发展奠定了坚实的基础，为更远大的目标打下了坚实的基石。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558"/>
      <w:r>
        <w:rPr>
          <w:rFonts w:ascii="仿宋" w:eastAsia="仿宋" w:hAnsi="仿宋" w:cs="仿宋" w:hint="eastAsia"/>
          <w:sz w:val="28"/>
          <w:lang w:eastAsia="zh-CN"/>
        </w:rPr>
        <w:t>(二)、饲用酶制剂项目目标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keyword》饲用酶制剂项目首要业务目标是在市场中占据有利地位，实现产品/服务的成功推广和销售。通过不断提升产品质量、创新性，饲用酶制剂项目追求成为行业中的领导者，赢得更多客户的青睐。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在科技迅速发展的时代，饲用酶制剂项目着眼于技术创新。通过持续的研发和技术升级，饲用酶制剂项目旨在推出更具创新性的产品或服务，以满足市场对新鲜、先进解决方案的需求。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为了建立可持续的客户关系，饲用酶制剂项目设定了客户满意度目标。通过提供卓越的产品质量和优质的客户服务，饲用酶制剂项目追求赢得客户的信任和忠诚度，确保他们的满意度达到行业领先水平。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饲用酶制剂项目注重社会责任和可持续发展。通过实施环保、社会责任饲用酶制剂项目，饲用酶制剂项目致力于在经济发展的同时保护环境，促进社会公平，实现可持续经营。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饲用酶制剂项目的团队是实现目标的核心驱动力。因此，饲用酶制剂项目设定了团队发展目标，包括提升团队成员的专业技能、培养领导力，以及搭建协同高效的团队工作氛围。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704"/>
      <w:r>
        <w:rPr>
          <w:rFonts w:ascii="仿宋" w:eastAsia="仿宋" w:hAnsi="仿宋" w:cs="仿宋" w:hint="eastAsia"/>
          <w:sz w:val="28"/>
          <w:lang w:eastAsia="zh-CN"/>
        </w:rPr>
        <w:t>(三)、饲用酶制剂项目提出的理由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饲用酶制剂项目提出的理由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源于对市场机遇的深刻洞察。当前市场中存在的需求缺口和行业发展趋势表明，有巨大的商业机会等待被开发。通过准确捕捉市场机遇，饲用酶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理念基于对技术创新的信仰。通过持续的研发和技术投入，饲用酶制剂项目有望推出更具创新性的产品或服务。在科技飞速发展的当下，饲用酶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是为了增强企业的行业竞争力。通过提升产品或服务的质量和独特性，饲用酶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响应了消费者需求的变化。随着社会和科技的不断发展，消费者对产品和服务的需求也在发生变化。通过深入了解并及时回应消费者的新需求，饲用酶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饲用酶制剂项目的提出是企业战略发展规划的一部分。在面对日益激烈的市场竞争和不断变化的商业环境中，饲用酶制剂项目作为企业战略的一环，旨在为企业开辟新的增长领域，巩固企业在行业中的地位。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不仅仅是基于商业考量，还注重社会责任。通过推出环保、社会责任等方面的饲用酶制剂项目，饲用酶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饲用酶制剂项目的提出反映了对利益相关者期望的关注。包括客户、员工、投资者等利益相关者在企业发展中都有着各自的期望，饲用酶制剂项目力求在满足这些期望的同时，取得更大的共赢。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4026"/>
      <w:r>
        <w:rPr>
          <w:rFonts w:ascii="仿宋" w:eastAsia="仿宋" w:hAnsi="仿宋" w:cs="仿宋" w:hint="eastAsia"/>
          <w:sz w:val="28"/>
          <w:lang w:eastAsia="zh-CN"/>
        </w:rPr>
        <w:t>(四)、饲用酶制剂项目意义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在实施饲用酶制剂项目的过程中，我们不仅仅是在追逐商业成功，更是为企业和社会的多个层面创造了深远的意义。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首要意义在于提升企业的市场竞争力。通过持续的创新和对产品质量的高标准要求，饲用酶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用酶制剂项目的推进将促使行业技术水平的提升。通过引入先进技术和创新性解决方案，饲用酶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用酶制剂项目不仅创造了大量就业机会，提高了就业水平，还注重社会责任和环保。通过参与社会公益事业和推动环保饲用酶制剂项目，饲用酶制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综合而言，饲用酶制剂项目意义重大，不仅推动了企业的发展，也为行业和社会的进步贡献了积极力量。这是一个全面而深刻的影响，将在未来产生可持续的正面效应。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748"/>
      <w:r>
        <w:rPr>
          <w:rFonts w:ascii="仿宋" w:eastAsia="仿宋" w:hAnsi="仿宋" w:cs="仿宋" w:hint="eastAsia"/>
          <w:sz w:val="28"/>
          <w:lang w:eastAsia="zh-CN"/>
        </w:rPr>
        <w:t>(五)、饲用酶制剂项目背景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在当今迅猛发展的商业环境中，饲用酶制剂项目的动因根植于对多方面因素的审慎考量。这个饲用酶制剂项目的提出并非孤立的决策，而是对企业所处背景深入思考的产物。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用酶制剂项目背后的首要原因。科技的迅速发展和全球市场的快速变化使得企业必须灵活应对。饲用酶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竞争的激烈程度也是饲用酶制剂项目背景中不可忽视的一环。企业需要在激烈竞争中脱颖而出，为此，饲用酶制剂项目致力于打破常规，提供独特的价值主张，以吸引客户并确保市场份额的增长。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技术的迅速发展为企业带来了机遇与挑战。作为饲用酶制剂项目启动的背景之一，对新兴技术的应用将有助于提升企业的技术水平，使其在不断演进的商业环境中保持竞争优势。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此外，社会对企业责任的期望也在逐渐升高。饲用酶制剂项目充分融入了社会责任的理念，通过可持续经营和社会公益饲用酶制剂项目，企图为社会贡献一份力量，在商业成功的同时关注社会价值。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3601"/>
      <w:r>
        <w:rPr>
          <w:rFonts w:ascii="仿宋" w:eastAsia="仿宋" w:hAnsi="仿宋" w:cs="仿宋" w:hint="eastAsia"/>
          <w:sz w:val="28"/>
          <w:lang w:eastAsia="zh-CN"/>
        </w:rPr>
        <w:t>五、饲用酶制剂项目文档管理</w:t>
      </w:r>
      <w:bookmarkEnd w:id="19"/>
    </w:p>
    <w:p>
      <w:pPr>
        <w:pStyle w:val="Heading2"/>
        <w:rPr>
          <w:rFonts w:ascii="仿宋" w:eastAsia="仿宋" w:hAnsi="仿宋" w:cs="仿宋" w:hint="eastAsia"/>
          <w:lang w:eastAsia="zh-CN"/>
        </w:rPr>
      </w:pPr>
      <w:bookmarkStart w:id="20" w:name="_Toc2938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饲用酶制剂项目高度重视文档的质量和准确性，以支持饲用酶制剂项目的各项活动和决策。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https://d.book118.com/136211202203010101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D7B55"/>
    <w:rsid w:val="65CD7B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120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2024-03-01T09:03:00Z</dcterms:created>
  <dcterms:modified xsi:type="dcterms:W3CDTF">2024-03-01T09:03:56Z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91120871C75640329EABD1336C316A94_11</vt:lpwstr>
  </property>
  <property fmtid="{D5CDD505-2E9C-101B-9397-08002B2CF9AE}" pid="3" name="KSOProductBuildVer">
    <vt:lpwstr>2052-12.1.0.16388</vt:lpwstr>
  </property>
</Properties>
</file>