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无机防腐涂料项目规划设计蓝图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15" w:history="1">
        <w:r>
          <w:rPr>
            <w:rFonts w:ascii="仿宋" w:eastAsia="仿宋" w:hAnsi="仿宋" w:cs="仿宋" w:hint="eastAsia"/>
            <w:lang w:eastAsia="zh-CN"/>
          </w:rPr>
          <w:t>前言</w:t>
        </w:r>
        <w:r>
          <w:tab/>
        </w:r>
        <w:r>
          <w:fldChar w:fldCharType="begin"/>
        </w:r>
        <w:r>
          <w:instrText xml:space="preserve"> PAGEREF _Toc27315 \h </w:instrText>
        </w:r>
        <w:r>
          <w:fldChar w:fldCharType="separate"/>
        </w:r>
        <w:r>
          <w:t>3</w:t>
        </w:r>
        <w:r>
          <w:fldChar w:fldCharType="end"/>
        </w:r>
      </w:hyperlink>
    </w:p>
    <w:p>
      <w:pPr>
        <w:pStyle w:val="TOC1"/>
        <w:tabs>
          <w:tab w:val="right" w:leader="dot" w:pos="8306"/>
        </w:tabs>
      </w:pPr>
      <w:hyperlink w:anchor="_Toc32346" w:history="1">
        <w:r>
          <w:rPr>
            <w:rFonts w:ascii="仿宋" w:eastAsia="仿宋" w:hAnsi="仿宋" w:cs="仿宋" w:hint="eastAsia"/>
            <w:lang w:eastAsia="zh-CN"/>
          </w:rPr>
          <w:t>一、无机防腐涂料项目建设单位说明</w:t>
        </w:r>
        <w:r>
          <w:tab/>
        </w:r>
        <w:r>
          <w:fldChar w:fldCharType="begin"/>
        </w:r>
        <w:r>
          <w:instrText xml:space="preserve"> PAGEREF _Toc32346 \h </w:instrText>
        </w:r>
        <w:r>
          <w:fldChar w:fldCharType="separate"/>
        </w:r>
        <w:r>
          <w:t>3</w:t>
        </w:r>
        <w:r>
          <w:fldChar w:fldCharType="end"/>
        </w:r>
      </w:hyperlink>
    </w:p>
    <w:p>
      <w:pPr>
        <w:pStyle w:val="TOC2"/>
        <w:tabs>
          <w:tab w:val="right" w:leader="dot" w:pos="8306"/>
        </w:tabs>
      </w:pPr>
      <w:hyperlink w:anchor="_Toc15712" w:history="1">
        <w:r>
          <w:rPr>
            <w:rFonts w:ascii="仿宋" w:eastAsia="仿宋" w:hAnsi="仿宋" w:cs="仿宋" w:hint="eastAsia"/>
            <w:lang w:eastAsia="zh-CN"/>
          </w:rPr>
          <w:t>(一)、无机防腐涂料项目承办单位基本情况</w:t>
        </w:r>
        <w:r>
          <w:tab/>
        </w:r>
        <w:r>
          <w:fldChar w:fldCharType="begin"/>
        </w:r>
        <w:r>
          <w:instrText xml:space="preserve"> PAGEREF _Toc15712 \h </w:instrText>
        </w:r>
        <w:r>
          <w:fldChar w:fldCharType="separate"/>
        </w:r>
        <w:r>
          <w:t>3</w:t>
        </w:r>
        <w:r>
          <w:fldChar w:fldCharType="end"/>
        </w:r>
      </w:hyperlink>
    </w:p>
    <w:p>
      <w:pPr>
        <w:pStyle w:val="TOC2"/>
        <w:tabs>
          <w:tab w:val="right" w:leader="dot" w:pos="8306"/>
        </w:tabs>
      </w:pPr>
      <w:hyperlink w:anchor="_Toc10634" w:history="1">
        <w:r>
          <w:rPr>
            <w:rFonts w:ascii="仿宋" w:eastAsia="仿宋" w:hAnsi="仿宋" w:cs="仿宋" w:hint="eastAsia"/>
            <w:lang w:eastAsia="zh-CN"/>
          </w:rPr>
          <w:t>(二)、公司经济效益分析</w:t>
        </w:r>
        <w:r>
          <w:tab/>
        </w:r>
        <w:r>
          <w:fldChar w:fldCharType="begin"/>
        </w:r>
        <w:r>
          <w:instrText xml:space="preserve"> PAGEREF _Toc10634 \h </w:instrText>
        </w:r>
        <w:r>
          <w:fldChar w:fldCharType="separate"/>
        </w:r>
        <w:r>
          <w:t>4</w:t>
        </w:r>
        <w:r>
          <w:fldChar w:fldCharType="end"/>
        </w:r>
      </w:hyperlink>
    </w:p>
    <w:p>
      <w:pPr>
        <w:pStyle w:val="TOC1"/>
        <w:tabs>
          <w:tab w:val="right" w:leader="dot" w:pos="8306"/>
        </w:tabs>
      </w:pPr>
      <w:hyperlink w:anchor="_Toc25545" w:history="1">
        <w:r>
          <w:rPr>
            <w:rFonts w:ascii="仿宋" w:eastAsia="仿宋" w:hAnsi="仿宋" w:cs="仿宋" w:hint="eastAsia"/>
            <w:lang w:eastAsia="zh-CN"/>
          </w:rPr>
          <w:t>二、无机防腐涂料项目文档管理</w:t>
        </w:r>
        <w:r>
          <w:tab/>
        </w:r>
        <w:r>
          <w:fldChar w:fldCharType="begin"/>
        </w:r>
        <w:r>
          <w:instrText xml:space="preserve"> PAGEREF _Toc25545 \h </w:instrText>
        </w:r>
        <w:r>
          <w:fldChar w:fldCharType="separate"/>
        </w:r>
        <w:r>
          <w:t>5</w:t>
        </w:r>
        <w:r>
          <w:fldChar w:fldCharType="end"/>
        </w:r>
      </w:hyperlink>
    </w:p>
    <w:p>
      <w:pPr>
        <w:pStyle w:val="TOC2"/>
        <w:tabs>
          <w:tab w:val="right" w:leader="dot" w:pos="8306"/>
        </w:tabs>
      </w:pPr>
      <w:hyperlink w:anchor="_Toc2439" w:history="1">
        <w:r>
          <w:rPr>
            <w:rFonts w:ascii="仿宋" w:eastAsia="仿宋" w:hAnsi="仿宋" w:cs="仿宋" w:hint="eastAsia"/>
            <w:lang w:eastAsia="zh-CN"/>
          </w:rPr>
          <w:t>(一)、文档编制与审查</w:t>
        </w:r>
        <w:r>
          <w:tab/>
        </w:r>
        <w:r>
          <w:fldChar w:fldCharType="begin"/>
        </w:r>
        <w:r>
          <w:instrText xml:space="preserve"> PAGEREF _Toc2439 \h </w:instrText>
        </w:r>
        <w:r>
          <w:fldChar w:fldCharType="separate"/>
        </w:r>
        <w:r>
          <w:t>5</w:t>
        </w:r>
        <w:r>
          <w:fldChar w:fldCharType="end"/>
        </w:r>
      </w:hyperlink>
    </w:p>
    <w:p>
      <w:pPr>
        <w:pStyle w:val="TOC2"/>
        <w:tabs>
          <w:tab w:val="right" w:leader="dot" w:pos="8306"/>
        </w:tabs>
      </w:pPr>
      <w:hyperlink w:anchor="_Toc26830" w:history="1">
        <w:r>
          <w:rPr>
            <w:rFonts w:ascii="仿宋" w:eastAsia="仿宋" w:hAnsi="仿宋" w:cs="仿宋" w:hint="eastAsia"/>
            <w:lang w:eastAsia="zh-CN"/>
          </w:rPr>
          <w:t>(二)、文档发布与分发</w:t>
        </w:r>
        <w:r>
          <w:tab/>
        </w:r>
        <w:r>
          <w:fldChar w:fldCharType="begin"/>
        </w:r>
        <w:r>
          <w:instrText xml:space="preserve"> PAGEREF _Toc26830 \h </w:instrText>
        </w:r>
        <w:r>
          <w:fldChar w:fldCharType="separate"/>
        </w:r>
        <w:r>
          <w:t>6</w:t>
        </w:r>
        <w:r>
          <w:fldChar w:fldCharType="end"/>
        </w:r>
      </w:hyperlink>
    </w:p>
    <w:p>
      <w:pPr>
        <w:pStyle w:val="TOC2"/>
        <w:tabs>
          <w:tab w:val="right" w:leader="dot" w:pos="8306"/>
        </w:tabs>
      </w:pPr>
      <w:hyperlink w:anchor="_Toc12202" w:history="1">
        <w:r>
          <w:rPr>
            <w:rFonts w:ascii="仿宋" w:eastAsia="仿宋" w:hAnsi="仿宋" w:cs="仿宋" w:hint="eastAsia"/>
            <w:lang w:eastAsia="zh-CN"/>
          </w:rPr>
          <w:t>(三)、文档存档与归档</w:t>
        </w:r>
        <w:r>
          <w:tab/>
        </w:r>
        <w:r>
          <w:fldChar w:fldCharType="begin"/>
        </w:r>
        <w:r>
          <w:instrText xml:space="preserve"> PAGEREF _Toc12202 \h </w:instrText>
        </w:r>
        <w:r>
          <w:fldChar w:fldCharType="separate"/>
        </w:r>
        <w:r>
          <w:t>7</w:t>
        </w:r>
        <w:r>
          <w:fldChar w:fldCharType="end"/>
        </w:r>
      </w:hyperlink>
    </w:p>
    <w:p>
      <w:pPr>
        <w:pStyle w:val="TOC1"/>
        <w:tabs>
          <w:tab w:val="right" w:leader="dot" w:pos="8306"/>
        </w:tabs>
      </w:pPr>
      <w:hyperlink w:anchor="_Toc27252" w:history="1">
        <w:r>
          <w:rPr>
            <w:rFonts w:ascii="仿宋" w:eastAsia="仿宋" w:hAnsi="仿宋" w:cs="仿宋" w:hint="eastAsia"/>
            <w:lang w:eastAsia="zh-CN"/>
          </w:rPr>
          <w:t>三、无机防腐涂料项目建设背景及必要性分析</w:t>
        </w:r>
        <w:r>
          <w:tab/>
        </w:r>
        <w:r>
          <w:fldChar w:fldCharType="begin"/>
        </w:r>
        <w:r>
          <w:instrText xml:space="preserve"> PAGEREF _Toc27252 \h </w:instrText>
        </w:r>
        <w:r>
          <w:fldChar w:fldCharType="separate"/>
        </w:r>
        <w:r>
          <w:t>8</w:t>
        </w:r>
        <w:r>
          <w:fldChar w:fldCharType="end"/>
        </w:r>
      </w:hyperlink>
    </w:p>
    <w:p>
      <w:pPr>
        <w:pStyle w:val="TOC2"/>
        <w:tabs>
          <w:tab w:val="right" w:leader="dot" w:pos="8306"/>
        </w:tabs>
      </w:pPr>
      <w:hyperlink w:anchor="_Toc5035" w:history="1">
        <w:r>
          <w:rPr>
            <w:rFonts w:ascii="仿宋" w:eastAsia="仿宋" w:hAnsi="仿宋" w:cs="仿宋" w:hint="eastAsia"/>
            <w:lang w:eastAsia="zh-CN"/>
          </w:rPr>
          <w:t>(一)、无机防腐涂料项目背景分析</w:t>
        </w:r>
        <w:r>
          <w:tab/>
        </w:r>
        <w:r>
          <w:fldChar w:fldCharType="begin"/>
        </w:r>
        <w:r>
          <w:instrText xml:space="preserve"> PAGEREF _Toc5035 \h </w:instrText>
        </w:r>
        <w:r>
          <w:fldChar w:fldCharType="separate"/>
        </w:r>
        <w:r>
          <w:t>8</w:t>
        </w:r>
        <w:r>
          <w:fldChar w:fldCharType="end"/>
        </w:r>
      </w:hyperlink>
    </w:p>
    <w:p>
      <w:pPr>
        <w:pStyle w:val="TOC2"/>
        <w:tabs>
          <w:tab w:val="right" w:leader="dot" w:pos="8306"/>
        </w:tabs>
      </w:pPr>
      <w:hyperlink w:anchor="_Toc13365" w:history="1">
        <w:r>
          <w:rPr>
            <w:rFonts w:ascii="仿宋" w:eastAsia="仿宋" w:hAnsi="仿宋" w:cs="仿宋" w:hint="eastAsia"/>
            <w:lang w:eastAsia="zh-CN"/>
          </w:rPr>
          <w:t>(二)、无机防腐涂料项目建设必要性分析</w:t>
        </w:r>
        <w:r>
          <w:tab/>
        </w:r>
        <w:r>
          <w:fldChar w:fldCharType="begin"/>
        </w:r>
        <w:r>
          <w:instrText xml:space="preserve"> PAGEREF _Toc13365 \h </w:instrText>
        </w:r>
        <w:r>
          <w:fldChar w:fldCharType="separate"/>
        </w:r>
        <w:r>
          <w:t>10</w:t>
        </w:r>
        <w:r>
          <w:fldChar w:fldCharType="end"/>
        </w:r>
      </w:hyperlink>
    </w:p>
    <w:p>
      <w:pPr>
        <w:pStyle w:val="TOC1"/>
        <w:tabs>
          <w:tab w:val="right" w:leader="dot" w:pos="8306"/>
        </w:tabs>
      </w:pPr>
      <w:hyperlink w:anchor="_Toc17209" w:history="1">
        <w:r>
          <w:rPr>
            <w:rFonts w:ascii="仿宋" w:eastAsia="仿宋" w:hAnsi="仿宋" w:cs="仿宋" w:hint="eastAsia"/>
            <w:lang w:eastAsia="zh-CN"/>
          </w:rPr>
          <w:t>四、市场分析、调研</w:t>
        </w:r>
        <w:r>
          <w:tab/>
        </w:r>
        <w:r>
          <w:fldChar w:fldCharType="begin"/>
        </w:r>
        <w:r>
          <w:instrText xml:space="preserve"> PAGEREF _Toc17209 \h </w:instrText>
        </w:r>
        <w:r>
          <w:fldChar w:fldCharType="separate"/>
        </w:r>
        <w:r>
          <w:t>11</w:t>
        </w:r>
        <w:r>
          <w:fldChar w:fldCharType="end"/>
        </w:r>
      </w:hyperlink>
    </w:p>
    <w:p>
      <w:pPr>
        <w:pStyle w:val="TOC2"/>
        <w:tabs>
          <w:tab w:val="right" w:leader="dot" w:pos="8306"/>
        </w:tabs>
      </w:pPr>
      <w:hyperlink w:anchor="_Toc13496" w:history="1">
        <w:r>
          <w:rPr>
            <w:rFonts w:ascii="仿宋" w:eastAsia="仿宋" w:hAnsi="仿宋" w:cs="仿宋" w:hint="eastAsia"/>
            <w:lang w:eastAsia="zh-CN"/>
          </w:rPr>
          <w:t>(一)、无机防腐涂料行业分析</w:t>
        </w:r>
        <w:r>
          <w:tab/>
        </w:r>
        <w:r>
          <w:fldChar w:fldCharType="begin"/>
        </w:r>
        <w:r>
          <w:instrText xml:space="preserve"> PAGEREF _Toc13496 \h </w:instrText>
        </w:r>
        <w:r>
          <w:fldChar w:fldCharType="separate"/>
        </w:r>
        <w:r>
          <w:t>11</w:t>
        </w:r>
        <w:r>
          <w:fldChar w:fldCharType="end"/>
        </w:r>
      </w:hyperlink>
    </w:p>
    <w:p>
      <w:pPr>
        <w:pStyle w:val="TOC2"/>
        <w:tabs>
          <w:tab w:val="right" w:leader="dot" w:pos="8306"/>
        </w:tabs>
      </w:pPr>
      <w:hyperlink w:anchor="_Toc29512" w:history="1">
        <w:r>
          <w:rPr>
            <w:rFonts w:ascii="仿宋" w:eastAsia="仿宋" w:hAnsi="仿宋" w:cs="仿宋" w:hint="eastAsia"/>
            <w:lang w:eastAsia="zh-CN"/>
          </w:rPr>
          <w:t>(二)、无机防腐涂料市场分析预测</w:t>
        </w:r>
        <w:r>
          <w:tab/>
        </w:r>
        <w:r>
          <w:fldChar w:fldCharType="begin"/>
        </w:r>
        <w:r>
          <w:instrText xml:space="preserve"> PAGEREF _Toc29512 \h </w:instrText>
        </w:r>
        <w:r>
          <w:fldChar w:fldCharType="separate"/>
        </w:r>
        <w:r>
          <w:t>12</w:t>
        </w:r>
        <w:r>
          <w:fldChar w:fldCharType="end"/>
        </w:r>
      </w:hyperlink>
    </w:p>
    <w:p>
      <w:pPr>
        <w:pStyle w:val="TOC1"/>
        <w:tabs>
          <w:tab w:val="right" w:leader="dot" w:pos="8306"/>
        </w:tabs>
      </w:pPr>
      <w:hyperlink w:anchor="_Toc29281" w:history="1">
        <w:r>
          <w:rPr>
            <w:rFonts w:ascii="仿宋" w:eastAsia="仿宋" w:hAnsi="仿宋" w:cs="仿宋" w:hint="eastAsia"/>
            <w:lang w:eastAsia="zh-CN"/>
          </w:rPr>
          <w:t>五、工艺说明</w:t>
        </w:r>
        <w:r>
          <w:tab/>
        </w:r>
        <w:r>
          <w:fldChar w:fldCharType="begin"/>
        </w:r>
        <w:r>
          <w:instrText xml:space="preserve"> PAGEREF _Toc29281 \h </w:instrText>
        </w:r>
        <w:r>
          <w:fldChar w:fldCharType="separate"/>
        </w:r>
        <w:r>
          <w:t>13</w:t>
        </w:r>
        <w:r>
          <w:fldChar w:fldCharType="end"/>
        </w:r>
      </w:hyperlink>
    </w:p>
    <w:p>
      <w:pPr>
        <w:pStyle w:val="TOC2"/>
        <w:tabs>
          <w:tab w:val="right" w:leader="dot" w:pos="8306"/>
        </w:tabs>
      </w:pPr>
      <w:hyperlink w:anchor="_Toc10468" w:history="1">
        <w:r>
          <w:rPr>
            <w:rFonts w:ascii="仿宋" w:eastAsia="仿宋" w:hAnsi="仿宋" w:cs="仿宋" w:hint="eastAsia"/>
            <w:lang w:eastAsia="zh-CN"/>
          </w:rPr>
          <w:t>(一)、技术管理特点</w:t>
        </w:r>
        <w:r>
          <w:tab/>
        </w:r>
        <w:r>
          <w:fldChar w:fldCharType="begin"/>
        </w:r>
        <w:r>
          <w:instrText xml:space="preserve"> PAGEREF _Toc10468 \h </w:instrText>
        </w:r>
        <w:r>
          <w:fldChar w:fldCharType="separate"/>
        </w:r>
        <w:r>
          <w:t>13</w:t>
        </w:r>
        <w:r>
          <w:fldChar w:fldCharType="end"/>
        </w:r>
      </w:hyperlink>
    </w:p>
    <w:p>
      <w:pPr>
        <w:pStyle w:val="TOC2"/>
        <w:tabs>
          <w:tab w:val="right" w:leader="dot" w:pos="8306"/>
        </w:tabs>
      </w:pPr>
      <w:hyperlink w:anchor="_Toc32097" w:history="1">
        <w:r>
          <w:rPr>
            <w:rFonts w:ascii="仿宋" w:eastAsia="仿宋" w:hAnsi="仿宋" w:cs="仿宋" w:hint="eastAsia"/>
            <w:lang w:eastAsia="zh-CN"/>
          </w:rPr>
          <w:t>(二)、无机防腐涂料项目工艺技术设计方案</w:t>
        </w:r>
        <w:r>
          <w:tab/>
        </w:r>
        <w:r>
          <w:fldChar w:fldCharType="begin"/>
        </w:r>
        <w:r>
          <w:instrText xml:space="preserve"> PAGEREF _Toc32097 \h </w:instrText>
        </w:r>
        <w:r>
          <w:fldChar w:fldCharType="separate"/>
        </w:r>
        <w:r>
          <w:t>14</w:t>
        </w:r>
        <w:r>
          <w:fldChar w:fldCharType="end"/>
        </w:r>
      </w:hyperlink>
    </w:p>
    <w:p>
      <w:pPr>
        <w:pStyle w:val="TOC2"/>
        <w:tabs>
          <w:tab w:val="right" w:leader="dot" w:pos="8306"/>
        </w:tabs>
      </w:pPr>
      <w:hyperlink w:anchor="_Toc7562" w:history="1">
        <w:r>
          <w:rPr>
            <w:rFonts w:ascii="仿宋" w:eastAsia="仿宋" w:hAnsi="仿宋" w:cs="仿宋" w:hint="eastAsia"/>
            <w:lang w:eastAsia="zh-CN"/>
          </w:rPr>
          <w:t>(三)、设备选型方案</w:t>
        </w:r>
        <w:r>
          <w:tab/>
        </w:r>
        <w:r>
          <w:fldChar w:fldCharType="begin"/>
        </w:r>
        <w:r>
          <w:instrText xml:space="preserve"> PAGEREF _Toc7562 \h </w:instrText>
        </w:r>
        <w:r>
          <w:fldChar w:fldCharType="separate"/>
        </w:r>
        <w:r>
          <w:t>15</w:t>
        </w:r>
        <w:r>
          <w:fldChar w:fldCharType="end"/>
        </w:r>
      </w:hyperlink>
    </w:p>
    <w:p>
      <w:pPr>
        <w:pStyle w:val="TOC1"/>
        <w:tabs>
          <w:tab w:val="right" w:leader="dot" w:pos="8306"/>
        </w:tabs>
      </w:pPr>
      <w:hyperlink w:anchor="_Toc4897" w:history="1">
        <w:r>
          <w:rPr>
            <w:rFonts w:ascii="仿宋" w:eastAsia="仿宋" w:hAnsi="仿宋" w:cs="仿宋" w:hint="eastAsia"/>
            <w:lang w:eastAsia="zh-CN"/>
          </w:rPr>
          <w:t>六、无机防腐涂料项目绩效评估</w:t>
        </w:r>
        <w:r>
          <w:tab/>
        </w:r>
        <w:r>
          <w:fldChar w:fldCharType="begin"/>
        </w:r>
        <w:r>
          <w:instrText xml:space="preserve"> PAGEREF _Toc4897 \h </w:instrText>
        </w:r>
        <w:r>
          <w:fldChar w:fldCharType="separate"/>
        </w:r>
        <w:r>
          <w:t>17</w:t>
        </w:r>
        <w:r>
          <w:fldChar w:fldCharType="end"/>
        </w:r>
      </w:hyperlink>
    </w:p>
    <w:p>
      <w:pPr>
        <w:pStyle w:val="TOC2"/>
        <w:tabs>
          <w:tab w:val="right" w:leader="dot" w:pos="8306"/>
        </w:tabs>
      </w:pPr>
      <w:hyperlink w:anchor="_Toc25428" w:history="1">
        <w:r>
          <w:rPr>
            <w:rFonts w:ascii="仿宋" w:eastAsia="仿宋" w:hAnsi="仿宋" w:cs="仿宋" w:hint="eastAsia"/>
            <w:lang w:eastAsia="zh-CN"/>
          </w:rPr>
          <w:t>(一)、绩效评估指标</w:t>
        </w:r>
        <w:r>
          <w:tab/>
        </w:r>
        <w:r>
          <w:fldChar w:fldCharType="begin"/>
        </w:r>
        <w:r>
          <w:instrText xml:space="preserve"> PAGEREF _Toc25428 \h </w:instrText>
        </w:r>
        <w:r>
          <w:fldChar w:fldCharType="separate"/>
        </w:r>
        <w:r>
          <w:t>17</w:t>
        </w:r>
        <w:r>
          <w:fldChar w:fldCharType="end"/>
        </w:r>
      </w:hyperlink>
    </w:p>
    <w:p>
      <w:pPr>
        <w:pStyle w:val="TOC2"/>
        <w:tabs>
          <w:tab w:val="right" w:leader="dot" w:pos="8306"/>
        </w:tabs>
      </w:pPr>
      <w:hyperlink w:anchor="_Toc1607" w:history="1">
        <w:r>
          <w:rPr>
            <w:rFonts w:ascii="仿宋" w:eastAsia="仿宋" w:hAnsi="仿宋" w:cs="仿宋" w:hint="eastAsia"/>
            <w:lang w:eastAsia="zh-CN"/>
          </w:rPr>
          <w:t>(二)、绩效评估方法</w:t>
        </w:r>
        <w:r>
          <w:tab/>
        </w:r>
        <w:r>
          <w:fldChar w:fldCharType="begin"/>
        </w:r>
        <w:r>
          <w:instrText xml:space="preserve"> PAGEREF _Toc1607 \h </w:instrText>
        </w:r>
        <w:r>
          <w:fldChar w:fldCharType="separate"/>
        </w:r>
        <w:r>
          <w:t>18</w:t>
        </w:r>
        <w:r>
          <w:fldChar w:fldCharType="end"/>
        </w:r>
      </w:hyperlink>
    </w:p>
    <w:p>
      <w:pPr>
        <w:pStyle w:val="TOC2"/>
        <w:tabs>
          <w:tab w:val="right" w:leader="dot" w:pos="8306"/>
        </w:tabs>
      </w:pPr>
      <w:hyperlink w:anchor="_Toc12155" w:history="1">
        <w:r>
          <w:rPr>
            <w:rFonts w:ascii="仿宋" w:eastAsia="仿宋" w:hAnsi="仿宋" w:cs="仿宋" w:hint="eastAsia"/>
            <w:lang w:eastAsia="zh-CN"/>
          </w:rPr>
          <w:t>(三)、绩效评估周期</w:t>
        </w:r>
        <w:r>
          <w:tab/>
        </w:r>
        <w:r>
          <w:fldChar w:fldCharType="begin"/>
        </w:r>
        <w:r>
          <w:instrText xml:space="preserve"> PAGEREF _Toc12155 \h </w:instrText>
        </w:r>
        <w:r>
          <w:fldChar w:fldCharType="separate"/>
        </w:r>
        <w:r>
          <w:t>19</w:t>
        </w:r>
        <w:r>
          <w:fldChar w:fldCharType="end"/>
        </w:r>
      </w:hyperlink>
    </w:p>
    <w:p>
      <w:pPr>
        <w:pStyle w:val="TOC1"/>
        <w:tabs>
          <w:tab w:val="right" w:leader="dot" w:pos="8306"/>
        </w:tabs>
      </w:pPr>
      <w:hyperlink w:anchor="_Toc22438" w:history="1">
        <w:r>
          <w:rPr>
            <w:rFonts w:ascii="仿宋" w:eastAsia="仿宋" w:hAnsi="仿宋" w:cs="仿宋" w:hint="eastAsia"/>
            <w:lang w:eastAsia="zh-CN"/>
          </w:rPr>
          <w:t>七、生产安全保护</w:t>
        </w:r>
        <w:r>
          <w:tab/>
        </w:r>
        <w:r>
          <w:fldChar w:fldCharType="begin"/>
        </w:r>
        <w:r>
          <w:instrText xml:space="preserve"> PAGEREF _Toc22438 \h </w:instrText>
        </w:r>
        <w:r>
          <w:fldChar w:fldCharType="separate"/>
        </w:r>
        <w:r>
          <w:t>20</w:t>
        </w:r>
        <w:r>
          <w:fldChar w:fldCharType="end"/>
        </w:r>
      </w:hyperlink>
    </w:p>
    <w:p>
      <w:pPr>
        <w:pStyle w:val="TOC2"/>
        <w:tabs>
          <w:tab w:val="right" w:leader="dot" w:pos="8306"/>
        </w:tabs>
      </w:pPr>
      <w:hyperlink w:anchor="_Toc9728" w:history="1">
        <w:r>
          <w:rPr>
            <w:rFonts w:ascii="仿宋" w:eastAsia="仿宋" w:hAnsi="仿宋" w:cs="仿宋" w:hint="eastAsia"/>
            <w:lang w:eastAsia="zh-CN"/>
          </w:rPr>
          <w:t>(一)、消防安全</w:t>
        </w:r>
        <w:r>
          <w:tab/>
        </w:r>
        <w:r>
          <w:fldChar w:fldCharType="begin"/>
        </w:r>
        <w:r>
          <w:instrText xml:space="preserve"> PAGEREF _Toc9728 \h </w:instrText>
        </w:r>
        <w:r>
          <w:fldChar w:fldCharType="separate"/>
        </w:r>
        <w:r>
          <w:t>20</w:t>
        </w:r>
        <w:r>
          <w:fldChar w:fldCharType="end"/>
        </w:r>
      </w:hyperlink>
    </w:p>
    <w:p>
      <w:pPr>
        <w:pStyle w:val="TOC2"/>
        <w:tabs>
          <w:tab w:val="right" w:leader="dot" w:pos="8306"/>
        </w:tabs>
      </w:pPr>
      <w:hyperlink w:anchor="_Toc4049" w:history="1">
        <w:r>
          <w:rPr>
            <w:rFonts w:ascii="仿宋" w:eastAsia="仿宋" w:hAnsi="仿宋" w:cs="仿宋" w:hint="eastAsia"/>
            <w:lang w:eastAsia="zh-CN"/>
          </w:rPr>
          <w:t>(二)、防火防爆总图布置措施</w:t>
        </w:r>
        <w:r>
          <w:tab/>
        </w:r>
        <w:r>
          <w:fldChar w:fldCharType="begin"/>
        </w:r>
        <w:r>
          <w:instrText xml:space="preserve"> PAGEREF _Toc4049 \h </w:instrText>
        </w:r>
        <w:r>
          <w:fldChar w:fldCharType="separate"/>
        </w:r>
        <w:r>
          <w:t>21</w:t>
        </w:r>
        <w:r>
          <w:fldChar w:fldCharType="end"/>
        </w:r>
      </w:hyperlink>
    </w:p>
    <w:p>
      <w:pPr>
        <w:pStyle w:val="TOC2"/>
        <w:tabs>
          <w:tab w:val="right" w:leader="dot" w:pos="8306"/>
        </w:tabs>
      </w:pPr>
      <w:hyperlink w:anchor="_Toc6006" w:history="1">
        <w:r>
          <w:rPr>
            <w:rFonts w:ascii="仿宋" w:eastAsia="仿宋" w:hAnsi="仿宋" w:cs="仿宋" w:hint="eastAsia"/>
            <w:lang w:eastAsia="zh-CN"/>
          </w:rPr>
          <w:t>(三)、自然灾害防范措施</w:t>
        </w:r>
        <w:r>
          <w:tab/>
        </w:r>
        <w:r>
          <w:fldChar w:fldCharType="begin"/>
        </w:r>
        <w:r>
          <w:instrText xml:space="preserve"> PAGEREF _Toc6006 \h </w:instrText>
        </w:r>
        <w:r>
          <w:fldChar w:fldCharType="separate"/>
        </w:r>
        <w:r>
          <w:t>22</w:t>
        </w:r>
        <w:r>
          <w:fldChar w:fldCharType="end"/>
        </w:r>
      </w:hyperlink>
    </w:p>
    <w:p>
      <w:pPr>
        <w:pStyle w:val="TOC2"/>
        <w:tabs>
          <w:tab w:val="right" w:leader="dot" w:pos="8306"/>
        </w:tabs>
      </w:pPr>
      <w:hyperlink w:anchor="_Toc9773" w:history="1">
        <w:r>
          <w:rPr>
            <w:rFonts w:ascii="仿宋" w:eastAsia="仿宋" w:hAnsi="仿宋" w:cs="仿宋" w:hint="eastAsia"/>
            <w:lang w:eastAsia="zh-CN"/>
          </w:rPr>
          <w:t>(四)、安全色及安全标志使用要求</w:t>
        </w:r>
        <w:r>
          <w:tab/>
        </w:r>
        <w:r>
          <w:fldChar w:fldCharType="begin"/>
        </w:r>
        <w:r>
          <w:instrText xml:space="preserve"> PAGEREF _Toc9773 \h </w:instrText>
        </w:r>
        <w:r>
          <w:fldChar w:fldCharType="separate"/>
        </w:r>
        <w:r>
          <w:t>23</w:t>
        </w:r>
        <w:r>
          <w:fldChar w:fldCharType="end"/>
        </w:r>
      </w:hyperlink>
    </w:p>
    <w:p>
      <w:pPr>
        <w:pStyle w:val="TOC2"/>
        <w:tabs>
          <w:tab w:val="right" w:leader="dot" w:pos="8306"/>
        </w:tabs>
      </w:pPr>
      <w:hyperlink w:anchor="_Toc27205" w:history="1">
        <w:r>
          <w:rPr>
            <w:rFonts w:ascii="仿宋" w:eastAsia="仿宋" w:hAnsi="仿宋" w:cs="仿宋" w:hint="eastAsia"/>
            <w:lang w:eastAsia="zh-CN"/>
          </w:rPr>
          <w:t>(五)、防尘防毒措施</w:t>
        </w:r>
        <w:r>
          <w:tab/>
        </w:r>
        <w:r>
          <w:fldChar w:fldCharType="begin"/>
        </w:r>
        <w:r>
          <w:instrText xml:space="preserve"> PAGEREF _Toc27205 \h </w:instrText>
        </w:r>
        <w:r>
          <w:fldChar w:fldCharType="separate"/>
        </w:r>
        <w:r>
          <w:t>24</w:t>
        </w:r>
        <w:r>
          <w:fldChar w:fldCharType="end"/>
        </w:r>
      </w:hyperlink>
    </w:p>
    <w:p>
      <w:pPr>
        <w:pStyle w:val="TOC2"/>
        <w:tabs>
          <w:tab w:val="right" w:leader="dot" w:pos="8306"/>
        </w:tabs>
      </w:pPr>
      <w:hyperlink w:anchor="_Toc27064" w:history="1">
        <w:r>
          <w:rPr>
            <w:rFonts w:ascii="仿宋" w:eastAsia="仿宋" w:hAnsi="仿宋" w:cs="仿宋" w:hint="eastAsia"/>
            <w:lang w:eastAsia="zh-CN"/>
          </w:rPr>
          <w:t>(六)、防静电、触电防护及防雷措施</w:t>
        </w:r>
        <w:r>
          <w:tab/>
        </w:r>
        <w:r>
          <w:fldChar w:fldCharType="begin"/>
        </w:r>
        <w:r>
          <w:instrText xml:space="preserve"> PAGEREF _Toc27064 \h </w:instrText>
        </w:r>
        <w:r>
          <w:fldChar w:fldCharType="separate"/>
        </w:r>
        <w:r>
          <w:t>25</w:t>
        </w:r>
        <w:r>
          <w:fldChar w:fldCharType="end"/>
        </w:r>
      </w:hyperlink>
    </w:p>
    <w:p>
      <w:pPr>
        <w:pStyle w:val="TOC2"/>
        <w:tabs>
          <w:tab w:val="right" w:leader="dot" w:pos="8306"/>
        </w:tabs>
      </w:pPr>
      <w:hyperlink w:anchor="_Toc29406" w:history="1">
        <w:r>
          <w:rPr>
            <w:rFonts w:ascii="仿宋" w:eastAsia="仿宋" w:hAnsi="仿宋" w:cs="仿宋" w:hint="eastAsia"/>
            <w:lang w:eastAsia="zh-CN"/>
          </w:rPr>
          <w:t>(七)、机械设备安全保障措施</w:t>
        </w:r>
        <w:r>
          <w:tab/>
        </w:r>
        <w:r>
          <w:fldChar w:fldCharType="begin"/>
        </w:r>
        <w:r>
          <w:instrText xml:space="preserve"> PAGEREF _Toc29406 \h </w:instrText>
        </w:r>
        <w:r>
          <w:fldChar w:fldCharType="separate"/>
        </w:r>
        <w:r>
          <w:t>26</w:t>
        </w:r>
        <w:r>
          <w:fldChar w:fldCharType="end"/>
        </w:r>
      </w:hyperlink>
    </w:p>
    <w:p>
      <w:pPr>
        <w:pStyle w:val="TOC1"/>
        <w:tabs>
          <w:tab w:val="right" w:leader="dot" w:pos="8306"/>
        </w:tabs>
      </w:pPr>
      <w:hyperlink w:anchor="_Toc16606" w:history="1">
        <w:r>
          <w:rPr>
            <w:rFonts w:ascii="仿宋" w:eastAsia="仿宋" w:hAnsi="仿宋" w:cs="仿宋" w:hint="eastAsia"/>
            <w:lang w:eastAsia="zh-CN"/>
          </w:rPr>
          <w:t>八、无机防腐涂料项目创新与研发</w:t>
        </w:r>
        <w:r>
          <w:tab/>
        </w:r>
        <w:r>
          <w:fldChar w:fldCharType="begin"/>
        </w:r>
        <w:r>
          <w:instrText xml:space="preserve"> PAGEREF _Toc16606 \h </w:instrText>
        </w:r>
        <w:r>
          <w:fldChar w:fldCharType="separate"/>
        </w:r>
        <w:r>
          <w:t>28</w:t>
        </w:r>
        <w:r>
          <w:fldChar w:fldCharType="end"/>
        </w:r>
      </w:hyperlink>
    </w:p>
    <w:p>
      <w:pPr>
        <w:pStyle w:val="TOC2"/>
        <w:tabs>
          <w:tab w:val="right" w:leader="dot" w:pos="8306"/>
        </w:tabs>
      </w:pPr>
      <w:hyperlink w:anchor="_Toc23224" w:history="1">
        <w:r>
          <w:rPr>
            <w:rFonts w:ascii="仿宋" w:eastAsia="仿宋" w:hAnsi="仿宋" w:cs="仿宋" w:hint="eastAsia"/>
            <w:lang w:eastAsia="zh-CN"/>
          </w:rPr>
          <w:t>(一)、创新策略与方向</w:t>
        </w:r>
        <w:r>
          <w:tab/>
        </w:r>
        <w:r>
          <w:fldChar w:fldCharType="begin"/>
        </w:r>
        <w:r>
          <w:instrText xml:space="preserve"> PAGEREF _Toc23224 \h </w:instrText>
        </w:r>
        <w:r>
          <w:fldChar w:fldCharType="separate"/>
        </w:r>
        <w:r>
          <w:t>28</w:t>
        </w:r>
        <w:r>
          <w:fldChar w:fldCharType="end"/>
        </w:r>
      </w:hyperlink>
    </w:p>
    <w:p>
      <w:pPr>
        <w:pStyle w:val="TOC2"/>
        <w:tabs>
          <w:tab w:val="right" w:leader="dot" w:pos="8306"/>
        </w:tabs>
      </w:pPr>
      <w:hyperlink w:anchor="_Toc269" w:history="1">
        <w:r>
          <w:rPr>
            <w:rFonts w:ascii="仿宋" w:eastAsia="仿宋" w:hAnsi="仿宋" w:cs="仿宋" w:hint="eastAsia"/>
            <w:lang w:eastAsia="zh-CN"/>
          </w:rPr>
          <w:t>(二)、研发规划与投入</w:t>
        </w:r>
        <w:r>
          <w:tab/>
        </w:r>
        <w:r>
          <w:fldChar w:fldCharType="begin"/>
        </w:r>
        <w:r>
          <w:instrText xml:space="preserve"> PAGEREF _Toc269 \h </w:instrText>
        </w:r>
        <w:r>
          <w:fldChar w:fldCharType="separate"/>
        </w:r>
        <w:r>
          <w:t>29</w:t>
        </w:r>
        <w:r>
          <w:fldChar w:fldCharType="end"/>
        </w:r>
      </w:hyperlink>
    </w:p>
    <w:p>
      <w:pPr>
        <w:pStyle w:val="TOC1"/>
        <w:tabs>
          <w:tab w:val="right" w:leader="dot" w:pos="8306"/>
        </w:tabs>
      </w:pPr>
      <w:hyperlink w:anchor="_Toc29711" w:history="1">
        <w:r>
          <w:rPr>
            <w:rFonts w:ascii="仿宋" w:eastAsia="仿宋" w:hAnsi="仿宋" w:cs="仿宋" w:hint="eastAsia"/>
            <w:lang w:eastAsia="zh-CN"/>
          </w:rPr>
          <w:t>九、无机防腐涂料项目投资规划</w:t>
        </w:r>
        <w:r>
          <w:tab/>
        </w:r>
        <w:r>
          <w:fldChar w:fldCharType="begin"/>
        </w:r>
        <w:r>
          <w:instrText xml:space="preserve"> PAGEREF _Toc29711 \h </w:instrText>
        </w:r>
        <w:r>
          <w:fldChar w:fldCharType="separate"/>
        </w:r>
        <w:r>
          <w:t>31</w:t>
        </w:r>
        <w:r>
          <w:fldChar w:fldCharType="end"/>
        </w:r>
      </w:hyperlink>
    </w:p>
    <w:p>
      <w:pPr>
        <w:pStyle w:val="TOC2"/>
        <w:tabs>
          <w:tab w:val="right" w:leader="dot" w:pos="8306"/>
        </w:tabs>
      </w:pPr>
      <w:hyperlink w:anchor="_Toc25587" w:history="1">
        <w:r>
          <w:rPr>
            <w:rFonts w:ascii="仿宋" w:eastAsia="仿宋" w:hAnsi="仿宋" w:cs="仿宋" w:hint="eastAsia"/>
            <w:lang w:eastAsia="zh-CN"/>
          </w:rPr>
          <w:t>(一)、无机防腐涂料项目总投资估算</w:t>
        </w:r>
        <w:r>
          <w:tab/>
        </w:r>
        <w:r>
          <w:fldChar w:fldCharType="begin"/>
        </w:r>
        <w:r>
          <w:instrText xml:space="preserve"> PAGEREF _Toc25587 \h </w:instrText>
        </w:r>
        <w:r>
          <w:fldChar w:fldCharType="separate"/>
        </w:r>
        <w:r>
          <w:t>31</w:t>
        </w:r>
        <w:r>
          <w:fldChar w:fldCharType="end"/>
        </w:r>
      </w:hyperlink>
    </w:p>
    <w:p>
      <w:pPr>
        <w:pStyle w:val="TOC2"/>
        <w:tabs>
          <w:tab w:val="right" w:leader="dot" w:pos="8306"/>
        </w:tabs>
      </w:pPr>
      <w:hyperlink w:anchor="_Toc2235" w:history="1">
        <w:r>
          <w:rPr>
            <w:rFonts w:ascii="仿宋" w:eastAsia="仿宋" w:hAnsi="仿宋" w:cs="仿宋" w:hint="eastAsia"/>
            <w:lang w:eastAsia="zh-CN"/>
          </w:rPr>
          <w:t>(二)、资金筹措</w:t>
        </w:r>
        <w:r>
          <w:tab/>
        </w:r>
        <w:r>
          <w:fldChar w:fldCharType="begin"/>
        </w:r>
        <w:r>
          <w:instrText xml:space="preserve"> PAGEREF _Toc2235 \h </w:instrText>
        </w:r>
        <w:r>
          <w:fldChar w:fldCharType="separate"/>
        </w:r>
        <w:r>
          <w:t>32</w:t>
        </w:r>
        <w:r>
          <w:fldChar w:fldCharType="end"/>
        </w:r>
      </w:hyperlink>
    </w:p>
    <w:p>
      <w:pPr>
        <w:pStyle w:val="TOC1"/>
        <w:tabs>
          <w:tab w:val="right" w:leader="dot" w:pos="8306"/>
        </w:tabs>
      </w:pPr>
      <w:hyperlink w:anchor="_Toc3966" w:history="1">
        <w:r>
          <w:rPr>
            <w:rFonts w:ascii="仿宋" w:eastAsia="仿宋" w:hAnsi="仿宋" w:cs="仿宋" w:hint="eastAsia"/>
            <w:lang w:eastAsia="zh-CN"/>
          </w:rPr>
          <w:t>十、无机防腐涂料项目人力资源管理</w:t>
        </w:r>
        <w:r>
          <w:tab/>
        </w:r>
        <w:r>
          <w:fldChar w:fldCharType="begin"/>
        </w:r>
        <w:r>
          <w:instrText xml:space="preserve"> PAGEREF _Toc3966 \h </w:instrText>
        </w:r>
        <w:r>
          <w:fldChar w:fldCharType="separate"/>
        </w:r>
        <w:r>
          <w:t>33</w:t>
        </w:r>
        <w:r>
          <w:fldChar w:fldCharType="end"/>
        </w:r>
      </w:hyperlink>
    </w:p>
    <w:p>
      <w:pPr>
        <w:pStyle w:val="TOC2"/>
        <w:tabs>
          <w:tab w:val="right" w:leader="dot" w:pos="8306"/>
        </w:tabs>
      </w:pPr>
      <w:hyperlink w:anchor="_Toc25749" w:history="1">
        <w:r>
          <w:rPr>
            <w:rFonts w:ascii="仿宋" w:eastAsia="仿宋" w:hAnsi="仿宋" w:cs="仿宋" w:hint="eastAsia"/>
            <w:lang w:eastAsia="zh-CN"/>
          </w:rPr>
          <w:t>(一)、建立健全的预算管理制度</w:t>
        </w:r>
        <w:r>
          <w:tab/>
        </w:r>
        <w:r>
          <w:fldChar w:fldCharType="begin"/>
        </w:r>
        <w:r>
          <w:instrText xml:space="preserve"> PAGEREF _Toc25749 \h </w:instrText>
        </w:r>
        <w:r>
          <w:fldChar w:fldCharType="separate"/>
        </w:r>
        <w:r>
          <w:t>33</w:t>
        </w:r>
        <w:r>
          <w:fldChar w:fldCharType="end"/>
        </w:r>
      </w:hyperlink>
    </w:p>
    <w:p>
      <w:pPr>
        <w:pStyle w:val="TOC2"/>
        <w:tabs>
          <w:tab w:val="right" w:leader="dot" w:pos="8306"/>
        </w:tabs>
      </w:pPr>
      <w:hyperlink w:anchor="_Toc3868" w:history="1">
        <w:r>
          <w:rPr>
            <w:rFonts w:ascii="仿宋" w:eastAsia="仿宋" w:hAnsi="仿宋" w:cs="仿宋" w:hint="eastAsia"/>
            <w:lang w:eastAsia="zh-CN"/>
          </w:rPr>
          <w:t>(二)、加强资金流动监控</w:t>
        </w:r>
        <w:r>
          <w:tab/>
        </w:r>
        <w:r>
          <w:fldChar w:fldCharType="begin"/>
        </w:r>
        <w:r>
          <w:instrText xml:space="preserve"> PAGEREF _Toc3868 \h </w:instrText>
        </w:r>
        <w:r>
          <w:fldChar w:fldCharType="separate"/>
        </w:r>
        <w:r>
          <w:t>35</w:t>
        </w:r>
        <w:r>
          <w:fldChar w:fldCharType="end"/>
        </w:r>
      </w:hyperlink>
    </w:p>
    <w:p>
      <w:pPr>
        <w:pStyle w:val="TOC2"/>
        <w:tabs>
          <w:tab w:val="right" w:leader="dot" w:pos="8306"/>
        </w:tabs>
      </w:pPr>
      <w:hyperlink w:anchor="_Toc8270" w:history="1">
        <w:r>
          <w:rPr>
            <w:rFonts w:ascii="仿宋" w:eastAsia="仿宋" w:hAnsi="仿宋" w:cs="仿宋" w:hint="eastAsia"/>
            <w:lang w:eastAsia="zh-CN"/>
          </w:rPr>
          <w:t>(三)、制定完善的风险控制机制</w:t>
        </w:r>
        <w:r>
          <w:tab/>
        </w:r>
        <w:r>
          <w:fldChar w:fldCharType="begin"/>
        </w:r>
        <w:r>
          <w:instrText xml:space="preserve"> PAGEREF _Toc8270 \h </w:instrText>
        </w:r>
        <w:r>
          <w:fldChar w:fldCharType="separate"/>
        </w:r>
        <w:r>
          <w:t>36</w:t>
        </w:r>
        <w:r>
          <w:fldChar w:fldCharType="end"/>
        </w:r>
      </w:hyperlink>
    </w:p>
    <w:p>
      <w:pPr>
        <w:pStyle w:val="TOC2"/>
        <w:tabs>
          <w:tab w:val="right" w:leader="dot" w:pos="8306"/>
        </w:tabs>
      </w:pPr>
      <w:hyperlink w:anchor="_Toc20437" w:history="1">
        <w:r>
          <w:rPr>
            <w:rFonts w:ascii="仿宋" w:eastAsia="仿宋" w:hAnsi="仿宋" w:cs="仿宋" w:hint="eastAsia"/>
            <w:lang w:eastAsia="zh-CN"/>
          </w:rPr>
          <w:t>(四)、优化成本管理</w:t>
        </w:r>
        <w:r>
          <w:tab/>
        </w:r>
        <w:r>
          <w:fldChar w:fldCharType="begin"/>
        </w:r>
        <w:r>
          <w:instrText xml:space="preserve"> PAGEREF _Toc20437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45" w:history="1">
        <w:r>
          <w:rPr>
            <w:rFonts w:ascii="仿宋" w:eastAsia="仿宋" w:hAnsi="仿宋" w:cs="仿宋" w:hint="eastAsia"/>
            <w:lang w:eastAsia="zh-CN"/>
          </w:rPr>
          <w:t>十一、无机防腐涂料项目社会影响</w:t>
        </w:r>
        <w:r>
          <w:tab/>
        </w:r>
        <w:r>
          <w:fldChar w:fldCharType="begin"/>
        </w:r>
        <w:r>
          <w:instrText xml:space="preserve"> PAGEREF _Toc6045 \h </w:instrText>
        </w:r>
        <w:r>
          <w:fldChar w:fldCharType="separate"/>
        </w:r>
        <w:r>
          <w:t>39</w:t>
        </w:r>
        <w:r>
          <w:fldChar w:fldCharType="end"/>
        </w:r>
      </w:hyperlink>
    </w:p>
    <w:p>
      <w:pPr>
        <w:pStyle w:val="TOC2"/>
        <w:tabs>
          <w:tab w:val="right" w:leader="dot" w:pos="8306"/>
        </w:tabs>
      </w:pPr>
      <w:hyperlink w:anchor="_Toc32290" w:history="1">
        <w:r>
          <w:rPr>
            <w:rFonts w:ascii="仿宋" w:eastAsia="仿宋" w:hAnsi="仿宋" w:cs="仿宋" w:hint="eastAsia"/>
            <w:lang w:eastAsia="zh-CN"/>
          </w:rPr>
          <w:t>(一)、社会责任与义务</w:t>
        </w:r>
        <w:r>
          <w:tab/>
        </w:r>
        <w:r>
          <w:fldChar w:fldCharType="begin"/>
        </w:r>
        <w:r>
          <w:instrText xml:space="preserve"> PAGEREF _Toc32290 \h </w:instrText>
        </w:r>
        <w:r>
          <w:fldChar w:fldCharType="separate"/>
        </w:r>
        <w:r>
          <w:t>39</w:t>
        </w:r>
        <w:r>
          <w:fldChar w:fldCharType="end"/>
        </w:r>
      </w:hyperlink>
    </w:p>
    <w:p>
      <w:pPr>
        <w:pStyle w:val="TOC2"/>
        <w:tabs>
          <w:tab w:val="right" w:leader="dot" w:pos="8306"/>
        </w:tabs>
      </w:pPr>
      <w:hyperlink w:anchor="_Toc3624" w:history="1">
        <w:r>
          <w:rPr>
            <w:rFonts w:ascii="仿宋" w:eastAsia="仿宋" w:hAnsi="仿宋" w:cs="仿宋" w:hint="eastAsia"/>
            <w:lang w:eastAsia="zh-CN"/>
          </w:rPr>
          <w:t>(二)、社会参与与沟通</w:t>
        </w:r>
        <w:r>
          <w:tab/>
        </w:r>
        <w:r>
          <w:fldChar w:fldCharType="begin"/>
        </w:r>
        <w:r>
          <w:instrText xml:space="preserve"> PAGEREF _Toc3624 \h </w:instrText>
        </w:r>
        <w:r>
          <w:fldChar w:fldCharType="separate"/>
        </w:r>
        <w:r>
          <w:t>39</w:t>
        </w:r>
        <w:r>
          <w:fldChar w:fldCharType="end"/>
        </w:r>
      </w:hyperlink>
    </w:p>
    <w:p>
      <w:pPr>
        <w:pStyle w:val="TOC1"/>
        <w:tabs>
          <w:tab w:val="right" w:leader="dot" w:pos="8306"/>
        </w:tabs>
      </w:pPr>
      <w:hyperlink w:anchor="_Toc23489" w:history="1">
        <w:r>
          <w:rPr>
            <w:rFonts w:ascii="仿宋" w:eastAsia="仿宋" w:hAnsi="仿宋" w:cs="仿宋" w:hint="eastAsia"/>
            <w:lang w:eastAsia="zh-CN"/>
          </w:rPr>
          <w:t>十二、无机防腐涂料项目财务管理</w:t>
        </w:r>
        <w:r>
          <w:tab/>
        </w:r>
        <w:r>
          <w:fldChar w:fldCharType="begin"/>
        </w:r>
        <w:r>
          <w:instrText xml:space="preserve"> PAGEREF _Toc23489 \h </w:instrText>
        </w:r>
        <w:r>
          <w:fldChar w:fldCharType="separate"/>
        </w:r>
        <w:r>
          <w:t>40</w:t>
        </w:r>
        <w:r>
          <w:fldChar w:fldCharType="end"/>
        </w:r>
      </w:hyperlink>
    </w:p>
    <w:p>
      <w:pPr>
        <w:pStyle w:val="TOC2"/>
        <w:tabs>
          <w:tab w:val="right" w:leader="dot" w:pos="8306"/>
        </w:tabs>
      </w:pPr>
      <w:hyperlink w:anchor="_Toc24744" w:history="1">
        <w:r>
          <w:rPr>
            <w:rFonts w:ascii="仿宋" w:eastAsia="仿宋" w:hAnsi="仿宋" w:cs="仿宋" w:hint="eastAsia"/>
            <w:lang w:eastAsia="zh-CN"/>
          </w:rPr>
          <w:t>(一)、资金需求大</w:t>
        </w:r>
        <w:r>
          <w:tab/>
        </w:r>
        <w:r>
          <w:fldChar w:fldCharType="begin"/>
        </w:r>
        <w:r>
          <w:instrText xml:space="preserve"> PAGEREF _Toc24744 \h </w:instrText>
        </w:r>
        <w:r>
          <w:fldChar w:fldCharType="separate"/>
        </w:r>
        <w:r>
          <w:t>40</w:t>
        </w:r>
        <w:r>
          <w:fldChar w:fldCharType="end"/>
        </w:r>
      </w:hyperlink>
    </w:p>
    <w:p>
      <w:pPr>
        <w:pStyle w:val="TOC2"/>
        <w:tabs>
          <w:tab w:val="right" w:leader="dot" w:pos="8306"/>
        </w:tabs>
      </w:pPr>
      <w:hyperlink w:anchor="_Toc5323" w:history="1">
        <w:r>
          <w:rPr>
            <w:rFonts w:ascii="仿宋" w:eastAsia="仿宋" w:hAnsi="仿宋" w:cs="仿宋" w:hint="eastAsia"/>
            <w:lang w:eastAsia="zh-CN"/>
          </w:rPr>
          <w:t>(二)、研发周期长</w:t>
        </w:r>
        <w:r>
          <w:tab/>
        </w:r>
        <w:r>
          <w:fldChar w:fldCharType="begin"/>
        </w:r>
        <w:r>
          <w:instrText xml:space="preserve"> PAGEREF _Toc5323 \h </w:instrText>
        </w:r>
        <w:r>
          <w:fldChar w:fldCharType="separate"/>
        </w:r>
        <w:r>
          <w:t>41</w:t>
        </w:r>
        <w:r>
          <w:fldChar w:fldCharType="end"/>
        </w:r>
      </w:hyperlink>
    </w:p>
    <w:p>
      <w:pPr>
        <w:pStyle w:val="TOC2"/>
        <w:tabs>
          <w:tab w:val="right" w:leader="dot" w:pos="8306"/>
        </w:tabs>
      </w:pPr>
      <w:hyperlink w:anchor="_Toc19463" w:history="1">
        <w:r>
          <w:rPr>
            <w:rFonts w:ascii="仿宋" w:eastAsia="仿宋" w:hAnsi="仿宋" w:cs="仿宋" w:hint="eastAsia"/>
            <w:lang w:eastAsia="zh-CN"/>
          </w:rPr>
          <w:t>(三)、市场风险大</w:t>
        </w:r>
        <w:r>
          <w:tab/>
        </w:r>
        <w:r>
          <w:fldChar w:fldCharType="begin"/>
        </w:r>
        <w:r>
          <w:instrText xml:space="preserve"> PAGEREF _Toc19463 \h </w:instrText>
        </w:r>
        <w:r>
          <w:fldChar w:fldCharType="separate"/>
        </w:r>
        <w:r>
          <w:t>43</w:t>
        </w:r>
        <w:r>
          <w:fldChar w:fldCharType="end"/>
        </w:r>
      </w:hyperlink>
    </w:p>
    <w:p>
      <w:pPr>
        <w:pStyle w:val="TOC2"/>
        <w:tabs>
          <w:tab w:val="right" w:leader="dot" w:pos="8306"/>
        </w:tabs>
      </w:pPr>
      <w:hyperlink w:anchor="_Toc5849" w:history="1">
        <w:r>
          <w:rPr>
            <w:rFonts w:ascii="仿宋" w:eastAsia="仿宋" w:hAnsi="仿宋" w:cs="仿宋" w:hint="eastAsia"/>
            <w:lang w:eastAsia="zh-CN"/>
          </w:rPr>
          <w:t>(四)、利润率高</w:t>
        </w:r>
        <w:r>
          <w:tab/>
        </w:r>
        <w:r>
          <w:fldChar w:fldCharType="begin"/>
        </w:r>
        <w:r>
          <w:instrText xml:space="preserve"> PAGEREF _Toc5849 \h </w:instrText>
        </w:r>
        <w:r>
          <w:fldChar w:fldCharType="separate"/>
        </w:r>
        <w:r>
          <w:t>45</w:t>
        </w:r>
        <w:r>
          <w:fldChar w:fldCharType="end"/>
        </w:r>
      </w:hyperlink>
    </w:p>
    <w:p>
      <w:pPr>
        <w:pStyle w:val="TOC1"/>
        <w:tabs>
          <w:tab w:val="right" w:leader="dot" w:pos="8306"/>
        </w:tabs>
      </w:pPr>
      <w:hyperlink w:anchor="_Toc25223" w:history="1">
        <w:r>
          <w:rPr>
            <w:rFonts w:ascii="仿宋" w:eastAsia="仿宋" w:hAnsi="仿宋" w:cs="仿宋" w:hint="eastAsia"/>
            <w:lang w:eastAsia="zh-CN"/>
          </w:rPr>
          <w:t>十三、无机防腐涂料项目实施时间节点</w:t>
        </w:r>
        <w:r>
          <w:tab/>
        </w:r>
        <w:r>
          <w:fldChar w:fldCharType="begin"/>
        </w:r>
        <w:r>
          <w:instrText xml:space="preserve"> PAGEREF _Toc25223 \h </w:instrText>
        </w:r>
        <w:r>
          <w:fldChar w:fldCharType="separate"/>
        </w:r>
        <w:r>
          <w:t>48</w:t>
        </w:r>
        <w:r>
          <w:fldChar w:fldCharType="end"/>
        </w:r>
      </w:hyperlink>
    </w:p>
    <w:p>
      <w:pPr>
        <w:pStyle w:val="TOC2"/>
        <w:tabs>
          <w:tab w:val="right" w:leader="dot" w:pos="8306"/>
        </w:tabs>
      </w:pPr>
      <w:hyperlink w:anchor="_Toc16895" w:history="1">
        <w:r>
          <w:rPr>
            <w:rFonts w:ascii="仿宋" w:eastAsia="仿宋" w:hAnsi="仿宋" w:cs="仿宋" w:hint="eastAsia"/>
            <w:lang w:eastAsia="zh-CN"/>
          </w:rPr>
          <w:t>(一)、无机防腐涂料项目启动阶段时间节点</w:t>
        </w:r>
        <w:r>
          <w:tab/>
        </w:r>
        <w:r>
          <w:fldChar w:fldCharType="begin"/>
        </w:r>
        <w:r>
          <w:instrText xml:space="preserve"> PAGEREF _Toc16895 \h </w:instrText>
        </w:r>
        <w:r>
          <w:fldChar w:fldCharType="separate"/>
        </w:r>
        <w:r>
          <w:t>48</w:t>
        </w:r>
        <w:r>
          <w:fldChar w:fldCharType="end"/>
        </w:r>
      </w:hyperlink>
    </w:p>
    <w:p>
      <w:pPr>
        <w:pStyle w:val="TOC2"/>
        <w:tabs>
          <w:tab w:val="right" w:leader="dot" w:pos="8306"/>
        </w:tabs>
      </w:pPr>
      <w:hyperlink w:anchor="_Toc18244" w:history="1">
        <w:r>
          <w:rPr>
            <w:rFonts w:ascii="仿宋" w:eastAsia="仿宋" w:hAnsi="仿宋" w:cs="仿宋" w:hint="eastAsia"/>
            <w:lang w:eastAsia="zh-CN"/>
          </w:rPr>
          <w:t>(二)、无机防腐涂料项目执行阶段时间节点</w:t>
        </w:r>
        <w:r>
          <w:tab/>
        </w:r>
        <w:r>
          <w:fldChar w:fldCharType="begin"/>
        </w:r>
        <w:r>
          <w:instrText xml:space="preserve"> PAGEREF _Toc18244 \h </w:instrText>
        </w:r>
        <w:r>
          <w:fldChar w:fldCharType="separate"/>
        </w:r>
        <w:r>
          <w:t>49</w:t>
        </w:r>
        <w:r>
          <w:fldChar w:fldCharType="end"/>
        </w:r>
      </w:hyperlink>
    </w:p>
    <w:p>
      <w:pPr>
        <w:pStyle w:val="TOC2"/>
        <w:tabs>
          <w:tab w:val="right" w:leader="dot" w:pos="8306"/>
        </w:tabs>
      </w:pPr>
      <w:hyperlink w:anchor="_Toc19166" w:history="1">
        <w:r>
          <w:rPr>
            <w:rFonts w:ascii="仿宋" w:eastAsia="仿宋" w:hAnsi="仿宋" w:cs="仿宋" w:hint="eastAsia"/>
            <w:lang w:eastAsia="zh-CN"/>
          </w:rPr>
          <w:t>(三)、无机防腐涂料项目完成阶段时间节点</w:t>
        </w:r>
        <w:r>
          <w:tab/>
        </w:r>
        <w:r>
          <w:fldChar w:fldCharType="begin"/>
        </w:r>
        <w:r>
          <w:instrText xml:space="preserve"> PAGEREF _Toc19166 \h </w:instrText>
        </w:r>
        <w:r>
          <w:fldChar w:fldCharType="separate"/>
        </w:r>
        <w:r>
          <w:t>50</w:t>
        </w:r>
        <w:r>
          <w:fldChar w:fldCharType="end"/>
        </w:r>
      </w:hyperlink>
    </w:p>
    <w:p>
      <w:pPr>
        <w:pStyle w:val="TOC1"/>
        <w:tabs>
          <w:tab w:val="right" w:leader="dot" w:pos="8306"/>
        </w:tabs>
      </w:pPr>
      <w:hyperlink w:anchor="_Toc19075" w:history="1">
        <w:r>
          <w:rPr>
            <w:rFonts w:ascii="仿宋" w:eastAsia="仿宋" w:hAnsi="仿宋" w:cs="仿宋" w:hint="eastAsia"/>
            <w:lang w:eastAsia="zh-CN"/>
          </w:rPr>
          <w:t>十四、质量管理体系</w:t>
        </w:r>
        <w:r>
          <w:tab/>
        </w:r>
        <w:r>
          <w:fldChar w:fldCharType="begin"/>
        </w:r>
        <w:r>
          <w:instrText xml:space="preserve"> PAGEREF _Toc19075 \h </w:instrText>
        </w:r>
        <w:r>
          <w:fldChar w:fldCharType="separate"/>
        </w:r>
        <w:r>
          <w:t>51</w:t>
        </w:r>
        <w:r>
          <w:fldChar w:fldCharType="end"/>
        </w:r>
      </w:hyperlink>
    </w:p>
    <w:p>
      <w:pPr>
        <w:pStyle w:val="TOC2"/>
        <w:tabs>
          <w:tab w:val="right" w:leader="dot" w:pos="8306"/>
        </w:tabs>
      </w:pPr>
      <w:hyperlink w:anchor="_Toc7720" w:history="1">
        <w:r>
          <w:rPr>
            <w:rFonts w:ascii="仿宋" w:eastAsia="仿宋" w:hAnsi="仿宋" w:cs="仿宋" w:hint="eastAsia"/>
            <w:lang w:eastAsia="zh-CN"/>
          </w:rPr>
          <w:t>(一)、质量目标与方针</w:t>
        </w:r>
        <w:r>
          <w:tab/>
        </w:r>
        <w:r>
          <w:fldChar w:fldCharType="begin"/>
        </w:r>
        <w:r>
          <w:instrText xml:space="preserve"> PAGEREF _Toc7720 \h </w:instrText>
        </w:r>
        <w:r>
          <w:fldChar w:fldCharType="separate"/>
        </w:r>
        <w:r>
          <w:t>51</w:t>
        </w:r>
        <w:r>
          <w:fldChar w:fldCharType="end"/>
        </w:r>
      </w:hyperlink>
    </w:p>
    <w:p>
      <w:pPr>
        <w:pStyle w:val="TOC2"/>
        <w:tabs>
          <w:tab w:val="right" w:leader="dot" w:pos="8306"/>
        </w:tabs>
      </w:pPr>
      <w:hyperlink w:anchor="_Toc5546" w:history="1">
        <w:r>
          <w:rPr>
            <w:rFonts w:ascii="仿宋" w:eastAsia="仿宋" w:hAnsi="仿宋" w:cs="仿宋" w:hint="eastAsia"/>
            <w:lang w:eastAsia="zh-CN"/>
          </w:rPr>
          <w:t>(二)、质量管理责任</w:t>
        </w:r>
        <w:r>
          <w:tab/>
        </w:r>
        <w:r>
          <w:fldChar w:fldCharType="begin"/>
        </w:r>
        <w:r>
          <w:instrText xml:space="preserve"> PAGEREF _Toc5546 \h </w:instrText>
        </w:r>
        <w:r>
          <w:fldChar w:fldCharType="separate"/>
        </w:r>
        <w:r>
          <w:t>52</w:t>
        </w:r>
        <w:r>
          <w:fldChar w:fldCharType="end"/>
        </w:r>
      </w:hyperlink>
    </w:p>
    <w:p>
      <w:pPr>
        <w:pStyle w:val="TOC2"/>
        <w:tabs>
          <w:tab w:val="right" w:leader="dot" w:pos="8306"/>
        </w:tabs>
      </w:pPr>
      <w:hyperlink w:anchor="_Toc22848" w:history="1">
        <w:r>
          <w:rPr>
            <w:rFonts w:ascii="仿宋" w:eastAsia="仿宋" w:hAnsi="仿宋" w:cs="仿宋" w:hint="eastAsia"/>
            <w:lang w:eastAsia="zh-CN"/>
          </w:rPr>
          <w:t>(三)、质量管理体系文件</w:t>
        </w:r>
        <w:r>
          <w:tab/>
        </w:r>
        <w:r>
          <w:fldChar w:fldCharType="begin"/>
        </w:r>
        <w:r>
          <w:instrText xml:space="preserve"> PAGEREF _Toc22848 \h </w:instrText>
        </w:r>
        <w:r>
          <w:fldChar w:fldCharType="separate"/>
        </w:r>
        <w:r>
          <w:t>53</w:t>
        </w:r>
        <w:r>
          <w:fldChar w:fldCharType="end"/>
        </w:r>
      </w:hyperlink>
    </w:p>
    <w:p>
      <w:pPr>
        <w:pStyle w:val="TOC2"/>
        <w:tabs>
          <w:tab w:val="right" w:leader="dot" w:pos="8306"/>
        </w:tabs>
      </w:pPr>
      <w:hyperlink w:anchor="_Toc19420" w:history="1">
        <w:r>
          <w:rPr>
            <w:rFonts w:ascii="仿宋" w:eastAsia="仿宋" w:hAnsi="仿宋" w:cs="仿宋" w:hint="eastAsia"/>
            <w:lang w:eastAsia="zh-CN"/>
          </w:rPr>
          <w:t>(四)、质量培训与教育</w:t>
        </w:r>
        <w:r>
          <w:tab/>
        </w:r>
        <w:r>
          <w:fldChar w:fldCharType="begin"/>
        </w:r>
        <w:r>
          <w:instrText xml:space="preserve"> PAGEREF _Toc19420 \h </w:instrText>
        </w:r>
        <w:r>
          <w:fldChar w:fldCharType="separate"/>
        </w:r>
        <w:r>
          <w:t>55</w:t>
        </w:r>
        <w:r>
          <w:fldChar w:fldCharType="end"/>
        </w:r>
      </w:hyperlink>
    </w:p>
    <w:p>
      <w:pPr>
        <w:pStyle w:val="TOC2"/>
        <w:tabs>
          <w:tab w:val="right" w:leader="dot" w:pos="8306"/>
        </w:tabs>
      </w:pPr>
      <w:hyperlink w:anchor="_Toc18655" w:history="1">
        <w:r>
          <w:rPr>
            <w:rFonts w:ascii="仿宋" w:eastAsia="仿宋" w:hAnsi="仿宋" w:cs="仿宋" w:hint="eastAsia"/>
            <w:lang w:eastAsia="zh-CN"/>
          </w:rPr>
          <w:t>(五)、质量审核与评价</w:t>
        </w:r>
        <w:r>
          <w:tab/>
        </w:r>
        <w:r>
          <w:fldChar w:fldCharType="begin"/>
        </w:r>
        <w:r>
          <w:instrText xml:space="preserve"> PAGEREF _Toc18655 \h </w:instrText>
        </w:r>
        <w:r>
          <w:fldChar w:fldCharType="separate"/>
        </w:r>
        <w:r>
          <w:t>57</w:t>
        </w:r>
        <w:r>
          <w:fldChar w:fldCharType="end"/>
        </w:r>
      </w:hyperlink>
    </w:p>
    <w:p>
      <w:pPr>
        <w:pStyle w:val="TOC2"/>
        <w:tabs>
          <w:tab w:val="right" w:leader="dot" w:pos="8306"/>
        </w:tabs>
      </w:pPr>
      <w:hyperlink w:anchor="_Toc27784" w:history="1">
        <w:r>
          <w:rPr>
            <w:rFonts w:ascii="仿宋" w:eastAsia="仿宋" w:hAnsi="仿宋" w:cs="仿宋" w:hint="eastAsia"/>
            <w:lang w:eastAsia="zh-CN"/>
          </w:rPr>
          <w:t>(六)、不符合与纠正措施</w:t>
        </w:r>
        <w:r>
          <w:tab/>
        </w:r>
        <w:r>
          <w:fldChar w:fldCharType="begin"/>
        </w:r>
        <w:r>
          <w:instrText xml:space="preserve"> PAGEREF _Toc27784 \h </w:instrText>
        </w:r>
        <w:r>
          <w:fldChar w:fldCharType="separate"/>
        </w:r>
        <w:r>
          <w:t>58</w:t>
        </w:r>
        <w:r>
          <w:fldChar w:fldCharType="end"/>
        </w:r>
      </w:hyperlink>
    </w:p>
    <w:p>
      <w:pPr>
        <w:pStyle w:val="TOC1"/>
        <w:tabs>
          <w:tab w:val="right" w:leader="dot" w:pos="8306"/>
        </w:tabs>
      </w:pPr>
      <w:hyperlink w:anchor="_Toc9700" w:history="1">
        <w:r>
          <w:rPr>
            <w:rFonts w:ascii="仿宋" w:eastAsia="仿宋" w:hAnsi="仿宋" w:cs="仿宋" w:hint="eastAsia"/>
            <w:lang w:eastAsia="zh-CN"/>
          </w:rPr>
          <w:t>十五、无机防腐涂料项目工程方案分析</w:t>
        </w:r>
        <w:r>
          <w:tab/>
        </w:r>
        <w:r>
          <w:fldChar w:fldCharType="begin"/>
        </w:r>
        <w:r>
          <w:instrText xml:space="preserve"> PAGEREF _Toc9700 \h </w:instrText>
        </w:r>
        <w:r>
          <w:fldChar w:fldCharType="separate"/>
        </w:r>
        <w:r>
          <w:t>59</w:t>
        </w:r>
        <w:r>
          <w:fldChar w:fldCharType="end"/>
        </w:r>
      </w:hyperlink>
    </w:p>
    <w:p>
      <w:pPr>
        <w:pStyle w:val="TOC2"/>
        <w:tabs>
          <w:tab w:val="right" w:leader="dot" w:pos="8306"/>
        </w:tabs>
      </w:pPr>
      <w:hyperlink w:anchor="_Toc28533" w:history="1">
        <w:r>
          <w:rPr>
            <w:rFonts w:ascii="仿宋" w:eastAsia="仿宋" w:hAnsi="仿宋" w:cs="仿宋" w:hint="eastAsia"/>
            <w:lang w:eastAsia="zh-CN"/>
          </w:rPr>
          <w:t>(一)、建筑工程设计原则</w:t>
        </w:r>
        <w:r>
          <w:tab/>
        </w:r>
        <w:r>
          <w:fldChar w:fldCharType="begin"/>
        </w:r>
        <w:r>
          <w:instrText xml:space="preserve"> PAGEREF _Toc28533 \h </w:instrText>
        </w:r>
        <w:r>
          <w:fldChar w:fldCharType="separate"/>
        </w:r>
        <w:r>
          <w:t>59</w:t>
        </w:r>
        <w:r>
          <w:fldChar w:fldCharType="end"/>
        </w:r>
      </w:hyperlink>
    </w:p>
    <w:p>
      <w:pPr>
        <w:pStyle w:val="TOC2"/>
        <w:tabs>
          <w:tab w:val="right" w:leader="dot" w:pos="8306"/>
        </w:tabs>
      </w:pPr>
      <w:hyperlink w:anchor="_Toc18884" w:history="1">
        <w:r>
          <w:rPr>
            <w:rFonts w:ascii="仿宋" w:eastAsia="仿宋" w:hAnsi="仿宋" w:cs="仿宋" w:hint="eastAsia"/>
            <w:lang w:eastAsia="zh-CN"/>
          </w:rPr>
          <w:t>(二)、土建工程建设指标</w:t>
        </w:r>
        <w:r>
          <w:tab/>
        </w:r>
        <w:r>
          <w:fldChar w:fldCharType="begin"/>
        </w:r>
        <w:r>
          <w:instrText xml:space="preserve"> PAGEREF _Toc18884 \h </w:instrText>
        </w:r>
        <w:r>
          <w:fldChar w:fldCharType="separate"/>
        </w:r>
        <w:r>
          <w:t>62</w:t>
        </w:r>
        <w:r>
          <w:fldChar w:fldCharType="end"/>
        </w:r>
      </w:hyperlink>
    </w:p>
    <w:p>
      <w:pPr>
        <w:pStyle w:val="TOC1"/>
        <w:tabs>
          <w:tab w:val="right" w:leader="dot" w:pos="8306"/>
        </w:tabs>
      </w:pPr>
      <w:hyperlink w:anchor="_Toc3589" w:history="1">
        <w:r>
          <w:rPr>
            <w:rFonts w:ascii="仿宋" w:eastAsia="仿宋" w:hAnsi="仿宋" w:cs="仿宋" w:hint="eastAsia"/>
            <w:lang w:eastAsia="zh-CN"/>
          </w:rPr>
          <w:t>十六、无机防腐涂料项目实施保障措施</w:t>
        </w:r>
        <w:r>
          <w:tab/>
        </w:r>
        <w:r>
          <w:fldChar w:fldCharType="begin"/>
        </w:r>
        <w:r>
          <w:instrText xml:space="preserve"> PAGEREF _Toc3589 \h </w:instrText>
        </w:r>
        <w:r>
          <w:fldChar w:fldCharType="separate"/>
        </w:r>
        <w:r>
          <w:t>64</w:t>
        </w:r>
        <w:r>
          <w:fldChar w:fldCharType="end"/>
        </w:r>
      </w:hyperlink>
    </w:p>
    <w:p>
      <w:pPr>
        <w:pStyle w:val="TOC2"/>
        <w:tabs>
          <w:tab w:val="right" w:leader="dot" w:pos="8306"/>
        </w:tabs>
      </w:pPr>
      <w:hyperlink w:anchor="_Toc7973" w:history="1">
        <w:r>
          <w:rPr>
            <w:rFonts w:ascii="仿宋" w:eastAsia="仿宋" w:hAnsi="仿宋" w:cs="仿宋" w:hint="eastAsia"/>
            <w:lang w:eastAsia="zh-CN"/>
          </w:rPr>
          <w:t>(一)、无机防腐涂料项目实施保障机制</w:t>
        </w:r>
        <w:r>
          <w:tab/>
        </w:r>
        <w:r>
          <w:fldChar w:fldCharType="begin"/>
        </w:r>
        <w:r>
          <w:instrText xml:space="preserve"> PAGEREF _Toc7973 \h </w:instrText>
        </w:r>
        <w:r>
          <w:fldChar w:fldCharType="separate"/>
        </w:r>
        <w:r>
          <w:t>64</w:t>
        </w:r>
        <w:r>
          <w:fldChar w:fldCharType="end"/>
        </w:r>
      </w:hyperlink>
    </w:p>
    <w:p>
      <w:pPr>
        <w:pStyle w:val="TOC2"/>
        <w:tabs>
          <w:tab w:val="right" w:leader="dot" w:pos="8306"/>
        </w:tabs>
      </w:pPr>
      <w:hyperlink w:anchor="_Toc3021" w:history="1">
        <w:r>
          <w:rPr>
            <w:rFonts w:ascii="仿宋" w:eastAsia="仿宋" w:hAnsi="仿宋" w:cs="仿宋" w:hint="eastAsia"/>
            <w:lang w:eastAsia="zh-CN"/>
          </w:rPr>
          <w:t>(二)、无机防腐涂料项目法律合规要求</w:t>
        </w:r>
        <w:r>
          <w:tab/>
        </w:r>
        <w:r>
          <w:fldChar w:fldCharType="begin"/>
        </w:r>
        <w:r>
          <w:instrText xml:space="preserve"> PAGEREF _Toc3021 \h </w:instrText>
        </w:r>
        <w:r>
          <w:fldChar w:fldCharType="separate"/>
        </w:r>
        <w:r>
          <w:t>68</w:t>
        </w:r>
        <w:r>
          <w:fldChar w:fldCharType="end"/>
        </w:r>
      </w:hyperlink>
    </w:p>
    <w:p>
      <w:pPr>
        <w:pStyle w:val="TOC2"/>
        <w:tabs>
          <w:tab w:val="right" w:leader="dot" w:pos="8306"/>
        </w:tabs>
      </w:pPr>
      <w:hyperlink w:anchor="_Toc30893" w:history="1">
        <w:r>
          <w:rPr>
            <w:rFonts w:ascii="仿宋" w:eastAsia="仿宋" w:hAnsi="仿宋" w:cs="仿宋" w:hint="eastAsia"/>
            <w:lang w:eastAsia="zh-CN"/>
          </w:rPr>
          <w:t>(三)、无机防腐涂料项目合同管理与法律事务</w:t>
        </w:r>
        <w:r>
          <w:tab/>
        </w:r>
        <w:r>
          <w:fldChar w:fldCharType="begin"/>
        </w:r>
        <w:r>
          <w:instrText xml:space="preserve"> PAGEREF _Toc30893 \h </w:instrText>
        </w:r>
        <w:r>
          <w:fldChar w:fldCharType="separate"/>
        </w:r>
        <w:r>
          <w:t>72</w:t>
        </w:r>
        <w:r>
          <w:fldChar w:fldCharType="end"/>
        </w:r>
      </w:hyperlink>
    </w:p>
    <w:p>
      <w:pPr>
        <w:pStyle w:val="TOC2"/>
        <w:tabs>
          <w:tab w:val="right" w:leader="dot" w:pos="8306"/>
        </w:tabs>
      </w:pPr>
      <w:hyperlink w:anchor="_Toc8372" w:history="1">
        <w:r>
          <w:rPr>
            <w:rFonts w:ascii="仿宋" w:eastAsia="仿宋" w:hAnsi="仿宋" w:cs="仿宋" w:hint="eastAsia"/>
            <w:lang w:eastAsia="zh-CN"/>
          </w:rPr>
          <w:t>(四)、无机防腐涂料项目知识产权保护策略</w:t>
        </w:r>
        <w:r>
          <w:tab/>
        </w:r>
        <w:r>
          <w:fldChar w:fldCharType="begin"/>
        </w:r>
        <w:r>
          <w:instrText xml:space="preserve"> PAGEREF _Toc8372 \h </w:instrText>
        </w:r>
        <w:r>
          <w:fldChar w:fldCharType="separate"/>
        </w:r>
        <w:r>
          <w:t>78</w:t>
        </w:r>
        <w:r>
          <w:fldChar w:fldCharType="end"/>
        </w:r>
      </w:hyperlink>
    </w:p>
    <w:p>
      <w:pPr>
        <w:pStyle w:val="TOC1"/>
        <w:tabs>
          <w:tab w:val="right" w:leader="dot" w:pos="8306"/>
        </w:tabs>
      </w:pPr>
      <w:hyperlink w:anchor="_Toc1817" w:history="1">
        <w:r>
          <w:rPr>
            <w:rFonts w:ascii="仿宋" w:eastAsia="仿宋" w:hAnsi="仿宋" w:cs="仿宋" w:hint="eastAsia"/>
            <w:lang w:eastAsia="zh-CN"/>
          </w:rPr>
          <w:t>十七、无机防腐涂料项目变更管理</w:t>
        </w:r>
        <w:r>
          <w:tab/>
        </w:r>
        <w:r>
          <w:fldChar w:fldCharType="begin"/>
        </w:r>
        <w:r>
          <w:instrText xml:space="preserve"> PAGEREF _Toc1817 \h </w:instrText>
        </w:r>
        <w:r>
          <w:fldChar w:fldCharType="separate"/>
        </w:r>
        <w:r>
          <w:t>81</w:t>
        </w:r>
        <w:r>
          <w:fldChar w:fldCharType="end"/>
        </w:r>
      </w:hyperlink>
    </w:p>
    <w:p>
      <w:pPr>
        <w:pStyle w:val="TOC2"/>
        <w:tabs>
          <w:tab w:val="right" w:leader="dot" w:pos="8306"/>
        </w:tabs>
      </w:pPr>
      <w:hyperlink w:anchor="_Toc31025" w:history="1">
        <w:r>
          <w:rPr>
            <w:rFonts w:ascii="仿宋" w:eastAsia="仿宋" w:hAnsi="仿宋" w:cs="仿宋" w:hint="eastAsia"/>
            <w:lang w:eastAsia="zh-CN"/>
          </w:rPr>
          <w:t>(一)、变更申请与评估</w:t>
        </w:r>
        <w:r>
          <w:tab/>
        </w:r>
        <w:r>
          <w:fldChar w:fldCharType="begin"/>
        </w:r>
        <w:r>
          <w:instrText xml:space="preserve"> PAGEREF _Toc31025 \h </w:instrText>
        </w:r>
        <w:r>
          <w:fldChar w:fldCharType="separate"/>
        </w:r>
        <w:r>
          <w:t>81</w:t>
        </w:r>
        <w:r>
          <w:fldChar w:fldCharType="end"/>
        </w:r>
      </w:hyperlink>
    </w:p>
    <w:p>
      <w:pPr>
        <w:pStyle w:val="TOC2"/>
        <w:tabs>
          <w:tab w:val="right" w:leader="dot" w:pos="8306"/>
        </w:tabs>
      </w:pPr>
      <w:hyperlink w:anchor="_Toc12548" w:history="1">
        <w:r>
          <w:rPr>
            <w:rFonts w:ascii="仿宋" w:eastAsia="仿宋" w:hAnsi="仿宋" w:cs="仿宋" w:hint="eastAsia"/>
            <w:lang w:eastAsia="zh-CN"/>
          </w:rPr>
          <w:t>(二)、变更实施与控制</w:t>
        </w:r>
        <w:r>
          <w:tab/>
        </w:r>
        <w:r>
          <w:fldChar w:fldCharType="begin"/>
        </w:r>
        <w:r>
          <w:instrText xml:space="preserve"> PAGEREF _Toc12548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46"/>
      <w:r>
        <w:rPr>
          <w:rFonts w:ascii="仿宋" w:eastAsia="仿宋" w:hAnsi="仿宋" w:cs="仿宋" w:hint="eastAsia"/>
          <w:sz w:val="28"/>
          <w:lang w:eastAsia="zh-CN"/>
        </w:rPr>
        <w:t>一、无机防腐涂料项目建设单位说明</w:t>
      </w:r>
      <w:bookmarkEnd w:id="2"/>
    </w:p>
    <w:p>
      <w:pPr>
        <w:pStyle w:val="Heading2"/>
        <w:rPr>
          <w:rFonts w:ascii="仿宋" w:eastAsia="仿宋" w:hAnsi="仿宋" w:cs="仿宋" w:hint="eastAsia"/>
          <w:lang w:eastAsia="zh-CN"/>
        </w:rPr>
      </w:pPr>
      <w:bookmarkStart w:id="3" w:name="_Toc15712"/>
      <w:r>
        <w:rPr>
          <w:rFonts w:ascii="仿宋" w:eastAsia="仿宋" w:hAnsi="仿宋" w:cs="仿宋" w:hint="eastAsia"/>
          <w:lang w:eastAsia="zh-CN"/>
        </w:rPr>
        <w:t>(一)、无机防腐涂料项目承办单位基本情况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63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机防腐涂料项目承办单位的XXXX，我们着眼于实现可持续的经济效益。通过技术创新和解决方案的提供，公司预计在无机防腐涂料项目执行期间将获得可观的收入增长。这一收入来源主要包括无机防腐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同时，我们注重成本控制和效率提升，以确保无机防腐涂料项目的可持续盈利。透过精细的管理和资源优化，公司期望实现无机防腐涂料项目利润最大化。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机防腐涂料项目实施进行全面的投资评估，包括无机防腐涂料项目启动阶段的资金投入和后续运营成本。通过对无机防腐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无机防腐涂料项目实施过程中具备足够的资金流动性，公司将进行详尽的现金流分析。这包括资金需求的合理预测、无机防腐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545"/>
      <w:r>
        <w:rPr>
          <w:rFonts w:ascii="仿宋" w:eastAsia="仿宋" w:hAnsi="仿宋" w:cs="仿宋" w:hint="eastAsia"/>
          <w:sz w:val="28"/>
          <w:lang w:eastAsia="zh-CN"/>
        </w:rPr>
        <w:t>二、无机防腐涂料项目文档管理</w:t>
      </w:r>
      <w:bookmarkEnd w:id="5"/>
    </w:p>
    <w:p>
      <w:pPr>
        <w:pStyle w:val="Heading2"/>
        <w:rPr>
          <w:rFonts w:ascii="仿宋" w:eastAsia="仿宋" w:hAnsi="仿宋" w:cs="仿宋" w:hint="eastAsia"/>
          <w:lang w:eastAsia="zh-CN"/>
        </w:rPr>
      </w:pPr>
      <w:bookmarkStart w:id="6" w:name="_Toc243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无机防腐涂料项目高度重视文档的质量和准确性，以支持无机防腐涂料项目的各项活动和决策。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文档的编制始于无机防腐涂料项目计划的初期，我们制定了详细的文档编制计划，明确了每个文档的内容、格式和编写责任人。在无机防腐涂料项目启动阶段，我们首先编制了无机防腐涂料项目章程，明确定义了无机防腐涂料项目的目标、范围、风险等关键要素。随后，无机防腐涂料项目团队根据计划陆续编制了需求文档、设计文档、测试文档等各类文档，确保无机防腐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机防腐涂料项目管理中的重要环节，旨在确保无机防腐涂料项目文档符合质量标准和无机防腐涂料项目需求。在无机防腐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机防腐涂料项目相关利益方和专业领域的专家对文档进行独立审查。这有助于获取更全面、客观的反馈，确保无机防腐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无机防腐涂料项目在文档编制与审查方面建立了严格的管理机制，通过规范的流程和多维度的审查，确保无机防腐涂料项目文档的质量、准确性和可靠性，为无机防腐涂料项目的顺利推进提供了有力支持。</w:t>
      </w:r>
    </w:p>
    <w:p>
      <w:pPr>
        <w:pStyle w:val="Heading2"/>
        <w:ind w:firstLine="560" w:firstLineChars="200"/>
        <w:rPr>
          <w:rFonts w:ascii="仿宋" w:eastAsia="仿宋" w:hAnsi="仿宋" w:cs="仿宋" w:hint="eastAsia"/>
          <w:sz w:val="28"/>
          <w:lang w:eastAsia="zh-CN"/>
        </w:rPr>
      </w:pPr>
      <w:bookmarkStart w:id="7" w:name="_Toc2683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在无机防腐涂料项目中，我们致力于优化文档发布与分发过程，以确保信息的高效传递和团队间协作的顺畅进行。以下是我们采取的关键优化策略：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我们通过多渠道发布文档，包括电子邮件、无机防腐涂料项目管理平台、内部网站等，以满足不同团队成员的偏好和需求。多渠道发布确保了信息的全面覆盖。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我们采用了精细的权限控制，确保只有授权人员可以访问敏感信息。这种安全措施保护了无机防腐涂料项目文档的机密性，防止了未经授权的信息泄露。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20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机防腐涂料项目生命周期中一个至关重要的环节，直接关系到无机防腐涂料项目信息的长期保存和历史记录的完整性。在无机防腐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252"/>
      <w:r>
        <w:rPr>
          <w:rFonts w:ascii="仿宋" w:eastAsia="仿宋" w:hAnsi="仿宋" w:cs="仿宋" w:hint="eastAsia"/>
          <w:sz w:val="28"/>
          <w:lang w:eastAsia="zh-CN"/>
        </w:rPr>
        <w:t>三、无机防腐涂料项目建设背景及必要性分析</w:t>
      </w:r>
      <w:bookmarkEnd w:id="9"/>
    </w:p>
    <w:p>
      <w:pPr>
        <w:pStyle w:val="Heading2"/>
        <w:rPr>
          <w:rFonts w:ascii="仿宋" w:eastAsia="仿宋" w:hAnsi="仿宋" w:cs="仿宋" w:hint="eastAsia"/>
          <w:lang w:eastAsia="zh-CN"/>
        </w:rPr>
      </w:pPr>
      <w:bookmarkStart w:id="10" w:name="_Toc5035"/>
      <w:r>
        <w:rPr>
          <w:rFonts w:ascii="仿宋" w:eastAsia="仿宋" w:hAnsi="仿宋" w:cs="仿宋" w:hint="eastAsia"/>
          <w:lang w:eastAsia="zh-CN"/>
        </w:rPr>
        <w:t>(一)、无机防腐涂料项目背景分析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机防腐涂料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机防腐涂料项目在这个潮流中的定位。同时，我们将关注行业内涌现的新兴机遇，以便无机防腐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机防腐涂料项目提供了强大的发展动力。我们将聚焦于行业内最新的技术发展趋势，包括但不限于人工智能、大数据分析、物联网等领域。通过深度的技术研究，我们将确保无机防腐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机防腐涂料项目发展的源泉。我们将投入更多的精力对市场需求进行深入剖析，超越表面的需求，深入挖掘潜在的市场痛点和机遇。通过对市场需求的细致了解，无机防腐涂料项目将更有针对性地设计解决方案，满足市场的多样化需求，从而更好地促进无机防腐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机防腐涂料项目战略至关重要。我们将对竞争态势进行更为深入的分析，包括但不限于市场份额、产品特点、客户满意度等多个维度。通过深度的竞争分析，无机防腐涂料项目将能够更准确地把握市场脉搏，制定具有竞争力的无机防腐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机防腐涂料项目的发展具有直接的影响。我们将进行更为全面的法规和政策分析，了解行业发展中的潜在法律风险和合规挑战。通过充分了解和遵守相关法规，无机防腐涂料项目将确保在法律框架内合法合规运营，为无机防腐涂料项目的稳健发展提供有力支持。</w:t>
      </w:r>
    </w:p>
    <w:p>
      <w:pPr>
        <w:pStyle w:val="Heading2"/>
        <w:ind w:firstLine="560" w:firstLineChars="200"/>
        <w:rPr>
          <w:rFonts w:ascii="仿宋" w:eastAsia="仿宋" w:hAnsi="仿宋" w:cs="仿宋" w:hint="eastAsia"/>
          <w:sz w:val="28"/>
          <w:lang w:eastAsia="zh-CN"/>
        </w:rPr>
      </w:pPr>
      <w:bookmarkStart w:id="11" w:name="_Toc13365"/>
      <w:r>
        <w:rPr>
          <w:rFonts w:ascii="仿宋" w:eastAsia="仿宋" w:hAnsi="仿宋" w:cs="仿宋" w:hint="eastAsia"/>
          <w:sz w:val="28"/>
          <w:lang w:eastAsia="zh-CN"/>
        </w:rPr>
        <w:t>(二)、无机防腐涂料项目建设必要性分析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建设的迫切性源于对行业发展趋势的深刻洞察。我们正处于一个行业变革的时代，科技创新、数字化转型成为企业发展的关键动力。无机防腐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建设不仅仅是为了跟上潮流，更是为了通过技术创新推动企业的持续发展。通过引入先进的技术和解决方案，无机防腐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无机防腐涂料项目的建设成为必然选择，通过提高产品质量、拓展服务领域，从而在竞争中获得更多的机会。无机防腐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机防腐涂料项目建设的必要性体现在对客户需求更精准的满足。通过无机防腐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建设的背后是对企业持续创新的追求。只有通过不断创新，企业才能在竞争中立于不败之地。无机防腐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20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3496"/>
      <w:r>
        <w:rPr>
          <w:rFonts w:ascii="仿宋" w:eastAsia="仿宋" w:hAnsi="仿宋" w:cs="仿宋" w:hint="eastAsia"/>
          <w:lang w:eastAsia="zh-CN"/>
        </w:rPr>
        <w:t>(一)、无机防腐涂料行业分析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行业一直以来都是市场的关注焦点。行业内的发展趋势、竞争态势以及潜在机会都对无机防腐涂料项目的推进产生深远的影响。通过深入研究行业的整体概貌，我们将更好地理解行业的核心特征，为无机防腐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防腐涂料行业，技术一直是推动创新和发展的关键因素。我们将对当前技术趋势进行详尽分析，包括但不限于人工智能、大数据应用、先进制造技术等。这有助于无机防腐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机防腐涂料项目成功的基础。我们将对主要竞争对手进行深入研究，包括其市场份额、产品特点、市场定位等。通过全面了解竞争对手的优势和劣势，无机防腐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512"/>
      <w:r>
        <w:rPr>
          <w:rFonts w:ascii="仿宋" w:eastAsia="仿宋" w:hAnsi="仿宋" w:cs="仿宋" w:hint="eastAsia"/>
          <w:sz w:val="28"/>
          <w:lang w:eastAsia="zh-CN"/>
        </w:rPr>
        <w:t>(二)、无机防腐涂料市场分析预测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机防腐涂料市场未来的增长趋势。这包括市场的整体规模、各细分领域的发展趋势等。无机防腐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机防腐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机防腐涂料项目实施过程中需要充分考虑的因素。我们将对市场风险进行全面评估，包括但不限于政策法规风险、市场竞争风险、技术变革风险等。通过对潜在风险的深入分析，无机防腐涂料项目可以制定相应的风险缓解策略，降低不确定性对无机防腐涂料项目的影响。</w:t>
      </w:r>
    </w:p>
    <w:p>
      <w:pPr>
        <w:pStyle w:val="Heading1"/>
        <w:ind w:firstLine="560" w:firstLineChars="200"/>
        <w:rPr>
          <w:rFonts w:ascii="仿宋" w:eastAsia="仿宋" w:hAnsi="仿宋" w:cs="仿宋" w:hint="eastAsia"/>
          <w:sz w:val="28"/>
          <w:lang w:eastAsia="zh-CN"/>
        </w:rPr>
      </w:pPr>
      <w:bookmarkStart w:id="15" w:name="_Toc2928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046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的技术管理特点体现在其创新导向。通过引入最先进的技术趋势和解决方案，无机防腐涂料项目致力于提升科技含量、提高质量和效率水平。这意味着我们将采用最新的工具和方法，确保无机防腐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机防腐涂料项目技术管理的显著特征。通过整合不同领域的技术资源，我们实现了跨学科的协同工作。这有助于优化技术架构，提高整体效能。此外，整合性策略还促进了不同技术团队之间的紧密沟通和高效合作，确保无机防腐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机防腐涂料项目所采用的技术。通过不断优化技术方案，无机防腐涂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机防腐涂料项目团队将在无机防腐涂料项目初期识别可能的技术风险，并采取相应的预防和应对措施。通过建立健全的风险评估机制，无机防腐涂料项目能够在实施过程中及时发现并解决潜在的技术问题，保障无机防腐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机防腐涂料项目中，技术将成为无机防腐涂料项目成功的有力支持。这一深度剖析揭示了技术管理在无机防腐涂料项目实施中的关键作用，为无机防腐涂料项目的技术基础奠定了坚实的基础。</w:t>
      </w:r>
    </w:p>
    <w:p>
      <w:pPr>
        <w:pStyle w:val="Heading2"/>
        <w:ind w:firstLine="560" w:firstLineChars="200"/>
        <w:rPr>
          <w:rFonts w:ascii="仿宋" w:eastAsia="仿宋" w:hAnsi="仿宋" w:cs="仿宋" w:hint="eastAsia"/>
          <w:sz w:val="28"/>
          <w:lang w:eastAsia="zh-CN"/>
        </w:rPr>
      </w:pPr>
      <w:bookmarkStart w:id="17" w:name="_Toc32097"/>
      <w:r>
        <w:rPr>
          <w:rFonts w:ascii="仿宋" w:eastAsia="仿宋" w:hAnsi="仿宋" w:cs="仿宋" w:hint="eastAsia"/>
          <w:sz w:val="28"/>
          <w:lang w:eastAsia="zh-CN"/>
        </w:rPr>
        <w:t>(二)、无机防腐涂料项目工艺技术设计方案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机防腐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机防腐涂料项目将严格按照相关行业规范要求进行组织。通过有效控制产品质量，无机防腐涂料项目将致力于为顾客提供优质的无机防腐涂料项目产品和良好的服务。这体现了无机防腐涂料项目对于生产活动合规性和质量标准的高度重视，为无机防腐涂料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机防腐涂料项目注重生态效益和清洁生产原则。无机防腐涂料项目建设将紧密结合地方特色经济发展，与社会经济发展规划和区域环境保护规划方案相协调一致。通过与当地区域自然生态系统的结合，无机防腐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机防腐涂料项目产品具有多样化的客户需求和个性化的特点。因此，无机防腐涂料项目产品规格品种多样，且单批生产数量较小。为满足这一特点，无机防腐涂料项目承办单位将建设先进的柔性制造生产线。通过广泛应用柔性制造技术，无机防腐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机防腐涂料项目采用的技术具有较高的技术含量和自动化水平，处于国内先进水平。这一技术选用不仅体现了对生产效率、质量和环境友好性的高标准要求，同时为无机防腐涂料项目的可持续发展奠定了坚实的基础。</w:t>
      </w:r>
    </w:p>
    <w:p>
      <w:pPr>
        <w:pStyle w:val="Heading2"/>
        <w:ind w:firstLine="560" w:firstLineChars="200"/>
        <w:rPr>
          <w:rFonts w:ascii="仿宋" w:eastAsia="仿宋" w:hAnsi="仿宋" w:cs="仿宋" w:hint="eastAsia"/>
          <w:sz w:val="28"/>
          <w:lang w:eastAsia="zh-CN"/>
        </w:rPr>
      </w:pPr>
      <w:bookmarkStart w:id="18" w:name="_Toc756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为确保无机防腐涂料项目的高效生产和技术实施，我们制定了一套精心设计的设备选型方案，以满足无机防腐涂料项目生产、质量和环保的要求。该方案的主要特点如下：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机防腐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针对无机防腐涂料项目产品的多样性和小批量生产的特点，我们将建设柔性制造生产线。通过在设备选型中考虑柔性制造技术，可以灵活应对不同产品规格和生产需求，实现生产线的高度灵活性和适应性。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https://d.book118.com/136221042211010031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775A33"/>
    <w:rsid w:val="09775A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2104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2024-01-04T21:45:00Z</dcterms:created>
  <dcterms:modified xsi:type="dcterms:W3CDTF">2024-01-04T21:45:51Z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F09D8A1619B440AAA9FC8A0AFF18B66B_11</vt:lpwstr>
  </property>
  <property fmtid="{D5CDD505-2E9C-101B-9397-08002B2CF9AE}" pid="3" name="KSOProductBuildVer">
    <vt:lpwstr>2052-12.1.0.16120</vt:lpwstr>
  </property>
</Properties>
</file>