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抗风湿类药品项目规划设计纲要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175" w:history="1">
        <w:r>
          <w:rPr>
            <w:rFonts w:ascii="仿宋" w:eastAsia="仿宋" w:hAnsi="仿宋" w:cs="仿宋" w:hint="eastAsia"/>
            <w:lang w:eastAsia="zh-CN"/>
          </w:rPr>
          <w:t>概论</w:t>
        </w:r>
        <w:r>
          <w:tab/>
        </w:r>
        <w:r>
          <w:fldChar w:fldCharType="begin"/>
        </w:r>
        <w:r>
          <w:instrText xml:space="preserve"> PAGEREF _Toc11175 \h </w:instrText>
        </w:r>
        <w:r>
          <w:fldChar w:fldCharType="separate"/>
        </w:r>
        <w:r>
          <w:t>3</w:t>
        </w:r>
        <w:r>
          <w:fldChar w:fldCharType="end"/>
        </w:r>
      </w:hyperlink>
    </w:p>
    <w:p>
      <w:pPr>
        <w:pStyle w:val="TOC1"/>
        <w:tabs>
          <w:tab w:val="right" w:leader="dot" w:pos="8306"/>
        </w:tabs>
      </w:pPr>
      <w:hyperlink w:anchor="_Toc32626" w:history="1">
        <w:r>
          <w:rPr>
            <w:rFonts w:ascii="仿宋" w:eastAsia="仿宋" w:hAnsi="仿宋" w:cs="仿宋" w:hint="eastAsia"/>
            <w:lang w:eastAsia="zh-CN"/>
          </w:rPr>
          <w:t>一、抗风湿类药品项目建设单位说明</w:t>
        </w:r>
        <w:r>
          <w:tab/>
        </w:r>
        <w:r>
          <w:fldChar w:fldCharType="begin"/>
        </w:r>
        <w:r>
          <w:instrText xml:space="preserve"> PAGEREF _Toc32626 \h </w:instrText>
        </w:r>
        <w:r>
          <w:fldChar w:fldCharType="separate"/>
        </w:r>
        <w:r>
          <w:t>3</w:t>
        </w:r>
        <w:r>
          <w:fldChar w:fldCharType="end"/>
        </w:r>
      </w:hyperlink>
    </w:p>
    <w:p>
      <w:pPr>
        <w:pStyle w:val="TOC2"/>
        <w:tabs>
          <w:tab w:val="right" w:leader="dot" w:pos="8306"/>
        </w:tabs>
      </w:pPr>
      <w:hyperlink w:anchor="_Toc6600" w:history="1">
        <w:r>
          <w:rPr>
            <w:rFonts w:ascii="仿宋" w:eastAsia="仿宋" w:hAnsi="仿宋" w:cs="仿宋" w:hint="eastAsia"/>
            <w:lang w:eastAsia="zh-CN"/>
          </w:rPr>
          <w:t>(一)、抗风湿类药品项目承办单位基本情况</w:t>
        </w:r>
        <w:r>
          <w:tab/>
        </w:r>
        <w:r>
          <w:fldChar w:fldCharType="begin"/>
        </w:r>
        <w:r>
          <w:instrText xml:space="preserve"> PAGEREF _Toc6600 \h </w:instrText>
        </w:r>
        <w:r>
          <w:fldChar w:fldCharType="separate"/>
        </w:r>
        <w:r>
          <w:t>3</w:t>
        </w:r>
        <w:r>
          <w:fldChar w:fldCharType="end"/>
        </w:r>
      </w:hyperlink>
    </w:p>
    <w:p>
      <w:pPr>
        <w:pStyle w:val="TOC2"/>
        <w:tabs>
          <w:tab w:val="right" w:leader="dot" w:pos="8306"/>
        </w:tabs>
      </w:pPr>
      <w:hyperlink w:anchor="_Toc12950" w:history="1">
        <w:r>
          <w:rPr>
            <w:rFonts w:ascii="仿宋" w:eastAsia="仿宋" w:hAnsi="仿宋" w:cs="仿宋" w:hint="eastAsia"/>
            <w:lang w:eastAsia="zh-CN"/>
          </w:rPr>
          <w:t>(二)、公司经济效益分析</w:t>
        </w:r>
        <w:r>
          <w:tab/>
        </w:r>
        <w:r>
          <w:fldChar w:fldCharType="begin"/>
        </w:r>
        <w:r>
          <w:instrText xml:space="preserve"> PAGEREF _Toc12950 \h </w:instrText>
        </w:r>
        <w:r>
          <w:fldChar w:fldCharType="separate"/>
        </w:r>
        <w:r>
          <w:t>4</w:t>
        </w:r>
        <w:r>
          <w:fldChar w:fldCharType="end"/>
        </w:r>
      </w:hyperlink>
    </w:p>
    <w:p>
      <w:pPr>
        <w:pStyle w:val="TOC1"/>
        <w:tabs>
          <w:tab w:val="right" w:leader="dot" w:pos="8306"/>
        </w:tabs>
      </w:pPr>
      <w:hyperlink w:anchor="_Toc30188" w:history="1">
        <w:r>
          <w:rPr>
            <w:rFonts w:ascii="仿宋" w:eastAsia="仿宋" w:hAnsi="仿宋" w:cs="仿宋" w:hint="eastAsia"/>
            <w:lang w:eastAsia="zh-CN"/>
          </w:rPr>
          <w:t>二、抗风湿类药品项目建设背景及必要性分析</w:t>
        </w:r>
        <w:r>
          <w:tab/>
        </w:r>
        <w:r>
          <w:fldChar w:fldCharType="begin"/>
        </w:r>
        <w:r>
          <w:instrText xml:space="preserve"> PAGEREF _Toc30188 \h </w:instrText>
        </w:r>
        <w:r>
          <w:fldChar w:fldCharType="separate"/>
        </w:r>
        <w:r>
          <w:t>5</w:t>
        </w:r>
        <w:r>
          <w:fldChar w:fldCharType="end"/>
        </w:r>
      </w:hyperlink>
    </w:p>
    <w:p>
      <w:pPr>
        <w:pStyle w:val="TOC2"/>
        <w:tabs>
          <w:tab w:val="right" w:leader="dot" w:pos="8306"/>
        </w:tabs>
      </w:pPr>
      <w:hyperlink w:anchor="_Toc29462" w:history="1">
        <w:r>
          <w:rPr>
            <w:rFonts w:ascii="仿宋" w:eastAsia="仿宋" w:hAnsi="仿宋" w:cs="仿宋" w:hint="eastAsia"/>
            <w:lang w:eastAsia="zh-CN"/>
          </w:rPr>
          <w:t>(一)、抗风湿类药品项目背景分析</w:t>
        </w:r>
        <w:r>
          <w:tab/>
        </w:r>
        <w:r>
          <w:fldChar w:fldCharType="begin"/>
        </w:r>
        <w:r>
          <w:instrText xml:space="preserve"> PAGEREF _Toc29462 \h </w:instrText>
        </w:r>
        <w:r>
          <w:fldChar w:fldCharType="separate"/>
        </w:r>
        <w:r>
          <w:t>5</w:t>
        </w:r>
        <w:r>
          <w:fldChar w:fldCharType="end"/>
        </w:r>
      </w:hyperlink>
    </w:p>
    <w:p>
      <w:pPr>
        <w:pStyle w:val="TOC2"/>
        <w:tabs>
          <w:tab w:val="right" w:leader="dot" w:pos="8306"/>
        </w:tabs>
      </w:pPr>
      <w:hyperlink w:anchor="_Toc5317" w:history="1">
        <w:r>
          <w:rPr>
            <w:rFonts w:ascii="仿宋" w:eastAsia="仿宋" w:hAnsi="仿宋" w:cs="仿宋" w:hint="eastAsia"/>
            <w:lang w:eastAsia="zh-CN"/>
          </w:rPr>
          <w:t>(二)、抗风湿类药品项目建设必要性分析</w:t>
        </w:r>
        <w:r>
          <w:tab/>
        </w:r>
        <w:r>
          <w:fldChar w:fldCharType="begin"/>
        </w:r>
        <w:r>
          <w:instrText xml:space="preserve"> PAGEREF _Toc5317 \h </w:instrText>
        </w:r>
        <w:r>
          <w:fldChar w:fldCharType="separate"/>
        </w:r>
        <w:r>
          <w:t>6</w:t>
        </w:r>
        <w:r>
          <w:fldChar w:fldCharType="end"/>
        </w:r>
      </w:hyperlink>
    </w:p>
    <w:p>
      <w:pPr>
        <w:pStyle w:val="TOC1"/>
        <w:tabs>
          <w:tab w:val="right" w:leader="dot" w:pos="8306"/>
        </w:tabs>
      </w:pPr>
      <w:hyperlink w:anchor="_Toc22562" w:history="1">
        <w:r>
          <w:rPr>
            <w:rFonts w:ascii="仿宋" w:eastAsia="仿宋" w:hAnsi="仿宋" w:cs="仿宋" w:hint="eastAsia"/>
            <w:lang w:eastAsia="zh-CN"/>
          </w:rPr>
          <w:t>三、抗风湿类药品项目文档管理</w:t>
        </w:r>
        <w:r>
          <w:tab/>
        </w:r>
        <w:r>
          <w:fldChar w:fldCharType="begin"/>
        </w:r>
        <w:r>
          <w:instrText xml:space="preserve"> PAGEREF _Toc22562 \h </w:instrText>
        </w:r>
        <w:r>
          <w:fldChar w:fldCharType="separate"/>
        </w:r>
        <w:r>
          <w:t>8</w:t>
        </w:r>
        <w:r>
          <w:fldChar w:fldCharType="end"/>
        </w:r>
      </w:hyperlink>
    </w:p>
    <w:p>
      <w:pPr>
        <w:pStyle w:val="TOC2"/>
        <w:tabs>
          <w:tab w:val="right" w:leader="dot" w:pos="8306"/>
        </w:tabs>
      </w:pPr>
      <w:hyperlink w:anchor="_Toc30971" w:history="1">
        <w:r>
          <w:rPr>
            <w:rFonts w:ascii="仿宋" w:eastAsia="仿宋" w:hAnsi="仿宋" w:cs="仿宋" w:hint="eastAsia"/>
            <w:lang w:eastAsia="zh-CN"/>
          </w:rPr>
          <w:t>(一)、文档编制与审查</w:t>
        </w:r>
        <w:r>
          <w:tab/>
        </w:r>
        <w:r>
          <w:fldChar w:fldCharType="begin"/>
        </w:r>
        <w:r>
          <w:instrText xml:space="preserve"> PAGEREF _Toc30971 \h </w:instrText>
        </w:r>
        <w:r>
          <w:fldChar w:fldCharType="separate"/>
        </w:r>
        <w:r>
          <w:t>8</w:t>
        </w:r>
        <w:r>
          <w:fldChar w:fldCharType="end"/>
        </w:r>
      </w:hyperlink>
    </w:p>
    <w:p>
      <w:pPr>
        <w:pStyle w:val="TOC2"/>
        <w:tabs>
          <w:tab w:val="right" w:leader="dot" w:pos="8306"/>
        </w:tabs>
      </w:pPr>
      <w:hyperlink w:anchor="_Toc26901" w:history="1">
        <w:r>
          <w:rPr>
            <w:rFonts w:ascii="仿宋" w:eastAsia="仿宋" w:hAnsi="仿宋" w:cs="仿宋" w:hint="eastAsia"/>
            <w:lang w:eastAsia="zh-CN"/>
          </w:rPr>
          <w:t>(二)、文档发布与分发</w:t>
        </w:r>
        <w:r>
          <w:tab/>
        </w:r>
        <w:r>
          <w:fldChar w:fldCharType="begin"/>
        </w:r>
        <w:r>
          <w:instrText xml:space="preserve"> PAGEREF _Toc26901 \h </w:instrText>
        </w:r>
        <w:r>
          <w:fldChar w:fldCharType="separate"/>
        </w:r>
        <w:r>
          <w:t>9</w:t>
        </w:r>
        <w:r>
          <w:fldChar w:fldCharType="end"/>
        </w:r>
      </w:hyperlink>
    </w:p>
    <w:p>
      <w:pPr>
        <w:pStyle w:val="TOC2"/>
        <w:tabs>
          <w:tab w:val="right" w:leader="dot" w:pos="8306"/>
        </w:tabs>
      </w:pPr>
      <w:hyperlink w:anchor="_Toc9862" w:history="1">
        <w:r>
          <w:rPr>
            <w:rFonts w:ascii="仿宋" w:eastAsia="仿宋" w:hAnsi="仿宋" w:cs="仿宋" w:hint="eastAsia"/>
            <w:lang w:eastAsia="zh-CN"/>
          </w:rPr>
          <w:t>(三)、文档存档与归档</w:t>
        </w:r>
        <w:r>
          <w:tab/>
        </w:r>
        <w:r>
          <w:fldChar w:fldCharType="begin"/>
        </w:r>
        <w:r>
          <w:instrText xml:space="preserve"> PAGEREF _Toc9862 \h </w:instrText>
        </w:r>
        <w:r>
          <w:fldChar w:fldCharType="separate"/>
        </w:r>
        <w:r>
          <w:t>10</w:t>
        </w:r>
        <w:r>
          <w:fldChar w:fldCharType="end"/>
        </w:r>
      </w:hyperlink>
    </w:p>
    <w:p>
      <w:pPr>
        <w:pStyle w:val="TOC1"/>
        <w:tabs>
          <w:tab w:val="right" w:leader="dot" w:pos="8306"/>
        </w:tabs>
      </w:pPr>
      <w:hyperlink w:anchor="_Toc29670" w:history="1">
        <w:r>
          <w:rPr>
            <w:rFonts w:ascii="仿宋" w:eastAsia="仿宋" w:hAnsi="仿宋" w:cs="仿宋" w:hint="eastAsia"/>
            <w:lang w:eastAsia="zh-CN"/>
          </w:rPr>
          <w:t>四、市场分析、调研</w:t>
        </w:r>
        <w:r>
          <w:tab/>
        </w:r>
        <w:r>
          <w:fldChar w:fldCharType="begin"/>
        </w:r>
        <w:r>
          <w:instrText xml:space="preserve"> PAGEREF _Toc29670 \h </w:instrText>
        </w:r>
        <w:r>
          <w:fldChar w:fldCharType="separate"/>
        </w:r>
        <w:r>
          <w:t>11</w:t>
        </w:r>
        <w:r>
          <w:fldChar w:fldCharType="end"/>
        </w:r>
      </w:hyperlink>
    </w:p>
    <w:p>
      <w:pPr>
        <w:pStyle w:val="TOC2"/>
        <w:tabs>
          <w:tab w:val="right" w:leader="dot" w:pos="8306"/>
        </w:tabs>
      </w:pPr>
      <w:hyperlink w:anchor="_Toc11740" w:history="1">
        <w:r>
          <w:rPr>
            <w:rFonts w:ascii="仿宋" w:eastAsia="仿宋" w:hAnsi="仿宋" w:cs="仿宋" w:hint="eastAsia"/>
            <w:lang w:eastAsia="zh-CN"/>
          </w:rPr>
          <w:t>(一)、抗风湿类药品行业分析</w:t>
        </w:r>
        <w:r>
          <w:tab/>
        </w:r>
        <w:r>
          <w:fldChar w:fldCharType="begin"/>
        </w:r>
        <w:r>
          <w:instrText xml:space="preserve"> PAGEREF _Toc11740 \h </w:instrText>
        </w:r>
        <w:r>
          <w:fldChar w:fldCharType="separate"/>
        </w:r>
        <w:r>
          <w:t>11</w:t>
        </w:r>
        <w:r>
          <w:fldChar w:fldCharType="end"/>
        </w:r>
      </w:hyperlink>
    </w:p>
    <w:p>
      <w:pPr>
        <w:pStyle w:val="TOC2"/>
        <w:tabs>
          <w:tab w:val="right" w:leader="dot" w:pos="8306"/>
        </w:tabs>
      </w:pPr>
      <w:hyperlink w:anchor="_Toc16423" w:history="1">
        <w:r>
          <w:rPr>
            <w:rFonts w:ascii="仿宋" w:eastAsia="仿宋" w:hAnsi="仿宋" w:cs="仿宋" w:hint="eastAsia"/>
            <w:lang w:eastAsia="zh-CN"/>
          </w:rPr>
          <w:t>(二)、抗风湿类药品市场分析预测</w:t>
        </w:r>
        <w:r>
          <w:tab/>
        </w:r>
        <w:r>
          <w:fldChar w:fldCharType="begin"/>
        </w:r>
        <w:r>
          <w:instrText xml:space="preserve"> PAGEREF _Toc16423 \h </w:instrText>
        </w:r>
        <w:r>
          <w:fldChar w:fldCharType="separate"/>
        </w:r>
        <w:r>
          <w:t>12</w:t>
        </w:r>
        <w:r>
          <w:fldChar w:fldCharType="end"/>
        </w:r>
      </w:hyperlink>
    </w:p>
    <w:p>
      <w:pPr>
        <w:pStyle w:val="TOC1"/>
        <w:tabs>
          <w:tab w:val="right" w:leader="dot" w:pos="8306"/>
        </w:tabs>
      </w:pPr>
      <w:hyperlink w:anchor="_Toc5491" w:history="1">
        <w:r>
          <w:rPr>
            <w:rFonts w:ascii="仿宋" w:eastAsia="仿宋" w:hAnsi="仿宋" w:cs="仿宋" w:hint="eastAsia"/>
            <w:lang w:eastAsia="zh-CN"/>
          </w:rPr>
          <w:t>五、产品规划分析</w:t>
        </w:r>
        <w:r>
          <w:tab/>
        </w:r>
        <w:r>
          <w:fldChar w:fldCharType="begin"/>
        </w:r>
        <w:r>
          <w:instrText xml:space="preserve"> PAGEREF _Toc5491 \h </w:instrText>
        </w:r>
        <w:r>
          <w:fldChar w:fldCharType="separate"/>
        </w:r>
        <w:r>
          <w:t>13</w:t>
        </w:r>
        <w:r>
          <w:fldChar w:fldCharType="end"/>
        </w:r>
      </w:hyperlink>
    </w:p>
    <w:p>
      <w:pPr>
        <w:pStyle w:val="TOC2"/>
        <w:tabs>
          <w:tab w:val="right" w:leader="dot" w:pos="8306"/>
        </w:tabs>
      </w:pPr>
      <w:hyperlink w:anchor="_Toc19191" w:history="1">
        <w:r>
          <w:rPr>
            <w:rFonts w:ascii="仿宋" w:eastAsia="仿宋" w:hAnsi="仿宋" w:cs="仿宋" w:hint="eastAsia"/>
            <w:lang w:eastAsia="zh-CN"/>
          </w:rPr>
          <w:t>(一)、产品规划</w:t>
        </w:r>
        <w:r>
          <w:tab/>
        </w:r>
        <w:r>
          <w:fldChar w:fldCharType="begin"/>
        </w:r>
        <w:r>
          <w:instrText xml:space="preserve"> PAGEREF _Toc19191 \h </w:instrText>
        </w:r>
        <w:r>
          <w:fldChar w:fldCharType="separate"/>
        </w:r>
        <w:r>
          <w:t>13</w:t>
        </w:r>
        <w:r>
          <w:fldChar w:fldCharType="end"/>
        </w:r>
      </w:hyperlink>
    </w:p>
    <w:p>
      <w:pPr>
        <w:pStyle w:val="TOC2"/>
        <w:tabs>
          <w:tab w:val="right" w:leader="dot" w:pos="8306"/>
        </w:tabs>
      </w:pPr>
      <w:hyperlink w:anchor="_Toc15463" w:history="1">
        <w:r>
          <w:rPr>
            <w:rFonts w:ascii="仿宋" w:eastAsia="仿宋" w:hAnsi="仿宋" w:cs="仿宋" w:hint="eastAsia"/>
            <w:lang w:eastAsia="zh-CN"/>
          </w:rPr>
          <w:t>(二)、建设规模</w:t>
        </w:r>
        <w:r>
          <w:tab/>
        </w:r>
        <w:r>
          <w:fldChar w:fldCharType="begin"/>
        </w:r>
        <w:r>
          <w:instrText xml:space="preserve"> PAGEREF _Toc15463 \h </w:instrText>
        </w:r>
        <w:r>
          <w:fldChar w:fldCharType="separate"/>
        </w:r>
        <w:r>
          <w:t>14</w:t>
        </w:r>
        <w:r>
          <w:fldChar w:fldCharType="end"/>
        </w:r>
      </w:hyperlink>
    </w:p>
    <w:p>
      <w:pPr>
        <w:pStyle w:val="TOC1"/>
        <w:tabs>
          <w:tab w:val="right" w:leader="dot" w:pos="8306"/>
        </w:tabs>
      </w:pPr>
      <w:hyperlink w:anchor="_Toc23443" w:history="1">
        <w:r>
          <w:rPr>
            <w:rFonts w:ascii="仿宋" w:eastAsia="仿宋" w:hAnsi="仿宋" w:cs="仿宋" w:hint="eastAsia"/>
            <w:lang w:eastAsia="zh-CN"/>
          </w:rPr>
          <w:t>六、抗风湿类药品项目可持续发展</w:t>
        </w:r>
        <w:r>
          <w:tab/>
        </w:r>
        <w:r>
          <w:fldChar w:fldCharType="begin"/>
        </w:r>
        <w:r>
          <w:instrText xml:space="preserve"> PAGEREF _Toc23443 \h </w:instrText>
        </w:r>
        <w:r>
          <w:fldChar w:fldCharType="separate"/>
        </w:r>
        <w:r>
          <w:t>15</w:t>
        </w:r>
        <w:r>
          <w:fldChar w:fldCharType="end"/>
        </w:r>
      </w:hyperlink>
    </w:p>
    <w:p>
      <w:pPr>
        <w:pStyle w:val="TOC2"/>
        <w:tabs>
          <w:tab w:val="right" w:leader="dot" w:pos="8306"/>
        </w:tabs>
      </w:pPr>
      <w:hyperlink w:anchor="_Toc26440" w:history="1">
        <w:r>
          <w:rPr>
            <w:rFonts w:ascii="仿宋" w:eastAsia="仿宋" w:hAnsi="仿宋" w:cs="仿宋" w:hint="eastAsia"/>
            <w:lang w:eastAsia="zh-CN"/>
          </w:rPr>
          <w:t>(一)、可持续战略与实践</w:t>
        </w:r>
        <w:r>
          <w:tab/>
        </w:r>
        <w:r>
          <w:fldChar w:fldCharType="begin"/>
        </w:r>
        <w:r>
          <w:instrText xml:space="preserve"> PAGEREF _Toc26440 \h </w:instrText>
        </w:r>
        <w:r>
          <w:fldChar w:fldCharType="separate"/>
        </w:r>
        <w:r>
          <w:t>15</w:t>
        </w:r>
        <w:r>
          <w:fldChar w:fldCharType="end"/>
        </w:r>
      </w:hyperlink>
    </w:p>
    <w:p>
      <w:pPr>
        <w:pStyle w:val="TOC2"/>
        <w:tabs>
          <w:tab w:val="right" w:leader="dot" w:pos="8306"/>
        </w:tabs>
      </w:pPr>
      <w:hyperlink w:anchor="_Toc32110" w:history="1">
        <w:r>
          <w:rPr>
            <w:rFonts w:ascii="仿宋" w:eastAsia="仿宋" w:hAnsi="仿宋" w:cs="仿宋" w:hint="eastAsia"/>
            <w:lang w:eastAsia="zh-CN"/>
          </w:rPr>
          <w:t>(二)、环保与社会责任</w:t>
        </w:r>
        <w:r>
          <w:tab/>
        </w:r>
        <w:r>
          <w:fldChar w:fldCharType="begin"/>
        </w:r>
        <w:r>
          <w:instrText xml:space="preserve"> PAGEREF _Toc32110 \h </w:instrText>
        </w:r>
        <w:r>
          <w:fldChar w:fldCharType="separate"/>
        </w:r>
        <w:r>
          <w:t>15</w:t>
        </w:r>
        <w:r>
          <w:fldChar w:fldCharType="end"/>
        </w:r>
      </w:hyperlink>
    </w:p>
    <w:p>
      <w:pPr>
        <w:pStyle w:val="TOC1"/>
        <w:tabs>
          <w:tab w:val="right" w:leader="dot" w:pos="8306"/>
        </w:tabs>
      </w:pPr>
      <w:hyperlink w:anchor="_Toc28761" w:history="1">
        <w:r>
          <w:rPr>
            <w:rFonts w:ascii="仿宋" w:eastAsia="仿宋" w:hAnsi="仿宋" w:cs="仿宋" w:hint="eastAsia"/>
            <w:lang w:eastAsia="zh-CN"/>
          </w:rPr>
          <w:t>七、生产安全保护</w:t>
        </w:r>
        <w:r>
          <w:tab/>
        </w:r>
        <w:r>
          <w:fldChar w:fldCharType="begin"/>
        </w:r>
        <w:r>
          <w:instrText xml:space="preserve"> PAGEREF _Toc28761 \h </w:instrText>
        </w:r>
        <w:r>
          <w:fldChar w:fldCharType="separate"/>
        </w:r>
        <w:r>
          <w:t>16</w:t>
        </w:r>
        <w:r>
          <w:fldChar w:fldCharType="end"/>
        </w:r>
      </w:hyperlink>
    </w:p>
    <w:p>
      <w:pPr>
        <w:pStyle w:val="TOC2"/>
        <w:tabs>
          <w:tab w:val="right" w:leader="dot" w:pos="8306"/>
        </w:tabs>
      </w:pPr>
      <w:hyperlink w:anchor="_Toc5106" w:history="1">
        <w:r>
          <w:rPr>
            <w:rFonts w:ascii="仿宋" w:eastAsia="仿宋" w:hAnsi="仿宋" w:cs="仿宋" w:hint="eastAsia"/>
            <w:lang w:eastAsia="zh-CN"/>
          </w:rPr>
          <w:t>(一)、消防安全</w:t>
        </w:r>
        <w:r>
          <w:tab/>
        </w:r>
        <w:r>
          <w:fldChar w:fldCharType="begin"/>
        </w:r>
        <w:r>
          <w:instrText xml:space="preserve"> PAGEREF _Toc5106 \h </w:instrText>
        </w:r>
        <w:r>
          <w:fldChar w:fldCharType="separate"/>
        </w:r>
        <w:r>
          <w:t>16</w:t>
        </w:r>
        <w:r>
          <w:fldChar w:fldCharType="end"/>
        </w:r>
      </w:hyperlink>
    </w:p>
    <w:p>
      <w:pPr>
        <w:pStyle w:val="TOC2"/>
        <w:tabs>
          <w:tab w:val="right" w:leader="dot" w:pos="8306"/>
        </w:tabs>
      </w:pPr>
      <w:hyperlink w:anchor="_Toc7881" w:history="1">
        <w:r>
          <w:rPr>
            <w:rFonts w:ascii="仿宋" w:eastAsia="仿宋" w:hAnsi="仿宋" w:cs="仿宋" w:hint="eastAsia"/>
            <w:lang w:eastAsia="zh-CN"/>
          </w:rPr>
          <w:t>(二)、防火防爆总图布置措施</w:t>
        </w:r>
        <w:r>
          <w:tab/>
        </w:r>
        <w:r>
          <w:fldChar w:fldCharType="begin"/>
        </w:r>
        <w:r>
          <w:instrText xml:space="preserve"> PAGEREF _Toc7881 \h </w:instrText>
        </w:r>
        <w:r>
          <w:fldChar w:fldCharType="separate"/>
        </w:r>
        <w:r>
          <w:t>18</w:t>
        </w:r>
        <w:r>
          <w:fldChar w:fldCharType="end"/>
        </w:r>
      </w:hyperlink>
    </w:p>
    <w:p>
      <w:pPr>
        <w:pStyle w:val="TOC2"/>
        <w:tabs>
          <w:tab w:val="right" w:leader="dot" w:pos="8306"/>
        </w:tabs>
      </w:pPr>
      <w:hyperlink w:anchor="_Toc7510" w:history="1">
        <w:r>
          <w:rPr>
            <w:rFonts w:ascii="仿宋" w:eastAsia="仿宋" w:hAnsi="仿宋" w:cs="仿宋" w:hint="eastAsia"/>
            <w:lang w:eastAsia="zh-CN"/>
          </w:rPr>
          <w:t>(三)、自然灾害防范措施</w:t>
        </w:r>
        <w:r>
          <w:tab/>
        </w:r>
        <w:r>
          <w:fldChar w:fldCharType="begin"/>
        </w:r>
        <w:r>
          <w:instrText xml:space="preserve"> PAGEREF _Toc7510 \h </w:instrText>
        </w:r>
        <w:r>
          <w:fldChar w:fldCharType="separate"/>
        </w:r>
        <w:r>
          <w:t>19</w:t>
        </w:r>
        <w:r>
          <w:fldChar w:fldCharType="end"/>
        </w:r>
      </w:hyperlink>
    </w:p>
    <w:p>
      <w:pPr>
        <w:pStyle w:val="TOC2"/>
        <w:tabs>
          <w:tab w:val="right" w:leader="dot" w:pos="8306"/>
        </w:tabs>
      </w:pPr>
      <w:hyperlink w:anchor="_Toc1192" w:history="1">
        <w:r>
          <w:rPr>
            <w:rFonts w:ascii="仿宋" w:eastAsia="仿宋" w:hAnsi="仿宋" w:cs="仿宋" w:hint="eastAsia"/>
            <w:lang w:eastAsia="zh-CN"/>
          </w:rPr>
          <w:t>(四)、安全色及安全标志使用要求</w:t>
        </w:r>
        <w:r>
          <w:tab/>
        </w:r>
        <w:r>
          <w:fldChar w:fldCharType="begin"/>
        </w:r>
        <w:r>
          <w:instrText xml:space="preserve"> PAGEREF _Toc1192 \h </w:instrText>
        </w:r>
        <w:r>
          <w:fldChar w:fldCharType="separate"/>
        </w:r>
        <w:r>
          <w:t>20</w:t>
        </w:r>
        <w:r>
          <w:fldChar w:fldCharType="end"/>
        </w:r>
      </w:hyperlink>
    </w:p>
    <w:p>
      <w:pPr>
        <w:pStyle w:val="TOC2"/>
        <w:tabs>
          <w:tab w:val="right" w:leader="dot" w:pos="8306"/>
        </w:tabs>
      </w:pPr>
      <w:hyperlink w:anchor="_Toc9525" w:history="1">
        <w:r>
          <w:rPr>
            <w:rFonts w:ascii="仿宋" w:eastAsia="仿宋" w:hAnsi="仿宋" w:cs="仿宋" w:hint="eastAsia"/>
            <w:lang w:eastAsia="zh-CN"/>
          </w:rPr>
          <w:t>(五)、防尘防毒措施</w:t>
        </w:r>
        <w:r>
          <w:tab/>
        </w:r>
        <w:r>
          <w:fldChar w:fldCharType="begin"/>
        </w:r>
        <w:r>
          <w:instrText xml:space="preserve"> PAGEREF _Toc9525 \h </w:instrText>
        </w:r>
        <w:r>
          <w:fldChar w:fldCharType="separate"/>
        </w:r>
        <w:r>
          <w:t>21</w:t>
        </w:r>
        <w:r>
          <w:fldChar w:fldCharType="end"/>
        </w:r>
      </w:hyperlink>
    </w:p>
    <w:p>
      <w:pPr>
        <w:pStyle w:val="TOC2"/>
        <w:tabs>
          <w:tab w:val="right" w:leader="dot" w:pos="8306"/>
        </w:tabs>
      </w:pPr>
      <w:hyperlink w:anchor="_Toc433" w:history="1">
        <w:r>
          <w:rPr>
            <w:rFonts w:ascii="仿宋" w:eastAsia="仿宋" w:hAnsi="仿宋" w:cs="仿宋" w:hint="eastAsia"/>
            <w:lang w:eastAsia="zh-CN"/>
          </w:rPr>
          <w:t>(六)、防静电、触电防护及防雷措施</w:t>
        </w:r>
        <w:r>
          <w:tab/>
        </w:r>
        <w:r>
          <w:fldChar w:fldCharType="begin"/>
        </w:r>
        <w:r>
          <w:instrText xml:space="preserve"> PAGEREF _Toc433 \h </w:instrText>
        </w:r>
        <w:r>
          <w:fldChar w:fldCharType="separate"/>
        </w:r>
        <w:r>
          <w:t>22</w:t>
        </w:r>
        <w:r>
          <w:fldChar w:fldCharType="end"/>
        </w:r>
      </w:hyperlink>
    </w:p>
    <w:p>
      <w:pPr>
        <w:pStyle w:val="TOC2"/>
        <w:tabs>
          <w:tab w:val="right" w:leader="dot" w:pos="8306"/>
        </w:tabs>
      </w:pPr>
      <w:hyperlink w:anchor="_Toc11464" w:history="1">
        <w:r>
          <w:rPr>
            <w:rFonts w:ascii="仿宋" w:eastAsia="仿宋" w:hAnsi="仿宋" w:cs="仿宋" w:hint="eastAsia"/>
            <w:lang w:eastAsia="zh-CN"/>
          </w:rPr>
          <w:t>(七)、机械设备安全保障措施</w:t>
        </w:r>
        <w:r>
          <w:tab/>
        </w:r>
        <w:r>
          <w:fldChar w:fldCharType="begin"/>
        </w:r>
        <w:r>
          <w:instrText xml:space="preserve"> PAGEREF _Toc11464 \h </w:instrText>
        </w:r>
        <w:r>
          <w:fldChar w:fldCharType="separate"/>
        </w:r>
        <w:r>
          <w:t>23</w:t>
        </w:r>
        <w:r>
          <w:fldChar w:fldCharType="end"/>
        </w:r>
      </w:hyperlink>
    </w:p>
    <w:p>
      <w:pPr>
        <w:pStyle w:val="TOC1"/>
        <w:tabs>
          <w:tab w:val="right" w:leader="dot" w:pos="8306"/>
        </w:tabs>
      </w:pPr>
      <w:hyperlink w:anchor="_Toc14612" w:history="1">
        <w:r>
          <w:rPr>
            <w:rFonts w:ascii="仿宋" w:eastAsia="仿宋" w:hAnsi="仿宋" w:cs="仿宋" w:hint="eastAsia"/>
            <w:lang w:eastAsia="zh-CN"/>
          </w:rPr>
          <w:t>八、抗风湿类药品项目人力资源培养与发展</w:t>
        </w:r>
        <w:r>
          <w:tab/>
        </w:r>
        <w:r>
          <w:fldChar w:fldCharType="begin"/>
        </w:r>
        <w:r>
          <w:instrText xml:space="preserve"> PAGEREF _Toc14612 \h </w:instrText>
        </w:r>
        <w:r>
          <w:fldChar w:fldCharType="separate"/>
        </w:r>
        <w:r>
          <w:t>24</w:t>
        </w:r>
        <w:r>
          <w:fldChar w:fldCharType="end"/>
        </w:r>
      </w:hyperlink>
    </w:p>
    <w:p>
      <w:pPr>
        <w:pStyle w:val="TOC2"/>
        <w:tabs>
          <w:tab w:val="right" w:leader="dot" w:pos="8306"/>
        </w:tabs>
      </w:pPr>
      <w:hyperlink w:anchor="_Toc15849" w:history="1">
        <w:r>
          <w:rPr>
            <w:rFonts w:ascii="仿宋" w:eastAsia="仿宋" w:hAnsi="仿宋" w:cs="仿宋" w:hint="eastAsia"/>
            <w:lang w:eastAsia="zh-CN"/>
          </w:rPr>
          <w:t>(一)、人才需求与规划</w:t>
        </w:r>
        <w:r>
          <w:tab/>
        </w:r>
        <w:r>
          <w:fldChar w:fldCharType="begin"/>
        </w:r>
        <w:r>
          <w:instrText xml:space="preserve"> PAGEREF _Toc15849 \h </w:instrText>
        </w:r>
        <w:r>
          <w:fldChar w:fldCharType="separate"/>
        </w:r>
        <w:r>
          <w:t>24</w:t>
        </w:r>
        <w:r>
          <w:fldChar w:fldCharType="end"/>
        </w:r>
      </w:hyperlink>
    </w:p>
    <w:p>
      <w:pPr>
        <w:pStyle w:val="TOC2"/>
        <w:tabs>
          <w:tab w:val="right" w:leader="dot" w:pos="8306"/>
        </w:tabs>
      </w:pPr>
      <w:hyperlink w:anchor="_Toc31467" w:history="1">
        <w:r>
          <w:rPr>
            <w:rFonts w:ascii="仿宋" w:eastAsia="仿宋" w:hAnsi="仿宋" w:cs="仿宋" w:hint="eastAsia"/>
            <w:lang w:eastAsia="zh-CN"/>
          </w:rPr>
          <w:t>(二)、培训与发展计划</w:t>
        </w:r>
        <w:r>
          <w:tab/>
        </w:r>
        <w:r>
          <w:fldChar w:fldCharType="begin"/>
        </w:r>
        <w:r>
          <w:instrText xml:space="preserve"> PAGEREF _Toc31467 \h </w:instrText>
        </w:r>
        <w:r>
          <w:fldChar w:fldCharType="separate"/>
        </w:r>
        <w:r>
          <w:t>25</w:t>
        </w:r>
        <w:r>
          <w:fldChar w:fldCharType="end"/>
        </w:r>
      </w:hyperlink>
    </w:p>
    <w:p>
      <w:pPr>
        <w:pStyle w:val="TOC1"/>
        <w:tabs>
          <w:tab w:val="right" w:leader="dot" w:pos="8306"/>
        </w:tabs>
      </w:pPr>
      <w:hyperlink w:anchor="_Toc18260" w:history="1">
        <w:r>
          <w:rPr>
            <w:rFonts w:ascii="仿宋" w:eastAsia="仿宋" w:hAnsi="仿宋" w:cs="仿宋" w:hint="eastAsia"/>
            <w:lang w:eastAsia="zh-CN"/>
          </w:rPr>
          <w:t>九、抗风湿类药品项目创新与研发</w:t>
        </w:r>
        <w:r>
          <w:tab/>
        </w:r>
        <w:r>
          <w:fldChar w:fldCharType="begin"/>
        </w:r>
        <w:r>
          <w:instrText xml:space="preserve"> PAGEREF _Toc18260 \h </w:instrText>
        </w:r>
        <w:r>
          <w:fldChar w:fldCharType="separate"/>
        </w:r>
        <w:r>
          <w:t>26</w:t>
        </w:r>
        <w:r>
          <w:fldChar w:fldCharType="end"/>
        </w:r>
      </w:hyperlink>
    </w:p>
    <w:p>
      <w:pPr>
        <w:pStyle w:val="TOC2"/>
        <w:tabs>
          <w:tab w:val="right" w:leader="dot" w:pos="8306"/>
        </w:tabs>
      </w:pPr>
      <w:hyperlink w:anchor="_Toc26111" w:history="1">
        <w:r>
          <w:rPr>
            <w:rFonts w:ascii="仿宋" w:eastAsia="仿宋" w:hAnsi="仿宋" w:cs="仿宋" w:hint="eastAsia"/>
            <w:lang w:eastAsia="zh-CN"/>
          </w:rPr>
          <w:t>(一)、创新策略与方向</w:t>
        </w:r>
        <w:r>
          <w:tab/>
        </w:r>
        <w:r>
          <w:fldChar w:fldCharType="begin"/>
        </w:r>
        <w:r>
          <w:instrText xml:space="preserve"> PAGEREF _Toc26111 \h </w:instrText>
        </w:r>
        <w:r>
          <w:fldChar w:fldCharType="separate"/>
        </w:r>
        <w:r>
          <w:t>26</w:t>
        </w:r>
        <w:r>
          <w:fldChar w:fldCharType="end"/>
        </w:r>
      </w:hyperlink>
    </w:p>
    <w:p>
      <w:pPr>
        <w:pStyle w:val="TOC2"/>
        <w:tabs>
          <w:tab w:val="right" w:leader="dot" w:pos="8306"/>
        </w:tabs>
      </w:pPr>
      <w:hyperlink w:anchor="_Toc5050" w:history="1">
        <w:r>
          <w:rPr>
            <w:rFonts w:ascii="仿宋" w:eastAsia="仿宋" w:hAnsi="仿宋" w:cs="仿宋" w:hint="eastAsia"/>
            <w:lang w:eastAsia="zh-CN"/>
          </w:rPr>
          <w:t>(二)、研发规划与投入</w:t>
        </w:r>
        <w:r>
          <w:tab/>
        </w:r>
        <w:r>
          <w:fldChar w:fldCharType="begin"/>
        </w:r>
        <w:r>
          <w:instrText xml:space="preserve"> PAGEREF _Toc5050 \h </w:instrText>
        </w:r>
        <w:r>
          <w:fldChar w:fldCharType="separate"/>
        </w:r>
        <w:r>
          <w:t>27</w:t>
        </w:r>
        <w:r>
          <w:fldChar w:fldCharType="end"/>
        </w:r>
      </w:hyperlink>
    </w:p>
    <w:p>
      <w:pPr>
        <w:pStyle w:val="TOC1"/>
        <w:tabs>
          <w:tab w:val="right" w:leader="dot" w:pos="8306"/>
        </w:tabs>
      </w:pPr>
      <w:hyperlink w:anchor="_Toc27908" w:history="1">
        <w:r>
          <w:rPr>
            <w:rFonts w:ascii="仿宋" w:eastAsia="仿宋" w:hAnsi="仿宋" w:cs="仿宋" w:hint="eastAsia"/>
            <w:lang w:eastAsia="zh-CN"/>
          </w:rPr>
          <w:t>十、抗风湿类药品项目财务管理</w:t>
        </w:r>
        <w:r>
          <w:tab/>
        </w:r>
        <w:r>
          <w:fldChar w:fldCharType="begin"/>
        </w:r>
        <w:r>
          <w:instrText xml:space="preserve"> PAGEREF _Toc27908 \h </w:instrText>
        </w:r>
        <w:r>
          <w:fldChar w:fldCharType="separate"/>
        </w:r>
        <w:r>
          <w:t>29</w:t>
        </w:r>
        <w:r>
          <w:fldChar w:fldCharType="end"/>
        </w:r>
      </w:hyperlink>
    </w:p>
    <w:p>
      <w:pPr>
        <w:pStyle w:val="TOC2"/>
        <w:tabs>
          <w:tab w:val="right" w:leader="dot" w:pos="8306"/>
        </w:tabs>
      </w:pPr>
      <w:hyperlink w:anchor="_Toc31395" w:history="1">
        <w:r>
          <w:rPr>
            <w:rFonts w:ascii="仿宋" w:eastAsia="仿宋" w:hAnsi="仿宋" w:cs="仿宋" w:hint="eastAsia"/>
            <w:lang w:eastAsia="zh-CN"/>
          </w:rPr>
          <w:t>(一)、资金需求大</w:t>
        </w:r>
        <w:r>
          <w:tab/>
        </w:r>
        <w:r>
          <w:fldChar w:fldCharType="begin"/>
        </w:r>
        <w:r>
          <w:instrText xml:space="preserve"> PAGEREF _Toc31395 \h </w:instrText>
        </w:r>
        <w:r>
          <w:fldChar w:fldCharType="separate"/>
        </w:r>
        <w:r>
          <w:t>29</w:t>
        </w:r>
        <w:r>
          <w:fldChar w:fldCharType="end"/>
        </w:r>
      </w:hyperlink>
    </w:p>
    <w:p>
      <w:pPr>
        <w:pStyle w:val="TOC2"/>
        <w:tabs>
          <w:tab w:val="right" w:leader="dot" w:pos="8306"/>
        </w:tabs>
      </w:pPr>
      <w:hyperlink w:anchor="_Toc638" w:history="1">
        <w:r>
          <w:rPr>
            <w:rFonts w:ascii="仿宋" w:eastAsia="仿宋" w:hAnsi="仿宋" w:cs="仿宋" w:hint="eastAsia"/>
            <w:lang w:eastAsia="zh-CN"/>
          </w:rPr>
          <w:t>(二)、研发周期长</w:t>
        </w:r>
        <w:r>
          <w:tab/>
        </w:r>
        <w:r>
          <w:fldChar w:fldCharType="begin"/>
        </w:r>
        <w:r>
          <w:instrText xml:space="preserve"> PAGEREF _Toc638 \h </w:instrText>
        </w:r>
        <w:r>
          <w:fldChar w:fldCharType="separate"/>
        </w:r>
        <w:r>
          <w:t>30</w:t>
        </w:r>
        <w:r>
          <w:fldChar w:fldCharType="end"/>
        </w:r>
      </w:hyperlink>
    </w:p>
    <w:p>
      <w:pPr>
        <w:pStyle w:val="TOC2"/>
        <w:tabs>
          <w:tab w:val="right" w:leader="dot" w:pos="8306"/>
        </w:tabs>
      </w:pPr>
      <w:hyperlink w:anchor="_Toc8502" w:history="1">
        <w:r>
          <w:rPr>
            <w:rFonts w:ascii="仿宋" w:eastAsia="仿宋" w:hAnsi="仿宋" w:cs="仿宋" w:hint="eastAsia"/>
            <w:lang w:eastAsia="zh-CN"/>
          </w:rPr>
          <w:t>(三)、市场风险大</w:t>
        </w:r>
        <w:r>
          <w:tab/>
        </w:r>
        <w:r>
          <w:fldChar w:fldCharType="begin"/>
        </w:r>
        <w:r>
          <w:instrText xml:space="preserve"> PAGEREF _Toc8502 \h </w:instrText>
        </w:r>
        <w:r>
          <w:fldChar w:fldCharType="separate"/>
        </w:r>
        <w:r>
          <w:t>31</w:t>
        </w:r>
        <w:r>
          <w:fldChar w:fldCharType="end"/>
        </w:r>
      </w:hyperlink>
    </w:p>
    <w:p>
      <w:pPr>
        <w:pStyle w:val="TOC2"/>
        <w:tabs>
          <w:tab w:val="right" w:leader="dot" w:pos="8306"/>
        </w:tabs>
      </w:pPr>
      <w:hyperlink w:anchor="_Toc2273" w:history="1">
        <w:r>
          <w:rPr>
            <w:rFonts w:ascii="仿宋" w:eastAsia="仿宋" w:hAnsi="仿宋" w:cs="仿宋" w:hint="eastAsia"/>
            <w:lang w:eastAsia="zh-CN"/>
          </w:rPr>
          <w:t>(四)、利润率高</w:t>
        </w:r>
        <w:r>
          <w:tab/>
        </w:r>
        <w:r>
          <w:fldChar w:fldCharType="begin"/>
        </w:r>
        <w:r>
          <w:instrText xml:space="preserve"> PAGEREF _Toc2273 \h </w:instrText>
        </w:r>
        <w:r>
          <w:fldChar w:fldCharType="separate"/>
        </w:r>
        <w:r>
          <w:t>34</w:t>
        </w:r>
        <w:r>
          <w:fldChar w:fldCharType="end"/>
        </w:r>
      </w:hyperlink>
    </w:p>
    <w:p>
      <w:pPr>
        <w:pStyle w:val="TOC1"/>
        <w:tabs>
          <w:tab w:val="right" w:leader="dot" w:pos="8306"/>
        </w:tabs>
      </w:pPr>
      <w:hyperlink w:anchor="_Toc4699" w:history="1">
        <w:r>
          <w:rPr>
            <w:rFonts w:ascii="仿宋" w:eastAsia="仿宋" w:hAnsi="仿宋" w:cs="仿宋" w:hint="eastAsia"/>
            <w:lang w:eastAsia="zh-CN"/>
          </w:rPr>
          <w:t>十一、抗风湿类药品项目人力资源管理</w:t>
        </w:r>
        <w:r>
          <w:tab/>
        </w:r>
        <w:r>
          <w:fldChar w:fldCharType="begin"/>
        </w:r>
        <w:r>
          <w:instrText xml:space="preserve"> PAGEREF _Toc4699 \h </w:instrText>
        </w:r>
        <w:r>
          <w:fldChar w:fldCharType="separate"/>
        </w:r>
        <w:r>
          <w:t>36</w:t>
        </w:r>
        <w:r>
          <w:fldChar w:fldCharType="end"/>
        </w:r>
      </w:hyperlink>
    </w:p>
    <w:p>
      <w:pPr>
        <w:pStyle w:val="TOC2"/>
        <w:tabs>
          <w:tab w:val="right" w:leader="dot" w:pos="8306"/>
        </w:tabs>
      </w:pPr>
      <w:hyperlink w:anchor="_Toc20656" w:history="1">
        <w:r>
          <w:rPr>
            <w:rFonts w:ascii="仿宋" w:eastAsia="仿宋" w:hAnsi="仿宋" w:cs="仿宋" w:hint="eastAsia"/>
            <w:lang w:eastAsia="zh-CN"/>
          </w:rPr>
          <w:t>(一)、建立健全的预算管理制度</w:t>
        </w:r>
        <w:r>
          <w:tab/>
        </w:r>
        <w:r>
          <w:fldChar w:fldCharType="begin"/>
        </w:r>
        <w:r>
          <w:instrText xml:space="preserve"> PAGEREF _Toc20656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884" w:history="1">
        <w:r>
          <w:rPr>
            <w:rFonts w:ascii="仿宋" w:eastAsia="仿宋" w:hAnsi="仿宋" w:cs="仿宋" w:hint="eastAsia"/>
            <w:lang w:eastAsia="zh-CN"/>
          </w:rPr>
          <w:t>(二)、加强资金流动监控</w:t>
        </w:r>
        <w:r>
          <w:tab/>
        </w:r>
        <w:r>
          <w:fldChar w:fldCharType="begin"/>
        </w:r>
        <w:r>
          <w:instrText xml:space="preserve"> PAGEREF _Toc28884 \h </w:instrText>
        </w:r>
        <w:r>
          <w:fldChar w:fldCharType="separate"/>
        </w:r>
        <w:r>
          <w:t>38</w:t>
        </w:r>
        <w:r>
          <w:fldChar w:fldCharType="end"/>
        </w:r>
      </w:hyperlink>
    </w:p>
    <w:p>
      <w:pPr>
        <w:pStyle w:val="TOC2"/>
        <w:tabs>
          <w:tab w:val="right" w:leader="dot" w:pos="8306"/>
        </w:tabs>
      </w:pPr>
      <w:hyperlink w:anchor="_Toc31917" w:history="1">
        <w:r>
          <w:rPr>
            <w:rFonts w:ascii="仿宋" w:eastAsia="仿宋" w:hAnsi="仿宋" w:cs="仿宋" w:hint="eastAsia"/>
            <w:lang w:eastAsia="zh-CN"/>
          </w:rPr>
          <w:t>(三)、制定完善的风险控制机制</w:t>
        </w:r>
        <w:r>
          <w:tab/>
        </w:r>
        <w:r>
          <w:fldChar w:fldCharType="begin"/>
        </w:r>
        <w:r>
          <w:instrText xml:space="preserve"> PAGEREF _Toc31917 \h </w:instrText>
        </w:r>
        <w:r>
          <w:fldChar w:fldCharType="separate"/>
        </w:r>
        <w:r>
          <w:t>39</w:t>
        </w:r>
        <w:r>
          <w:fldChar w:fldCharType="end"/>
        </w:r>
      </w:hyperlink>
    </w:p>
    <w:p>
      <w:pPr>
        <w:pStyle w:val="TOC2"/>
        <w:tabs>
          <w:tab w:val="right" w:leader="dot" w:pos="8306"/>
        </w:tabs>
      </w:pPr>
      <w:hyperlink w:anchor="_Toc23363" w:history="1">
        <w:r>
          <w:rPr>
            <w:rFonts w:ascii="仿宋" w:eastAsia="仿宋" w:hAnsi="仿宋" w:cs="仿宋" w:hint="eastAsia"/>
            <w:lang w:eastAsia="zh-CN"/>
          </w:rPr>
          <w:t>(四)、优化成本管理</w:t>
        </w:r>
        <w:r>
          <w:tab/>
        </w:r>
        <w:r>
          <w:fldChar w:fldCharType="begin"/>
        </w:r>
        <w:r>
          <w:instrText xml:space="preserve"> PAGEREF _Toc23363 \h </w:instrText>
        </w:r>
        <w:r>
          <w:fldChar w:fldCharType="separate"/>
        </w:r>
        <w:r>
          <w:t>40</w:t>
        </w:r>
        <w:r>
          <w:fldChar w:fldCharType="end"/>
        </w:r>
      </w:hyperlink>
    </w:p>
    <w:p>
      <w:pPr>
        <w:pStyle w:val="TOC1"/>
        <w:tabs>
          <w:tab w:val="right" w:leader="dot" w:pos="8306"/>
        </w:tabs>
      </w:pPr>
      <w:hyperlink w:anchor="_Toc9295" w:history="1">
        <w:r>
          <w:rPr>
            <w:rFonts w:ascii="仿宋" w:eastAsia="仿宋" w:hAnsi="仿宋" w:cs="仿宋" w:hint="eastAsia"/>
            <w:lang w:eastAsia="zh-CN"/>
          </w:rPr>
          <w:t>十二、抗风湿类药品项目风险管理</w:t>
        </w:r>
        <w:r>
          <w:tab/>
        </w:r>
        <w:r>
          <w:fldChar w:fldCharType="begin"/>
        </w:r>
        <w:r>
          <w:instrText xml:space="preserve"> PAGEREF _Toc9295 \h </w:instrText>
        </w:r>
        <w:r>
          <w:fldChar w:fldCharType="separate"/>
        </w:r>
        <w:r>
          <w:t>42</w:t>
        </w:r>
        <w:r>
          <w:fldChar w:fldCharType="end"/>
        </w:r>
      </w:hyperlink>
    </w:p>
    <w:p>
      <w:pPr>
        <w:pStyle w:val="TOC2"/>
        <w:tabs>
          <w:tab w:val="right" w:leader="dot" w:pos="8306"/>
        </w:tabs>
      </w:pPr>
      <w:hyperlink w:anchor="_Toc6453" w:history="1">
        <w:r>
          <w:rPr>
            <w:rFonts w:ascii="仿宋" w:eastAsia="仿宋" w:hAnsi="仿宋" w:cs="仿宋" w:hint="eastAsia"/>
            <w:lang w:eastAsia="zh-CN"/>
          </w:rPr>
          <w:t>(一)、风险识别与评估</w:t>
        </w:r>
        <w:r>
          <w:tab/>
        </w:r>
        <w:r>
          <w:fldChar w:fldCharType="begin"/>
        </w:r>
        <w:r>
          <w:instrText xml:space="preserve"> PAGEREF _Toc6453 \h </w:instrText>
        </w:r>
        <w:r>
          <w:fldChar w:fldCharType="separate"/>
        </w:r>
        <w:r>
          <w:t>42</w:t>
        </w:r>
        <w:r>
          <w:fldChar w:fldCharType="end"/>
        </w:r>
      </w:hyperlink>
    </w:p>
    <w:p>
      <w:pPr>
        <w:pStyle w:val="TOC2"/>
        <w:tabs>
          <w:tab w:val="right" w:leader="dot" w:pos="8306"/>
        </w:tabs>
      </w:pPr>
      <w:hyperlink w:anchor="_Toc3862" w:history="1">
        <w:r>
          <w:rPr>
            <w:rFonts w:ascii="仿宋" w:eastAsia="仿宋" w:hAnsi="仿宋" w:cs="仿宋" w:hint="eastAsia"/>
            <w:lang w:eastAsia="zh-CN"/>
          </w:rPr>
          <w:t>(二)、风险应对策略</w:t>
        </w:r>
        <w:r>
          <w:tab/>
        </w:r>
        <w:r>
          <w:fldChar w:fldCharType="begin"/>
        </w:r>
        <w:r>
          <w:instrText xml:space="preserve"> PAGEREF _Toc3862 \h </w:instrText>
        </w:r>
        <w:r>
          <w:fldChar w:fldCharType="separate"/>
        </w:r>
        <w:r>
          <w:t>43</w:t>
        </w:r>
        <w:r>
          <w:fldChar w:fldCharType="end"/>
        </w:r>
      </w:hyperlink>
    </w:p>
    <w:p>
      <w:pPr>
        <w:pStyle w:val="TOC2"/>
        <w:tabs>
          <w:tab w:val="right" w:leader="dot" w:pos="8306"/>
        </w:tabs>
      </w:pPr>
      <w:hyperlink w:anchor="_Toc8616" w:history="1">
        <w:r>
          <w:rPr>
            <w:rFonts w:ascii="仿宋" w:eastAsia="仿宋" w:hAnsi="仿宋" w:cs="仿宋" w:hint="eastAsia"/>
            <w:lang w:eastAsia="zh-CN"/>
          </w:rPr>
          <w:t>(三)、风险监控与控制</w:t>
        </w:r>
        <w:r>
          <w:tab/>
        </w:r>
        <w:r>
          <w:fldChar w:fldCharType="begin"/>
        </w:r>
        <w:r>
          <w:instrText xml:space="preserve"> PAGEREF _Toc8616 \h </w:instrText>
        </w:r>
        <w:r>
          <w:fldChar w:fldCharType="separate"/>
        </w:r>
        <w:r>
          <w:t>45</w:t>
        </w:r>
        <w:r>
          <w:fldChar w:fldCharType="end"/>
        </w:r>
      </w:hyperlink>
    </w:p>
    <w:p>
      <w:pPr>
        <w:pStyle w:val="TOC1"/>
        <w:tabs>
          <w:tab w:val="right" w:leader="dot" w:pos="8306"/>
        </w:tabs>
      </w:pPr>
      <w:hyperlink w:anchor="_Toc30596" w:history="1">
        <w:r>
          <w:rPr>
            <w:rFonts w:ascii="仿宋" w:eastAsia="仿宋" w:hAnsi="仿宋" w:cs="仿宋" w:hint="eastAsia"/>
            <w:lang w:eastAsia="zh-CN"/>
          </w:rPr>
          <w:t>十三、抗风湿类药品项目变更管理</w:t>
        </w:r>
        <w:r>
          <w:tab/>
        </w:r>
        <w:r>
          <w:fldChar w:fldCharType="begin"/>
        </w:r>
        <w:r>
          <w:instrText xml:space="preserve"> PAGEREF _Toc30596 \h </w:instrText>
        </w:r>
        <w:r>
          <w:fldChar w:fldCharType="separate"/>
        </w:r>
        <w:r>
          <w:t>46</w:t>
        </w:r>
        <w:r>
          <w:fldChar w:fldCharType="end"/>
        </w:r>
      </w:hyperlink>
    </w:p>
    <w:p>
      <w:pPr>
        <w:pStyle w:val="TOC2"/>
        <w:tabs>
          <w:tab w:val="right" w:leader="dot" w:pos="8306"/>
        </w:tabs>
      </w:pPr>
      <w:hyperlink w:anchor="_Toc20137" w:history="1">
        <w:r>
          <w:rPr>
            <w:rFonts w:ascii="仿宋" w:eastAsia="仿宋" w:hAnsi="仿宋" w:cs="仿宋" w:hint="eastAsia"/>
            <w:lang w:eastAsia="zh-CN"/>
          </w:rPr>
          <w:t>(一)、变更申请与评估</w:t>
        </w:r>
        <w:r>
          <w:tab/>
        </w:r>
        <w:r>
          <w:fldChar w:fldCharType="begin"/>
        </w:r>
        <w:r>
          <w:instrText xml:space="preserve"> PAGEREF _Toc20137 \h </w:instrText>
        </w:r>
        <w:r>
          <w:fldChar w:fldCharType="separate"/>
        </w:r>
        <w:r>
          <w:t>46</w:t>
        </w:r>
        <w:r>
          <w:fldChar w:fldCharType="end"/>
        </w:r>
      </w:hyperlink>
    </w:p>
    <w:p>
      <w:pPr>
        <w:pStyle w:val="TOC2"/>
        <w:tabs>
          <w:tab w:val="right" w:leader="dot" w:pos="8306"/>
        </w:tabs>
      </w:pPr>
      <w:hyperlink w:anchor="_Toc31417" w:history="1">
        <w:r>
          <w:rPr>
            <w:rFonts w:ascii="仿宋" w:eastAsia="仿宋" w:hAnsi="仿宋" w:cs="仿宋" w:hint="eastAsia"/>
            <w:lang w:eastAsia="zh-CN"/>
          </w:rPr>
          <w:t>(二)、变更实施与控制</w:t>
        </w:r>
        <w:r>
          <w:tab/>
        </w:r>
        <w:r>
          <w:fldChar w:fldCharType="begin"/>
        </w:r>
        <w:r>
          <w:instrText xml:space="preserve"> PAGEREF _Toc31417 \h </w:instrText>
        </w:r>
        <w:r>
          <w:fldChar w:fldCharType="separate"/>
        </w:r>
        <w:r>
          <w:t>46</w:t>
        </w:r>
        <w:r>
          <w:fldChar w:fldCharType="end"/>
        </w:r>
      </w:hyperlink>
    </w:p>
    <w:p>
      <w:pPr>
        <w:pStyle w:val="TOC1"/>
        <w:tabs>
          <w:tab w:val="right" w:leader="dot" w:pos="8306"/>
        </w:tabs>
      </w:pPr>
      <w:hyperlink w:anchor="_Toc28415" w:history="1">
        <w:r>
          <w:rPr>
            <w:rFonts w:ascii="仿宋" w:eastAsia="仿宋" w:hAnsi="仿宋" w:cs="仿宋" w:hint="eastAsia"/>
            <w:lang w:eastAsia="zh-CN"/>
          </w:rPr>
          <w:t>十四、抗风湿类药品项目工程方案分析</w:t>
        </w:r>
        <w:r>
          <w:tab/>
        </w:r>
        <w:r>
          <w:fldChar w:fldCharType="begin"/>
        </w:r>
        <w:r>
          <w:instrText xml:space="preserve"> PAGEREF _Toc28415 \h </w:instrText>
        </w:r>
        <w:r>
          <w:fldChar w:fldCharType="separate"/>
        </w:r>
        <w:r>
          <w:t>47</w:t>
        </w:r>
        <w:r>
          <w:fldChar w:fldCharType="end"/>
        </w:r>
      </w:hyperlink>
    </w:p>
    <w:p>
      <w:pPr>
        <w:pStyle w:val="TOC2"/>
        <w:tabs>
          <w:tab w:val="right" w:leader="dot" w:pos="8306"/>
        </w:tabs>
      </w:pPr>
      <w:hyperlink w:anchor="_Toc16896" w:history="1">
        <w:r>
          <w:rPr>
            <w:rFonts w:ascii="仿宋" w:eastAsia="仿宋" w:hAnsi="仿宋" w:cs="仿宋" w:hint="eastAsia"/>
            <w:lang w:eastAsia="zh-CN"/>
          </w:rPr>
          <w:t>(一)、建筑工程设计原则</w:t>
        </w:r>
        <w:r>
          <w:tab/>
        </w:r>
        <w:r>
          <w:fldChar w:fldCharType="begin"/>
        </w:r>
        <w:r>
          <w:instrText xml:space="preserve"> PAGEREF _Toc16896 \h </w:instrText>
        </w:r>
        <w:r>
          <w:fldChar w:fldCharType="separate"/>
        </w:r>
        <w:r>
          <w:t>47</w:t>
        </w:r>
        <w:r>
          <w:fldChar w:fldCharType="end"/>
        </w:r>
      </w:hyperlink>
    </w:p>
    <w:p>
      <w:pPr>
        <w:pStyle w:val="TOC2"/>
        <w:tabs>
          <w:tab w:val="right" w:leader="dot" w:pos="8306"/>
        </w:tabs>
      </w:pPr>
      <w:hyperlink w:anchor="_Toc11765" w:history="1">
        <w:r>
          <w:rPr>
            <w:rFonts w:ascii="仿宋" w:eastAsia="仿宋" w:hAnsi="仿宋" w:cs="仿宋" w:hint="eastAsia"/>
            <w:lang w:eastAsia="zh-CN"/>
          </w:rPr>
          <w:t>(二)、土建工程建设指标</w:t>
        </w:r>
        <w:r>
          <w:tab/>
        </w:r>
        <w:r>
          <w:fldChar w:fldCharType="begin"/>
        </w:r>
        <w:r>
          <w:instrText xml:space="preserve"> PAGEREF _Toc11765 \h </w:instrText>
        </w:r>
        <w:r>
          <w:fldChar w:fldCharType="separate"/>
        </w:r>
        <w:r>
          <w:t>50</w:t>
        </w:r>
        <w:r>
          <w:fldChar w:fldCharType="end"/>
        </w:r>
      </w:hyperlink>
    </w:p>
    <w:p>
      <w:pPr>
        <w:pStyle w:val="TOC1"/>
        <w:tabs>
          <w:tab w:val="right" w:leader="dot" w:pos="8306"/>
        </w:tabs>
      </w:pPr>
      <w:hyperlink w:anchor="_Toc7642" w:history="1">
        <w:r>
          <w:rPr>
            <w:rFonts w:ascii="仿宋" w:eastAsia="仿宋" w:hAnsi="仿宋" w:cs="仿宋" w:hint="eastAsia"/>
            <w:lang w:eastAsia="zh-CN"/>
          </w:rPr>
          <w:t>十五、抗风湿类药品项目实施保障措施</w:t>
        </w:r>
        <w:r>
          <w:tab/>
        </w:r>
        <w:r>
          <w:fldChar w:fldCharType="begin"/>
        </w:r>
        <w:r>
          <w:instrText xml:space="preserve"> PAGEREF _Toc7642 \h </w:instrText>
        </w:r>
        <w:r>
          <w:fldChar w:fldCharType="separate"/>
        </w:r>
        <w:r>
          <w:t>52</w:t>
        </w:r>
        <w:r>
          <w:fldChar w:fldCharType="end"/>
        </w:r>
      </w:hyperlink>
    </w:p>
    <w:p>
      <w:pPr>
        <w:pStyle w:val="TOC2"/>
        <w:tabs>
          <w:tab w:val="right" w:leader="dot" w:pos="8306"/>
        </w:tabs>
      </w:pPr>
      <w:hyperlink w:anchor="_Toc19147" w:history="1">
        <w:r>
          <w:rPr>
            <w:rFonts w:ascii="仿宋" w:eastAsia="仿宋" w:hAnsi="仿宋" w:cs="仿宋" w:hint="eastAsia"/>
            <w:lang w:eastAsia="zh-CN"/>
          </w:rPr>
          <w:t>(一)、抗风湿类药品项目实施保障机制</w:t>
        </w:r>
        <w:r>
          <w:tab/>
        </w:r>
        <w:r>
          <w:fldChar w:fldCharType="begin"/>
        </w:r>
        <w:r>
          <w:instrText xml:space="preserve"> PAGEREF _Toc19147 \h </w:instrText>
        </w:r>
        <w:r>
          <w:fldChar w:fldCharType="separate"/>
        </w:r>
        <w:r>
          <w:t>52</w:t>
        </w:r>
        <w:r>
          <w:fldChar w:fldCharType="end"/>
        </w:r>
      </w:hyperlink>
    </w:p>
    <w:p>
      <w:pPr>
        <w:pStyle w:val="TOC2"/>
        <w:tabs>
          <w:tab w:val="right" w:leader="dot" w:pos="8306"/>
        </w:tabs>
      </w:pPr>
      <w:hyperlink w:anchor="_Toc17992" w:history="1">
        <w:r>
          <w:rPr>
            <w:rFonts w:ascii="仿宋" w:eastAsia="仿宋" w:hAnsi="仿宋" w:cs="仿宋" w:hint="eastAsia"/>
            <w:lang w:eastAsia="zh-CN"/>
          </w:rPr>
          <w:t>(二)、抗风湿类药品项目法律合规要求</w:t>
        </w:r>
        <w:r>
          <w:tab/>
        </w:r>
        <w:r>
          <w:fldChar w:fldCharType="begin"/>
        </w:r>
        <w:r>
          <w:instrText xml:space="preserve"> PAGEREF _Toc17992 \h </w:instrText>
        </w:r>
        <w:r>
          <w:fldChar w:fldCharType="separate"/>
        </w:r>
        <w:r>
          <w:t>55</w:t>
        </w:r>
        <w:r>
          <w:fldChar w:fldCharType="end"/>
        </w:r>
      </w:hyperlink>
    </w:p>
    <w:p>
      <w:pPr>
        <w:pStyle w:val="TOC2"/>
        <w:tabs>
          <w:tab w:val="right" w:leader="dot" w:pos="8306"/>
        </w:tabs>
      </w:pPr>
      <w:hyperlink w:anchor="_Toc9300" w:history="1">
        <w:r>
          <w:rPr>
            <w:rFonts w:ascii="仿宋" w:eastAsia="仿宋" w:hAnsi="仿宋" w:cs="仿宋" w:hint="eastAsia"/>
            <w:lang w:eastAsia="zh-CN"/>
          </w:rPr>
          <w:t>(三)、抗风湿类药品项目合同管理与法律事务</w:t>
        </w:r>
        <w:r>
          <w:tab/>
        </w:r>
        <w:r>
          <w:fldChar w:fldCharType="begin"/>
        </w:r>
        <w:r>
          <w:instrText xml:space="preserve"> PAGEREF _Toc9300 \h </w:instrText>
        </w:r>
        <w:r>
          <w:fldChar w:fldCharType="separate"/>
        </w:r>
        <w:r>
          <w:t>60</w:t>
        </w:r>
        <w:r>
          <w:fldChar w:fldCharType="end"/>
        </w:r>
      </w:hyperlink>
    </w:p>
    <w:p>
      <w:pPr>
        <w:pStyle w:val="TOC2"/>
        <w:tabs>
          <w:tab w:val="right" w:leader="dot" w:pos="8306"/>
        </w:tabs>
      </w:pPr>
      <w:hyperlink w:anchor="_Toc21081" w:history="1">
        <w:r>
          <w:rPr>
            <w:rFonts w:ascii="仿宋" w:eastAsia="仿宋" w:hAnsi="仿宋" w:cs="仿宋" w:hint="eastAsia"/>
            <w:lang w:eastAsia="zh-CN"/>
          </w:rPr>
          <w:t>(四)、抗风湿类药品项目知识产权保护策略</w:t>
        </w:r>
        <w:r>
          <w:tab/>
        </w:r>
        <w:r>
          <w:fldChar w:fldCharType="begin"/>
        </w:r>
        <w:r>
          <w:instrText xml:space="preserve"> PAGEREF _Toc21081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17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626"/>
      <w:r>
        <w:rPr>
          <w:rFonts w:ascii="仿宋" w:eastAsia="仿宋" w:hAnsi="仿宋" w:cs="仿宋" w:hint="eastAsia"/>
          <w:sz w:val="28"/>
          <w:lang w:eastAsia="zh-CN"/>
        </w:rPr>
        <w:t>一、抗风湿类药品项目建设单位说明</w:t>
      </w:r>
      <w:bookmarkEnd w:id="2"/>
    </w:p>
    <w:p>
      <w:pPr>
        <w:pStyle w:val="Heading2"/>
        <w:rPr>
          <w:rFonts w:ascii="仿宋" w:eastAsia="仿宋" w:hAnsi="仿宋" w:cs="仿宋" w:hint="eastAsia"/>
          <w:lang w:eastAsia="zh-CN"/>
        </w:rPr>
      </w:pPr>
      <w:bookmarkStart w:id="3" w:name="_Toc6600"/>
      <w:r>
        <w:rPr>
          <w:rFonts w:ascii="仿宋" w:eastAsia="仿宋" w:hAnsi="仿宋" w:cs="仿宋" w:hint="eastAsia"/>
          <w:lang w:eastAsia="zh-CN"/>
        </w:rPr>
        <w:t>(一)、抗风湿类药品项目承办单位基本情况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295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抗风湿类药品项目承办单位的XXXX，我们着眼于实现可持续的经济效益。通过技术创新和解决方案的提供，公司预计在抗风湿类药品项目执行期间将获得可观的收入增长。这一收入来源主要包括抗风湿类药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同时，我们注重成本控制和效率提升，以确保抗风湿类药品项目的可持续盈利。透过精细的管理和资源优化，公司期望实现抗风湿类药品项目利润最大化。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抗风湿类药品项目实施进行全面的投资评估，包括抗风湿类药品项目启动阶段的资金投入和后续运营成本。通过对抗风湿类药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抗风湿类药品项目实施过程中具备足够的资金流动性，公司将进行详尽的现金流分析。这包括资金需求的合理预测、抗风湿类药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0188"/>
      <w:r>
        <w:rPr>
          <w:rFonts w:ascii="仿宋" w:eastAsia="仿宋" w:hAnsi="仿宋" w:cs="仿宋" w:hint="eastAsia"/>
          <w:sz w:val="28"/>
          <w:lang w:eastAsia="zh-CN"/>
        </w:rPr>
        <w:t>二、抗风湿类药品项目建设背景及必要性分析</w:t>
      </w:r>
      <w:bookmarkEnd w:id="5"/>
    </w:p>
    <w:p>
      <w:pPr>
        <w:pStyle w:val="Heading2"/>
        <w:rPr>
          <w:rFonts w:ascii="仿宋" w:eastAsia="仿宋" w:hAnsi="仿宋" w:cs="仿宋" w:hint="eastAsia"/>
          <w:lang w:eastAsia="zh-CN"/>
        </w:rPr>
      </w:pPr>
      <w:bookmarkStart w:id="6" w:name="_Toc29462"/>
      <w:r>
        <w:rPr>
          <w:rFonts w:ascii="仿宋" w:eastAsia="仿宋" w:hAnsi="仿宋" w:cs="仿宋" w:hint="eastAsia"/>
          <w:lang w:eastAsia="zh-CN"/>
        </w:rPr>
        <w:t>(一)、抗风湿类药品项目背景分析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抗风湿类药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抗风湿类药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抗风湿类药品项目在这个潮流中的定位。同时，我们将关注行业内涌现的新兴机遇，以便抗风湿类药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抗风湿类药品项目提供了强大的发展动力。我们将聚焦于行业内最新的技术发展趋势，包括但不限于人工智能、大数据分析、物联网等领域。通过深度的技术研究，我们将确保抗风湿类药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抗风湿类药品项目发展的源泉。我们将投入更多的精力对市场需求进行深入剖析，超越表面的需求，深入挖掘潜在的市场痛点和机遇。通过对市场需求的细致了解，抗风湿类药品项目将更有针对性地设计解决方案，满足市场的多样化需求，从而更好地促进抗风湿类药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抗风湿类药品项目战略至关重要。我们将对竞争态势进行更为深入的分析，包括但不限于市场份额、产品特点、客户满意度等多个维度。通过深度的竞争分析，抗风湿类药品项目将能够更准确地把握市场脉搏，制定具有竞争力的抗风湿类药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抗风湿类药品项目的发展具有直接的影响。我们将进行更为全面的法规和政策分析，了解行业发展中的潜在法律风险和合规挑战。通过充分了解和遵守相关法规，抗风湿类药品项目将确保在法律框架内合法合规运营，为抗风湿类药品项目的稳健发展提供有力支持。</w:t>
      </w:r>
    </w:p>
    <w:p>
      <w:pPr>
        <w:pStyle w:val="Heading2"/>
        <w:ind w:firstLine="560" w:firstLineChars="200"/>
        <w:rPr>
          <w:rFonts w:ascii="仿宋" w:eastAsia="仿宋" w:hAnsi="仿宋" w:cs="仿宋" w:hint="eastAsia"/>
          <w:sz w:val="28"/>
          <w:lang w:eastAsia="zh-CN"/>
        </w:rPr>
      </w:pPr>
      <w:bookmarkStart w:id="7" w:name="_Toc5317"/>
      <w:r>
        <w:rPr>
          <w:rFonts w:ascii="仿宋" w:eastAsia="仿宋" w:hAnsi="仿宋" w:cs="仿宋" w:hint="eastAsia"/>
          <w:sz w:val="28"/>
          <w:lang w:eastAsia="zh-CN"/>
        </w:rPr>
        <w:t>(二)、抗风湿类药品项目建设必要性分析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风湿类药品项目建设的迫切性源于对行业发展趋势的深刻洞察。我们正处于一个行业变革的时代，科技创新、数字化转型成为企业发展的关键动力。抗风湿类药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抗风湿类药品项目建设不仅仅是为了跟上潮流，更是为了通过技术创新推动企业的持续发展。通过引入先进的技术和解决方案，抗风湿类药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抗风湿类药品项目的建设成为必然选择，通过提高产品质量、拓展服务领域，从而在竞争中获得更多的机会。抗风湿类药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抗风湿类药品项目建设的必要性体现在对客户需求更精准的满足。通过抗风湿类药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风湿类药品项目建设的背后是对企业持续创新的追求。只有通过不断创新，企业才能在竞争中立于不败之地。抗风湿类药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2562"/>
      <w:r>
        <w:rPr>
          <w:rFonts w:ascii="仿宋" w:eastAsia="仿宋" w:hAnsi="仿宋" w:cs="仿宋" w:hint="eastAsia"/>
          <w:sz w:val="28"/>
          <w:lang w:eastAsia="zh-CN"/>
        </w:rPr>
        <w:t>三、抗风湿类药品项目文档管理</w:t>
      </w:r>
      <w:bookmarkEnd w:id="8"/>
    </w:p>
    <w:p>
      <w:pPr>
        <w:pStyle w:val="Heading2"/>
        <w:rPr>
          <w:rFonts w:ascii="仿宋" w:eastAsia="仿宋" w:hAnsi="仿宋" w:cs="仿宋" w:hint="eastAsia"/>
          <w:lang w:eastAsia="zh-CN"/>
        </w:rPr>
      </w:pPr>
      <w:bookmarkStart w:id="9" w:name="_Toc30971"/>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抗风湿类药品项目高度重视文档的质量和准确性，以支持抗风湿类药品项目的各项活动和决策。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抗风湿类药品项目文档的编制始于抗风湿类药品项目计划的初期，我们制定了详细的文档编制计划，明确了每个文档的内容、格式和编写责任人。在抗风湿类药品项目启动阶段，我们首先编制了抗风湿类药品项目章程，明确定义了抗风湿类药品项目的目标、范围、风险等关键要素。随后，抗风湿类药品项目团队根据计划陆续编制了需求文档、设计文档、测试文档等各类文档，确保抗风湿类药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抗风湿类药品项目管理中的重要环节，旨在确保抗风湿类药品项目文档符合质量标准和抗风湿类药品项目需求。在抗风湿类药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抗风湿类药品项目相关利益方和专业领域的专家对文档进行独立审查。这有助于获取更全面、客观的反馈，确保抗风湿类药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抗风湿类药品项目在文档编制与审查方面建立了严格的管理机制，通过规范的流程和多维度的审查，确保抗风湿类药品项目文档的质量、准确性和可靠性，为抗风湿类药品项目的顺利推进提供了有力支持。</w:t>
      </w:r>
    </w:p>
    <w:p>
      <w:pPr>
        <w:pStyle w:val="Heading2"/>
        <w:ind w:firstLine="560" w:firstLineChars="200"/>
        <w:rPr>
          <w:rFonts w:ascii="仿宋" w:eastAsia="仿宋" w:hAnsi="仿宋" w:cs="仿宋" w:hint="eastAsia"/>
          <w:sz w:val="28"/>
          <w:lang w:eastAsia="zh-CN"/>
        </w:rPr>
      </w:pPr>
      <w:bookmarkStart w:id="10" w:name="_Toc26901"/>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在抗风湿类药品项目中，我们致力于优化文档发布与分发过程，以确保信息的高效传递和团队间协作的顺畅进行。以下是我们采取的关键优化策略：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我们通过多渠道发布文档，包括电子邮件、抗风湿类药品项目管理平台、内部网站等，以满足不同团队成员的偏好和需求。多渠道发布确保了信息的全面覆盖。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我们采用了精细的权限控制，确保只有授权人员可以访问敏感信息。这种安全措施保护了抗风湿类药品项目文档的机密性，防止了未经授权的信息泄露。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9862"/>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抗风湿类药品项目生命周期中一个至关重要的环节，直接关系到抗风湿类药品项目信息的长期保存和历史记录的完整性。在抗风湿类药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9670"/>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1740"/>
      <w:r>
        <w:rPr>
          <w:rFonts w:ascii="仿宋" w:eastAsia="仿宋" w:hAnsi="仿宋" w:cs="仿宋" w:hint="eastAsia"/>
          <w:lang w:eastAsia="zh-CN"/>
        </w:rPr>
        <w:t>(一)、抗风湿类药品行业分析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抗风湿类药品行业一直以来都是市场的关注焦点。行业内的发展趋势、竞争态势以及潜在机会都对抗风湿类药品项目的推进产生深远的影响。通过深入研究行业的整体概貌，我们将更好地理解行业的核心特征，为抗风湿类药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抗风湿类药品行业，技术一直是推动创新和发展的关键因素。我们将对当前技术趋势进行详尽分析，包括但不限于人工智能、大数据应用、先进制造技术等。这有助于抗风湿类药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抗风湿类药品项目成功的基础。我们将对主要竞争对手进行深入研究，包括其市场份额、产品特点、市场定位等。通过全面了解竞争对手的优势和劣势，抗风湿类药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6423"/>
      <w:r>
        <w:rPr>
          <w:rFonts w:ascii="仿宋" w:eastAsia="仿宋" w:hAnsi="仿宋" w:cs="仿宋" w:hint="eastAsia"/>
          <w:sz w:val="28"/>
          <w:lang w:eastAsia="zh-CN"/>
        </w:rPr>
        <w:t>(二)、抗风湿类药品市场分析预测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抗风湿类药品市场未来的增长趋势。这包括市场的整体规模、各细分领域的发展趋势等。抗风湿类药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抗风湿类药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抗风湿类药品项目实施过程中需要充分考虑的因素。我们将对市场风险进行全面评估，包括但不限于政策法规风险、市场竞争风险、技术变革风险等。通过对潜在风险的深入分析，抗风湿类药品项目可以制定相应的风险缓解策略，降低不确定性对抗风湿类药品项目的影响。</w:t>
      </w:r>
    </w:p>
    <w:p>
      <w:pPr>
        <w:pStyle w:val="Heading1"/>
        <w:ind w:firstLine="560" w:firstLineChars="200"/>
        <w:rPr>
          <w:rFonts w:ascii="仿宋" w:eastAsia="仿宋" w:hAnsi="仿宋" w:cs="仿宋" w:hint="eastAsia"/>
          <w:sz w:val="28"/>
          <w:lang w:eastAsia="zh-CN"/>
        </w:rPr>
      </w:pPr>
      <w:bookmarkStart w:id="15" w:name="_Toc5491"/>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19191"/>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抗风湿类药品项目的主要产品是XXXX，预计年产值为XXX万元。这一产品在市场中占据着重要的地位，其广泛的应用范围使得该抗风湿类药品项目的市场前景非常广阔。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产业生态系统中，抗风湿类药品项目的xxx产品作为重要的原材料之一，将在多个领域发挥关键作用。其在建筑、交通、能源等方面的广泛应用将为整个产业链提供强大的支持，形成产业协同效应。抗风湿类药品项目的年产值XXX万XXX万XXX万万元不仅反映了其在市场上的巨大潜力，更预示着它对国民经济的积极贡献。这种关联度高、涉及面广的产业关系，使得该抗风湿类药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5463"/>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抗风湿类药品项目总征地面积为XXXX平方米，相当于约XX.XX亩，其中净用地面积为XXXX平方米，红线范围内相当于约XX.XX亩。这一用地规模充分考虑了抗风湿类药品项目的建设需求，保障了抗风湿类药品项目在合适的空间内得以充分发展。抗风湿类药品项目规划的总建筑面积为XXXX平方米，其中主体工程建设占XXXX平方米，计容建筑面积达XXXX平方米。预计建筑工程的投资将达到XXXX万元，为抗风湿类药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抗风湿类药品项目计划购置的设备共计XXXX台（套），设备购置费用为XXXX万元。这一设备购置计划充分考虑到抗风湿类药品项目的生产需求和技术要求，确保了抗风湿类药品项目在生产运营中具备先进的技术装备和高效的生产能力。设备的合理配置将为抗风湿类药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抗风湿类药品项目计划总投资为XXXX万元，预计年实现营业收入为XXXX万元。这一产能规模的设定旨在确保抗风湿类药品项目能够在投资与回报之间取得平衡，实现长期可持续的发展。抗风湿类药品项目的总投资充分考虑到各个方面的需求，包括用地建设、设备购置等多个环节，以确保抗风湿类药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3443"/>
      <w:r>
        <w:rPr>
          <w:rFonts w:ascii="仿宋" w:eastAsia="仿宋" w:hAnsi="仿宋" w:cs="仿宋" w:hint="eastAsia"/>
          <w:sz w:val="28"/>
          <w:lang w:eastAsia="zh-CN"/>
        </w:rPr>
        <w:t>六、抗风湿类药品项目可持续发展</w:t>
      </w:r>
      <w:bookmarkEnd w:id="18"/>
    </w:p>
    <w:p>
      <w:pPr>
        <w:pStyle w:val="Heading2"/>
        <w:rPr>
          <w:rFonts w:ascii="仿宋" w:eastAsia="仿宋" w:hAnsi="仿宋" w:cs="仿宋" w:hint="eastAsia"/>
          <w:lang w:eastAsia="zh-CN"/>
        </w:rPr>
      </w:pPr>
      <w:bookmarkStart w:id="19" w:name="_Toc26440"/>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风湿类药品项目中，抗风湿类药品项目团队着眼于未来，明确了可持续发展的战略方向。制定的具体可持续发展目标包括降低资源使用、采用环保技术、最大化社会效益等。这一步骤不仅有助于抗风湿类药品项目在环保和社会责任方面达到最高标准，也为未来提供了明确的指引，确保抗风湿类药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可持续实践的融入抗风湿类药品项目管理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抗风湿类药品项目管理周期。从抗风湿类药品项目规划开始，抗风湿类药品项目团队就考虑了环境和社会的因素。在执行阶段，抗风湿类药品项目团队积极推动绿色技术的应用，优化资源利用。此外，关注员工的社会责任，通过培训和沟通活动提高员工对可持续发展的认知，使他们能够在日常工作中践行可持续实践。这些举措不仅为抗风湿类药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32110"/>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扎根于抗风湿类药品项目的可持续发展理念，我们深信环保与社会责任是抗风湿类药品项目成功的关键支柱。在抗风湿类药品项目的每一步，我们都致力于通过创新和实践，履行对环境和社会的坚定责任。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抗风湿类药品项目团队通过引入先进的环保技术、建立高效的废物处理系统以及推动能源节约措施，积极履行环保责任。定期的环保监测和评估确保抗风湿类药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抗风湿类药品项目不仅致力于自身可持续发展，还注重对社会的回馈。通过支持社区抗风湿类药品项目、参与慈善事业、提供培训机会等方式，抗风湿类药品项目积极履行社会责任。与当地社区建立积极互动，关注员工的工作与生活平衡，以及员工的身心健康，是抗风湿类药品项目在社会责任层面的关键举措。这样的实践不仅增强了抗风湿类药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1" w:name="_Toc28761"/>
      <w:r>
        <w:rPr>
          <w:rFonts w:ascii="仿宋" w:eastAsia="仿宋" w:hAnsi="仿宋" w:cs="仿宋" w:hint="eastAsia"/>
          <w:sz w:val="28"/>
          <w:lang w:eastAsia="zh-CN"/>
        </w:rPr>
        <w:t>七、生产安全保护</w:t>
      </w:r>
      <w:bookmarkEnd w:id="21"/>
    </w:p>
    <w:p>
      <w:pPr>
        <w:pStyle w:val="Heading2"/>
        <w:rPr>
          <w:rFonts w:ascii="仿宋" w:eastAsia="仿宋" w:hAnsi="仿宋" w:cs="仿宋" w:hint="eastAsia"/>
          <w:lang w:eastAsia="zh-CN"/>
        </w:rPr>
      </w:pPr>
      <w:bookmarkStart w:id="22" w:name="_Toc5106"/>
      <w:r>
        <w:rPr>
          <w:rFonts w:ascii="仿宋" w:eastAsia="仿宋" w:hAnsi="仿宋" w:cs="仿宋" w:hint="eastAsia"/>
          <w:lang w:eastAsia="zh-CN"/>
        </w:rPr>
        <w:t>(一)、消防安全</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消防设计原则</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https://d.book118.com/136221044211010031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抗风湿类药品项目规划设计纲要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抗风湿类药品项目规划设计纲要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抗风湿类药品项目规划设计纲要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抗风湿类药品项目规划设计纲要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抗风湿类药品项目规划设计纲要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抗风湿类药品项目规划设计纲要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抗风湿类药品项目规划设计纲要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抗风湿类药品项目规划设计纲要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抗风湿类药品项目规划设计纲要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抗风湿类药品项目规划设计纲要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抗风湿类药品项目规划设计纲要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抗风湿类药品项目规划设计纲要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抗风湿类药品项目规划设计纲要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抗风湿类药品项目规划设计纲要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抗风湿类药品项目规划设计纲要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抗风湿类药品项目规划设计纲要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抗风湿类药品项目规划设计纲要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015523"/>
    <w:rsid w:val="280155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6221044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2024-01-04T14:48:00Z</dcterms:created>
  <dcterms:modified xsi:type="dcterms:W3CDTF">2024-01-04T14:48:57Z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031B9AE474DA4A7BA645E27C18571653_11</vt:lpwstr>
  </property>
  <property fmtid="{D5CDD505-2E9C-101B-9397-08002B2CF9AE}" pid="3" name="KSOProductBuildVer">
    <vt:lpwstr>2052-12.1.0.16120</vt:lpwstr>
  </property>
</Properties>
</file>