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抽油烟机项目规划设计方案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60" w:history="1">
        <w:r>
          <w:rPr>
            <w:rFonts w:ascii="仿宋" w:eastAsia="仿宋" w:hAnsi="仿宋" w:cs="仿宋" w:hint="eastAsia"/>
            <w:lang w:eastAsia="zh-CN"/>
          </w:rPr>
          <w:t>前言</w:t>
        </w:r>
        <w:r>
          <w:tab/>
        </w:r>
        <w:r>
          <w:fldChar w:fldCharType="begin"/>
        </w:r>
        <w:r>
          <w:instrText xml:space="preserve"> PAGEREF _Toc16160 \h </w:instrText>
        </w:r>
        <w:r>
          <w:fldChar w:fldCharType="separate"/>
        </w:r>
        <w:r>
          <w:t>3</w:t>
        </w:r>
        <w:r>
          <w:fldChar w:fldCharType="end"/>
        </w:r>
      </w:hyperlink>
    </w:p>
    <w:p>
      <w:pPr>
        <w:pStyle w:val="TOC1"/>
        <w:tabs>
          <w:tab w:val="right" w:leader="dot" w:pos="8306"/>
        </w:tabs>
      </w:pPr>
      <w:hyperlink w:anchor="_Toc32627" w:history="1">
        <w:r>
          <w:rPr>
            <w:rFonts w:ascii="仿宋" w:eastAsia="仿宋" w:hAnsi="仿宋" w:cs="仿宋" w:hint="eastAsia"/>
            <w:lang w:eastAsia="zh-CN"/>
          </w:rPr>
          <w:t>一、工艺说明</w:t>
        </w:r>
        <w:r>
          <w:tab/>
        </w:r>
        <w:r>
          <w:fldChar w:fldCharType="begin"/>
        </w:r>
        <w:r>
          <w:instrText xml:space="preserve"> PAGEREF _Toc32627 \h </w:instrText>
        </w:r>
        <w:r>
          <w:fldChar w:fldCharType="separate"/>
        </w:r>
        <w:r>
          <w:t>3</w:t>
        </w:r>
        <w:r>
          <w:fldChar w:fldCharType="end"/>
        </w:r>
      </w:hyperlink>
    </w:p>
    <w:p>
      <w:pPr>
        <w:pStyle w:val="TOC2"/>
        <w:tabs>
          <w:tab w:val="right" w:leader="dot" w:pos="8306"/>
        </w:tabs>
      </w:pPr>
      <w:hyperlink w:anchor="_Toc19475" w:history="1">
        <w:r>
          <w:rPr>
            <w:rFonts w:ascii="仿宋" w:eastAsia="仿宋" w:hAnsi="仿宋" w:cs="仿宋" w:hint="eastAsia"/>
            <w:lang w:eastAsia="zh-CN"/>
          </w:rPr>
          <w:t>(一)、技术管理特点</w:t>
        </w:r>
        <w:r>
          <w:tab/>
        </w:r>
        <w:r>
          <w:fldChar w:fldCharType="begin"/>
        </w:r>
        <w:r>
          <w:instrText xml:space="preserve"> PAGEREF _Toc19475 \h </w:instrText>
        </w:r>
        <w:r>
          <w:fldChar w:fldCharType="separate"/>
        </w:r>
        <w:r>
          <w:t>3</w:t>
        </w:r>
        <w:r>
          <w:fldChar w:fldCharType="end"/>
        </w:r>
      </w:hyperlink>
    </w:p>
    <w:p>
      <w:pPr>
        <w:pStyle w:val="TOC2"/>
        <w:tabs>
          <w:tab w:val="right" w:leader="dot" w:pos="8306"/>
        </w:tabs>
      </w:pPr>
      <w:hyperlink w:anchor="_Toc8216" w:history="1">
        <w:r>
          <w:rPr>
            <w:rFonts w:ascii="仿宋" w:eastAsia="仿宋" w:hAnsi="仿宋" w:cs="仿宋" w:hint="eastAsia"/>
            <w:lang w:eastAsia="zh-CN"/>
          </w:rPr>
          <w:t>(二)、抽油烟机项目工艺技术设计方案</w:t>
        </w:r>
        <w:r>
          <w:tab/>
        </w:r>
        <w:r>
          <w:fldChar w:fldCharType="begin"/>
        </w:r>
        <w:r>
          <w:instrText xml:space="preserve"> PAGEREF _Toc8216 \h </w:instrText>
        </w:r>
        <w:r>
          <w:fldChar w:fldCharType="separate"/>
        </w:r>
        <w:r>
          <w:t>4</w:t>
        </w:r>
        <w:r>
          <w:fldChar w:fldCharType="end"/>
        </w:r>
      </w:hyperlink>
    </w:p>
    <w:p>
      <w:pPr>
        <w:pStyle w:val="TOC2"/>
        <w:tabs>
          <w:tab w:val="right" w:leader="dot" w:pos="8306"/>
        </w:tabs>
      </w:pPr>
      <w:hyperlink w:anchor="_Toc3659" w:history="1">
        <w:r>
          <w:rPr>
            <w:rFonts w:ascii="仿宋" w:eastAsia="仿宋" w:hAnsi="仿宋" w:cs="仿宋" w:hint="eastAsia"/>
            <w:lang w:eastAsia="zh-CN"/>
          </w:rPr>
          <w:t>(三)、设备选型方案</w:t>
        </w:r>
        <w:r>
          <w:tab/>
        </w:r>
        <w:r>
          <w:fldChar w:fldCharType="begin"/>
        </w:r>
        <w:r>
          <w:instrText xml:space="preserve"> PAGEREF _Toc3659 \h </w:instrText>
        </w:r>
        <w:r>
          <w:fldChar w:fldCharType="separate"/>
        </w:r>
        <w:r>
          <w:t>5</w:t>
        </w:r>
        <w:r>
          <w:fldChar w:fldCharType="end"/>
        </w:r>
      </w:hyperlink>
    </w:p>
    <w:p>
      <w:pPr>
        <w:pStyle w:val="TOC1"/>
        <w:tabs>
          <w:tab w:val="right" w:leader="dot" w:pos="8306"/>
        </w:tabs>
      </w:pPr>
      <w:hyperlink w:anchor="_Toc32031" w:history="1">
        <w:r>
          <w:rPr>
            <w:rFonts w:ascii="仿宋" w:eastAsia="仿宋" w:hAnsi="仿宋" w:cs="仿宋" w:hint="eastAsia"/>
            <w:lang w:eastAsia="zh-CN"/>
          </w:rPr>
          <w:t>二、抽油烟机项目可持续发展</w:t>
        </w:r>
        <w:r>
          <w:tab/>
        </w:r>
        <w:r>
          <w:fldChar w:fldCharType="begin"/>
        </w:r>
        <w:r>
          <w:instrText xml:space="preserve"> PAGEREF _Toc32031 \h </w:instrText>
        </w:r>
        <w:r>
          <w:fldChar w:fldCharType="separate"/>
        </w:r>
        <w:r>
          <w:t>7</w:t>
        </w:r>
        <w:r>
          <w:fldChar w:fldCharType="end"/>
        </w:r>
      </w:hyperlink>
    </w:p>
    <w:p>
      <w:pPr>
        <w:pStyle w:val="TOC2"/>
        <w:tabs>
          <w:tab w:val="right" w:leader="dot" w:pos="8306"/>
        </w:tabs>
      </w:pPr>
      <w:hyperlink w:anchor="_Toc23496" w:history="1">
        <w:r>
          <w:rPr>
            <w:rFonts w:ascii="仿宋" w:eastAsia="仿宋" w:hAnsi="仿宋" w:cs="仿宋" w:hint="eastAsia"/>
            <w:lang w:eastAsia="zh-CN"/>
          </w:rPr>
          <w:t>(一)、可持续战略与实践</w:t>
        </w:r>
        <w:r>
          <w:tab/>
        </w:r>
        <w:r>
          <w:fldChar w:fldCharType="begin"/>
        </w:r>
        <w:r>
          <w:instrText xml:space="preserve"> PAGEREF _Toc23496 \h </w:instrText>
        </w:r>
        <w:r>
          <w:fldChar w:fldCharType="separate"/>
        </w:r>
        <w:r>
          <w:t>7</w:t>
        </w:r>
        <w:r>
          <w:fldChar w:fldCharType="end"/>
        </w:r>
      </w:hyperlink>
    </w:p>
    <w:p>
      <w:pPr>
        <w:pStyle w:val="TOC2"/>
        <w:tabs>
          <w:tab w:val="right" w:leader="dot" w:pos="8306"/>
        </w:tabs>
      </w:pPr>
      <w:hyperlink w:anchor="_Toc30740" w:history="1">
        <w:r>
          <w:rPr>
            <w:rFonts w:ascii="仿宋" w:eastAsia="仿宋" w:hAnsi="仿宋" w:cs="仿宋" w:hint="eastAsia"/>
            <w:lang w:eastAsia="zh-CN"/>
          </w:rPr>
          <w:t>(二)、环保与社会责任</w:t>
        </w:r>
        <w:r>
          <w:tab/>
        </w:r>
        <w:r>
          <w:fldChar w:fldCharType="begin"/>
        </w:r>
        <w:r>
          <w:instrText xml:space="preserve"> PAGEREF _Toc30740 \h </w:instrText>
        </w:r>
        <w:r>
          <w:fldChar w:fldCharType="separate"/>
        </w:r>
        <w:r>
          <w:t>7</w:t>
        </w:r>
        <w:r>
          <w:fldChar w:fldCharType="end"/>
        </w:r>
      </w:hyperlink>
    </w:p>
    <w:p>
      <w:pPr>
        <w:pStyle w:val="TOC1"/>
        <w:tabs>
          <w:tab w:val="right" w:leader="dot" w:pos="8306"/>
        </w:tabs>
      </w:pPr>
      <w:hyperlink w:anchor="_Toc3398" w:history="1">
        <w:r>
          <w:rPr>
            <w:rFonts w:ascii="仿宋" w:eastAsia="仿宋" w:hAnsi="仿宋" w:cs="仿宋" w:hint="eastAsia"/>
            <w:lang w:eastAsia="zh-CN"/>
          </w:rPr>
          <w:t>三、抽油烟机项目选址可行性分析</w:t>
        </w:r>
        <w:r>
          <w:tab/>
        </w:r>
        <w:r>
          <w:fldChar w:fldCharType="begin"/>
        </w:r>
        <w:r>
          <w:instrText xml:space="preserve"> PAGEREF _Toc3398 \h </w:instrText>
        </w:r>
        <w:r>
          <w:fldChar w:fldCharType="separate"/>
        </w:r>
        <w:r>
          <w:t>8</w:t>
        </w:r>
        <w:r>
          <w:fldChar w:fldCharType="end"/>
        </w:r>
      </w:hyperlink>
    </w:p>
    <w:p>
      <w:pPr>
        <w:pStyle w:val="TOC2"/>
        <w:tabs>
          <w:tab w:val="right" w:leader="dot" w:pos="8306"/>
        </w:tabs>
      </w:pPr>
      <w:hyperlink w:anchor="_Toc5784" w:history="1">
        <w:r>
          <w:rPr>
            <w:rFonts w:ascii="仿宋" w:eastAsia="仿宋" w:hAnsi="仿宋" w:cs="仿宋" w:hint="eastAsia"/>
            <w:lang w:eastAsia="zh-CN"/>
          </w:rPr>
          <w:t>(一)、抽油烟机项目选址</w:t>
        </w:r>
        <w:r>
          <w:tab/>
        </w:r>
        <w:r>
          <w:fldChar w:fldCharType="begin"/>
        </w:r>
        <w:r>
          <w:instrText xml:space="preserve"> PAGEREF _Toc5784 \h </w:instrText>
        </w:r>
        <w:r>
          <w:fldChar w:fldCharType="separate"/>
        </w:r>
        <w:r>
          <w:t>8</w:t>
        </w:r>
        <w:r>
          <w:fldChar w:fldCharType="end"/>
        </w:r>
      </w:hyperlink>
    </w:p>
    <w:p>
      <w:pPr>
        <w:pStyle w:val="TOC2"/>
        <w:tabs>
          <w:tab w:val="right" w:leader="dot" w:pos="8306"/>
        </w:tabs>
      </w:pPr>
      <w:hyperlink w:anchor="_Toc19035" w:history="1">
        <w:r>
          <w:rPr>
            <w:rFonts w:ascii="仿宋" w:eastAsia="仿宋" w:hAnsi="仿宋" w:cs="仿宋" w:hint="eastAsia"/>
            <w:lang w:eastAsia="zh-CN"/>
          </w:rPr>
          <w:t>(二)、用地控制指标</w:t>
        </w:r>
        <w:r>
          <w:tab/>
        </w:r>
        <w:r>
          <w:fldChar w:fldCharType="begin"/>
        </w:r>
        <w:r>
          <w:instrText xml:space="preserve"> PAGEREF _Toc19035 \h </w:instrText>
        </w:r>
        <w:r>
          <w:fldChar w:fldCharType="separate"/>
        </w:r>
        <w:r>
          <w:t>8</w:t>
        </w:r>
        <w:r>
          <w:fldChar w:fldCharType="end"/>
        </w:r>
      </w:hyperlink>
    </w:p>
    <w:p>
      <w:pPr>
        <w:pStyle w:val="TOC2"/>
        <w:tabs>
          <w:tab w:val="right" w:leader="dot" w:pos="8306"/>
        </w:tabs>
      </w:pPr>
      <w:hyperlink w:anchor="_Toc153" w:history="1">
        <w:r>
          <w:rPr>
            <w:rFonts w:ascii="仿宋" w:eastAsia="仿宋" w:hAnsi="仿宋" w:cs="仿宋" w:hint="eastAsia"/>
            <w:lang w:eastAsia="zh-CN"/>
          </w:rPr>
          <w:t>(三)、节约用地措施</w:t>
        </w:r>
        <w:r>
          <w:tab/>
        </w:r>
        <w:r>
          <w:fldChar w:fldCharType="begin"/>
        </w:r>
        <w:r>
          <w:instrText xml:space="preserve"> PAGEREF _Toc153 \h </w:instrText>
        </w:r>
        <w:r>
          <w:fldChar w:fldCharType="separate"/>
        </w:r>
        <w:r>
          <w:t>10</w:t>
        </w:r>
        <w:r>
          <w:fldChar w:fldCharType="end"/>
        </w:r>
      </w:hyperlink>
    </w:p>
    <w:p>
      <w:pPr>
        <w:pStyle w:val="TOC2"/>
        <w:tabs>
          <w:tab w:val="right" w:leader="dot" w:pos="8306"/>
        </w:tabs>
      </w:pPr>
      <w:hyperlink w:anchor="_Toc26427" w:history="1">
        <w:r>
          <w:rPr>
            <w:rFonts w:ascii="仿宋" w:eastAsia="仿宋" w:hAnsi="仿宋" w:cs="仿宋" w:hint="eastAsia"/>
            <w:lang w:eastAsia="zh-CN"/>
          </w:rPr>
          <w:t>(四)、总图布置方案</w:t>
        </w:r>
        <w:r>
          <w:tab/>
        </w:r>
        <w:r>
          <w:fldChar w:fldCharType="begin"/>
        </w:r>
        <w:r>
          <w:instrText xml:space="preserve"> PAGEREF _Toc26427 \h </w:instrText>
        </w:r>
        <w:r>
          <w:fldChar w:fldCharType="separate"/>
        </w:r>
        <w:r>
          <w:t>11</w:t>
        </w:r>
        <w:r>
          <w:fldChar w:fldCharType="end"/>
        </w:r>
      </w:hyperlink>
    </w:p>
    <w:p>
      <w:pPr>
        <w:pStyle w:val="TOC2"/>
        <w:tabs>
          <w:tab w:val="right" w:leader="dot" w:pos="8306"/>
        </w:tabs>
      </w:pPr>
      <w:hyperlink w:anchor="_Toc23923" w:history="1">
        <w:r>
          <w:rPr>
            <w:rFonts w:ascii="仿宋" w:eastAsia="仿宋" w:hAnsi="仿宋" w:cs="仿宋" w:hint="eastAsia"/>
            <w:lang w:eastAsia="zh-CN"/>
          </w:rPr>
          <w:t>(五)、选址综合评价</w:t>
        </w:r>
        <w:r>
          <w:tab/>
        </w:r>
        <w:r>
          <w:fldChar w:fldCharType="begin"/>
        </w:r>
        <w:r>
          <w:instrText xml:space="preserve"> PAGEREF _Toc23923 \h </w:instrText>
        </w:r>
        <w:r>
          <w:fldChar w:fldCharType="separate"/>
        </w:r>
        <w:r>
          <w:t>12</w:t>
        </w:r>
        <w:r>
          <w:fldChar w:fldCharType="end"/>
        </w:r>
      </w:hyperlink>
    </w:p>
    <w:p>
      <w:pPr>
        <w:pStyle w:val="TOC1"/>
        <w:tabs>
          <w:tab w:val="right" w:leader="dot" w:pos="8306"/>
        </w:tabs>
      </w:pPr>
      <w:hyperlink w:anchor="_Toc27107" w:history="1">
        <w:r>
          <w:rPr>
            <w:rFonts w:ascii="仿宋" w:eastAsia="仿宋" w:hAnsi="仿宋" w:cs="仿宋" w:hint="eastAsia"/>
            <w:lang w:eastAsia="zh-CN"/>
          </w:rPr>
          <w:t>四、抽油烟机项目绩效评估</w:t>
        </w:r>
        <w:r>
          <w:tab/>
        </w:r>
        <w:r>
          <w:fldChar w:fldCharType="begin"/>
        </w:r>
        <w:r>
          <w:instrText xml:space="preserve"> PAGEREF _Toc27107 \h </w:instrText>
        </w:r>
        <w:r>
          <w:fldChar w:fldCharType="separate"/>
        </w:r>
        <w:r>
          <w:t>13</w:t>
        </w:r>
        <w:r>
          <w:fldChar w:fldCharType="end"/>
        </w:r>
      </w:hyperlink>
    </w:p>
    <w:p>
      <w:pPr>
        <w:pStyle w:val="TOC2"/>
        <w:tabs>
          <w:tab w:val="right" w:leader="dot" w:pos="8306"/>
        </w:tabs>
      </w:pPr>
      <w:hyperlink w:anchor="_Toc28405" w:history="1">
        <w:r>
          <w:rPr>
            <w:rFonts w:ascii="仿宋" w:eastAsia="仿宋" w:hAnsi="仿宋" w:cs="仿宋" w:hint="eastAsia"/>
            <w:lang w:eastAsia="zh-CN"/>
          </w:rPr>
          <w:t>(一)、绩效评估指标</w:t>
        </w:r>
        <w:r>
          <w:tab/>
        </w:r>
        <w:r>
          <w:fldChar w:fldCharType="begin"/>
        </w:r>
        <w:r>
          <w:instrText xml:space="preserve"> PAGEREF _Toc28405 \h </w:instrText>
        </w:r>
        <w:r>
          <w:fldChar w:fldCharType="separate"/>
        </w:r>
        <w:r>
          <w:t>13</w:t>
        </w:r>
        <w:r>
          <w:fldChar w:fldCharType="end"/>
        </w:r>
      </w:hyperlink>
    </w:p>
    <w:p>
      <w:pPr>
        <w:pStyle w:val="TOC2"/>
        <w:tabs>
          <w:tab w:val="right" w:leader="dot" w:pos="8306"/>
        </w:tabs>
      </w:pPr>
      <w:hyperlink w:anchor="_Toc14731" w:history="1">
        <w:r>
          <w:rPr>
            <w:rFonts w:ascii="仿宋" w:eastAsia="仿宋" w:hAnsi="仿宋" w:cs="仿宋" w:hint="eastAsia"/>
            <w:lang w:eastAsia="zh-CN"/>
          </w:rPr>
          <w:t>(二)、绩效评估方法</w:t>
        </w:r>
        <w:r>
          <w:tab/>
        </w:r>
        <w:r>
          <w:fldChar w:fldCharType="begin"/>
        </w:r>
        <w:r>
          <w:instrText xml:space="preserve"> PAGEREF _Toc14731 \h </w:instrText>
        </w:r>
        <w:r>
          <w:fldChar w:fldCharType="separate"/>
        </w:r>
        <w:r>
          <w:t>14</w:t>
        </w:r>
        <w:r>
          <w:fldChar w:fldCharType="end"/>
        </w:r>
      </w:hyperlink>
    </w:p>
    <w:p>
      <w:pPr>
        <w:pStyle w:val="TOC2"/>
        <w:tabs>
          <w:tab w:val="right" w:leader="dot" w:pos="8306"/>
        </w:tabs>
      </w:pPr>
      <w:hyperlink w:anchor="_Toc408" w:history="1">
        <w:r>
          <w:rPr>
            <w:rFonts w:ascii="仿宋" w:eastAsia="仿宋" w:hAnsi="仿宋" w:cs="仿宋" w:hint="eastAsia"/>
            <w:lang w:eastAsia="zh-CN"/>
          </w:rPr>
          <w:t>(三)、绩效评估周期</w:t>
        </w:r>
        <w:r>
          <w:tab/>
        </w:r>
        <w:r>
          <w:fldChar w:fldCharType="begin"/>
        </w:r>
        <w:r>
          <w:instrText xml:space="preserve"> PAGEREF _Toc408 \h </w:instrText>
        </w:r>
        <w:r>
          <w:fldChar w:fldCharType="separate"/>
        </w:r>
        <w:r>
          <w:t>15</w:t>
        </w:r>
        <w:r>
          <w:fldChar w:fldCharType="end"/>
        </w:r>
      </w:hyperlink>
    </w:p>
    <w:p>
      <w:pPr>
        <w:pStyle w:val="TOC1"/>
        <w:tabs>
          <w:tab w:val="right" w:leader="dot" w:pos="8306"/>
        </w:tabs>
      </w:pPr>
      <w:hyperlink w:anchor="_Toc21113" w:history="1">
        <w:r>
          <w:rPr>
            <w:rFonts w:ascii="仿宋" w:eastAsia="仿宋" w:hAnsi="仿宋" w:cs="仿宋" w:hint="eastAsia"/>
            <w:lang w:eastAsia="zh-CN"/>
          </w:rPr>
          <w:t>五、抽油烟机项目建设单位说明</w:t>
        </w:r>
        <w:r>
          <w:tab/>
        </w:r>
        <w:r>
          <w:fldChar w:fldCharType="begin"/>
        </w:r>
        <w:r>
          <w:instrText xml:space="preserve"> PAGEREF _Toc21113 \h </w:instrText>
        </w:r>
        <w:r>
          <w:fldChar w:fldCharType="separate"/>
        </w:r>
        <w:r>
          <w:t>17</w:t>
        </w:r>
        <w:r>
          <w:fldChar w:fldCharType="end"/>
        </w:r>
      </w:hyperlink>
    </w:p>
    <w:p>
      <w:pPr>
        <w:pStyle w:val="TOC2"/>
        <w:tabs>
          <w:tab w:val="right" w:leader="dot" w:pos="8306"/>
        </w:tabs>
      </w:pPr>
      <w:hyperlink w:anchor="_Toc17261" w:history="1">
        <w:r>
          <w:rPr>
            <w:rFonts w:ascii="仿宋" w:eastAsia="仿宋" w:hAnsi="仿宋" w:cs="仿宋" w:hint="eastAsia"/>
            <w:lang w:eastAsia="zh-CN"/>
          </w:rPr>
          <w:t>(一)、抽油烟机项目承办单位基本情况</w:t>
        </w:r>
        <w:r>
          <w:tab/>
        </w:r>
        <w:r>
          <w:fldChar w:fldCharType="begin"/>
        </w:r>
        <w:r>
          <w:instrText xml:space="preserve"> PAGEREF _Toc17261 \h </w:instrText>
        </w:r>
        <w:r>
          <w:fldChar w:fldCharType="separate"/>
        </w:r>
        <w:r>
          <w:t>17</w:t>
        </w:r>
        <w:r>
          <w:fldChar w:fldCharType="end"/>
        </w:r>
      </w:hyperlink>
    </w:p>
    <w:p>
      <w:pPr>
        <w:pStyle w:val="TOC2"/>
        <w:tabs>
          <w:tab w:val="right" w:leader="dot" w:pos="8306"/>
        </w:tabs>
      </w:pPr>
      <w:hyperlink w:anchor="_Toc27063" w:history="1">
        <w:r>
          <w:rPr>
            <w:rFonts w:ascii="仿宋" w:eastAsia="仿宋" w:hAnsi="仿宋" w:cs="仿宋" w:hint="eastAsia"/>
            <w:lang w:eastAsia="zh-CN"/>
          </w:rPr>
          <w:t>(二)、公司经济效益分析</w:t>
        </w:r>
        <w:r>
          <w:tab/>
        </w:r>
        <w:r>
          <w:fldChar w:fldCharType="begin"/>
        </w:r>
        <w:r>
          <w:instrText xml:space="preserve"> PAGEREF _Toc27063 \h </w:instrText>
        </w:r>
        <w:r>
          <w:fldChar w:fldCharType="separate"/>
        </w:r>
        <w:r>
          <w:t>17</w:t>
        </w:r>
        <w:r>
          <w:fldChar w:fldCharType="end"/>
        </w:r>
      </w:hyperlink>
    </w:p>
    <w:p>
      <w:pPr>
        <w:pStyle w:val="TOC1"/>
        <w:tabs>
          <w:tab w:val="right" w:leader="dot" w:pos="8306"/>
        </w:tabs>
      </w:pPr>
      <w:hyperlink w:anchor="_Toc24469" w:history="1">
        <w:r>
          <w:rPr>
            <w:rFonts w:ascii="仿宋" w:eastAsia="仿宋" w:hAnsi="仿宋" w:cs="仿宋" w:hint="eastAsia"/>
            <w:lang w:eastAsia="zh-CN"/>
          </w:rPr>
          <w:t>六、产品规划分析</w:t>
        </w:r>
        <w:r>
          <w:tab/>
        </w:r>
        <w:r>
          <w:fldChar w:fldCharType="begin"/>
        </w:r>
        <w:r>
          <w:instrText xml:space="preserve"> PAGEREF _Toc24469 \h </w:instrText>
        </w:r>
        <w:r>
          <w:fldChar w:fldCharType="separate"/>
        </w:r>
        <w:r>
          <w:t>18</w:t>
        </w:r>
        <w:r>
          <w:fldChar w:fldCharType="end"/>
        </w:r>
      </w:hyperlink>
    </w:p>
    <w:p>
      <w:pPr>
        <w:pStyle w:val="TOC2"/>
        <w:tabs>
          <w:tab w:val="right" w:leader="dot" w:pos="8306"/>
        </w:tabs>
      </w:pPr>
      <w:hyperlink w:anchor="_Toc1852" w:history="1">
        <w:r>
          <w:rPr>
            <w:rFonts w:ascii="仿宋" w:eastAsia="仿宋" w:hAnsi="仿宋" w:cs="仿宋" w:hint="eastAsia"/>
            <w:lang w:eastAsia="zh-CN"/>
          </w:rPr>
          <w:t>(一)、产品规划</w:t>
        </w:r>
        <w:r>
          <w:tab/>
        </w:r>
        <w:r>
          <w:fldChar w:fldCharType="begin"/>
        </w:r>
        <w:r>
          <w:instrText xml:space="preserve"> PAGEREF _Toc1852 \h </w:instrText>
        </w:r>
        <w:r>
          <w:fldChar w:fldCharType="separate"/>
        </w:r>
        <w:r>
          <w:t>18</w:t>
        </w:r>
        <w:r>
          <w:fldChar w:fldCharType="end"/>
        </w:r>
      </w:hyperlink>
    </w:p>
    <w:p>
      <w:pPr>
        <w:pStyle w:val="TOC2"/>
        <w:tabs>
          <w:tab w:val="right" w:leader="dot" w:pos="8306"/>
        </w:tabs>
      </w:pPr>
      <w:hyperlink w:anchor="_Toc27186" w:history="1">
        <w:r>
          <w:rPr>
            <w:rFonts w:ascii="仿宋" w:eastAsia="仿宋" w:hAnsi="仿宋" w:cs="仿宋" w:hint="eastAsia"/>
            <w:lang w:eastAsia="zh-CN"/>
          </w:rPr>
          <w:t>(二)、建设规模</w:t>
        </w:r>
        <w:r>
          <w:tab/>
        </w:r>
        <w:r>
          <w:fldChar w:fldCharType="begin"/>
        </w:r>
        <w:r>
          <w:instrText xml:space="preserve"> PAGEREF _Toc27186 \h </w:instrText>
        </w:r>
        <w:r>
          <w:fldChar w:fldCharType="separate"/>
        </w:r>
        <w:r>
          <w:t>19</w:t>
        </w:r>
        <w:r>
          <w:fldChar w:fldCharType="end"/>
        </w:r>
      </w:hyperlink>
    </w:p>
    <w:p>
      <w:pPr>
        <w:pStyle w:val="TOC1"/>
        <w:tabs>
          <w:tab w:val="right" w:leader="dot" w:pos="8306"/>
        </w:tabs>
      </w:pPr>
      <w:hyperlink w:anchor="_Toc4736" w:history="1">
        <w:r>
          <w:rPr>
            <w:rFonts w:ascii="仿宋" w:eastAsia="仿宋" w:hAnsi="仿宋" w:cs="仿宋" w:hint="eastAsia"/>
            <w:lang w:eastAsia="zh-CN"/>
          </w:rPr>
          <w:t>七、抽油烟机项目计划安排</w:t>
        </w:r>
        <w:r>
          <w:tab/>
        </w:r>
        <w:r>
          <w:fldChar w:fldCharType="begin"/>
        </w:r>
        <w:r>
          <w:instrText xml:space="preserve"> PAGEREF _Toc4736 \h </w:instrText>
        </w:r>
        <w:r>
          <w:fldChar w:fldCharType="separate"/>
        </w:r>
        <w:r>
          <w:t>20</w:t>
        </w:r>
        <w:r>
          <w:fldChar w:fldCharType="end"/>
        </w:r>
      </w:hyperlink>
    </w:p>
    <w:p>
      <w:pPr>
        <w:pStyle w:val="TOC2"/>
        <w:tabs>
          <w:tab w:val="right" w:leader="dot" w:pos="8306"/>
        </w:tabs>
      </w:pPr>
      <w:hyperlink w:anchor="_Toc18744" w:history="1">
        <w:r>
          <w:rPr>
            <w:rFonts w:ascii="仿宋" w:eastAsia="仿宋" w:hAnsi="仿宋" w:cs="仿宋" w:hint="eastAsia"/>
            <w:lang w:eastAsia="zh-CN"/>
          </w:rPr>
          <w:t>(一)、建设周期</w:t>
        </w:r>
        <w:r>
          <w:tab/>
        </w:r>
        <w:r>
          <w:fldChar w:fldCharType="begin"/>
        </w:r>
        <w:r>
          <w:instrText xml:space="preserve"> PAGEREF _Toc18744 \h </w:instrText>
        </w:r>
        <w:r>
          <w:fldChar w:fldCharType="separate"/>
        </w:r>
        <w:r>
          <w:t>20</w:t>
        </w:r>
        <w:r>
          <w:fldChar w:fldCharType="end"/>
        </w:r>
      </w:hyperlink>
    </w:p>
    <w:p>
      <w:pPr>
        <w:pStyle w:val="TOC2"/>
        <w:tabs>
          <w:tab w:val="right" w:leader="dot" w:pos="8306"/>
        </w:tabs>
      </w:pPr>
      <w:hyperlink w:anchor="_Toc27801" w:history="1">
        <w:r>
          <w:rPr>
            <w:rFonts w:ascii="仿宋" w:eastAsia="仿宋" w:hAnsi="仿宋" w:cs="仿宋" w:hint="eastAsia"/>
            <w:lang w:eastAsia="zh-CN"/>
          </w:rPr>
          <w:t>(二)、建设进度</w:t>
        </w:r>
        <w:r>
          <w:tab/>
        </w:r>
        <w:r>
          <w:fldChar w:fldCharType="begin"/>
        </w:r>
        <w:r>
          <w:instrText xml:space="preserve"> PAGEREF _Toc27801 \h </w:instrText>
        </w:r>
        <w:r>
          <w:fldChar w:fldCharType="separate"/>
        </w:r>
        <w:r>
          <w:t>21</w:t>
        </w:r>
        <w:r>
          <w:fldChar w:fldCharType="end"/>
        </w:r>
      </w:hyperlink>
    </w:p>
    <w:p>
      <w:pPr>
        <w:pStyle w:val="TOC2"/>
        <w:tabs>
          <w:tab w:val="right" w:leader="dot" w:pos="8306"/>
        </w:tabs>
      </w:pPr>
      <w:hyperlink w:anchor="_Toc26768" w:history="1">
        <w:r>
          <w:rPr>
            <w:rFonts w:ascii="仿宋" w:eastAsia="仿宋" w:hAnsi="仿宋" w:cs="仿宋" w:hint="eastAsia"/>
            <w:lang w:eastAsia="zh-CN"/>
          </w:rPr>
          <w:t>(三)、进度安排注意事项</w:t>
        </w:r>
        <w:r>
          <w:tab/>
        </w:r>
        <w:r>
          <w:fldChar w:fldCharType="begin"/>
        </w:r>
        <w:r>
          <w:instrText xml:space="preserve"> PAGEREF _Toc26768 \h </w:instrText>
        </w:r>
        <w:r>
          <w:fldChar w:fldCharType="separate"/>
        </w:r>
        <w:r>
          <w:t>22</w:t>
        </w:r>
        <w:r>
          <w:fldChar w:fldCharType="end"/>
        </w:r>
      </w:hyperlink>
    </w:p>
    <w:p>
      <w:pPr>
        <w:pStyle w:val="TOC2"/>
        <w:tabs>
          <w:tab w:val="right" w:leader="dot" w:pos="8306"/>
        </w:tabs>
      </w:pPr>
      <w:hyperlink w:anchor="_Toc19533" w:history="1">
        <w:r>
          <w:rPr>
            <w:rFonts w:ascii="仿宋" w:eastAsia="仿宋" w:hAnsi="仿宋" w:cs="仿宋" w:hint="eastAsia"/>
            <w:lang w:eastAsia="zh-CN"/>
          </w:rPr>
          <w:t>(四)、人力资源配置</w:t>
        </w:r>
        <w:r>
          <w:tab/>
        </w:r>
        <w:r>
          <w:fldChar w:fldCharType="begin"/>
        </w:r>
        <w:r>
          <w:instrText xml:space="preserve"> PAGEREF _Toc19533 \h </w:instrText>
        </w:r>
        <w:r>
          <w:fldChar w:fldCharType="separate"/>
        </w:r>
        <w:r>
          <w:t>24</w:t>
        </w:r>
        <w:r>
          <w:fldChar w:fldCharType="end"/>
        </w:r>
      </w:hyperlink>
    </w:p>
    <w:p>
      <w:pPr>
        <w:pStyle w:val="TOC1"/>
        <w:tabs>
          <w:tab w:val="right" w:leader="dot" w:pos="8306"/>
        </w:tabs>
      </w:pPr>
      <w:hyperlink w:anchor="_Toc15452" w:history="1">
        <w:r>
          <w:rPr>
            <w:rFonts w:ascii="仿宋" w:eastAsia="仿宋" w:hAnsi="仿宋" w:cs="仿宋" w:hint="eastAsia"/>
            <w:lang w:eastAsia="zh-CN"/>
          </w:rPr>
          <w:t>八、抽油烟机项目创新与研发</w:t>
        </w:r>
        <w:r>
          <w:tab/>
        </w:r>
        <w:r>
          <w:fldChar w:fldCharType="begin"/>
        </w:r>
        <w:r>
          <w:instrText xml:space="preserve"> PAGEREF _Toc15452 \h </w:instrText>
        </w:r>
        <w:r>
          <w:fldChar w:fldCharType="separate"/>
        </w:r>
        <w:r>
          <w:t>24</w:t>
        </w:r>
        <w:r>
          <w:fldChar w:fldCharType="end"/>
        </w:r>
      </w:hyperlink>
    </w:p>
    <w:p>
      <w:pPr>
        <w:pStyle w:val="TOC2"/>
        <w:tabs>
          <w:tab w:val="right" w:leader="dot" w:pos="8306"/>
        </w:tabs>
      </w:pPr>
      <w:hyperlink w:anchor="_Toc29641" w:history="1">
        <w:r>
          <w:rPr>
            <w:rFonts w:ascii="仿宋" w:eastAsia="仿宋" w:hAnsi="仿宋" w:cs="仿宋" w:hint="eastAsia"/>
            <w:lang w:eastAsia="zh-CN"/>
          </w:rPr>
          <w:t>(一)、创新策略与方向</w:t>
        </w:r>
        <w:r>
          <w:tab/>
        </w:r>
        <w:r>
          <w:fldChar w:fldCharType="begin"/>
        </w:r>
        <w:r>
          <w:instrText xml:space="preserve"> PAGEREF _Toc29641 \h </w:instrText>
        </w:r>
        <w:r>
          <w:fldChar w:fldCharType="separate"/>
        </w:r>
        <w:r>
          <w:t>24</w:t>
        </w:r>
        <w:r>
          <w:fldChar w:fldCharType="end"/>
        </w:r>
      </w:hyperlink>
    </w:p>
    <w:p>
      <w:pPr>
        <w:pStyle w:val="TOC2"/>
        <w:tabs>
          <w:tab w:val="right" w:leader="dot" w:pos="8306"/>
        </w:tabs>
      </w:pPr>
      <w:hyperlink w:anchor="_Toc27239" w:history="1">
        <w:r>
          <w:rPr>
            <w:rFonts w:ascii="仿宋" w:eastAsia="仿宋" w:hAnsi="仿宋" w:cs="仿宋" w:hint="eastAsia"/>
            <w:lang w:eastAsia="zh-CN"/>
          </w:rPr>
          <w:t>(二)、研发规划与投入</w:t>
        </w:r>
        <w:r>
          <w:tab/>
        </w:r>
        <w:r>
          <w:fldChar w:fldCharType="begin"/>
        </w:r>
        <w:r>
          <w:instrText xml:space="preserve"> PAGEREF _Toc27239 \h </w:instrText>
        </w:r>
        <w:r>
          <w:fldChar w:fldCharType="separate"/>
        </w:r>
        <w:r>
          <w:t>26</w:t>
        </w:r>
        <w:r>
          <w:fldChar w:fldCharType="end"/>
        </w:r>
      </w:hyperlink>
    </w:p>
    <w:p>
      <w:pPr>
        <w:pStyle w:val="TOC1"/>
        <w:tabs>
          <w:tab w:val="right" w:leader="dot" w:pos="8306"/>
        </w:tabs>
      </w:pPr>
      <w:hyperlink w:anchor="_Toc21710" w:history="1">
        <w:r>
          <w:rPr>
            <w:rFonts w:ascii="仿宋" w:eastAsia="仿宋" w:hAnsi="仿宋" w:cs="仿宋" w:hint="eastAsia"/>
            <w:lang w:eastAsia="zh-CN"/>
          </w:rPr>
          <w:t>九、抽油烟机项目技术管理</w:t>
        </w:r>
        <w:r>
          <w:tab/>
        </w:r>
        <w:r>
          <w:fldChar w:fldCharType="begin"/>
        </w:r>
        <w:r>
          <w:instrText xml:space="preserve"> PAGEREF _Toc21710 \h </w:instrText>
        </w:r>
        <w:r>
          <w:fldChar w:fldCharType="separate"/>
        </w:r>
        <w:r>
          <w:t>27</w:t>
        </w:r>
        <w:r>
          <w:fldChar w:fldCharType="end"/>
        </w:r>
      </w:hyperlink>
    </w:p>
    <w:p>
      <w:pPr>
        <w:pStyle w:val="TOC2"/>
        <w:tabs>
          <w:tab w:val="right" w:leader="dot" w:pos="8306"/>
        </w:tabs>
      </w:pPr>
      <w:hyperlink w:anchor="_Toc31747" w:history="1">
        <w:r>
          <w:rPr>
            <w:rFonts w:ascii="仿宋" w:eastAsia="仿宋" w:hAnsi="仿宋" w:cs="仿宋" w:hint="eastAsia"/>
            <w:lang w:eastAsia="zh-CN"/>
          </w:rPr>
          <w:t>(一)、技术方案选用方向</w:t>
        </w:r>
        <w:r>
          <w:tab/>
        </w:r>
        <w:r>
          <w:fldChar w:fldCharType="begin"/>
        </w:r>
        <w:r>
          <w:instrText xml:space="preserve"> PAGEREF _Toc31747 \h </w:instrText>
        </w:r>
        <w:r>
          <w:fldChar w:fldCharType="separate"/>
        </w:r>
        <w:r>
          <w:t>27</w:t>
        </w:r>
        <w:r>
          <w:fldChar w:fldCharType="end"/>
        </w:r>
      </w:hyperlink>
    </w:p>
    <w:p>
      <w:pPr>
        <w:pStyle w:val="TOC2"/>
        <w:tabs>
          <w:tab w:val="right" w:leader="dot" w:pos="8306"/>
        </w:tabs>
      </w:pPr>
      <w:hyperlink w:anchor="_Toc8090" w:history="1">
        <w:r>
          <w:rPr>
            <w:rFonts w:ascii="仿宋" w:eastAsia="仿宋" w:hAnsi="仿宋" w:cs="仿宋" w:hint="eastAsia"/>
            <w:lang w:eastAsia="zh-CN"/>
          </w:rPr>
          <w:t>(二)、工艺技术方案选用原则</w:t>
        </w:r>
        <w:r>
          <w:tab/>
        </w:r>
        <w:r>
          <w:fldChar w:fldCharType="begin"/>
        </w:r>
        <w:r>
          <w:instrText xml:space="preserve"> PAGEREF _Toc8090 \h </w:instrText>
        </w:r>
        <w:r>
          <w:fldChar w:fldCharType="separate"/>
        </w:r>
        <w:r>
          <w:t>29</w:t>
        </w:r>
        <w:r>
          <w:fldChar w:fldCharType="end"/>
        </w:r>
      </w:hyperlink>
    </w:p>
    <w:p>
      <w:pPr>
        <w:pStyle w:val="TOC2"/>
        <w:tabs>
          <w:tab w:val="right" w:leader="dot" w:pos="8306"/>
        </w:tabs>
      </w:pPr>
      <w:hyperlink w:anchor="_Toc17375" w:history="1">
        <w:r>
          <w:rPr>
            <w:rFonts w:ascii="仿宋" w:eastAsia="仿宋" w:hAnsi="仿宋" w:cs="仿宋" w:hint="eastAsia"/>
            <w:lang w:eastAsia="zh-CN"/>
          </w:rPr>
          <w:t>(三)、工艺技术方案要求</w:t>
        </w:r>
        <w:r>
          <w:tab/>
        </w:r>
        <w:r>
          <w:fldChar w:fldCharType="begin"/>
        </w:r>
        <w:r>
          <w:instrText xml:space="preserve"> PAGEREF _Toc17375 \h </w:instrText>
        </w:r>
        <w:r>
          <w:fldChar w:fldCharType="separate"/>
        </w:r>
        <w:r>
          <w:t>31</w:t>
        </w:r>
        <w:r>
          <w:fldChar w:fldCharType="end"/>
        </w:r>
      </w:hyperlink>
    </w:p>
    <w:p>
      <w:pPr>
        <w:pStyle w:val="TOC1"/>
        <w:tabs>
          <w:tab w:val="right" w:leader="dot" w:pos="8306"/>
        </w:tabs>
      </w:pPr>
      <w:hyperlink w:anchor="_Toc23007" w:history="1">
        <w:r>
          <w:rPr>
            <w:rFonts w:ascii="仿宋" w:eastAsia="仿宋" w:hAnsi="仿宋" w:cs="仿宋" w:hint="eastAsia"/>
            <w:lang w:eastAsia="zh-CN"/>
          </w:rPr>
          <w:t>十、抽油烟机项目社会影响</w:t>
        </w:r>
        <w:r>
          <w:tab/>
        </w:r>
        <w:r>
          <w:fldChar w:fldCharType="begin"/>
        </w:r>
        <w:r>
          <w:instrText xml:space="preserve"> PAGEREF _Toc23007 \h </w:instrText>
        </w:r>
        <w:r>
          <w:fldChar w:fldCharType="separate"/>
        </w:r>
        <w:r>
          <w:t>34</w:t>
        </w:r>
        <w:r>
          <w:fldChar w:fldCharType="end"/>
        </w:r>
      </w:hyperlink>
    </w:p>
    <w:p>
      <w:pPr>
        <w:pStyle w:val="TOC2"/>
        <w:tabs>
          <w:tab w:val="right" w:leader="dot" w:pos="8306"/>
        </w:tabs>
      </w:pPr>
      <w:hyperlink w:anchor="_Toc16293" w:history="1">
        <w:r>
          <w:rPr>
            <w:rFonts w:ascii="仿宋" w:eastAsia="仿宋" w:hAnsi="仿宋" w:cs="仿宋" w:hint="eastAsia"/>
            <w:lang w:eastAsia="zh-CN"/>
          </w:rPr>
          <w:t>(一)、社会责任与义务</w:t>
        </w:r>
        <w:r>
          <w:tab/>
        </w:r>
        <w:r>
          <w:fldChar w:fldCharType="begin"/>
        </w:r>
        <w:r>
          <w:instrText xml:space="preserve"> PAGEREF _Toc16293 \h </w:instrText>
        </w:r>
        <w:r>
          <w:fldChar w:fldCharType="separate"/>
        </w:r>
        <w:r>
          <w:t>34</w:t>
        </w:r>
        <w:r>
          <w:fldChar w:fldCharType="end"/>
        </w:r>
      </w:hyperlink>
    </w:p>
    <w:p>
      <w:pPr>
        <w:pStyle w:val="TOC2"/>
        <w:tabs>
          <w:tab w:val="right" w:leader="dot" w:pos="8306"/>
        </w:tabs>
      </w:pPr>
      <w:hyperlink w:anchor="_Toc18035" w:history="1">
        <w:r>
          <w:rPr>
            <w:rFonts w:ascii="仿宋" w:eastAsia="仿宋" w:hAnsi="仿宋" w:cs="仿宋" w:hint="eastAsia"/>
            <w:lang w:eastAsia="zh-CN"/>
          </w:rPr>
          <w:t>(二)、社会参与与沟通</w:t>
        </w:r>
        <w:r>
          <w:tab/>
        </w:r>
        <w:r>
          <w:fldChar w:fldCharType="begin"/>
        </w:r>
        <w:r>
          <w:instrText xml:space="preserve"> PAGEREF _Toc18035 \h </w:instrText>
        </w:r>
        <w:r>
          <w:fldChar w:fldCharType="separate"/>
        </w:r>
        <w:r>
          <w:t>34</w:t>
        </w:r>
        <w:r>
          <w:fldChar w:fldCharType="end"/>
        </w:r>
      </w:hyperlink>
    </w:p>
    <w:p>
      <w:pPr>
        <w:pStyle w:val="TOC1"/>
        <w:tabs>
          <w:tab w:val="right" w:leader="dot" w:pos="8306"/>
        </w:tabs>
      </w:pPr>
      <w:hyperlink w:anchor="_Toc15192" w:history="1">
        <w:r>
          <w:rPr>
            <w:rFonts w:ascii="仿宋" w:eastAsia="仿宋" w:hAnsi="仿宋" w:cs="仿宋" w:hint="eastAsia"/>
            <w:lang w:eastAsia="zh-CN"/>
          </w:rPr>
          <w:t>十一、抽油烟机项目风险管理</w:t>
        </w:r>
        <w:r>
          <w:tab/>
        </w:r>
        <w:r>
          <w:fldChar w:fldCharType="begin"/>
        </w:r>
        <w:r>
          <w:instrText xml:space="preserve"> PAGEREF _Toc15192 \h </w:instrText>
        </w:r>
        <w:r>
          <w:fldChar w:fldCharType="separate"/>
        </w:r>
        <w:r>
          <w:t>35</w:t>
        </w:r>
        <w:r>
          <w:fldChar w:fldCharType="end"/>
        </w:r>
      </w:hyperlink>
    </w:p>
    <w:p>
      <w:pPr>
        <w:pStyle w:val="TOC2"/>
        <w:tabs>
          <w:tab w:val="right" w:leader="dot" w:pos="8306"/>
        </w:tabs>
      </w:pPr>
      <w:hyperlink w:anchor="_Toc27567" w:history="1">
        <w:r>
          <w:rPr>
            <w:rFonts w:ascii="仿宋" w:eastAsia="仿宋" w:hAnsi="仿宋" w:cs="仿宋" w:hint="eastAsia"/>
            <w:lang w:eastAsia="zh-CN"/>
          </w:rPr>
          <w:t>(一)、风险识别与评估</w:t>
        </w:r>
        <w:r>
          <w:tab/>
        </w:r>
        <w:r>
          <w:fldChar w:fldCharType="begin"/>
        </w:r>
        <w:r>
          <w:instrText xml:space="preserve"> PAGEREF _Toc27567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48" w:history="1">
        <w:r>
          <w:rPr>
            <w:rFonts w:ascii="仿宋" w:eastAsia="仿宋" w:hAnsi="仿宋" w:cs="仿宋" w:hint="eastAsia"/>
            <w:lang w:eastAsia="zh-CN"/>
          </w:rPr>
          <w:t>(二)、风险应对策略</w:t>
        </w:r>
        <w:r>
          <w:tab/>
        </w:r>
        <w:r>
          <w:fldChar w:fldCharType="begin"/>
        </w:r>
        <w:r>
          <w:instrText xml:space="preserve"> PAGEREF _Toc27848 \h </w:instrText>
        </w:r>
        <w:r>
          <w:fldChar w:fldCharType="separate"/>
        </w:r>
        <w:r>
          <w:t>36</w:t>
        </w:r>
        <w:r>
          <w:fldChar w:fldCharType="end"/>
        </w:r>
      </w:hyperlink>
    </w:p>
    <w:p>
      <w:pPr>
        <w:pStyle w:val="TOC2"/>
        <w:tabs>
          <w:tab w:val="right" w:leader="dot" w:pos="8306"/>
        </w:tabs>
      </w:pPr>
      <w:hyperlink w:anchor="_Toc13714" w:history="1">
        <w:r>
          <w:rPr>
            <w:rFonts w:ascii="仿宋" w:eastAsia="仿宋" w:hAnsi="仿宋" w:cs="仿宋" w:hint="eastAsia"/>
            <w:lang w:eastAsia="zh-CN"/>
          </w:rPr>
          <w:t>(三)、风险监控与控制</w:t>
        </w:r>
        <w:r>
          <w:tab/>
        </w:r>
        <w:r>
          <w:fldChar w:fldCharType="begin"/>
        </w:r>
        <w:r>
          <w:instrText xml:space="preserve"> PAGEREF _Toc13714 \h </w:instrText>
        </w:r>
        <w:r>
          <w:fldChar w:fldCharType="separate"/>
        </w:r>
        <w:r>
          <w:t>38</w:t>
        </w:r>
        <w:r>
          <w:fldChar w:fldCharType="end"/>
        </w:r>
      </w:hyperlink>
    </w:p>
    <w:p>
      <w:pPr>
        <w:pStyle w:val="TOC1"/>
        <w:tabs>
          <w:tab w:val="right" w:leader="dot" w:pos="8306"/>
        </w:tabs>
      </w:pPr>
      <w:hyperlink w:anchor="_Toc12192" w:history="1">
        <w:r>
          <w:rPr>
            <w:rFonts w:ascii="仿宋" w:eastAsia="仿宋" w:hAnsi="仿宋" w:cs="仿宋" w:hint="eastAsia"/>
            <w:lang w:eastAsia="zh-CN"/>
          </w:rPr>
          <w:t>十二、抽油烟机项目环境影响分析</w:t>
        </w:r>
        <w:r>
          <w:tab/>
        </w:r>
        <w:r>
          <w:fldChar w:fldCharType="begin"/>
        </w:r>
        <w:r>
          <w:instrText xml:space="preserve"> PAGEREF _Toc12192 \h </w:instrText>
        </w:r>
        <w:r>
          <w:fldChar w:fldCharType="separate"/>
        </w:r>
        <w:r>
          <w:t>39</w:t>
        </w:r>
        <w:r>
          <w:fldChar w:fldCharType="end"/>
        </w:r>
      </w:hyperlink>
    </w:p>
    <w:p>
      <w:pPr>
        <w:pStyle w:val="TOC2"/>
        <w:tabs>
          <w:tab w:val="right" w:leader="dot" w:pos="8306"/>
        </w:tabs>
      </w:pPr>
      <w:hyperlink w:anchor="_Toc23073" w:history="1">
        <w:r>
          <w:rPr>
            <w:rFonts w:ascii="仿宋" w:eastAsia="仿宋" w:hAnsi="仿宋" w:cs="仿宋" w:hint="eastAsia"/>
            <w:lang w:eastAsia="zh-CN"/>
          </w:rPr>
          <w:t>(一)、建设区域环境质量现状</w:t>
        </w:r>
        <w:r>
          <w:tab/>
        </w:r>
        <w:r>
          <w:fldChar w:fldCharType="begin"/>
        </w:r>
        <w:r>
          <w:instrText xml:space="preserve"> PAGEREF _Toc23073 \h </w:instrText>
        </w:r>
        <w:r>
          <w:fldChar w:fldCharType="separate"/>
        </w:r>
        <w:r>
          <w:t>39</w:t>
        </w:r>
        <w:r>
          <w:fldChar w:fldCharType="end"/>
        </w:r>
      </w:hyperlink>
    </w:p>
    <w:p>
      <w:pPr>
        <w:pStyle w:val="TOC2"/>
        <w:tabs>
          <w:tab w:val="right" w:leader="dot" w:pos="8306"/>
        </w:tabs>
      </w:pPr>
      <w:hyperlink w:anchor="_Toc3793" w:history="1">
        <w:r>
          <w:rPr>
            <w:rFonts w:ascii="仿宋" w:eastAsia="仿宋" w:hAnsi="仿宋" w:cs="仿宋" w:hint="eastAsia"/>
            <w:lang w:eastAsia="zh-CN"/>
          </w:rPr>
          <w:t>(二)、建设期环境保护</w:t>
        </w:r>
        <w:r>
          <w:tab/>
        </w:r>
        <w:r>
          <w:fldChar w:fldCharType="begin"/>
        </w:r>
        <w:r>
          <w:instrText xml:space="preserve"> PAGEREF _Toc3793 \h </w:instrText>
        </w:r>
        <w:r>
          <w:fldChar w:fldCharType="separate"/>
        </w:r>
        <w:r>
          <w:t>41</w:t>
        </w:r>
        <w:r>
          <w:fldChar w:fldCharType="end"/>
        </w:r>
      </w:hyperlink>
    </w:p>
    <w:p>
      <w:pPr>
        <w:pStyle w:val="TOC2"/>
        <w:tabs>
          <w:tab w:val="right" w:leader="dot" w:pos="8306"/>
        </w:tabs>
      </w:pPr>
      <w:hyperlink w:anchor="_Toc6553" w:history="1">
        <w:r>
          <w:rPr>
            <w:rFonts w:ascii="仿宋" w:eastAsia="仿宋" w:hAnsi="仿宋" w:cs="仿宋" w:hint="eastAsia"/>
            <w:lang w:eastAsia="zh-CN"/>
          </w:rPr>
          <w:t>(三)、运营期环境保护</w:t>
        </w:r>
        <w:r>
          <w:tab/>
        </w:r>
        <w:r>
          <w:fldChar w:fldCharType="begin"/>
        </w:r>
        <w:r>
          <w:instrText xml:space="preserve"> PAGEREF _Toc6553 \h </w:instrText>
        </w:r>
        <w:r>
          <w:fldChar w:fldCharType="separate"/>
        </w:r>
        <w:r>
          <w:t>42</w:t>
        </w:r>
        <w:r>
          <w:fldChar w:fldCharType="end"/>
        </w:r>
      </w:hyperlink>
    </w:p>
    <w:p>
      <w:pPr>
        <w:pStyle w:val="TOC2"/>
        <w:tabs>
          <w:tab w:val="right" w:leader="dot" w:pos="8306"/>
        </w:tabs>
      </w:pPr>
      <w:hyperlink w:anchor="_Toc28265" w:history="1">
        <w:r>
          <w:rPr>
            <w:rFonts w:ascii="仿宋" w:eastAsia="仿宋" w:hAnsi="仿宋" w:cs="仿宋" w:hint="eastAsia"/>
            <w:lang w:eastAsia="zh-CN"/>
          </w:rPr>
          <w:t>(四)、抽油烟机项目建设对区域经济的影响</w:t>
        </w:r>
        <w:r>
          <w:tab/>
        </w:r>
        <w:r>
          <w:fldChar w:fldCharType="begin"/>
        </w:r>
        <w:r>
          <w:instrText xml:space="preserve"> PAGEREF _Toc28265 \h </w:instrText>
        </w:r>
        <w:r>
          <w:fldChar w:fldCharType="separate"/>
        </w:r>
        <w:r>
          <w:t>43</w:t>
        </w:r>
        <w:r>
          <w:fldChar w:fldCharType="end"/>
        </w:r>
      </w:hyperlink>
    </w:p>
    <w:p>
      <w:pPr>
        <w:pStyle w:val="TOC2"/>
        <w:tabs>
          <w:tab w:val="right" w:leader="dot" w:pos="8306"/>
        </w:tabs>
      </w:pPr>
      <w:hyperlink w:anchor="_Toc370" w:history="1">
        <w:r>
          <w:rPr>
            <w:rFonts w:ascii="仿宋" w:eastAsia="仿宋" w:hAnsi="仿宋" w:cs="仿宋" w:hint="eastAsia"/>
            <w:lang w:eastAsia="zh-CN"/>
          </w:rPr>
          <w:t>(五)、废弃物处理</w:t>
        </w:r>
        <w:r>
          <w:tab/>
        </w:r>
        <w:r>
          <w:fldChar w:fldCharType="begin"/>
        </w:r>
        <w:r>
          <w:instrText xml:space="preserve"> PAGEREF _Toc370 \h </w:instrText>
        </w:r>
        <w:r>
          <w:fldChar w:fldCharType="separate"/>
        </w:r>
        <w:r>
          <w:t>45</w:t>
        </w:r>
        <w:r>
          <w:fldChar w:fldCharType="end"/>
        </w:r>
      </w:hyperlink>
    </w:p>
    <w:p>
      <w:pPr>
        <w:pStyle w:val="TOC2"/>
        <w:tabs>
          <w:tab w:val="right" w:leader="dot" w:pos="8306"/>
        </w:tabs>
      </w:pPr>
      <w:hyperlink w:anchor="_Toc282" w:history="1">
        <w:r>
          <w:rPr>
            <w:rFonts w:ascii="仿宋" w:eastAsia="仿宋" w:hAnsi="仿宋" w:cs="仿宋" w:hint="eastAsia"/>
            <w:lang w:eastAsia="zh-CN"/>
          </w:rPr>
          <w:t>(六)、特殊环境影响分析</w:t>
        </w:r>
        <w:r>
          <w:tab/>
        </w:r>
        <w:r>
          <w:fldChar w:fldCharType="begin"/>
        </w:r>
        <w:r>
          <w:instrText xml:space="preserve"> PAGEREF _Toc282 \h </w:instrText>
        </w:r>
        <w:r>
          <w:fldChar w:fldCharType="separate"/>
        </w:r>
        <w:r>
          <w:t>46</w:t>
        </w:r>
        <w:r>
          <w:fldChar w:fldCharType="end"/>
        </w:r>
      </w:hyperlink>
    </w:p>
    <w:p>
      <w:pPr>
        <w:pStyle w:val="TOC2"/>
        <w:tabs>
          <w:tab w:val="right" w:leader="dot" w:pos="8306"/>
        </w:tabs>
      </w:pPr>
      <w:hyperlink w:anchor="_Toc20553" w:history="1">
        <w:r>
          <w:rPr>
            <w:rFonts w:ascii="仿宋" w:eastAsia="仿宋" w:hAnsi="仿宋" w:cs="仿宋" w:hint="eastAsia"/>
            <w:lang w:eastAsia="zh-CN"/>
          </w:rPr>
          <w:t>(七)、清洁生产</w:t>
        </w:r>
        <w:r>
          <w:tab/>
        </w:r>
        <w:r>
          <w:fldChar w:fldCharType="begin"/>
        </w:r>
        <w:r>
          <w:instrText xml:space="preserve"> PAGEREF _Toc20553 \h </w:instrText>
        </w:r>
        <w:r>
          <w:fldChar w:fldCharType="separate"/>
        </w:r>
        <w:r>
          <w:t>47</w:t>
        </w:r>
        <w:r>
          <w:fldChar w:fldCharType="end"/>
        </w:r>
      </w:hyperlink>
    </w:p>
    <w:p>
      <w:pPr>
        <w:pStyle w:val="TOC2"/>
        <w:tabs>
          <w:tab w:val="right" w:leader="dot" w:pos="8306"/>
        </w:tabs>
      </w:pPr>
      <w:hyperlink w:anchor="_Toc20218" w:history="1">
        <w:r>
          <w:rPr>
            <w:rFonts w:ascii="仿宋" w:eastAsia="仿宋" w:hAnsi="仿宋" w:cs="仿宋" w:hint="eastAsia"/>
            <w:lang w:eastAsia="zh-CN"/>
          </w:rPr>
          <w:t>(八)、环境保护综合评价</w:t>
        </w:r>
        <w:r>
          <w:tab/>
        </w:r>
        <w:r>
          <w:fldChar w:fldCharType="begin"/>
        </w:r>
        <w:r>
          <w:instrText xml:space="preserve"> PAGEREF _Toc20218 \h </w:instrText>
        </w:r>
        <w:r>
          <w:fldChar w:fldCharType="separate"/>
        </w:r>
        <w:r>
          <w:t>49</w:t>
        </w:r>
        <w:r>
          <w:fldChar w:fldCharType="end"/>
        </w:r>
      </w:hyperlink>
    </w:p>
    <w:p>
      <w:pPr>
        <w:pStyle w:val="TOC1"/>
        <w:tabs>
          <w:tab w:val="right" w:leader="dot" w:pos="8306"/>
        </w:tabs>
      </w:pPr>
      <w:hyperlink w:anchor="_Toc18973" w:history="1">
        <w:r>
          <w:rPr>
            <w:rFonts w:ascii="仿宋" w:eastAsia="仿宋" w:hAnsi="仿宋" w:cs="仿宋" w:hint="eastAsia"/>
            <w:lang w:eastAsia="zh-CN"/>
          </w:rPr>
          <w:t>十三、质量管理体系</w:t>
        </w:r>
        <w:r>
          <w:tab/>
        </w:r>
        <w:r>
          <w:fldChar w:fldCharType="begin"/>
        </w:r>
        <w:r>
          <w:instrText xml:space="preserve"> PAGEREF _Toc18973 \h </w:instrText>
        </w:r>
        <w:r>
          <w:fldChar w:fldCharType="separate"/>
        </w:r>
        <w:r>
          <w:t>50</w:t>
        </w:r>
        <w:r>
          <w:fldChar w:fldCharType="end"/>
        </w:r>
      </w:hyperlink>
    </w:p>
    <w:p>
      <w:pPr>
        <w:pStyle w:val="TOC2"/>
        <w:tabs>
          <w:tab w:val="right" w:leader="dot" w:pos="8306"/>
        </w:tabs>
      </w:pPr>
      <w:hyperlink w:anchor="_Toc32580" w:history="1">
        <w:r>
          <w:rPr>
            <w:rFonts w:ascii="仿宋" w:eastAsia="仿宋" w:hAnsi="仿宋" w:cs="仿宋" w:hint="eastAsia"/>
            <w:lang w:eastAsia="zh-CN"/>
          </w:rPr>
          <w:t>(一)、质量目标与方针</w:t>
        </w:r>
        <w:r>
          <w:tab/>
        </w:r>
        <w:r>
          <w:fldChar w:fldCharType="begin"/>
        </w:r>
        <w:r>
          <w:instrText xml:space="preserve"> PAGEREF _Toc32580 \h </w:instrText>
        </w:r>
        <w:r>
          <w:fldChar w:fldCharType="separate"/>
        </w:r>
        <w:r>
          <w:t>50</w:t>
        </w:r>
        <w:r>
          <w:fldChar w:fldCharType="end"/>
        </w:r>
      </w:hyperlink>
    </w:p>
    <w:p>
      <w:pPr>
        <w:pStyle w:val="TOC2"/>
        <w:tabs>
          <w:tab w:val="right" w:leader="dot" w:pos="8306"/>
        </w:tabs>
      </w:pPr>
      <w:hyperlink w:anchor="_Toc1933" w:history="1">
        <w:r>
          <w:rPr>
            <w:rFonts w:ascii="仿宋" w:eastAsia="仿宋" w:hAnsi="仿宋" w:cs="仿宋" w:hint="eastAsia"/>
            <w:lang w:eastAsia="zh-CN"/>
          </w:rPr>
          <w:t>(二)、质量管理责任</w:t>
        </w:r>
        <w:r>
          <w:tab/>
        </w:r>
        <w:r>
          <w:fldChar w:fldCharType="begin"/>
        </w:r>
        <w:r>
          <w:instrText xml:space="preserve"> PAGEREF _Toc1933 \h </w:instrText>
        </w:r>
        <w:r>
          <w:fldChar w:fldCharType="separate"/>
        </w:r>
        <w:r>
          <w:t>51</w:t>
        </w:r>
        <w:r>
          <w:fldChar w:fldCharType="end"/>
        </w:r>
      </w:hyperlink>
    </w:p>
    <w:p>
      <w:pPr>
        <w:pStyle w:val="TOC2"/>
        <w:tabs>
          <w:tab w:val="right" w:leader="dot" w:pos="8306"/>
        </w:tabs>
      </w:pPr>
      <w:hyperlink w:anchor="_Toc25892" w:history="1">
        <w:r>
          <w:rPr>
            <w:rFonts w:ascii="仿宋" w:eastAsia="仿宋" w:hAnsi="仿宋" w:cs="仿宋" w:hint="eastAsia"/>
            <w:lang w:eastAsia="zh-CN"/>
          </w:rPr>
          <w:t>(三)、质量管理体系文件</w:t>
        </w:r>
        <w:r>
          <w:tab/>
        </w:r>
        <w:r>
          <w:fldChar w:fldCharType="begin"/>
        </w:r>
        <w:r>
          <w:instrText xml:space="preserve"> PAGEREF _Toc25892 \h </w:instrText>
        </w:r>
        <w:r>
          <w:fldChar w:fldCharType="separate"/>
        </w:r>
        <w:r>
          <w:t>52</w:t>
        </w:r>
        <w:r>
          <w:fldChar w:fldCharType="end"/>
        </w:r>
      </w:hyperlink>
    </w:p>
    <w:p>
      <w:pPr>
        <w:pStyle w:val="TOC2"/>
        <w:tabs>
          <w:tab w:val="right" w:leader="dot" w:pos="8306"/>
        </w:tabs>
      </w:pPr>
      <w:hyperlink w:anchor="_Toc24571" w:history="1">
        <w:r>
          <w:rPr>
            <w:rFonts w:ascii="仿宋" w:eastAsia="仿宋" w:hAnsi="仿宋" w:cs="仿宋" w:hint="eastAsia"/>
            <w:lang w:eastAsia="zh-CN"/>
          </w:rPr>
          <w:t>(四)、质量培训与教育</w:t>
        </w:r>
        <w:r>
          <w:tab/>
        </w:r>
        <w:r>
          <w:fldChar w:fldCharType="begin"/>
        </w:r>
        <w:r>
          <w:instrText xml:space="preserve"> PAGEREF _Toc24571 \h </w:instrText>
        </w:r>
        <w:r>
          <w:fldChar w:fldCharType="separate"/>
        </w:r>
        <w:r>
          <w:t>54</w:t>
        </w:r>
        <w:r>
          <w:fldChar w:fldCharType="end"/>
        </w:r>
      </w:hyperlink>
    </w:p>
    <w:p>
      <w:pPr>
        <w:pStyle w:val="TOC2"/>
        <w:tabs>
          <w:tab w:val="right" w:leader="dot" w:pos="8306"/>
        </w:tabs>
      </w:pPr>
      <w:hyperlink w:anchor="_Toc4047" w:history="1">
        <w:r>
          <w:rPr>
            <w:rFonts w:ascii="仿宋" w:eastAsia="仿宋" w:hAnsi="仿宋" w:cs="仿宋" w:hint="eastAsia"/>
            <w:lang w:eastAsia="zh-CN"/>
          </w:rPr>
          <w:t>(五)、质量审核与评价</w:t>
        </w:r>
        <w:r>
          <w:tab/>
        </w:r>
        <w:r>
          <w:fldChar w:fldCharType="begin"/>
        </w:r>
        <w:r>
          <w:instrText xml:space="preserve"> PAGEREF _Toc4047 \h </w:instrText>
        </w:r>
        <w:r>
          <w:fldChar w:fldCharType="separate"/>
        </w:r>
        <w:r>
          <w:t>55</w:t>
        </w:r>
        <w:r>
          <w:fldChar w:fldCharType="end"/>
        </w:r>
      </w:hyperlink>
    </w:p>
    <w:p>
      <w:pPr>
        <w:pStyle w:val="TOC2"/>
        <w:tabs>
          <w:tab w:val="right" w:leader="dot" w:pos="8306"/>
        </w:tabs>
      </w:pPr>
      <w:hyperlink w:anchor="_Toc19898" w:history="1">
        <w:r>
          <w:rPr>
            <w:rFonts w:ascii="仿宋" w:eastAsia="仿宋" w:hAnsi="仿宋" w:cs="仿宋" w:hint="eastAsia"/>
            <w:lang w:eastAsia="zh-CN"/>
          </w:rPr>
          <w:t>(六)、不符合与纠正措施</w:t>
        </w:r>
        <w:r>
          <w:tab/>
        </w:r>
        <w:r>
          <w:fldChar w:fldCharType="begin"/>
        </w:r>
        <w:r>
          <w:instrText xml:space="preserve"> PAGEREF _Toc19898 \h </w:instrText>
        </w:r>
        <w:r>
          <w:fldChar w:fldCharType="separate"/>
        </w:r>
        <w:r>
          <w:t>57</w:t>
        </w:r>
        <w:r>
          <w:fldChar w:fldCharType="end"/>
        </w:r>
      </w:hyperlink>
    </w:p>
    <w:p>
      <w:pPr>
        <w:pStyle w:val="TOC1"/>
        <w:tabs>
          <w:tab w:val="right" w:leader="dot" w:pos="8306"/>
        </w:tabs>
      </w:pPr>
      <w:hyperlink w:anchor="_Toc24696" w:history="1">
        <w:r>
          <w:rPr>
            <w:rFonts w:ascii="仿宋" w:eastAsia="仿宋" w:hAnsi="仿宋" w:cs="仿宋" w:hint="eastAsia"/>
            <w:lang w:eastAsia="zh-CN"/>
          </w:rPr>
          <w:t>十四、抽油烟机项目工程方案分析</w:t>
        </w:r>
        <w:r>
          <w:tab/>
        </w:r>
        <w:r>
          <w:fldChar w:fldCharType="begin"/>
        </w:r>
        <w:r>
          <w:instrText xml:space="preserve"> PAGEREF _Toc24696 \h </w:instrText>
        </w:r>
        <w:r>
          <w:fldChar w:fldCharType="separate"/>
        </w:r>
        <w:r>
          <w:t>58</w:t>
        </w:r>
        <w:r>
          <w:fldChar w:fldCharType="end"/>
        </w:r>
      </w:hyperlink>
    </w:p>
    <w:p>
      <w:pPr>
        <w:pStyle w:val="TOC2"/>
        <w:tabs>
          <w:tab w:val="right" w:leader="dot" w:pos="8306"/>
        </w:tabs>
      </w:pPr>
      <w:hyperlink w:anchor="_Toc25775" w:history="1">
        <w:r>
          <w:rPr>
            <w:rFonts w:ascii="仿宋" w:eastAsia="仿宋" w:hAnsi="仿宋" w:cs="仿宋" w:hint="eastAsia"/>
            <w:lang w:eastAsia="zh-CN"/>
          </w:rPr>
          <w:t>(一)、建筑工程设计原则</w:t>
        </w:r>
        <w:r>
          <w:tab/>
        </w:r>
        <w:r>
          <w:fldChar w:fldCharType="begin"/>
        </w:r>
        <w:r>
          <w:instrText xml:space="preserve"> PAGEREF _Toc25775 \h </w:instrText>
        </w:r>
        <w:r>
          <w:fldChar w:fldCharType="separate"/>
        </w:r>
        <w:r>
          <w:t>58</w:t>
        </w:r>
        <w:r>
          <w:fldChar w:fldCharType="end"/>
        </w:r>
      </w:hyperlink>
    </w:p>
    <w:p>
      <w:pPr>
        <w:pStyle w:val="TOC2"/>
        <w:tabs>
          <w:tab w:val="right" w:leader="dot" w:pos="8306"/>
        </w:tabs>
      </w:pPr>
      <w:hyperlink w:anchor="_Toc31975" w:history="1">
        <w:r>
          <w:rPr>
            <w:rFonts w:ascii="仿宋" w:eastAsia="仿宋" w:hAnsi="仿宋" w:cs="仿宋" w:hint="eastAsia"/>
            <w:lang w:eastAsia="zh-CN"/>
          </w:rPr>
          <w:t>(二)、土建工程建设指标</w:t>
        </w:r>
        <w:r>
          <w:tab/>
        </w:r>
        <w:r>
          <w:fldChar w:fldCharType="begin"/>
        </w:r>
        <w:r>
          <w:instrText xml:space="preserve"> PAGEREF _Toc31975 \h </w:instrText>
        </w:r>
        <w:r>
          <w:fldChar w:fldCharType="separate"/>
        </w:r>
        <w:r>
          <w:t>61</w:t>
        </w:r>
        <w:r>
          <w:fldChar w:fldCharType="end"/>
        </w:r>
      </w:hyperlink>
    </w:p>
    <w:p>
      <w:pPr>
        <w:pStyle w:val="TOC1"/>
        <w:tabs>
          <w:tab w:val="right" w:leader="dot" w:pos="8306"/>
        </w:tabs>
      </w:pPr>
      <w:hyperlink w:anchor="_Toc30485" w:history="1">
        <w:r>
          <w:rPr>
            <w:rFonts w:ascii="仿宋" w:eastAsia="仿宋" w:hAnsi="仿宋" w:cs="仿宋" w:hint="eastAsia"/>
            <w:lang w:eastAsia="zh-CN"/>
          </w:rPr>
          <w:t>十五、营销与推广策略</w:t>
        </w:r>
        <w:r>
          <w:tab/>
        </w:r>
        <w:r>
          <w:fldChar w:fldCharType="begin"/>
        </w:r>
        <w:r>
          <w:instrText xml:space="preserve"> PAGEREF _Toc30485 \h </w:instrText>
        </w:r>
        <w:r>
          <w:fldChar w:fldCharType="separate"/>
        </w:r>
        <w:r>
          <w:t>63</w:t>
        </w:r>
        <w:r>
          <w:fldChar w:fldCharType="end"/>
        </w:r>
      </w:hyperlink>
    </w:p>
    <w:p>
      <w:pPr>
        <w:pStyle w:val="TOC2"/>
        <w:tabs>
          <w:tab w:val="right" w:leader="dot" w:pos="8306"/>
        </w:tabs>
      </w:pPr>
      <w:hyperlink w:anchor="_Toc27575" w:history="1">
        <w:r>
          <w:rPr>
            <w:rFonts w:ascii="仿宋" w:eastAsia="仿宋" w:hAnsi="仿宋" w:cs="仿宋" w:hint="eastAsia"/>
            <w:lang w:eastAsia="zh-CN"/>
          </w:rPr>
          <w:t>(一)、产品/服务定位与特点</w:t>
        </w:r>
        <w:r>
          <w:tab/>
        </w:r>
        <w:r>
          <w:fldChar w:fldCharType="begin"/>
        </w:r>
        <w:r>
          <w:instrText xml:space="preserve"> PAGEREF _Toc27575 \h </w:instrText>
        </w:r>
        <w:r>
          <w:fldChar w:fldCharType="separate"/>
        </w:r>
        <w:r>
          <w:t>63</w:t>
        </w:r>
        <w:r>
          <w:fldChar w:fldCharType="end"/>
        </w:r>
      </w:hyperlink>
    </w:p>
    <w:p>
      <w:pPr>
        <w:pStyle w:val="TOC2"/>
        <w:tabs>
          <w:tab w:val="right" w:leader="dot" w:pos="8306"/>
        </w:tabs>
      </w:pPr>
      <w:hyperlink w:anchor="_Toc8513" w:history="1">
        <w:r>
          <w:rPr>
            <w:rFonts w:ascii="仿宋" w:eastAsia="仿宋" w:hAnsi="仿宋" w:cs="仿宋" w:hint="eastAsia"/>
            <w:lang w:eastAsia="zh-CN"/>
          </w:rPr>
          <w:t>(二)、市场定位与竞争分析</w:t>
        </w:r>
        <w:r>
          <w:tab/>
        </w:r>
        <w:r>
          <w:fldChar w:fldCharType="begin"/>
        </w:r>
        <w:r>
          <w:instrText xml:space="preserve"> PAGEREF _Toc8513 \h </w:instrText>
        </w:r>
        <w:r>
          <w:fldChar w:fldCharType="separate"/>
        </w:r>
        <w:r>
          <w:t>64</w:t>
        </w:r>
        <w:r>
          <w:fldChar w:fldCharType="end"/>
        </w:r>
      </w:hyperlink>
    </w:p>
    <w:p>
      <w:pPr>
        <w:pStyle w:val="TOC2"/>
        <w:tabs>
          <w:tab w:val="right" w:leader="dot" w:pos="8306"/>
        </w:tabs>
      </w:pPr>
      <w:hyperlink w:anchor="_Toc20353" w:history="1">
        <w:r>
          <w:rPr>
            <w:rFonts w:ascii="仿宋" w:eastAsia="仿宋" w:hAnsi="仿宋" w:cs="仿宋" w:hint="eastAsia"/>
            <w:lang w:eastAsia="zh-CN"/>
          </w:rPr>
          <w:t>(三)、营销渠道与策略</w:t>
        </w:r>
        <w:r>
          <w:tab/>
        </w:r>
        <w:r>
          <w:fldChar w:fldCharType="begin"/>
        </w:r>
        <w:r>
          <w:instrText xml:space="preserve"> PAGEREF _Toc20353 \h </w:instrText>
        </w:r>
        <w:r>
          <w:fldChar w:fldCharType="separate"/>
        </w:r>
        <w:r>
          <w:t>65</w:t>
        </w:r>
        <w:r>
          <w:fldChar w:fldCharType="end"/>
        </w:r>
      </w:hyperlink>
    </w:p>
    <w:p>
      <w:pPr>
        <w:pStyle w:val="TOC2"/>
        <w:tabs>
          <w:tab w:val="right" w:leader="dot" w:pos="8306"/>
        </w:tabs>
      </w:pPr>
      <w:hyperlink w:anchor="_Toc31894" w:history="1">
        <w:r>
          <w:rPr>
            <w:rFonts w:ascii="仿宋" w:eastAsia="仿宋" w:hAnsi="仿宋" w:cs="仿宋" w:hint="eastAsia"/>
            <w:lang w:eastAsia="zh-CN"/>
          </w:rPr>
          <w:t>(四)、推广与宣传活动</w:t>
        </w:r>
        <w:r>
          <w:tab/>
        </w:r>
        <w:r>
          <w:fldChar w:fldCharType="begin"/>
        </w:r>
        <w:r>
          <w:instrText xml:space="preserve"> PAGEREF _Toc31894 \h </w:instrText>
        </w:r>
        <w:r>
          <w:fldChar w:fldCharType="separate"/>
        </w:r>
        <w:r>
          <w:t>66</w:t>
        </w:r>
        <w:r>
          <w:fldChar w:fldCharType="end"/>
        </w:r>
      </w:hyperlink>
    </w:p>
    <w:p>
      <w:pPr>
        <w:pStyle w:val="TOC1"/>
        <w:tabs>
          <w:tab w:val="right" w:leader="dot" w:pos="8306"/>
        </w:tabs>
      </w:pPr>
      <w:hyperlink w:anchor="_Toc8330" w:history="1">
        <w:r>
          <w:rPr>
            <w:rFonts w:ascii="仿宋" w:eastAsia="仿宋" w:hAnsi="仿宋" w:cs="仿宋" w:hint="eastAsia"/>
            <w:lang w:eastAsia="zh-CN"/>
          </w:rPr>
          <w:t>十六、抽油烟机项目实施时间节点</w:t>
        </w:r>
        <w:r>
          <w:tab/>
        </w:r>
        <w:r>
          <w:fldChar w:fldCharType="begin"/>
        </w:r>
        <w:r>
          <w:instrText xml:space="preserve"> PAGEREF _Toc8330 \h </w:instrText>
        </w:r>
        <w:r>
          <w:fldChar w:fldCharType="separate"/>
        </w:r>
        <w:r>
          <w:t>72</w:t>
        </w:r>
        <w:r>
          <w:fldChar w:fldCharType="end"/>
        </w:r>
      </w:hyperlink>
    </w:p>
    <w:p>
      <w:pPr>
        <w:pStyle w:val="TOC2"/>
        <w:tabs>
          <w:tab w:val="right" w:leader="dot" w:pos="8306"/>
        </w:tabs>
      </w:pPr>
      <w:hyperlink w:anchor="_Toc31497" w:history="1">
        <w:r>
          <w:rPr>
            <w:rFonts w:ascii="仿宋" w:eastAsia="仿宋" w:hAnsi="仿宋" w:cs="仿宋" w:hint="eastAsia"/>
            <w:lang w:eastAsia="zh-CN"/>
          </w:rPr>
          <w:t>(一)、抽油烟机项目启动阶段时间节点</w:t>
        </w:r>
        <w:r>
          <w:tab/>
        </w:r>
        <w:r>
          <w:fldChar w:fldCharType="begin"/>
        </w:r>
        <w:r>
          <w:instrText xml:space="preserve"> PAGEREF _Toc31497 \h </w:instrText>
        </w:r>
        <w:r>
          <w:fldChar w:fldCharType="separate"/>
        </w:r>
        <w:r>
          <w:t>72</w:t>
        </w:r>
        <w:r>
          <w:fldChar w:fldCharType="end"/>
        </w:r>
      </w:hyperlink>
    </w:p>
    <w:p>
      <w:pPr>
        <w:pStyle w:val="TOC2"/>
        <w:tabs>
          <w:tab w:val="right" w:leader="dot" w:pos="8306"/>
        </w:tabs>
      </w:pPr>
      <w:hyperlink w:anchor="_Toc167" w:history="1">
        <w:r>
          <w:rPr>
            <w:rFonts w:ascii="仿宋" w:eastAsia="仿宋" w:hAnsi="仿宋" w:cs="仿宋" w:hint="eastAsia"/>
            <w:lang w:eastAsia="zh-CN"/>
          </w:rPr>
          <w:t>(二)、抽油烟机项目执行阶段时间节点</w:t>
        </w:r>
        <w:r>
          <w:tab/>
        </w:r>
        <w:r>
          <w:fldChar w:fldCharType="begin"/>
        </w:r>
        <w:r>
          <w:instrText xml:space="preserve"> PAGEREF _Toc167 \h </w:instrText>
        </w:r>
        <w:r>
          <w:fldChar w:fldCharType="separate"/>
        </w:r>
        <w:r>
          <w:t>73</w:t>
        </w:r>
        <w:r>
          <w:fldChar w:fldCharType="end"/>
        </w:r>
      </w:hyperlink>
    </w:p>
    <w:p>
      <w:pPr>
        <w:pStyle w:val="TOC2"/>
        <w:tabs>
          <w:tab w:val="right" w:leader="dot" w:pos="8306"/>
        </w:tabs>
      </w:pPr>
      <w:hyperlink w:anchor="_Toc14315" w:history="1">
        <w:r>
          <w:rPr>
            <w:rFonts w:ascii="仿宋" w:eastAsia="仿宋" w:hAnsi="仿宋" w:cs="仿宋" w:hint="eastAsia"/>
            <w:lang w:eastAsia="zh-CN"/>
          </w:rPr>
          <w:t>(三)、抽油烟机项目完成阶段时间节点</w:t>
        </w:r>
        <w:r>
          <w:tab/>
        </w:r>
        <w:r>
          <w:fldChar w:fldCharType="begin"/>
        </w:r>
        <w:r>
          <w:instrText xml:space="preserve"> PAGEREF _Toc14315 \h </w:instrText>
        </w:r>
        <w:r>
          <w:fldChar w:fldCharType="separate"/>
        </w:r>
        <w:r>
          <w:t>74</w:t>
        </w:r>
        <w:r>
          <w:fldChar w:fldCharType="end"/>
        </w:r>
      </w:hyperlink>
    </w:p>
    <w:p>
      <w:pPr>
        <w:pStyle w:val="TOC1"/>
        <w:tabs>
          <w:tab w:val="right" w:leader="dot" w:pos="8306"/>
        </w:tabs>
      </w:pPr>
      <w:hyperlink w:anchor="_Toc25459" w:history="1">
        <w:r>
          <w:rPr>
            <w:rFonts w:ascii="仿宋" w:eastAsia="仿宋" w:hAnsi="仿宋" w:cs="仿宋" w:hint="eastAsia"/>
            <w:lang w:eastAsia="zh-CN"/>
          </w:rPr>
          <w:t>十七、利益相关者分析与沟通计划</w:t>
        </w:r>
        <w:r>
          <w:tab/>
        </w:r>
        <w:r>
          <w:fldChar w:fldCharType="begin"/>
        </w:r>
        <w:r>
          <w:instrText xml:space="preserve"> PAGEREF _Toc25459 \h </w:instrText>
        </w:r>
        <w:r>
          <w:fldChar w:fldCharType="separate"/>
        </w:r>
        <w:r>
          <w:t>75</w:t>
        </w:r>
        <w:r>
          <w:fldChar w:fldCharType="end"/>
        </w:r>
      </w:hyperlink>
    </w:p>
    <w:p>
      <w:pPr>
        <w:pStyle w:val="TOC2"/>
        <w:tabs>
          <w:tab w:val="right" w:leader="dot" w:pos="8306"/>
        </w:tabs>
      </w:pPr>
      <w:hyperlink w:anchor="_Toc12239" w:history="1">
        <w:r>
          <w:rPr>
            <w:rFonts w:ascii="仿宋" w:eastAsia="仿宋" w:hAnsi="仿宋" w:cs="仿宋" w:hint="eastAsia"/>
            <w:lang w:eastAsia="zh-CN"/>
          </w:rPr>
          <w:t>(一)、利益相关者分析</w:t>
        </w:r>
        <w:r>
          <w:tab/>
        </w:r>
        <w:r>
          <w:fldChar w:fldCharType="begin"/>
        </w:r>
        <w:r>
          <w:instrText xml:space="preserve"> PAGEREF _Toc12239 \h </w:instrText>
        </w:r>
        <w:r>
          <w:fldChar w:fldCharType="separate"/>
        </w:r>
        <w:r>
          <w:t>75</w:t>
        </w:r>
        <w:r>
          <w:fldChar w:fldCharType="end"/>
        </w:r>
      </w:hyperlink>
    </w:p>
    <w:p>
      <w:pPr>
        <w:pStyle w:val="TOC2"/>
        <w:tabs>
          <w:tab w:val="right" w:leader="dot" w:pos="8306"/>
        </w:tabs>
      </w:pPr>
      <w:hyperlink w:anchor="_Toc21776" w:history="1">
        <w:r>
          <w:rPr>
            <w:rFonts w:ascii="仿宋" w:eastAsia="仿宋" w:hAnsi="仿宋" w:cs="仿宋" w:hint="eastAsia"/>
            <w:lang w:eastAsia="zh-CN"/>
          </w:rPr>
          <w:t>(二)、沟通计划</w:t>
        </w:r>
        <w:r>
          <w:tab/>
        </w:r>
        <w:r>
          <w:fldChar w:fldCharType="begin"/>
        </w:r>
        <w:r>
          <w:instrText xml:space="preserve"> PAGEREF _Toc21776 \h </w:instrText>
        </w:r>
        <w:r>
          <w:fldChar w:fldCharType="separate"/>
        </w:r>
        <w:r>
          <w:t>76</w:t>
        </w:r>
        <w:r>
          <w:fldChar w:fldCharType="end"/>
        </w:r>
      </w:hyperlink>
    </w:p>
    <w:p>
      <w:pPr>
        <w:pStyle w:val="TOC1"/>
        <w:tabs>
          <w:tab w:val="right" w:leader="dot" w:pos="8306"/>
        </w:tabs>
      </w:pPr>
      <w:hyperlink w:anchor="_Toc8384" w:history="1">
        <w:r>
          <w:rPr>
            <w:rFonts w:ascii="仿宋" w:eastAsia="仿宋" w:hAnsi="仿宋" w:cs="仿宋" w:hint="eastAsia"/>
            <w:lang w:eastAsia="zh-CN"/>
          </w:rPr>
          <w:t>十八、供应链管理</w:t>
        </w:r>
        <w:r>
          <w:tab/>
        </w:r>
        <w:r>
          <w:fldChar w:fldCharType="begin"/>
        </w:r>
        <w:r>
          <w:instrText xml:space="preserve"> PAGEREF _Toc8384 \h </w:instrText>
        </w:r>
        <w:r>
          <w:fldChar w:fldCharType="separate"/>
        </w:r>
        <w:r>
          <w:t>77</w:t>
        </w:r>
        <w:r>
          <w:fldChar w:fldCharType="end"/>
        </w:r>
      </w:hyperlink>
    </w:p>
    <w:p>
      <w:pPr>
        <w:pStyle w:val="TOC2"/>
        <w:tabs>
          <w:tab w:val="right" w:leader="dot" w:pos="8306"/>
        </w:tabs>
      </w:pPr>
      <w:hyperlink w:anchor="_Toc15364" w:history="1">
        <w:r>
          <w:rPr>
            <w:rFonts w:ascii="仿宋" w:eastAsia="仿宋" w:hAnsi="仿宋" w:cs="仿宋" w:hint="eastAsia"/>
            <w:lang w:eastAsia="zh-CN"/>
          </w:rPr>
          <w:t>(一)、供应链战略规划</w:t>
        </w:r>
        <w:r>
          <w:tab/>
        </w:r>
        <w:r>
          <w:fldChar w:fldCharType="begin"/>
        </w:r>
        <w:r>
          <w:instrText xml:space="preserve"> PAGEREF _Toc15364 \h </w:instrText>
        </w:r>
        <w:r>
          <w:fldChar w:fldCharType="separate"/>
        </w:r>
        <w:r>
          <w:t>77</w:t>
        </w:r>
        <w:r>
          <w:fldChar w:fldCharType="end"/>
        </w:r>
      </w:hyperlink>
    </w:p>
    <w:p>
      <w:pPr>
        <w:pStyle w:val="TOC2"/>
        <w:tabs>
          <w:tab w:val="right" w:leader="dot" w:pos="8306"/>
        </w:tabs>
      </w:pPr>
      <w:hyperlink w:anchor="_Toc7472" w:history="1">
        <w:r>
          <w:rPr>
            <w:rFonts w:ascii="仿宋" w:eastAsia="仿宋" w:hAnsi="仿宋" w:cs="仿宋" w:hint="eastAsia"/>
            <w:lang w:eastAsia="zh-CN"/>
          </w:rPr>
          <w:t>(二)、供应商选择与合作</w:t>
        </w:r>
        <w:r>
          <w:tab/>
        </w:r>
        <w:r>
          <w:fldChar w:fldCharType="begin"/>
        </w:r>
        <w:r>
          <w:instrText xml:space="preserve"> PAGEREF _Toc7472 \h </w:instrText>
        </w:r>
        <w:r>
          <w:fldChar w:fldCharType="separate"/>
        </w:r>
        <w:r>
          <w:t>79</w:t>
        </w:r>
        <w:r>
          <w:fldChar w:fldCharType="end"/>
        </w:r>
      </w:hyperlink>
    </w:p>
    <w:p>
      <w:pPr>
        <w:pStyle w:val="TOC2"/>
        <w:tabs>
          <w:tab w:val="right" w:leader="dot" w:pos="8306"/>
        </w:tabs>
      </w:pPr>
      <w:hyperlink w:anchor="_Toc5876" w:history="1">
        <w:r>
          <w:rPr>
            <w:rFonts w:ascii="仿宋" w:eastAsia="仿宋" w:hAnsi="仿宋" w:cs="仿宋" w:hint="eastAsia"/>
            <w:lang w:eastAsia="zh-CN"/>
          </w:rPr>
          <w:t>(三)、物流与库存管理</w:t>
        </w:r>
        <w:r>
          <w:tab/>
        </w:r>
        <w:r>
          <w:fldChar w:fldCharType="begin"/>
        </w:r>
        <w:r>
          <w:instrText xml:space="preserve"> PAGEREF _Toc5876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62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47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抽油烟机项目的技术管理特点体现在其创新导向。通过引入最先进的技术趋势和解决方案，抽油烟机项目致力于提升科技含量、提高质量和效率水平。这意味着我们将采用最新的工具和方法，确保抽油烟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抽油烟机项目技术管理的显著特征。通过整合不同领域的技术资源，我们实现了跨学科的协同工作。这有助于优化技术架构，提高整体效能。此外，整合性策略还促进了不同技术团队之间的紧密沟通和高效合作，确保抽油烟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抽油烟机项目所采用的技术。通过不断优化技术方案，抽油烟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抽油烟机项目团队将在抽油烟机项目初期识别可能的技术风险，并采取相应的预防和应对措施。通过建立健全的风险评估机制，抽油烟机项目能够在实施过程中及时发现并解决潜在的技术问题，保障抽油烟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抽油烟机项目中，技术将成为抽油烟机项目成功的有力支持。这一深度剖析揭示了技术管理在抽油烟机项目实施中的关键作用，为抽油烟机项目的技术基础奠定了坚实的基础。</w:t>
      </w:r>
    </w:p>
    <w:p>
      <w:pPr>
        <w:pStyle w:val="Heading2"/>
        <w:ind w:firstLine="560" w:firstLineChars="200"/>
        <w:rPr>
          <w:rFonts w:ascii="仿宋" w:eastAsia="仿宋" w:hAnsi="仿宋" w:cs="仿宋" w:hint="eastAsia"/>
          <w:sz w:val="28"/>
          <w:lang w:eastAsia="zh-CN"/>
        </w:rPr>
      </w:pPr>
      <w:bookmarkStart w:id="4" w:name="_Toc8216"/>
      <w:r>
        <w:rPr>
          <w:rFonts w:ascii="仿宋" w:eastAsia="仿宋" w:hAnsi="仿宋" w:cs="仿宋" w:hint="eastAsia"/>
          <w:sz w:val="28"/>
          <w:lang w:eastAsia="zh-CN"/>
        </w:rPr>
        <w:t>(二)、抽油烟机项目工艺技术设计方案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抽油烟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抽油烟机项目将严格按照相关行业规范要求进行组织。通过有效控制产品质量，抽油烟机项目将致力于为顾客提供优质的抽油烟机项目产品和良好的服务。这体现了抽油烟机项目对于生产活动合规性和质量标准的高度重视，为抽油烟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抽油烟机项目注重生态效益和清洁生产原则。抽油烟机项目建设将紧密结合地方特色经济发展，与社会经济发展规划和区域环境保护规划方案相协调一致。通过与当地区域自然生态系统的结合，抽油烟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抽油烟机项目产品具有多样化的客户需求和个性化的特点。因此，抽油烟机项目产品规格品种多样，且单批生产数量较小。为满足这一特点，抽油烟机项目承办单位将建设先进的柔性制造生产线。通过广泛应用柔性制造技术，抽油烟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抽油烟机项目采用的技术具有较高的技术含量和自动化水平，处于国内先进水平。这一技术选用不仅体现了对生产效率、质量和环境友好性的高标准要求，同时为抽油烟机项目的可持续发展奠定了坚实的基础。</w:t>
      </w:r>
    </w:p>
    <w:p>
      <w:pPr>
        <w:pStyle w:val="Heading2"/>
        <w:ind w:firstLine="560" w:firstLineChars="200"/>
        <w:rPr>
          <w:rFonts w:ascii="仿宋" w:eastAsia="仿宋" w:hAnsi="仿宋" w:cs="仿宋" w:hint="eastAsia"/>
          <w:sz w:val="28"/>
          <w:lang w:eastAsia="zh-CN"/>
        </w:rPr>
      </w:pPr>
      <w:bookmarkStart w:id="5" w:name="_Toc365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为确保抽油烟机项目的高效生产和技术实施，我们制定了一套精心设计的设备选型方案，以满足抽油烟机项目生产、质量和环保的要求。该方案的主要特点如下：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抽油烟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针对抽油烟机项目产品的多样性和小批量生产的特点，我们将建设柔性制造生产线。通过在设备选型中考虑柔性制造技术，可以灵活应对不同产品规格和生产需求，实现生产线的高度灵活性和适应性。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2031"/>
      <w:r>
        <w:rPr>
          <w:rFonts w:ascii="仿宋" w:eastAsia="仿宋" w:hAnsi="仿宋" w:cs="仿宋" w:hint="eastAsia"/>
          <w:sz w:val="28"/>
          <w:lang w:eastAsia="zh-CN"/>
        </w:rPr>
        <w:t>二、抽油烟机项目可持续发展</w:t>
      </w:r>
      <w:bookmarkEnd w:id="6"/>
    </w:p>
    <w:p>
      <w:pPr>
        <w:pStyle w:val="Heading2"/>
        <w:rPr>
          <w:rFonts w:ascii="仿宋" w:eastAsia="仿宋" w:hAnsi="仿宋" w:cs="仿宋" w:hint="eastAsia"/>
          <w:lang w:eastAsia="zh-CN"/>
        </w:rPr>
      </w:pPr>
      <w:bookmarkStart w:id="7" w:name="_Toc2349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抽油烟机项目中，抽油烟机项目团队着眼于未来，明确了可持续发展的战略方向。制定的具体可持续发展目标包括降低资源使用、采用环保技术、最大化社会效益等。这一步骤不仅有助于抽油烟机项目在环保和社会责任方面达到最高标准，也为未来提供了明确的指引，确保抽油烟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可持续实践的融入抽油烟机项目管理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抽油烟机项目管理周期。从抽油烟机项目规划开始，抽油烟机项目团队就考虑了环境和社会的因素。在执行阶段，抽油烟机项目团队积极推动绿色技术的应用，优化资源利用。此外，关注员工的社会责任，通过培训和沟通活动提高员工对可持续发展的认知，使他们能够在日常工作中践行可持续实践。这些举措不仅为抽油烟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074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扎根于抽油烟机项目的可持续发展理念，我们深信环保与社会责任是抽油烟机项目成功的关键支柱。在抽油烟机项目的每一步，我们都致力于通过创新和实践，履行对环境和社会的坚定责任。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抽油烟机项目团队通过引入先进的环保技术、建立高效的废物处理系统以及推动能源节约措施，积极履行环保责任。定期的环保监测和评估确保抽油烟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抽油烟机项目不仅致力于自身可持续发展，还注重对社会的回馈。通过支持社区抽油烟机项目、参与慈善事业、提供培训机会等方式，抽油烟机项目积极履行社会责任。与当地社区建立积极互动，关注员工的工作与生活平衡，以及员工的身心健康，是抽油烟机项目在社会责任层面的关键举措。这样的实践不仅增强了抽油烟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398"/>
      <w:r>
        <w:rPr>
          <w:rFonts w:ascii="仿宋" w:eastAsia="仿宋" w:hAnsi="仿宋" w:cs="仿宋" w:hint="eastAsia"/>
          <w:sz w:val="28"/>
          <w:lang w:eastAsia="zh-CN"/>
        </w:rPr>
        <w:t>三、抽油烟机项目选址可行性分析</w:t>
      </w:r>
      <w:bookmarkEnd w:id="9"/>
    </w:p>
    <w:p>
      <w:pPr>
        <w:pStyle w:val="Heading2"/>
        <w:rPr>
          <w:rFonts w:ascii="仿宋" w:eastAsia="仿宋" w:hAnsi="仿宋" w:cs="仿宋" w:hint="eastAsia"/>
          <w:lang w:eastAsia="zh-CN"/>
        </w:rPr>
      </w:pPr>
      <w:bookmarkStart w:id="10" w:name="_Toc5784"/>
      <w:r>
        <w:rPr>
          <w:rFonts w:ascii="仿宋" w:eastAsia="仿宋" w:hAnsi="仿宋" w:cs="仿宋" w:hint="eastAsia"/>
          <w:lang w:eastAsia="zh-CN"/>
        </w:rPr>
        <w:t>(一)、抽油烟机项目选址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该抽油烟机项目选址位于XX省XX市XX区XXX街道</w:t>
      </w:r>
    </w:p>
    <w:p>
      <w:pPr>
        <w:pStyle w:val="Heading2"/>
        <w:ind w:firstLine="560" w:firstLineChars="200"/>
        <w:rPr>
          <w:rFonts w:ascii="仿宋" w:eastAsia="仿宋" w:hAnsi="仿宋" w:cs="仿宋" w:hint="eastAsia"/>
          <w:sz w:val="28"/>
          <w:lang w:eastAsia="zh-CN"/>
        </w:rPr>
      </w:pPr>
      <w:bookmarkStart w:id="11" w:name="_Toc1903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抽油烟机项目的征地面积将根据抽油烟机项目的实际规模和需求进行精确规划。具体面积XXX平方米，旨在确保抽油烟机项目不仅能够满足当前的发展需求，还能够预留空间以适应未来的扩展。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净用地面积是在征地面积基础上去除不可利用面积后的实际可开发用地。具体面积XXX平方米，考虑到环保、交通、安全等多方面因素，以确保抽油烟机项目在整体利用效率上达到最优。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抽油烟机项目计划建设的建筑总规模具体面积XXX平方米。这一规模的确定综合考虑了抽油烟机项目的性质、规模，以及城市规划的相关要求，确保建筑布局与周边环境协调一致。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绿地率是抽油烟机项目用地中被规划为绿地的比例。具体面积XXX平方米，旨在通过合理规划绿地，改善抽油烟机项目周边环境，提升居民生活质量，并符合城市整体绿化规划。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容积率是用地上可以建设的建筑总体积与用地面积之比。具体面积XXX，通过合理的容积率规划，确保抽油烟机项目建筑规模与周边环境和谐共生。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确保抽油烟机项目选址与当地城市规划相一致，具体面积XXX平方米。通过与城市规划部门深入沟通，确保抽油烟机项目不仅符合城市的整体发展方向，还能够融入城市的发展布局，为城市的长远发展贡献力量。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抽油烟机项目选址符合当地产业政策，具体面积XXX平方米。这包括抽油烟机项目对当地经济的促进作用，以及对相关产业的带动效应，确保抽油烟机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用地总体要求必须符合环保和可持续发展的原则，具体面积XXX平方米。通过采用绿色建筑设计、节能减排等措施，确保抽油烟机项目在建设和运营过程中对环境的影响最小化，达到可持续发展的要求。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确保抽油烟机项目选址具备必要的公共设施配套，具体面积XXX平方米。这包括交通便利性、教育、医疗等基础设施，以提高居民生活品质，使得抽油烟机项目选址更具吸引力。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考虑用地总体要求对当地社会稳定性的影响，具体面积XXX平方米。通过深入了解当地社区反馈，确保抽油烟机项目的选址和建设过程对当地社会和谐稳定产生积极作用。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抽油烟机项目选址不仅符合法规和规划，还在实际操作中具有可行性。这一全面规划将为抽油烟机项目的成功实施提供坚实的基础，确保抽油烟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5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抽油烟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抽油烟机项目的设备规划和空间设计中，我们将采取灵活设备布局的措施。设备布局将根据实际需求进行灵活设计，避免不必要的浪费。通过合理规划设备摆放位置，我们将提高设备的利用率，减少设备间距，以确保抽油烟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抽油烟机项目内部引入共享设施的概念，例如共享会议室、办公区等。通过这种方式，我们可以减少对资源的重复建设，提高资源共享效率，从而减小抽油烟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642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抽油烟机项目的总图布置中，我们将不同功能区域进行明确的规划，以最大程度满足抽油烟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392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抽油烟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抽油烟机项目对环境的影响是综合评价的重要因素之一。我们将详细考虑选址周边的自然环境、生态保护区、水源地等情况，确保抽油烟机项目的建设和运营对环境影响最小化，并符合当地的环保法规标准。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对选址的评价还需充分考虑当地政府的产业政策和法规。我们将详细了解抽油烟机项目所在地的相关政策，确保抽油烟机项目的规划和运营与当地法规相符，降低不必要的法律风险。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考虑到社会稳定性对企业运营的重要性，我们将评估选址地区的社会安全情况、劳工关系、社区反馈等方面，以确保抽油烟机项目的建设和运营不会受到社会稳定性的负面影响。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最后，我们将综合考虑用地成本，包括土地购置费用、土地开发成本等。通过对用地成本的详细评估，我们能够做出更为精确的经济效益分析，为抽油烟机项目的投资决策提供有力支持。</w:t>
      </w:r>
    </w:p>
    <w:p>
      <w:pPr>
        <w:pStyle w:val="Heading1"/>
        <w:ind w:firstLine="560" w:firstLineChars="200"/>
        <w:rPr>
          <w:rFonts w:ascii="仿宋" w:eastAsia="仿宋" w:hAnsi="仿宋" w:cs="仿宋" w:hint="eastAsia"/>
          <w:sz w:val="28"/>
          <w:lang w:eastAsia="zh-CN"/>
        </w:rPr>
      </w:pPr>
      <w:bookmarkStart w:id="15" w:name="_Toc27107"/>
      <w:r>
        <w:rPr>
          <w:rFonts w:ascii="仿宋" w:eastAsia="仿宋" w:hAnsi="仿宋" w:cs="仿宋" w:hint="eastAsia"/>
          <w:sz w:val="28"/>
          <w:lang w:eastAsia="zh-CN"/>
        </w:rPr>
        <w:t>四、抽油烟机项目绩效评估</w:t>
      </w:r>
      <w:bookmarkEnd w:id="15"/>
    </w:p>
    <w:p>
      <w:pPr>
        <w:pStyle w:val="Heading2"/>
        <w:rPr>
          <w:rFonts w:ascii="仿宋" w:eastAsia="仿宋" w:hAnsi="仿宋" w:cs="仿宋" w:hint="eastAsia"/>
          <w:lang w:eastAsia="zh-CN"/>
        </w:rPr>
      </w:pPr>
      <w:bookmarkStart w:id="16" w:name="_Toc2840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抽油烟机项目中，我们设计了一套全面的绩效评估指标，以确保抽油烟机项目的可控和成功交付。这些指标跨足抽油烟机项目目标、成本、进度和质量等多个维度，为我们提供了全面洞察抽油烟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抽油烟机项目目标达成率是我们关注的首要指标。我们设定了明确的目标，并通过定期监测和评估，迅速发现并应对潜在的目标偏差。这为抽油烟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成本绩效是另一个核心关注点。通过实际成本与预算成本的对比分析，我们深入了解成本差异的原因，及时调整资源分配，保持抽油烟机项目在经济效益方面的合理水平。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抽油烟机项目进度作为关键的绩效指标之一，得到了精心的关注。我们制定了详细的抽油烟机项目进度计划，并设立了进度符合度指标，确保实际进度与计划进度保持一致。这使我们能够快速发现和解决潜在的进度问题，保持抽油烟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抽油烟机项目绩效的不可或缺的一环。我们引入了一系列的质量标准和客户满意度指标，以确保抽油烟机项目交付的成果在质量上达到或超越预期水平。通过持续监测这些指标，我们努力提升抽油烟机项目整体质量水平，为抽油烟机项目的成功交付提供有力保障。通过这些科学且全面的绩效评估，我们能够更好地引导抽油烟机项目的持续改进，确保抽油烟机项目目标的顺利达成。</w:t>
      </w:r>
    </w:p>
    <w:p>
      <w:pPr>
        <w:pStyle w:val="Heading2"/>
        <w:ind w:firstLine="560" w:firstLineChars="200"/>
        <w:rPr>
          <w:rFonts w:ascii="仿宋" w:eastAsia="仿宋" w:hAnsi="仿宋" w:cs="仿宋" w:hint="eastAsia"/>
          <w:sz w:val="28"/>
          <w:lang w:eastAsia="zh-CN"/>
        </w:rPr>
      </w:pPr>
      <w:bookmarkStart w:id="17" w:name="_Toc1473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绩效评估是抽油烟机项目中的关键环节，为确保抽油烟机项目达到预期目标，我们采用了多层次、多维度的绩效评估方法。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抽油烟机项目的战略目标对齐，确保每个决策和行动都与抽油烟机项目整体目标保持一致。团队会定期召开战略对齐会议，审视当前工作与抽油烟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抽油烟机项目进度、质量、成本和风险等方面。这些指标通过数据收集和分析，为抽油烟机项目管理团队提供了客观的评估依据。例如，我们通过抽油烟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绩效评估不仅仅停留在抽油烟机项目内部，还考虑了抽油烟机项目对外部环境的影响。我们定期进行干系人满意度调查，以了解各利益相关方对抽油烟机项目的期望和满意度，并及时做出调整。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这种多层次、多角度的绩效评估方法，使得我们能够全面了解抽油烟机项目的运行状态，及时做出调整，确保抽油烟机项目在不断变化的环境中保持稳健前行。</w:t>
      </w:r>
    </w:p>
    <w:p>
      <w:pPr>
        <w:pStyle w:val="Heading2"/>
        <w:ind w:firstLine="560" w:firstLineChars="200"/>
        <w:rPr>
          <w:rFonts w:ascii="仿宋" w:eastAsia="仿宋" w:hAnsi="仿宋" w:cs="仿宋" w:hint="eastAsia"/>
          <w:sz w:val="28"/>
          <w:lang w:eastAsia="zh-CN"/>
        </w:rPr>
      </w:pPr>
      <w:bookmarkStart w:id="18" w:name="_Toc408"/>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为了确保抽油烟机项目的有效管理和不断优化，我们采用了精心设计的绩效评估周期。这个周期旨在实现灵活、实时和全面的评估，以适应抽油烟机项目执行中的各种挑战。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抽油烟机项目的不同需求，分为短期、中期和长期。短期评估关注每个迭代或工作周期，以及时发现和解决当前任务中的问题。中期评估涵盖几个迭代，深入了解整体抽油烟机项目的趋势和性能。长期评估则着眼于整个抽油烟机项目阶段，确保抽油烟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抽油烟机项目管理工具和协作平台，团队成员能够随时更新和分享抽油烟机项目数据。这种实时性的反馈机制使我们能够及时察觉潜在问题，快速调整，保持抽油烟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抽油烟机项目的决策制定密不可分。每个周期的抽油烟机项目回顾会议成为集体总结经验、识别问题深层次原因并找到创新解决方案的平台。这种定期的反思与调整机制使抽油烟机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https://d.book118.com/137002004143006025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抽油烟机项目规划设计方案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抽油烟机项目规划设计方案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抽油烟机项目规划设计方案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抽油烟机项目规划设计方案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抽油烟机项目规划设计方案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抽油烟机项目规划设计方案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抽油烟机项目规划设计方案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抽油烟机项目规划设计方案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抽油烟机项目规划设计方案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抽油烟机项目规划设计方案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抽油烟机项目规划设计方案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抽油烟机项目规划设计方案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抽油烟机项目规划设计方案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抽油烟机项目规划设计方案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抽油烟机项目规划设计方案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抽油烟机项目规划设计方案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抽油烟机项目规划设计方案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CF5F0D"/>
    <w:rsid w:val="4DCF5F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002004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2024-01-04T04:05:00Z</dcterms:created>
  <dcterms:modified xsi:type="dcterms:W3CDTF">2024-01-04T04:05:29Z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B194AD596D154F6099C8B89DB585701C_11</vt:lpwstr>
  </property>
  <property fmtid="{D5CDD505-2E9C-101B-9397-08002B2CF9AE}" pid="3" name="KSOProductBuildVer">
    <vt:lpwstr>2052-12.1.0.16120</vt:lpwstr>
  </property>
</Properties>
</file>