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减压器相关行业公司成立报告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99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_Toc28996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914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_Toc23914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46" w:history="1">
        <w:r>
          <w:rPr>
            <w:rFonts w:ascii="仿宋" w:eastAsia="仿宋" w:hAnsi="仿宋" w:cs="仿宋" w:hint="eastAsia"/>
            <w:lang w:eastAsia="zh-CN"/>
          </w:rPr>
          <w:t>(一)、减压器项目选址原则</w:t>
        </w:r>
        <w:r>
          <w:tab/>
        </w:r>
        <w:r>
          <w:fldChar w:fldCharType="begin"/>
        </w:r>
        <w:r>
          <w:instrText xml:space="preserve"> PAGEREF _Toc29846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_Toc16552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_Toc31331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8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_Toc15181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38" w:history="1">
        <w:r>
          <w:rPr>
            <w:rFonts w:ascii="仿宋" w:eastAsia="仿宋" w:hAnsi="仿宋" w:cs="仿宋" w:hint="eastAsia"/>
            <w:lang w:eastAsia="zh-CN"/>
          </w:rPr>
          <w:t>(五)、减压器项目选址综合评价</w:t>
        </w:r>
        <w:r>
          <w:tab/>
        </w:r>
        <w:r>
          <w:fldChar w:fldCharType="begin"/>
        </w:r>
        <w:r>
          <w:instrText xml:space="preserve"> PAGEREF _Toc5738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043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_Toc13043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0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_Toc32109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_Toc178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09" w:history="1">
        <w:r>
          <w:rPr>
            <w:rFonts w:ascii="仿宋" w:eastAsia="仿宋" w:hAnsi="仿宋" w:cs="仿宋" w:hint="eastAsia"/>
            <w:lang w:eastAsia="zh-CN"/>
          </w:rPr>
          <w:t>三、减压器筹建公司基本信息</w:t>
        </w:r>
        <w:r>
          <w:tab/>
        </w:r>
        <w:r>
          <w:fldChar w:fldCharType="begin"/>
        </w:r>
        <w:r>
          <w:instrText xml:space="preserve"> PAGEREF _Toc17909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41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_Toc25441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_Toc29746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31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_Toc13431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_Toc20912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_Toc32092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3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_Toc22533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22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_Toc14322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6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_Toc28068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1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_Toc7313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_Toc28271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02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_Toc12502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_Toc1479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15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_Toc9715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0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_Toc20005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_Toc19035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96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_Toc2696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_Toc12803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44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_Toc12344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05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_Toc4505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6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_Toc27561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27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_Toc27727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72" w:history="1">
        <w:r>
          <w:rPr>
            <w:rFonts w:ascii="仿宋" w:eastAsia="仿宋" w:hAnsi="仿宋" w:cs="仿宋" w:hint="eastAsia"/>
            <w:lang w:eastAsia="zh-CN"/>
          </w:rPr>
          <w:t>(一)、减压器项目背景分析</w:t>
        </w:r>
        <w:r>
          <w:tab/>
        </w:r>
        <w:r>
          <w:fldChar w:fldCharType="begin"/>
        </w:r>
        <w:r>
          <w:instrText xml:space="preserve"> PAGEREF _Toc24972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81" w:history="1">
        <w:r>
          <w:rPr>
            <w:rFonts w:ascii="仿宋" w:eastAsia="仿宋" w:hAnsi="仿宋" w:cs="仿宋" w:hint="eastAsia"/>
            <w:lang w:eastAsia="zh-CN"/>
          </w:rPr>
          <w:t>(二)、减压器项目建设必要性分析</w:t>
        </w:r>
        <w:r>
          <w:tab/>
        </w:r>
        <w:r>
          <w:fldChar w:fldCharType="begin"/>
        </w:r>
        <w:r>
          <w:instrText xml:space="preserve"> PAGEREF _Toc28981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4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_Toc13645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_Toc3129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63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_Toc26763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0" w:history="1">
        <w:r>
          <w:rPr>
            <w:rFonts w:ascii="仿宋" w:eastAsia="仿宋" w:hAnsi="仿宋" w:cs="仿宋" w:hint="eastAsia"/>
            <w:lang w:eastAsia="zh-CN"/>
          </w:rPr>
          <w:t>(一)、减压器项目进度安排</w:t>
        </w:r>
        <w:r>
          <w:tab/>
        </w:r>
        <w:r>
          <w:fldChar w:fldCharType="begin"/>
        </w:r>
        <w:r>
          <w:instrText xml:space="preserve"> PAGEREF _Toc4160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" w:history="1">
        <w:r>
          <w:rPr>
            <w:rFonts w:ascii="仿宋" w:eastAsia="仿宋" w:hAnsi="仿宋" w:cs="仿宋" w:hint="eastAsia"/>
            <w:lang w:eastAsia="zh-CN"/>
          </w:rPr>
          <w:t>(二)、减压器项目实施保障措施</w:t>
        </w:r>
        <w:r>
          <w:tab/>
        </w:r>
        <w:r>
          <w:fldChar w:fldCharType="begin"/>
        </w:r>
        <w:r>
          <w:instrText xml:space="preserve"> PAGEREF _Toc850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94" w:history="1">
        <w:r>
          <w:rPr>
            <w:rFonts w:ascii="仿宋" w:eastAsia="仿宋" w:hAnsi="仿宋" w:cs="仿宋" w:hint="eastAsia"/>
            <w:lang w:eastAsia="zh-CN"/>
          </w:rPr>
          <w:t>九、减压器项目经济效益</w:t>
        </w:r>
        <w:r>
          <w:tab/>
        </w:r>
        <w:r>
          <w:fldChar w:fldCharType="begin"/>
        </w:r>
        <w:r>
          <w:instrText xml:space="preserve"> PAGEREF _Toc19194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8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_Toc13082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23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_Toc6236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96" w:history="1">
        <w:r>
          <w:rPr>
            <w:rFonts w:ascii="仿宋" w:eastAsia="仿宋" w:hAnsi="仿宋" w:cs="仿宋" w:hint="eastAsia"/>
            <w:lang w:eastAsia="zh-CN"/>
          </w:rPr>
          <w:t>(三)、减压器项目盈利能力分析</w:t>
        </w:r>
        <w:r>
          <w:tab/>
        </w:r>
        <w:r>
          <w:fldChar w:fldCharType="begin"/>
        </w:r>
        <w:r>
          <w:instrText xml:space="preserve"> PAGEREF _Toc16096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_Toc31463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8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_Toc24780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1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_Toc10017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06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_Toc23106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0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_Toc9202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86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_Toc32086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5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_Toc28351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0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_Toc32501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0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_Toc18803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_Toc16196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1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_Toc18916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8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_Toc25087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5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_Toc15657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1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_Toc7914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4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_Toc18144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_Toc12930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_Toc9083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40" w:history="1">
        <w:r>
          <w:rPr>
            <w:rFonts w:ascii="仿宋" w:eastAsia="仿宋" w:hAnsi="仿宋" w:cs="仿宋" w:hint="eastAsia"/>
            <w:lang w:eastAsia="zh-CN"/>
          </w:rPr>
          <w:t>十一、减压器项目总结分析</w:t>
        </w:r>
        <w:r>
          <w:tab/>
        </w:r>
        <w:r>
          <w:fldChar w:fldCharType="begin"/>
        </w:r>
        <w:r>
          <w:instrText xml:space="preserve"> PAGEREF _Toc22940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99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3914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846"/>
      <w:r>
        <w:rPr>
          <w:rFonts w:ascii="仿宋" w:eastAsia="仿宋" w:hAnsi="仿宋" w:cs="仿宋" w:hint="eastAsia"/>
          <w:lang w:eastAsia="zh-CN"/>
        </w:rPr>
        <w:t>(一)、减压器项目选址原则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压器项目选址是决定工业减压器项目成败的关键因素之一。根据现行政策，减压器项目选址必须符合一系列要求，以确保城乡建设、环境保护和资源利用的协调。以下是一些关于减压器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减压器项目选址必须与当地城乡建设总体规划相一致。它应该符合工业减压器项目占地使用规划的要求，并与大气污染防治、水资源和自然生态保护政策相协调。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避开特殊区域： 减压器项目选址应避开自然保护区、风景名胜区、生活饮用水源地和其他特别需要保护的敏感性目标。这有助于维护自然环境的完整性和生态系统的稳定。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节约土地资源： 减压器项目选址应充分考虑土地资源的节约。最好选择空闲地、非耕地或荒地，以减少对良田或耕地的占用。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减压器项目选址应提供足够的场地，以满足工艺和辅助生产设施的建设需要。这有助于确保生产流程的高效运行。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减压器项目选址应具备良好的生产基础条件，包括充足的水源、电力、运输和可靠的能源供应。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减压器项目选址应地势平缓，便于排除雨水和处理生产、生活废水。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减压器项目选址应与居民区及环境污染敏感点保持足够的防护距离，以确保生产活动不会对人民健康和环境造成危害。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减压器项目选址是减压器项目成功的第一步，符合政策要求的选址将有助于确保减压器项目的可持续发展，并避免对环境和社会造成不利影响。因此，在减压器项目规划和选址阶段，应认真考虑这些原则和要求。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552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https://d.book118.com/137006040061006032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减压器相关行业公司成立报告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减压器相关行业公司成立报告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减压器相关行业公司成立报告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减压器相关行业公司成立报告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减压器相关行业公司成立报告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3700604006100603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2024-01-04T07:57:00Z</dcterms:created>
  <dcterms:modified xsi:type="dcterms:W3CDTF">2024-01-04T07:58:04Z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83CE2FF392944DB3AE36CB1B67DCEED7_11</vt:lpwstr>
  </property>
  <property fmtid="{D5CDD505-2E9C-101B-9397-08002B2CF9AE}" pid="3" name="KSOProductBuildVer">
    <vt:lpwstr>2052-12.1.0.16120</vt:lpwstr>
  </property>
</Properties>
</file>