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spacing w:line="1510" w:lineRule="exact"/>
        <w:ind w:right="351"/>
      </w:pPr>
      <w:r>
        <w:t>1：500 地形图测量技术</w:t>
      </w:r>
    </w:p>
    <w:p>
      <w:pPr>
        <w:pStyle w:val="Title"/>
        <w:spacing w:before="20"/>
      </w:pPr>
      <w:r>
        <w:t>设计书</w:t>
      </w:r>
    </w:p>
    <w:p>
      <w:pPr>
        <w:pStyle w:val="BodyText"/>
        <w:spacing w:before="2"/>
        <w:rPr>
          <w:b/>
          <w:sz w:val="95"/>
        </w:rPr>
      </w:pPr>
    </w:p>
    <w:p>
      <w:pPr>
        <w:pStyle w:val="Heading1"/>
      </w:pPr>
      <w:r>
        <w:t>一、测区概况</w:t>
      </w:r>
    </w:p>
    <w:p>
      <w:pPr>
        <w:pStyle w:val="BodyText"/>
        <w:spacing w:before="1"/>
        <w:rPr>
          <w:b/>
          <w:sz w:val="45"/>
        </w:rPr>
      </w:pPr>
    </w:p>
    <w:p>
      <w:pPr>
        <w:pStyle w:val="BodyText"/>
        <w:ind w:left="1008"/>
      </w:pPr>
      <w:r>
        <w:t>**</w:t>
      </w:r>
      <w:r>
        <w:rPr>
          <w:spacing w:val="-5"/>
        </w:rPr>
        <w:t>县位于广东省东部，</w:t>
      </w:r>
      <w:r>
        <w:rPr>
          <w:spacing w:val="-39"/>
        </w:rPr>
        <w:t>**</w:t>
      </w:r>
      <w:r>
        <w:rPr>
          <w:spacing w:val="-20"/>
        </w:rPr>
        <w:t>市南端，东毗</w:t>
      </w:r>
      <w:r>
        <w:rPr>
          <w:spacing w:val="-40"/>
        </w:rPr>
        <w:t>**</w:t>
      </w:r>
      <w:r>
        <w:rPr>
          <w:spacing w:val="-12"/>
        </w:rPr>
        <w:t>，南邻</w:t>
      </w:r>
      <w:r>
        <w:rPr>
          <w:spacing w:val="-40"/>
        </w:rPr>
        <w:t>**</w:t>
      </w:r>
      <w:r>
        <w:rPr>
          <w:spacing w:val="-14"/>
        </w:rPr>
        <w:t>，西连</w:t>
      </w:r>
      <w:r>
        <w:rPr>
          <w:spacing w:val="-40"/>
        </w:rPr>
        <w:t>**</w:t>
      </w:r>
      <w:r>
        <w:rPr>
          <w:spacing w:val="-14"/>
        </w:rPr>
        <w:t>，北接</w:t>
      </w:r>
      <w:r>
        <w:rPr>
          <w:spacing w:val="-40"/>
        </w:rPr>
        <w:t>**</w:t>
      </w:r>
      <w:r>
        <w:rPr>
          <w:spacing w:val="-22"/>
        </w:rPr>
        <w:t xml:space="preserve">，地处东经 </w:t>
      </w:r>
      <w:r>
        <w:t>115°</w:t>
      </w:r>
    </w:p>
    <w:p>
      <w:pPr>
        <w:pStyle w:val="BodyText"/>
        <w:spacing w:before="238" w:line="364" w:lineRule="auto"/>
        <w:ind w:left="288" w:right="418"/>
      </w:pPr>
      <w:r>
        <w:t>30’</w:t>
      </w:r>
      <w:r>
        <w:rPr>
          <w:spacing w:val="-26"/>
        </w:rPr>
        <w:t xml:space="preserve"> -</w:t>
      </w:r>
      <w:r>
        <w:t>116°</w:t>
      </w:r>
      <w:r>
        <w:rPr>
          <w:spacing w:val="-51"/>
        </w:rPr>
        <w:t xml:space="preserve"> </w:t>
      </w:r>
      <w:r>
        <w:t>41'</w:t>
      </w:r>
      <w:r>
        <w:rPr>
          <w:spacing w:val="-18"/>
        </w:rPr>
        <w:t xml:space="preserve"> ，北纬 </w:t>
      </w:r>
      <w:r>
        <w:t>23°</w:t>
      </w:r>
      <w:r>
        <w:rPr>
          <w:spacing w:val="-51"/>
        </w:rPr>
        <w:t xml:space="preserve"> </w:t>
      </w:r>
      <w:r>
        <w:t>36'</w:t>
      </w:r>
      <w:r>
        <w:rPr>
          <w:spacing w:val="-51"/>
        </w:rPr>
        <w:t xml:space="preserve"> </w:t>
      </w:r>
      <w:r>
        <w:t>-24°</w:t>
      </w:r>
      <w:r>
        <w:rPr>
          <w:spacing w:val="-51"/>
        </w:rPr>
        <w:t xml:space="preserve"> </w:t>
      </w:r>
      <w:r>
        <w:t>13'</w:t>
      </w:r>
      <w:r>
        <w:rPr>
          <w:spacing w:val="-9"/>
        </w:rPr>
        <w:t xml:space="preserve"> ，县中心位于北纬 </w:t>
      </w:r>
      <w:r>
        <w:t>23</w:t>
      </w:r>
      <w:r>
        <w:rPr>
          <w:spacing w:val="-60"/>
        </w:rPr>
        <w:t xml:space="preserve"> 度 </w:t>
      </w:r>
      <w:r>
        <w:t>78</w:t>
      </w:r>
      <w:r>
        <w:rPr>
          <w:spacing w:val="-31"/>
        </w:rPr>
        <w:t xml:space="preserve"> 分，东经 </w:t>
      </w:r>
      <w:r>
        <w:t xml:space="preserve">116 </w:t>
      </w:r>
      <w:r>
        <w:rPr>
          <w:spacing w:val="-45"/>
        </w:rPr>
        <w:t xml:space="preserve">度 </w:t>
      </w:r>
      <w:r>
        <w:t>18</w:t>
      </w:r>
      <w:r>
        <w:rPr>
          <w:spacing w:val="-28"/>
        </w:rPr>
        <w:t xml:space="preserve"> 分，是</w:t>
      </w:r>
      <w:r>
        <w:t>**市和**</w:t>
      </w:r>
      <w:r>
        <w:rPr>
          <w:spacing w:val="-18"/>
        </w:rPr>
        <w:t>、</w:t>
      </w:r>
      <w:r>
        <w:t>**地区通往**</w:t>
      </w:r>
      <w:r>
        <w:rPr>
          <w:spacing w:val="-3"/>
        </w:rPr>
        <w:t>的必经之地。</w:t>
      </w:r>
      <w:r>
        <w:t>**县地处*************。北部铜鼓</w:t>
      </w:r>
      <w:r>
        <w:rPr>
          <w:spacing w:val="-10"/>
        </w:rPr>
        <w:t xml:space="preserve">峰海拔 </w:t>
      </w:r>
      <w:r>
        <w:t>1559.5</w:t>
      </w:r>
      <w:r>
        <w:rPr>
          <w:spacing w:val="-6"/>
        </w:rPr>
        <w:t xml:space="preserve"> 米，为全县最高点，也是粤东第一高峰。主要山脉有：莲花山脉、释迦</w:t>
      </w:r>
      <w:r>
        <w:rPr>
          <w:spacing w:val="-8"/>
        </w:rPr>
        <w:t>岽山脉、凤凰山脉、韩山山脉。县内河流由</w:t>
      </w:r>
      <w:r>
        <w:t>**</w:t>
      </w:r>
      <w:r>
        <w:rPr>
          <w:spacing w:val="-14"/>
        </w:rPr>
        <w:t>、</w:t>
      </w:r>
      <w:r>
        <w:t>**两大水系组成。两水系支流流域面积</w:t>
      </w:r>
      <w:r>
        <w:rPr>
          <w:spacing w:val="-45"/>
        </w:rPr>
        <w:t xml:space="preserve">达 </w:t>
      </w:r>
      <w:r>
        <w:t>100</w:t>
      </w:r>
      <w:r>
        <w:rPr>
          <w:spacing w:val="-20"/>
        </w:rPr>
        <w:t xml:space="preserve"> 平方公里以上的共有 </w:t>
      </w:r>
      <w:r>
        <w:t>11</w:t>
      </w:r>
      <w:r>
        <w:rPr>
          <w:spacing w:val="-58"/>
        </w:rPr>
        <w:t xml:space="preserve"> 条。</w:t>
      </w:r>
      <w:r>
        <w:t>***</w:t>
      </w:r>
      <w:r>
        <w:rPr>
          <w:spacing w:val="-13"/>
        </w:rPr>
        <w:t xml:space="preserve">县属南亚热带季风气候区，光照充足，雨量充沛， </w:t>
      </w:r>
      <w:r>
        <w:rPr>
          <w:spacing w:val="-7"/>
        </w:rPr>
        <w:t xml:space="preserve">气候宜人。县城年平均气温 </w:t>
      </w:r>
      <w:r>
        <w:t>21.4°C</w:t>
      </w:r>
      <w:r>
        <w:rPr>
          <w:spacing w:val="-11"/>
        </w:rPr>
        <w:t xml:space="preserve"> ，年日照时数 </w:t>
      </w:r>
      <w:r>
        <w:t>1938.8</w:t>
      </w:r>
      <w:r>
        <w:rPr>
          <w:spacing w:val="-20"/>
        </w:rPr>
        <w:t xml:space="preserve"> 小时，全年无霜期 </w:t>
      </w:r>
      <w:r>
        <w:t>322</w:t>
      </w:r>
      <w:r>
        <w:rPr>
          <w:spacing w:val="-30"/>
        </w:rPr>
        <w:t xml:space="preserve"> 天。</w:t>
      </w:r>
      <w:r>
        <w:rPr>
          <w:spacing w:val="-37"/>
        </w:rPr>
        <w:t xml:space="preserve">县城平均降雨量为 </w:t>
      </w:r>
      <w:r>
        <w:t>1776.1</w:t>
      </w:r>
      <w:r>
        <w:rPr>
          <w:spacing w:val="-23"/>
        </w:rPr>
        <w:t xml:space="preserve"> 毫米。</w:t>
      </w:r>
    </w:p>
    <w:p>
      <w:pPr>
        <w:pStyle w:val="BodyText"/>
        <w:spacing w:line="364" w:lineRule="auto"/>
        <w:ind w:left="288" w:right="595" w:firstLine="720"/>
      </w:pPr>
      <w:r>
        <w:t>**县辖**个镇（********）和，**个村民委员会和**个居民委员会，县城设在*** 镇。</w:t>
      </w:r>
    </w:p>
    <w:p>
      <w:pPr>
        <w:pStyle w:val="BodyText"/>
        <w:spacing w:line="364" w:lineRule="auto"/>
        <w:ind w:left="288" w:right="418" w:firstLine="720"/>
      </w:pPr>
      <w:r>
        <w:t>本测区位于于</w:t>
      </w:r>
      <w:r>
        <w:rPr>
          <w:spacing w:val="-21"/>
        </w:rPr>
        <w:t>***</w:t>
      </w:r>
      <w:r>
        <w:rPr>
          <w:spacing w:val="-5"/>
        </w:rPr>
        <w:t>，作业范围约为</w:t>
      </w:r>
      <w:r>
        <w:t>***</w:t>
      </w:r>
      <w:r>
        <w:rPr>
          <w:spacing w:val="-16"/>
        </w:rPr>
        <w:t xml:space="preserve">平方公里。测区内车流量较大，路上行人较多， </w:t>
      </w:r>
      <w:r>
        <w:t>修补测工作较大，工作难度很大。</w:t>
      </w:r>
    </w:p>
    <w:p>
      <w:pPr>
        <w:pStyle w:val="BodyText"/>
        <w:spacing w:before="3"/>
        <w:rPr>
          <w:sz w:val="33"/>
        </w:rPr>
      </w:pPr>
    </w:p>
    <w:p>
      <w:pPr>
        <w:pStyle w:val="Heading1"/>
        <w:spacing w:before="1"/>
      </w:pPr>
      <w:r>
        <w:t>二、工作内容</w:t>
      </w:r>
    </w:p>
    <w:p>
      <w:pPr>
        <w:pStyle w:val="BodyText"/>
        <w:spacing w:before="4"/>
        <w:rPr>
          <w:b/>
          <w:sz w:val="45"/>
        </w:rPr>
      </w:pPr>
    </w:p>
    <w:p>
      <w:pPr>
        <w:pStyle w:val="BodyText"/>
        <w:ind w:left="1008"/>
      </w:pPr>
      <w:r>
        <w:t>1. *******平方公里 1：500 地形图测绘。</w:t>
      </w:r>
    </w:p>
    <w:p>
      <w:pPr>
        <w:pStyle w:val="BodyText"/>
        <w:spacing w:before="5"/>
        <w:rPr>
          <w:sz w:val="52"/>
        </w:rPr>
      </w:pPr>
    </w:p>
    <w:p>
      <w:pPr>
        <w:pStyle w:val="Heading1"/>
      </w:pPr>
      <w:r>
        <w:t>三、作业依据</w:t>
      </w:r>
    </w:p>
    <w:p>
      <w:pPr>
        <w:pStyle w:val="BodyText"/>
        <w:spacing w:before="1"/>
        <w:rPr>
          <w:b/>
          <w:sz w:val="45"/>
        </w:rPr>
      </w:pPr>
    </w:p>
    <w:p>
      <w:pPr>
        <w:pStyle w:val="BodyText"/>
        <w:ind w:left="1008"/>
      </w:pPr>
      <w:r>
        <w:t>1、《城市测量规范》（CJJT8-2011）（以下简称《规范》）；</w:t>
      </w:r>
    </w:p>
    <w:p>
      <w:pPr>
        <w:pStyle w:val="BodyText"/>
        <w:spacing w:before="241"/>
        <w:ind w:left="1008"/>
      </w:pPr>
      <w:r>
        <w:t>2、《1:500 1:1000 1:2000 地形图图式》（GB/T20257.1-2007） ；</w:t>
      </w:r>
    </w:p>
    <w:p>
      <w:pPr>
        <w:pStyle w:val="BodyText"/>
        <w:spacing w:before="237"/>
        <w:ind w:left="1008"/>
      </w:pPr>
      <w:r>
        <w:t>3、《1:500 1:1000 1:2000 外业数字测图技术规程》（GB14912-2005）；</w:t>
      </w:r>
    </w:p>
    <w:p>
      <w:pPr>
        <w:pStyle w:val="BodyText"/>
        <w:spacing w:before="241"/>
        <w:ind w:left="1008"/>
      </w:pPr>
      <w:r>
        <w:t>4、《全球定位系统（GPS）测量规范》（GB/T18314-2009）；</w:t>
      </w:r>
    </w:p>
    <w:p>
      <w:pPr>
        <w:pStyle w:val="BodyText"/>
        <w:spacing w:before="240"/>
        <w:ind w:left="1008"/>
      </w:pPr>
      <w:r>
        <w:t>5、《全球定位系统实时动态（RTK）测量技术规范（CH/T</w:t>
      </w:r>
      <w:r>
        <w:rPr>
          <w:spacing w:val="-73"/>
        </w:rPr>
        <w:t xml:space="preserve"> </w:t>
      </w:r>
      <w:r>
        <w:t>2009-2010）》（以下简</w:t>
      </w:r>
    </w:p>
    <w:p>
      <w:pPr>
        <w:spacing w:after="0"/>
        <w:sectPr>
          <w:footerReference w:type="default" r:id="rId4"/>
          <w:type w:val="continuous"/>
          <w:pgSz w:w="17860" w:h="25270"/>
          <w:pgMar w:top="1160" w:right="1520" w:bottom="2020" w:left="1840" w:header="708" w:footer="1830"/>
          <w:cols w:space="708"/>
        </w:sectPr>
      </w:pPr>
    </w:p>
    <w:p>
      <w:pPr>
        <w:pStyle w:val="BodyText"/>
        <w:spacing w:before="21"/>
        <w:ind w:left="288"/>
      </w:pPr>
      <w:r>
        <w:t>称《（RTK）测量技术规范》）</w:t>
      </w:r>
    </w:p>
    <w:p>
      <w:pPr>
        <w:pStyle w:val="BodyText"/>
        <w:spacing w:before="237"/>
        <w:ind w:left="1008"/>
      </w:pPr>
      <w:r>
        <w:t>6、《国家三、四等水准测量规范》（GB 12898—2009）；</w:t>
      </w:r>
    </w:p>
    <w:p>
      <w:pPr>
        <w:pStyle w:val="BodyText"/>
        <w:spacing w:before="241"/>
        <w:ind w:left="1008"/>
      </w:pPr>
      <w:r>
        <w:t>7、《数字测绘成果质量检查与验收》（GB/T18316-2008）；</w:t>
      </w:r>
    </w:p>
    <w:p>
      <w:pPr>
        <w:pStyle w:val="BodyText"/>
        <w:spacing w:before="237"/>
        <w:ind w:left="1008"/>
      </w:pPr>
      <w:r>
        <w:rPr>
          <w:spacing w:val="-1"/>
        </w:rPr>
        <w:t>8</w:t>
      </w:r>
      <w:r>
        <w:t>、《测绘产品检查验收规定》（CH1002-95）；</w:t>
      </w:r>
    </w:p>
    <w:p>
      <w:pPr>
        <w:pStyle w:val="BodyText"/>
        <w:spacing w:before="241"/>
        <w:ind w:left="1008"/>
      </w:pPr>
      <w:r>
        <w:rPr>
          <w:spacing w:val="-1"/>
        </w:rPr>
        <w:t>9</w:t>
      </w:r>
      <w:r>
        <w:t>、《测绘产品质量评定标准》（CH1003-95）；</w:t>
      </w:r>
    </w:p>
    <w:p>
      <w:pPr>
        <w:pStyle w:val="BodyText"/>
        <w:spacing w:before="237"/>
        <w:ind w:left="1008"/>
      </w:pPr>
      <w:r>
        <w:t>10、本项目技术设计书。</w:t>
      </w:r>
    </w:p>
    <w:p>
      <w:pPr>
        <w:pStyle w:val="BodyText"/>
        <w:spacing w:before="8"/>
        <w:rPr>
          <w:sz w:val="52"/>
        </w:rPr>
      </w:pPr>
    </w:p>
    <w:p>
      <w:pPr>
        <w:pStyle w:val="Heading1"/>
      </w:pPr>
      <w:r>
        <w:t>四、已有成果资料的分析和利用</w:t>
      </w:r>
    </w:p>
    <w:p>
      <w:pPr>
        <w:pStyle w:val="BodyText"/>
        <w:spacing w:before="2"/>
        <w:rPr>
          <w:b/>
          <w:sz w:val="45"/>
        </w:rPr>
      </w:pPr>
    </w:p>
    <w:p>
      <w:pPr>
        <w:pStyle w:val="BodyText"/>
        <w:ind w:left="1008"/>
      </w:pPr>
      <w:r>
        <w:t>1、测区周围已有GPS等级控制点作为本测区的首级平面控制起算点；</w:t>
      </w:r>
    </w:p>
    <w:p>
      <w:pPr>
        <w:pStyle w:val="BodyText"/>
        <w:spacing w:before="241"/>
        <w:ind w:left="1008"/>
      </w:pPr>
      <w:r>
        <w:t>2、测区周围已有等级水准点作为本测区的高程控制起算点。</w:t>
      </w:r>
    </w:p>
    <w:p>
      <w:pPr>
        <w:pStyle w:val="BodyText"/>
        <w:spacing w:before="4"/>
        <w:rPr>
          <w:sz w:val="52"/>
        </w:rPr>
      </w:pPr>
    </w:p>
    <w:p>
      <w:pPr>
        <w:pStyle w:val="Heading1"/>
      </w:pPr>
      <w:r>
        <w:t>五、采用的平面坐标系统、高程基准和基本等高距</w:t>
      </w:r>
    </w:p>
    <w:p>
      <w:pPr>
        <w:pStyle w:val="BodyText"/>
        <w:spacing w:before="4"/>
        <w:rPr>
          <w:b/>
          <w:sz w:val="45"/>
        </w:rPr>
      </w:pPr>
    </w:p>
    <w:p>
      <w:pPr>
        <w:pStyle w:val="ListParagraph"/>
        <w:numPr>
          <w:ilvl w:val="0"/>
          <w:numId w:val="21"/>
        </w:numPr>
        <w:tabs>
          <w:tab w:val="left" w:pos="1549"/>
        </w:tabs>
        <w:spacing w:before="1" w:after="0" w:line="240" w:lineRule="auto"/>
        <w:ind w:left="1548" w:right="0" w:hanging="545"/>
        <w:jc w:val="left"/>
        <w:rPr>
          <w:sz w:val="36"/>
        </w:rPr>
      </w:pPr>
      <w:r>
        <w:rPr>
          <w:b/>
          <w:spacing w:val="2"/>
          <w:sz w:val="36"/>
        </w:rPr>
        <w:t>平面坐标系统：</w:t>
      </w:r>
      <w:r>
        <w:rPr>
          <w:spacing w:val="-32"/>
          <w:sz w:val="36"/>
        </w:rPr>
        <w:t xml:space="preserve">采用 </w:t>
      </w:r>
      <w:r>
        <w:rPr>
          <w:sz w:val="36"/>
        </w:rPr>
        <w:t>1980</w:t>
      </w:r>
      <w:r>
        <w:rPr>
          <w:spacing w:val="-15"/>
          <w:sz w:val="36"/>
        </w:rPr>
        <w:t xml:space="preserve"> 西安坐标系，中央子午线取东经 </w:t>
      </w:r>
      <w:r>
        <w:rPr>
          <w:sz w:val="36"/>
        </w:rPr>
        <w:t>117°；</w:t>
      </w:r>
    </w:p>
    <w:p>
      <w:pPr>
        <w:pStyle w:val="ListParagraph"/>
        <w:numPr>
          <w:ilvl w:val="0"/>
          <w:numId w:val="21"/>
        </w:numPr>
        <w:tabs>
          <w:tab w:val="left" w:pos="1556"/>
        </w:tabs>
        <w:spacing w:before="237" w:after="0" w:line="240" w:lineRule="auto"/>
        <w:ind w:left="1555" w:right="0" w:hanging="545"/>
        <w:jc w:val="left"/>
        <w:rPr>
          <w:sz w:val="36"/>
        </w:rPr>
      </w:pPr>
      <w:r>
        <w:rPr>
          <w:b/>
          <w:spacing w:val="2"/>
          <w:sz w:val="36"/>
        </w:rPr>
        <w:t>高程系统：</w:t>
      </w:r>
      <w:r>
        <w:rPr>
          <w:spacing w:val="-30"/>
          <w:sz w:val="36"/>
        </w:rPr>
        <w:t xml:space="preserve">采用 </w:t>
      </w:r>
      <w:r>
        <w:rPr>
          <w:sz w:val="36"/>
        </w:rPr>
        <w:t>1985</w:t>
      </w:r>
      <w:r>
        <w:rPr>
          <w:spacing w:val="-14"/>
          <w:sz w:val="36"/>
        </w:rPr>
        <w:t xml:space="preserve"> 国家高程基准；</w:t>
      </w:r>
    </w:p>
    <w:p>
      <w:pPr>
        <w:pStyle w:val="ListParagraph"/>
        <w:numPr>
          <w:ilvl w:val="0"/>
          <w:numId w:val="21"/>
        </w:numPr>
        <w:tabs>
          <w:tab w:val="left" w:pos="1556"/>
        </w:tabs>
        <w:spacing w:before="241" w:after="0" w:line="240" w:lineRule="auto"/>
        <w:ind w:left="1555" w:right="0" w:hanging="545"/>
        <w:jc w:val="left"/>
        <w:rPr>
          <w:sz w:val="36"/>
        </w:rPr>
      </w:pPr>
      <w:r>
        <w:rPr>
          <w:b/>
          <w:spacing w:val="1"/>
          <w:sz w:val="36"/>
        </w:rPr>
        <w:t>基本等高距：</w:t>
      </w:r>
      <w:r>
        <w:rPr>
          <w:spacing w:val="-1"/>
          <w:sz w:val="36"/>
        </w:rPr>
        <w:t xml:space="preserve">平地、丘陵地为 </w:t>
      </w:r>
      <w:r>
        <w:rPr>
          <w:sz w:val="36"/>
        </w:rPr>
        <w:t>0.5</w:t>
      </w:r>
      <w:r>
        <w:rPr>
          <w:spacing w:val="-27"/>
          <w:sz w:val="36"/>
        </w:rPr>
        <w:t xml:space="preserve"> 米，山地为 </w:t>
      </w:r>
      <w:r>
        <w:rPr>
          <w:sz w:val="36"/>
        </w:rPr>
        <w:t>1.0</w:t>
      </w:r>
      <w:r>
        <w:rPr>
          <w:spacing w:val="-30"/>
          <w:sz w:val="36"/>
        </w:rPr>
        <w:t xml:space="preserve"> 米。</w:t>
      </w:r>
    </w:p>
    <w:p>
      <w:pPr>
        <w:pStyle w:val="BodyText"/>
        <w:spacing w:before="5"/>
        <w:rPr>
          <w:sz w:val="52"/>
        </w:rPr>
      </w:pPr>
    </w:p>
    <w:p>
      <w:pPr>
        <w:pStyle w:val="Heading1"/>
      </w:pPr>
      <w:r>
        <w:t>六、成图比例尺、成图方法和地籍图分幅规定</w:t>
      </w:r>
    </w:p>
    <w:p>
      <w:pPr>
        <w:pStyle w:val="BodyText"/>
        <w:spacing w:before="4"/>
        <w:rPr>
          <w:b/>
          <w:sz w:val="45"/>
        </w:rPr>
      </w:pPr>
    </w:p>
    <w:p>
      <w:pPr>
        <w:spacing w:before="0" w:line="362" w:lineRule="auto"/>
        <w:ind w:left="1011" w:right="7531" w:firstLine="0"/>
        <w:jc w:val="both"/>
        <w:rPr>
          <w:sz w:val="36"/>
        </w:rPr>
      </w:pPr>
      <w:r>
        <w:rPr>
          <w:b/>
          <w:sz w:val="36"/>
        </w:rPr>
        <w:t>1. 成图方法：</w:t>
      </w:r>
      <w:r>
        <w:rPr>
          <w:sz w:val="36"/>
        </w:rPr>
        <w:t xml:space="preserve">全解析法数字化成图； </w:t>
      </w:r>
      <w:r>
        <w:rPr>
          <w:b/>
          <w:sz w:val="36"/>
        </w:rPr>
        <w:t xml:space="preserve">2. 成图比例尺： </w:t>
      </w:r>
      <w:r>
        <w:rPr>
          <w:sz w:val="36"/>
        </w:rPr>
        <w:t>1：500；</w:t>
      </w:r>
    </w:p>
    <w:p>
      <w:pPr>
        <w:pStyle w:val="ListParagraph"/>
        <w:numPr>
          <w:ilvl w:val="0"/>
          <w:numId w:val="19"/>
        </w:numPr>
        <w:tabs>
          <w:tab w:val="left" w:pos="1556"/>
        </w:tabs>
        <w:spacing w:before="7" w:after="0" w:line="364" w:lineRule="auto"/>
        <w:ind w:left="288" w:right="553" w:firstLine="723"/>
        <w:jc w:val="both"/>
        <w:rPr>
          <w:sz w:val="36"/>
        </w:rPr>
      </w:pPr>
      <w:r>
        <w:rPr>
          <w:b/>
          <w:spacing w:val="2"/>
          <w:sz w:val="36"/>
        </w:rPr>
        <w:t>地形图分幅</w:t>
      </w:r>
      <w:r>
        <w:rPr>
          <w:spacing w:val="-19"/>
          <w:sz w:val="36"/>
        </w:rPr>
        <w:t xml:space="preserve">：采用 </w:t>
      </w:r>
      <w:r>
        <w:rPr>
          <w:sz w:val="36"/>
        </w:rPr>
        <w:t>50cm×50cm</w:t>
      </w:r>
      <w:r>
        <w:rPr>
          <w:spacing w:val="-13"/>
          <w:sz w:val="36"/>
        </w:rPr>
        <w:t xml:space="preserve"> 的矩形分幅，每平方公里等分为 </w:t>
      </w:r>
      <w:r>
        <w:rPr>
          <w:sz w:val="36"/>
        </w:rPr>
        <w:t>16</w:t>
      </w:r>
      <w:r>
        <w:rPr>
          <w:spacing w:val="-13"/>
          <w:sz w:val="36"/>
        </w:rPr>
        <w:t xml:space="preserve"> 幅，实地东</w:t>
      </w:r>
      <w:r>
        <w:rPr>
          <w:spacing w:val="-33"/>
          <w:sz w:val="36"/>
        </w:rPr>
        <w:t xml:space="preserve">西长为 </w:t>
      </w:r>
      <w:r>
        <w:rPr>
          <w:sz w:val="36"/>
        </w:rPr>
        <w:t>250</w:t>
      </w:r>
      <w:r>
        <w:rPr>
          <w:spacing w:val="-27"/>
          <w:sz w:val="36"/>
        </w:rPr>
        <w:t xml:space="preserve"> 米，南北宽为 </w:t>
      </w:r>
      <w:r>
        <w:rPr>
          <w:sz w:val="36"/>
        </w:rPr>
        <w:t>250</w:t>
      </w:r>
      <w:r>
        <w:rPr>
          <w:spacing w:val="-11"/>
          <w:sz w:val="36"/>
        </w:rPr>
        <w:t xml:space="preserve"> 米；图幅编号以图幅西南角坐标为基础进行，以公里为单</w:t>
      </w:r>
      <w:r>
        <w:rPr>
          <w:spacing w:val="-1"/>
          <w:sz w:val="36"/>
        </w:rPr>
        <w:t>位，取位为小数点前三位、小数点后两位，</w:t>
      </w:r>
      <w:r>
        <w:rPr>
          <w:spacing w:val="-16"/>
          <w:sz w:val="36"/>
        </w:rPr>
        <w:t>X</w:t>
      </w:r>
      <w:r>
        <w:rPr>
          <w:spacing w:val="-3"/>
          <w:sz w:val="36"/>
        </w:rPr>
        <w:t xml:space="preserve"> 在前，</w:t>
      </w:r>
      <w:r>
        <w:rPr>
          <w:spacing w:val="-5"/>
          <w:sz w:val="36"/>
        </w:rPr>
        <w:t>Y</w:t>
      </w:r>
      <w:r>
        <w:rPr>
          <w:sz w:val="36"/>
        </w:rPr>
        <w:t xml:space="preserve"> 在后，中间用短横线连接。具体</w:t>
      </w:r>
      <w:r>
        <w:rPr>
          <w:spacing w:val="-17"/>
          <w:sz w:val="36"/>
        </w:rPr>
        <w:t>编号如“×××.××-×××.××”，例如：“</w:t>
      </w:r>
      <w:r>
        <w:rPr>
          <w:sz w:val="36"/>
        </w:rPr>
        <w:t>540.25-622.0</w:t>
      </w:r>
      <w:r>
        <w:rPr>
          <w:spacing w:val="3"/>
          <w:sz w:val="36"/>
        </w:rPr>
        <w:t>0</w:t>
      </w:r>
      <w:r>
        <w:rPr>
          <w:spacing w:val="-18"/>
          <w:sz w:val="36"/>
        </w:rPr>
        <w:t>”。图幅名统一采用流水号，按从西到东，从北至南的规则编制。</w:t>
      </w:r>
    </w:p>
    <w:p>
      <w:pPr>
        <w:pStyle w:val="ListParagraph"/>
        <w:numPr>
          <w:ilvl w:val="0"/>
          <w:numId w:val="19"/>
        </w:numPr>
        <w:tabs>
          <w:tab w:val="left" w:pos="1556"/>
        </w:tabs>
        <w:spacing w:before="0" w:after="0" w:line="456" w:lineRule="exact"/>
        <w:ind w:left="1555" w:right="0" w:hanging="545"/>
        <w:jc w:val="both"/>
        <w:rPr>
          <w:sz w:val="36"/>
        </w:rPr>
      </w:pPr>
      <w:r>
        <w:rPr>
          <w:b/>
          <w:spacing w:val="2"/>
          <w:sz w:val="36"/>
        </w:rPr>
        <w:t>成果软件</w:t>
      </w:r>
      <w:r>
        <w:rPr>
          <w:spacing w:val="5"/>
          <w:sz w:val="36"/>
        </w:rPr>
        <w:t>：广州南方测绘仪器有限公司出版的</w:t>
      </w:r>
      <w:r>
        <w:rPr>
          <w:sz w:val="36"/>
        </w:rPr>
        <w:t>CASS9.1。</w:t>
      </w:r>
    </w:p>
    <w:p>
      <w:pPr>
        <w:spacing w:before="164"/>
        <w:ind w:left="1188" w:right="0" w:firstLine="0"/>
        <w:jc w:val="left"/>
        <w:rPr>
          <w:sz w:val="45"/>
        </w:rPr>
      </w:pPr>
      <w:r>
        <w:rPr>
          <w:sz w:val="45"/>
        </w:rPr>
        <w:t>七、实施计划</w:t>
      </w:r>
    </w:p>
    <w:p>
      <w:pPr>
        <w:pStyle w:val="Heading2"/>
        <w:spacing w:before="324"/>
        <w:ind w:left="288" w:firstLine="0"/>
      </w:pPr>
      <w:r>
        <w:t>1、项目管理、人员及设备配置</w:t>
      </w:r>
    </w:p>
    <w:p>
      <w:pPr>
        <w:pStyle w:val="BodyText"/>
        <w:spacing w:before="331"/>
        <w:ind w:left="1008"/>
      </w:pPr>
      <w:r>
        <w:t>各测量队完成外业测量工作及相关数据整理工作，投入测量小组8 个，共20 人(其</w:t>
      </w:r>
    </w:p>
    <w:p>
      <w:pPr>
        <w:pStyle w:val="BodyText"/>
        <w:spacing w:before="237"/>
        <w:ind w:left="288"/>
      </w:pPr>
      <w:r>
        <w:t>中项目管理人员 2 人,内外业检查人员 3 人,作业人员 10 人)。</w:t>
      </w:r>
    </w:p>
    <w:p>
      <w:pPr>
        <w:spacing w:after="0"/>
        <w:sectPr>
          <w:footerReference w:type="default" r:id="rId5"/>
          <w:pgSz w:w="17860" w:h="25270"/>
          <w:pgMar w:top="1800" w:right="1520" w:bottom="2020" w:left="1840" w:header="0" w:footer="1830"/>
          <w:pgNumType w:start="2"/>
          <w:cols w:space="708"/>
        </w:sectPr>
      </w:pPr>
    </w:p>
    <w:p>
      <w:pPr>
        <w:pStyle w:val="BodyText"/>
        <w:spacing w:before="21" w:line="364" w:lineRule="auto"/>
        <w:ind w:left="288" w:right="591" w:firstLine="720"/>
      </w:pPr>
      <w:r>
        <w:rPr>
          <w:spacing w:val="-9"/>
        </w:rPr>
        <w:t xml:space="preserve">本项目拟投入全站仪 </w:t>
      </w:r>
      <w:r>
        <w:t>5</w:t>
      </w:r>
      <w:r>
        <w:rPr>
          <w:spacing w:val="-45"/>
        </w:rPr>
        <w:t xml:space="preserve"> 台</w:t>
      </w:r>
      <w:r>
        <w:t>，GPS-RTK 5</w:t>
      </w:r>
      <w:r>
        <w:rPr>
          <w:spacing w:val="-44"/>
        </w:rPr>
        <w:t xml:space="preserve"> 台</w:t>
      </w:r>
      <w:r>
        <w:t>，DSZ3</w:t>
      </w:r>
      <w:r>
        <w:rPr>
          <w:spacing w:val="-36"/>
        </w:rPr>
        <w:t xml:space="preserve"> 水准仪 </w:t>
      </w:r>
      <w:r>
        <w:t>2</w:t>
      </w:r>
      <w:r>
        <w:rPr>
          <w:spacing w:val="-27"/>
        </w:rPr>
        <w:t xml:space="preserve"> 台，计算机 </w:t>
      </w:r>
      <w:r>
        <w:t>8</w:t>
      </w:r>
      <w:r>
        <w:rPr>
          <w:spacing w:val="-31"/>
        </w:rPr>
        <w:t xml:space="preserve"> 台，汽车 </w:t>
      </w:r>
      <w:r>
        <w:rPr>
          <w:spacing w:val="-12"/>
        </w:rPr>
        <w:t xml:space="preserve">2 </w:t>
      </w:r>
      <w:r>
        <w:rPr>
          <w:spacing w:val="-16"/>
        </w:rPr>
        <w:t xml:space="preserve">台,绘图机 </w:t>
      </w:r>
      <w:r>
        <w:t>1</w:t>
      </w:r>
      <w:r>
        <w:rPr>
          <w:spacing w:val="-13"/>
        </w:rPr>
        <w:t xml:space="preserve"> 台等仪器设备。</w:t>
      </w:r>
    </w:p>
    <w:p>
      <w:pPr>
        <w:pStyle w:val="BodyText"/>
        <w:spacing w:line="362" w:lineRule="auto"/>
        <w:ind w:left="288" w:right="599" w:firstLine="630"/>
      </w:pPr>
      <w:r>
        <w:rPr>
          <w:color w:val="0C0C0C"/>
        </w:rPr>
        <w:t>测量所使用的仪器(GPS-RTK</w:t>
      </w:r>
      <w:r>
        <w:rPr>
          <w:color w:val="0C0C0C"/>
          <w:spacing w:val="-15"/>
        </w:rPr>
        <w:t>、全站仪、水准仪等)必须为经相关仪器检定机构检定合</w:t>
      </w:r>
      <w:r>
        <w:rPr>
          <w:color w:val="0C0C0C"/>
        </w:rPr>
        <w:t>格并在有效期内。</w:t>
      </w:r>
    </w:p>
    <w:p>
      <w:pPr>
        <w:pStyle w:val="BodyText"/>
        <w:spacing w:before="6"/>
        <w:ind w:left="918"/>
      </w:pPr>
      <w:r>
        <w:rPr>
          <w:color w:val="0C0C0C"/>
        </w:rPr>
        <w:t>参与项目人员应进行技术交底和相关技术培训。</w:t>
      </w:r>
    </w:p>
    <w:p>
      <w:pPr>
        <w:pStyle w:val="Heading2"/>
        <w:spacing w:before="185"/>
        <w:ind w:left="288" w:firstLine="0"/>
      </w:pPr>
      <w:r>
        <w:t>2、软件配置</w:t>
      </w:r>
    </w:p>
    <w:p>
      <w:pPr>
        <w:spacing w:before="331"/>
        <w:ind w:left="288" w:right="0" w:firstLine="0"/>
        <w:jc w:val="left"/>
        <w:rPr>
          <w:b/>
          <w:sz w:val="36"/>
        </w:rPr>
      </w:pPr>
      <w:r>
        <w:rPr>
          <w:b/>
          <w:color w:val="0C0C0C"/>
          <w:sz w:val="36"/>
        </w:rPr>
        <w:t>1) 外业测量拟投入软件主要有:</w:t>
      </w:r>
    </w:p>
    <w:p>
      <w:pPr>
        <w:pStyle w:val="BodyText"/>
        <w:spacing w:before="241" w:line="364" w:lineRule="auto"/>
        <w:ind w:left="918" w:right="6469"/>
      </w:pPr>
      <w:r>
        <w:rPr>
          <w:spacing w:val="-6"/>
        </w:rPr>
        <w:t xml:space="preserve">广州南方测绘仪器有限公司出版的 </w:t>
      </w:r>
      <w:r>
        <w:rPr>
          <w:spacing w:val="-3"/>
        </w:rPr>
        <w:t xml:space="preserve">CASS9.0； </w:t>
      </w:r>
      <w:r>
        <w:rPr>
          <w:color w:val="0C0C0C"/>
        </w:rPr>
        <w:t>南方平差易；</w:t>
      </w:r>
    </w:p>
    <w:p>
      <w:pPr>
        <w:pStyle w:val="BodyText"/>
        <w:spacing w:line="460" w:lineRule="exact"/>
        <w:ind w:left="918"/>
      </w:pPr>
      <w:r>
        <w:rPr>
          <w:color w:val="0C0C0C"/>
        </w:rPr>
        <w:t>中海达 GPS 处理软件。</w:t>
      </w:r>
    </w:p>
    <w:p>
      <w:pPr>
        <w:pStyle w:val="Heading2"/>
        <w:spacing w:before="189"/>
        <w:ind w:left="288" w:firstLine="0"/>
      </w:pPr>
      <w:r>
        <w:t>3、工期进度计划</w:t>
      </w:r>
    </w:p>
    <w:p>
      <w:pPr>
        <w:pStyle w:val="BodyText"/>
        <w:spacing w:before="331"/>
        <w:ind w:left="1008"/>
      </w:pPr>
      <w:r>
        <w:rPr>
          <w:color w:val="0C0C0C"/>
        </w:rPr>
        <w:t>根据项目实际情况拟定进度计划，工程进度控制如下：</w:t>
      </w:r>
    </w:p>
    <w:p>
      <w:pPr>
        <w:pStyle w:val="BodyText"/>
        <w:spacing w:before="237"/>
        <w:ind w:left="1008"/>
      </w:pPr>
      <w:r>
        <w:t>2015 年*月**日前做好测前准备、制定实施方案、编写技术设计书，并完成技术交</w:t>
      </w:r>
    </w:p>
    <w:p>
      <w:pPr>
        <w:pStyle w:val="BodyText"/>
        <w:spacing w:before="240" w:line="362" w:lineRule="auto"/>
        <w:ind w:left="288" w:right="578"/>
      </w:pPr>
      <w:r>
        <w:rPr>
          <w:spacing w:val="-2"/>
        </w:rPr>
        <w:t>底与测前培训，作业人员进场；</w:t>
      </w:r>
      <w:r>
        <w:rPr>
          <w:spacing w:val="-17"/>
        </w:rPr>
        <w:t>**</w:t>
      </w:r>
      <w:r>
        <w:t>月**</w:t>
      </w:r>
      <w:r>
        <w:rPr>
          <w:spacing w:val="-18"/>
        </w:rPr>
        <w:t xml:space="preserve">日前完成 </w:t>
      </w:r>
      <w:r>
        <w:t>1:500</w:t>
      </w:r>
      <w:r>
        <w:rPr>
          <w:spacing w:val="-11"/>
        </w:rPr>
        <w:t xml:space="preserve"> 数字化地形图测绘工作，并同时</w:t>
      </w:r>
      <w:r>
        <w:t>上交全部成果资料，提交院进行院级检查和验收工作。</w:t>
      </w:r>
    </w:p>
    <w:p>
      <w:pPr>
        <w:pStyle w:val="BodyText"/>
        <w:spacing w:before="7"/>
        <w:rPr>
          <w:sz w:val="34"/>
        </w:rPr>
      </w:pPr>
    </w:p>
    <w:p>
      <w:pPr>
        <w:pStyle w:val="Heading1"/>
      </w:pPr>
      <w:r>
        <w:t>八、地形测量的基本精度要求</w:t>
      </w:r>
    </w:p>
    <w:p>
      <w:pPr>
        <w:pStyle w:val="BodyText"/>
        <w:rPr>
          <w:b/>
          <w:sz w:val="41"/>
        </w:rPr>
      </w:pPr>
    </w:p>
    <w:p>
      <w:pPr>
        <w:pStyle w:val="Heading2"/>
        <w:numPr>
          <w:ilvl w:val="1"/>
          <w:numId w:val="18"/>
        </w:numPr>
        <w:tabs>
          <w:tab w:val="left" w:pos="1030"/>
        </w:tabs>
        <w:spacing w:before="0" w:after="0" w:line="240" w:lineRule="auto"/>
        <w:ind w:left="1030" w:right="0" w:hanging="742"/>
        <w:jc w:val="left"/>
      </w:pPr>
      <w:r>
        <w:t>控制测量的精度要求</w:t>
      </w:r>
    </w:p>
    <w:p>
      <w:pPr>
        <w:pStyle w:val="ListParagraph"/>
        <w:numPr>
          <w:ilvl w:val="2"/>
          <w:numId w:val="18"/>
        </w:numPr>
        <w:tabs>
          <w:tab w:val="left" w:pos="1549"/>
        </w:tabs>
        <w:spacing w:before="331" w:after="0" w:line="240" w:lineRule="auto"/>
        <w:ind w:left="1548" w:right="0" w:hanging="541"/>
        <w:jc w:val="left"/>
        <w:rPr>
          <w:sz w:val="36"/>
        </w:rPr>
      </w:pPr>
      <w:r>
        <w:rPr>
          <w:sz w:val="36"/>
        </w:rPr>
        <w:t>四等以下控制网最弱点对于起算点的点位中误差不得超过±5cm；</w:t>
      </w:r>
    </w:p>
    <w:p>
      <w:pPr>
        <w:pStyle w:val="ListParagraph"/>
        <w:numPr>
          <w:ilvl w:val="2"/>
          <w:numId w:val="18"/>
        </w:numPr>
        <w:tabs>
          <w:tab w:val="left" w:pos="1549"/>
        </w:tabs>
        <w:spacing w:before="237" w:after="0" w:line="240" w:lineRule="auto"/>
        <w:ind w:left="1548" w:right="0" w:hanging="541"/>
        <w:jc w:val="left"/>
        <w:rPr>
          <w:sz w:val="36"/>
        </w:rPr>
      </w:pPr>
      <w:r>
        <w:rPr>
          <w:sz w:val="36"/>
        </w:rPr>
        <w:t>水准网中最弱点的高程中误差（相对于起算点）不得大于±2.0cm。</w:t>
      </w:r>
    </w:p>
    <w:p>
      <w:pPr>
        <w:pStyle w:val="Heading2"/>
        <w:numPr>
          <w:ilvl w:val="1"/>
          <w:numId w:val="18"/>
        </w:numPr>
        <w:tabs>
          <w:tab w:val="left" w:pos="1030"/>
        </w:tabs>
        <w:spacing w:before="189" w:after="0" w:line="240" w:lineRule="auto"/>
        <w:ind w:left="1030" w:right="0" w:hanging="742"/>
        <w:jc w:val="left"/>
      </w:pPr>
      <w:r>
        <w:t>全解析法数字化地籍测量的精度要求</w:t>
      </w:r>
    </w:p>
    <w:p>
      <w:pPr>
        <w:pStyle w:val="Heading3"/>
        <w:numPr>
          <w:ilvl w:val="2"/>
          <w:numId w:val="18"/>
        </w:numPr>
        <w:tabs>
          <w:tab w:val="left" w:pos="1556"/>
        </w:tabs>
        <w:spacing w:before="332" w:after="0" w:line="240" w:lineRule="auto"/>
        <w:ind w:left="1555" w:right="0" w:hanging="545"/>
        <w:jc w:val="left"/>
      </w:pPr>
      <w:r>
        <w:t>界址点的精度要求</w:t>
      </w:r>
    </w:p>
    <w:p>
      <w:pPr>
        <w:pStyle w:val="BodyText"/>
        <w:spacing w:before="237" w:line="364" w:lineRule="auto"/>
        <w:ind w:left="288" w:right="523" w:firstLine="720"/>
        <w:rPr>
          <w:b/>
        </w:rPr>
      </w:pPr>
      <w:r>
        <w:t>本测区的用地界址点精度分二级，根据界址点所处位置来衡量其适用范围。</w:t>
      </w:r>
      <w:r>
        <w:rPr>
          <w:b/>
        </w:rPr>
        <w:t>按表 1 执行：</w:t>
      </w:r>
    </w:p>
    <w:p>
      <w:pPr>
        <w:pStyle w:val="BodyText"/>
        <w:tabs>
          <w:tab w:val="left" w:pos="11450"/>
        </w:tabs>
        <w:spacing w:line="459" w:lineRule="exact"/>
        <w:ind w:left="1368"/>
      </w:pPr>
      <w:r>
        <w:t>界址点精度表</w:t>
        <w:tab/>
        <w:t>表 1</w:t>
      </w:r>
    </w:p>
    <w:p>
      <w:pPr>
        <w:pStyle w:val="BodyText"/>
        <w:spacing w:before="2"/>
        <w:rPr>
          <w:sz w:val="15"/>
        </w:rPr>
      </w:pPr>
      <w:r>
        <w:pict>
          <v:group id="_x0000_s1025" style="width:675.75pt;height:142.95pt;margin-top:11.69pt;margin-left:109.25pt;mso-position-horizontal-relative:page;mso-wrap-distance-left:0;mso-wrap-distance-right:0;position:absolute;z-index:-251658240" coordorigin="2185,234" coordsize="13515,28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515;height:2859;left:2185;position:absolute;top:233" stroked="f">
              <v:imagedata r:id="rId6" o:title=""/>
            </v:shape>
            <v:shapetype id="_x0000_t202" coordsize="21600,21600" o:spt="202" path="m,l,21600r21600,l21600,xe">
              <v:stroke joinstyle="miter"/>
              <v:path gradientshapeok="t" o:connecttype="rect"/>
            </v:shapetype>
            <v:shape id="_x0000_s1027" type="#_x0000_t202" style="width:971;height:728;left:2625;position:absolute;top:585" filled="f" stroked="f">
              <v:textbox inset="0,0,0,0">
                <w:txbxContent>
                  <w:p>
                    <w:pPr>
                      <w:spacing w:before="0" w:line="359" w:lineRule="exact"/>
                      <w:ind w:left="0" w:right="18" w:firstLine="0"/>
                      <w:jc w:val="center"/>
                      <w:rPr>
                        <w:sz w:val="31"/>
                      </w:rPr>
                    </w:pPr>
                    <w:r>
                      <w:rPr>
                        <w:spacing w:val="-7"/>
                        <w:sz w:val="31"/>
                      </w:rPr>
                      <w:t>界址点</w:t>
                    </w:r>
                  </w:p>
                  <w:p>
                    <w:pPr>
                      <w:spacing w:before="13" w:line="355" w:lineRule="exact"/>
                      <w:ind w:left="0" w:right="18" w:firstLine="0"/>
                      <w:jc w:val="center"/>
                      <w:rPr>
                        <w:sz w:val="31"/>
                      </w:rPr>
                    </w:pPr>
                    <w:r>
                      <w:rPr>
                        <w:sz w:val="31"/>
                      </w:rPr>
                      <w:t>等级</w:t>
                    </w:r>
                  </w:p>
                </w:txbxContent>
              </v:textbox>
            </v:shape>
            <v:shape id="_x0000_s1028" type="#_x0000_t202" style="width:2872;height:728;left:4432;position:absolute;top:372" filled="f" stroked="f">
              <v:textbox inset="0,0,0,0">
                <w:txbxContent>
                  <w:p>
                    <w:pPr>
                      <w:spacing w:before="0" w:line="359" w:lineRule="exact"/>
                      <w:ind w:left="12" w:right="30" w:firstLine="0"/>
                      <w:jc w:val="center"/>
                      <w:rPr>
                        <w:sz w:val="31"/>
                      </w:rPr>
                    </w:pPr>
                    <w:r>
                      <w:rPr>
                        <w:sz w:val="31"/>
                      </w:rPr>
                      <w:t>界址点对邻近图根点</w:t>
                    </w:r>
                  </w:p>
                  <w:p>
                    <w:pPr>
                      <w:spacing w:before="13" w:line="355" w:lineRule="exact"/>
                      <w:ind w:left="6" w:right="30" w:firstLine="0"/>
                      <w:jc w:val="center"/>
                      <w:rPr>
                        <w:sz w:val="31"/>
                      </w:rPr>
                    </w:pPr>
                    <w:r>
                      <w:rPr>
                        <w:sz w:val="31"/>
                      </w:rPr>
                      <w:t>点位误差（cm）</w:t>
                    </w:r>
                  </w:p>
                </w:txbxContent>
              </v:textbox>
            </v:shape>
            <v:shape id="_x0000_s1029" type="#_x0000_t202" style="width:1604;height:1134;left:8076;position:absolute;top:379" filled="f" stroked="f">
              <v:textbox inset="0,0,0,0">
                <w:txbxContent>
                  <w:p>
                    <w:pPr>
                      <w:spacing w:before="0" w:line="359" w:lineRule="exact"/>
                      <w:ind w:left="0" w:right="18" w:firstLine="0"/>
                      <w:jc w:val="center"/>
                      <w:rPr>
                        <w:sz w:val="31"/>
                      </w:rPr>
                    </w:pPr>
                    <w:r>
                      <w:rPr>
                        <w:sz w:val="31"/>
                      </w:rPr>
                      <w:t>界址点间距</w:t>
                    </w:r>
                  </w:p>
                  <w:p>
                    <w:pPr>
                      <w:spacing w:before="13"/>
                      <w:ind w:left="0" w:right="17" w:firstLine="0"/>
                      <w:jc w:val="center"/>
                      <w:rPr>
                        <w:sz w:val="31"/>
                      </w:rPr>
                    </w:pPr>
                    <w:r>
                      <w:rPr>
                        <w:sz w:val="31"/>
                      </w:rPr>
                      <w:t>限差</w:t>
                    </w:r>
                  </w:p>
                  <w:p>
                    <w:pPr>
                      <w:spacing w:before="10" w:line="355" w:lineRule="exact"/>
                      <w:ind w:left="0" w:right="18" w:firstLine="0"/>
                      <w:jc w:val="center"/>
                      <w:rPr>
                        <w:sz w:val="31"/>
                      </w:rPr>
                    </w:pPr>
                    <w:r>
                      <w:rPr>
                        <w:sz w:val="31"/>
                      </w:rPr>
                      <w:t>（cm）</w:t>
                    </w:r>
                  </w:p>
                </w:txbxContent>
              </v:textbox>
            </v:shape>
            <v:shape id="_x0000_s1030" type="#_x0000_t202" style="width:1288;height:317;left:12202;position:absolute;top:790" filled="f" stroked="f">
              <v:textbox inset="0,0,0,0">
                <w:txbxContent>
                  <w:p>
                    <w:pPr>
                      <w:spacing w:before="0" w:line="317" w:lineRule="exact"/>
                      <w:ind w:left="0" w:right="0" w:firstLine="0"/>
                      <w:jc w:val="left"/>
                      <w:rPr>
                        <w:sz w:val="31"/>
                      </w:rPr>
                    </w:pPr>
                    <w:r>
                      <w:rPr>
                        <w:sz w:val="31"/>
                      </w:rPr>
                      <w:t>适用范围</w:t>
                    </w:r>
                  </w:p>
                </w:txbxContent>
              </v:textbox>
            </v:shape>
            <v:shape id="_x0000_s1031" type="#_x0000_t202" style="width:971;height:317;left:4461;position:absolute;top:1247" filled="f" stroked="f">
              <v:textbox inset="0,0,0,0">
                <w:txbxContent>
                  <w:p>
                    <w:pPr>
                      <w:spacing w:before="0" w:line="317" w:lineRule="exact"/>
                      <w:ind w:left="0" w:right="0" w:firstLine="0"/>
                      <w:jc w:val="left"/>
                      <w:rPr>
                        <w:sz w:val="31"/>
                      </w:rPr>
                    </w:pPr>
                    <w:r>
                      <w:rPr>
                        <w:sz w:val="31"/>
                      </w:rPr>
                      <w:t>中误差</w:t>
                    </w:r>
                  </w:p>
                </w:txbxContent>
              </v:textbox>
            </v:shape>
            <v:shape id="_x0000_s1032" type="#_x0000_t202" style="width:812;height:317;left:6409;position:absolute;top:1247" filled="f" stroked="f">
              <v:textbox inset="0,0,0,0">
                <w:txbxContent>
                  <w:p>
                    <w:pPr>
                      <w:spacing w:before="0" w:line="317" w:lineRule="exact"/>
                      <w:ind w:left="0" w:right="0" w:firstLine="0"/>
                      <w:jc w:val="left"/>
                      <w:rPr>
                        <w:sz w:val="31"/>
                      </w:rPr>
                    </w:pPr>
                    <w:r>
                      <w:rPr>
                        <w:sz w:val="31"/>
                      </w:rPr>
                      <w:t>限 差</w:t>
                    </w:r>
                  </w:p>
                </w:txbxContent>
              </v:textbox>
            </v:shape>
            <v:shape id="_x0000_s1033" type="#_x0000_t202" style="width:654;height:317;left:2783;position:absolute;top:1873" filled="f" stroked="f">
              <v:textbox inset="0,0,0,0">
                <w:txbxContent>
                  <w:p>
                    <w:pPr>
                      <w:spacing w:before="0" w:line="317" w:lineRule="exact"/>
                      <w:ind w:left="0" w:right="0" w:firstLine="0"/>
                      <w:jc w:val="left"/>
                      <w:rPr>
                        <w:sz w:val="31"/>
                      </w:rPr>
                    </w:pPr>
                    <w:r>
                      <w:rPr>
                        <w:sz w:val="31"/>
                      </w:rPr>
                      <w:t>一级</w:t>
                    </w:r>
                  </w:p>
                </w:txbxContent>
              </v:textbox>
            </v:shape>
            <v:shape id="_x0000_s1034" type="#_x0000_t202" style="width:812;height:317;left:4540;position:absolute;top:1873" filled="f" stroked="f">
              <v:textbox inset="0,0,0,0">
                <w:txbxContent>
                  <w:p>
                    <w:pPr>
                      <w:spacing w:before="0" w:line="317" w:lineRule="exact"/>
                      <w:ind w:left="0" w:right="0" w:firstLine="0"/>
                      <w:jc w:val="left"/>
                      <w:rPr>
                        <w:sz w:val="31"/>
                      </w:rPr>
                    </w:pPr>
                    <w:r>
                      <w:rPr>
                        <w:sz w:val="31"/>
                      </w:rPr>
                      <w:t>±5.0</w:t>
                    </w:r>
                  </w:p>
                </w:txbxContent>
              </v:textbox>
            </v:shape>
            <v:shape id="_x0000_s1035" type="#_x0000_t202" style="width:654;height:317;left:6488;position:absolute;top:1873" filled="f" stroked="f">
              <v:textbox inset="0,0,0,0">
                <w:txbxContent>
                  <w:p>
                    <w:pPr>
                      <w:spacing w:before="0" w:line="317" w:lineRule="exact"/>
                      <w:ind w:left="0" w:right="0" w:firstLine="0"/>
                      <w:jc w:val="left"/>
                      <w:rPr>
                        <w:sz w:val="31"/>
                      </w:rPr>
                    </w:pPr>
                    <w:r>
                      <w:rPr>
                        <w:sz w:val="31"/>
                      </w:rPr>
                      <w:t>±10</w:t>
                    </w:r>
                  </w:p>
                </w:txbxContent>
              </v:textbox>
            </v:shape>
            <v:shape id="_x0000_s1036" type="#_x0000_t202" style="width:654;height:317;left:8551;position:absolute;top:1873" filled="f" stroked="f">
              <v:textbox inset="0,0,0,0">
                <w:txbxContent>
                  <w:p>
                    <w:pPr>
                      <w:spacing w:before="0" w:line="317" w:lineRule="exact"/>
                      <w:ind w:left="0" w:right="0" w:firstLine="0"/>
                      <w:jc w:val="left"/>
                      <w:rPr>
                        <w:sz w:val="31"/>
                      </w:rPr>
                    </w:pPr>
                    <w:r>
                      <w:rPr>
                        <w:sz w:val="31"/>
                      </w:rPr>
                      <w:t>±10</w:t>
                    </w:r>
                  </w:p>
                </w:txbxContent>
              </v:textbox>
            </v:shape>
            <v:shape id="_x0000_s1037" type="#_x0000_t202" style="width:654;height:317;left:2783;position:absolute;top:2601" filled="f" stroked="f">
              <v:textbox inset="0,0,0,0">
                <w:txbxContent>
                  <w:p>
                    <w:pPr>
                      <w:spacing w:before="0" w:line="317" w:lineRule="exact"/>
                      <w:ind w:left="0" w:right="0" w:firstLine="0"/>
                      <w:jc w:val="left"/>
                      <w:rPr>
                        <w:sz w:val="31"/>
                      </w:rPr>
                    </w:pPr>
                    <w:r>
                      <w:rPr>
                        <w:sz w:val="31"/>
                      </w:rPr>
                      <w:t>二级</w:t>
                    </w:r>
                  </w:p>
                </w:txbxContent>
              </v:textbox>
            </v:shape>
            <v:shape id="_x0000_s1038" type="#_x0000_t202" style="width:812;height:317;left:4540;position:absolute;top:2601" filled="f" stroked="f">
              <v:textbox inset="0,0,0,0">
                <w:txbxContent>
                  <w:p>
                    <w:pPr>
                      <w:spacing w:before="0" w:line="317" w:lineRule="exact"/>
                      <w:ind w:left="0" w:right="0" w:firstLine="0"/>
                      <w:jc w:val="left"/>
                      <w:rPr>
                        <w:sz w:val="31"/>
                      </w:rPr>
                    </w:pPr>
                    <w:r>
                      <w:rPr>
                        <w:sz w:val="31"/>
                      </w:rPr>
                      <w:t>±7.5</w:t>
                    </w:r>
                  </w:p>
                </w:txbxContent>
              </v:textbox>
            </v:shape>
            <v:shape id="_x0000_s1039" type="#_x0000_t202" style="width:654;height:317;left:6488;position:absolute;top:2601" filled="f" stroked="f">
              <v:textbox inset="0,0,0,0">
                <w:txbxContent>
                  <w:p>
                    <w:pPr>
                      <w:spacing w:before="0" w:line="317" w:lineRule="exact"/>
                      <w:ind w:left="0" w:right="0" w:firstLine="0"/>
                      <w:jc w:val="left"/>
                      <w:rPr>
                        <w:sz w:val="31"/>
                      </w:rPr>
                    </w:pPr>
                    <w:r>
                      <w:rPr>
                        <w:sz w:val="31"/>
                      </w:rPr>
                      <w:t>±15</w:t>
                    </w:r>
                  </w:p>
                </w:txbxContent>
              </v:textbox>
            </v:shape>
            <v:shape id="_x0000_s1040" type="#_x0000_t202" style="width:654;height:317;left:8551;position:absolute;top:2601" filled="f" stroked="f">
              <v:textbox inset="0,0,0,0">
                <w:txbxContent>
                  <w:p>
                    <w:pPr>
                      <w:spacing w:before="0" w:line="317" w:lineRule="exact"/>
                      <w:ind w:left="0" w:right="0" w:firstLine="0"/>
                      <w:jc w:val="left"/>
                      <w:rPr>
                        <w:sz w:val="31"/>
                      </w:rPr>
                    </w:pPr>
                    <w:r>
                      <w:rPr>
                        <w:sz w:val="31"/>
                      </w:rPr>
                      <w:t>±15</w:t>
                    </w:r>
                  </w:p>
                </w:txbxContent>
              </v:textbox>
            </v:shape>
            <v:shape id="_x0000_s1041" type="#_x0000_t202" style="width:5353;height:1250;left:10175;position:absolute;top:1668" filled="f" stroked="f">
              <v:textbox inset="0,0,0,0">
                <w:txbxContent>
                  <w:p>
                    <w:pPr>
                      <w:spacing w:before="0" w:line="359" w:lineRule="exact"/>
                      <w:ind w:left="12" w:right="30" w:firstLine="0"/>
                      <w:jc w:val="center"/>
                      <w:rPr>
                        <w:sz w:val="31"/>
                      </w:rPr>
                    </w:pPr>
                    <w:r>
                      <w:rPr>
                        <w:sz w:val="31"/>
                      </w:rPr>
                      <w:t>城镇街坊外围界址点、街坊内明显界址</w:t>
                    </w:r>
                  </w:p>
                  <w:p>
                    <w:pPr>
                      <w:spacing w:before="13"/>
                      <w:ind w:left="12" w:right="26" w:firstLine="0"/>
                      <w:jc w:val="center"/>
                      <w:rPr>
                        <w:sz w:val="31"/>
                      </w:rPr>
                    </w:pPr>
                    <w:r>
                      <w:rPr>
                        <w:sz w:val="31"/>
                      </w:rPr>
                      <w:t>点及村庄内明显界址点</w:t>
                    </w:r>
                  </w:p>
                  <w:p>
                    <w:pPr>
                      <w:spacing w:before="125" w:line="355" w:lineRule="exact"/>
                      <w:ind w:left="12" w:right="19" w:firstLine="0"/>
                      <w:jc w:val="center"/>
                      <w:rPr>
                        <w:sz w:val="31"/>
                      </w:rPr>
                    </w:pPr>
                    <w:r>
                      <w:rPr>
                        <w:sz w:val="31"/>
                      </w:rPr>
                      <w:t>城镇街坊内隐蔽界址点及村庄内隐蔽</w:t>
                    </w:r>
                  </w:p>
                </w:txbxContent>
              </v:textbox>
            </v:shape>
            <w10:wrap type="topAndBottom"/>
          </v:group>
        </w:pict>
      </w:r>
    </w:p>
    <w:p>
      <w:pPr>
        <w:spacing w:after="0"/>
        <w:rPr>
          <w:sz w:val="15"/>
        </w:rPr>
        <w:sectPr>
          <w:footerReference w:type="default" r:id="rId7"/>
          <w:pgSz w:w="17860" w:h="25270"/>
          <w:pgMar w:top="1800" w:right="1520" w:bottom="2020" w:left="1840" w:header="0" w:footer="1830"/>
          <w:pgNumType w:start="3"/>
          <w:cols w:space="708"/>
        </w:sectPr>
      </w:pPr>
    </w:p>
    <w:p>
      <w:pPr>
        <w:pStyle w:val="BodyText"/>
        <w:ind w:left="345"/>
        <w:rPr>
          <w:sz w:val="20"/>
        </w:rPr>
      </w:pPr>
      <w:r>
        <w:rPr>
          <w:sz w:val="20"/>
        </w:rPr>
        <w:pict>
          <v:group id="_x0000_i1042" style="width:675.75pt;height:34pt;mso-position-horizontal-relative:char;mso-position-vertical-relative:line" coordorigin="0,0" coordsize="13515,680">
            <v:shape id="_x0000_s1043" type="#_x0000_t75" style="width:13515;height:680;position:absolute" stroked="f">
              <v:imagedata r:id="rId8" o:title=""/>
            </v:shape>
            <v:shape id="_x0000_s1044" type="#_x0000_t202" style="width:971;height:317;left:10175;position:absolute;top:94" filled="f" stroked="f">
              <v:textbox inset="0,0,0,0">
                <w:txbxContent>
                  <w:p>
                    <w:pPr>
                      <w:spacing w:before="0" w:line="317" w:lineRule="exact"/>
                      <w:ind w:left="0" w:right="0" w:firstLine="0"/>
                      <w:jc w:val="left"/>
                      <w:rPr>
                        <w:sz w:val="31"/>
                      </w:rPr>
                    </w:pPr>
                    <w:r>
                      <w:rPr>
                        <w:sz w:val="31"/>
                      </w:rPr>
                      <w:t>界址点</w:t>
                    </w:r>
                  </w:p>
                </w:txbxContent>
              </v:textbox>
            </v:shape>
            <w10:wrap type="none"/>
          </v:group>
        </w:pict>
      </w:r>
    </w:p>
    <w:p>
      <w:pPr>
        <w:pStyle w:val="BodyText"/>
        <w:spacing w:line="413" w:lineRule="exact"/>
        <w:ind w:left="1008"/>
      </w:pPr>
      <w:r>
        <w:t>注：界址点对邻近图根点点位误差是指采用解析法测量的界址点应满足的精度要</w:t>
      </w:r>
    </w:p>
    <w:p>
      <w:pPr>
        <w:pStyle w:val="BodyText"/>
        <w:spacing w:before="237"/>
        <w:ind w:left="288"/>
      </w:pPr>
      <w:r>
        <w:t>求，界址点间距限差是指采用各种方法测量的界址点应满足的精度要求。</w:t>
      </w:r>
    </w:p>
    <w:p>
      <w:pPr>
        <w:pStyle w:val="Heading2"/>
        <w:numPr>
          <w:ilvl w:val="1"/>
          <w:numId w:val="18"/>
        </w:numPr>
        <w:tabs>
          <w:tab w:val="left" w:pos="1030"/>
        </w:tabs>
        <w:spacing w:before="189" w:after="0" w:line="240" w:lineRule="auto"/>
        <w:ind w:left="1030" w:right="0" w:hanging="742"/>
        <w:jc w:val="left"/>
      </w:pPr>
      <w:r>
        <w:t>高程点精度要求</w:t>
      </w:r>
    </w:p>
    <w:p>
      <w:pPr>
        <w:pStyle w:val="BodyText"/>
        <w:spacing w:before="331" w:line="364" w:lineRule="auto"/>
        <w:ind w:left="288" w:right="600" w:firstLine="720"/>
        <w:jc w:val="both"/>
      </w:pPr>
      <w:r>
        <w:rPr>
          <w:spacing w:val="-31"/>
        </w:rPr>
        <w:t xml:space="preserve">采用 </w:t>
      </w:r>
      <w:r>
        <w:t>0.5</w:t>
      </w:r>
      <w:r>
        <w:rPr>
          <w:spacing w:val="-15"/>
        </w:rPr>
        <w:t xml:space="preserve"> 米为基本等高距，城市建筑区和平坦地区高程注记点相对于邻近图根点的</w:t>
      </w:r>
      <w:r>
        <w:rPr>
          <w:spacing w:val="-10"/>
        </w:rPr>
        <w:t xml:space="preserve">高程中误差平坦地区不大于± </w:t>
      </w:r>
      <w:r>
        <w:t>0.15m。对于山地以等高线插求点相对于邻近图根点的高</w:t>
      </w:r>
      <w:r>
        <w:rPr>
          <w:spacing w:val="-7"/>
        </w:rPr>
        <w:t xml:space="preserve">程中误差一般不得超过平地 </w:t>
      </w:r>
      <w:r>
        <w:t>1/3</w:t>
      </w:r>
      <w:r>
        <w:rPr>
          <w:spacing w:val="-6"/>
        </w:rPr>
        <w:t xml:space="preserve"> 基本等高距，丘陵地</w:t>
      </w:r>
      <w:r>
        <w:t>1/2</w:t>
      </w:r>
      <w:r>
        <w:rPr>
          <w:spacing w:val="-6"/>
        </w:rPr>
        <w:t xml:space="preserve"> 基本等高距，山地</w:t>
      </w:r>
      <w:r>
        <w:t>2/3</w:t>
      </w:r>
      <w:r>
        <w:rPr>
          <w:spacing w:val="-27"/>
        </w:rPr>
        <w:t xml:space="preserve"> 基本等</w:t>
      </w:r>
      <w:r>
        <w:rPr>
          <w:spacing w:val="-8"/>
        </w:rPr>
        <w:t xml:space="preserve">高距，森林隐蔽地区放宽 </w:t>
      </w:r>
      <w:r>
        <w:t>50%。</w:t>
      </w:r>
    </w:p>
    <w:p>
      <w:pPr>
        <w:pStyle w:val="BodyText"/>
        <w:spacing w:before="8"/>
        <w:rPr>
          <w:sz w:val="33"/>
        </w:rPr>
      </w:pPr>
    </w:p>
    <w:p>
      <w:pPr>
        <w:pStyle w:val="Heading1"/>
      </w:pPr>
      <w:r>
        <w:t>九、技术路线</w:t>
      </w:r>
    </w:p>
    <w:p>
      <w:pPr>
        <w:pStyle w:val="BodyText"/>
        <w:rPr>
          <w:b/>
          <w:sz w:val="45"/>
        </w:rPr>
      </w:pPr>
    </w:p>
    <w:p>
      <w:pPr>
        <w:pStyle w:val="BodyText"/>
        <w:spacing w:before="1" w:line="364" w:lineRule="auto"/>
        <w:ind w:left="288" w:right="529" w:firstLine="720"/>
        <w:jc w:val="both"/>
      </w:pPr>
      <w:r>
        <w:t>在充分分析研究原有成果资料的基础上，编写测区技术设计，布设控制网，完成测区平面控制测量和高程控制测量后，根据城镇地籍测量的精度要求,以数字测绘技术进行 1：500 地形修补测量；经检查合格的地形图作为工作底图，在有关部门的配合下， 完成数字地形图的测绘编制，经内业处理后提供符合标准的电子数据，完成测区地形修编工作，输出图表及成果，并在此基础上对丰顺县国土资源局的工作提供必要的技术支持。总体的作业流程框架见下图：</w:t>
      </w:r>
    </w:p>
    <w:p>
      <w:pPr>
        <w:spacing w:after="0" w:line="364" w:lineRule="auto"/>
        <w:jc w:val="both"/>
        <w:sectPr>
          <w:footerReference w:type="default" r:id="rId9"/>
          <w:pgSz w:w="17860" w:h="25270"/>
          <w:pgMar w:top="1820" w:right="1520" w:bottom="2020" w:left="1840" w:header="0" w:footer="1830"/>
          <w:pgNumType w:start="4"/>
          <w:cols w:space="708"/>
        </w:sectPr>
      </w:pPr>
    </w:p>
    <w:p>
      <w:pPr>
        <w:pStyle w:val="BodyText"/>
        <w:rPr>
          <w:sz w:val="20"/>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219"/>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10" cstate="print"/>
                    <a:stretch>
                      <a:fillRect/>
                    </a:stretch>
                  </pic:blipFill>
                  <pic:spPr>
                    <a:xfrm>
                      <a:off x="0" y="0"/>
                      <a:ext cx="11340845" cy="15849219"/>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20" w:line="364" w:lineRule="auto"/>
        <w:ind w:left="288" w:right="529" w:firstLine="720"/>
      </w:pPr>
      <w:r>
        <w:rPr>
          <w:spacing w:val="-1"/>
        </w:rPr>
        <w:t>本项目根据工期及具体的上交成果实际要求，完成工作任务主要顺序为：原资料的</w:t>
      </w:r>
      <w:r>
        <w:t>分析→原地形图的检查及地形图修补测→地形图编绘→提交测量数据→成果数据的整 理→成果的验收。最后根据实际工作进度情况开展工作</w:t>
      </w:r>
    </w:p>
    <w:p>
      <w:pPr>
        <w:pStyle w:val="BodyText"/>
        <w:spacing w:before="7"/>
        <w:rPr>
          <w:sz w:val="33"/>
        </w:rPr>
      </w:pPr>
    </w:p>
    <w:p>
      <w:pPr>
        <w:pStyle w:val="Heading1"/>
      </w:pPr>
      <w:r>
        <w:t>十、控制测量</w:t>
      </w:r>
    </w:p>
    <w:p>
      <w:pPr>
        <w:pStyle w:val="BodyText"/>
        <w:spacing w:before="4"/>
        <w:rPr>
          <w:b/>
          <w:sz w:val="45"/>
        </w:rPr>
      </w:pPr>
    </w:p>
    <w:p>
      <w:pPr>
        <w:pStyle w:val="BodyText"/>
        <w:spacing w:line="364" w:lineRule="auto"/>
        <w:ind w:left="288" w:right="529" w:firstLine="720"/>
        <w:jc w:val="both"/>
      </w:pPr>
      <w:r>
        <w:t>在已有、并符合规范要求的控制成果基础上开展地形地籍修补测绘工作。应尽量利用旧点，当原有控制点不能满足修补测需要的区域，可以根据现场实际情况，可采用常规 RTK 方法、静态 GPS 方法或测距导线方法测量。</w:t>
      </w:r>
    </w:p>
    <w:p>
      <w:pPr>
        <w:pStyle w:val="Heading2"/>
        <w:numPr>
          <w:ilvl w:val="1"/>
          <w:numId w:val="17"/>
        </w:numPr>
        <w:tabs>
          <w:tab w:val="left" w:pos="1243"/>
        </w:tabs>
        <w:spacing w:before="0" w:after="0" w:line="482" w:lineRule="exact"/>
        <w:ind w:left="1242" w:right="0" w:hanging="955"/>
        <w:jc w:val="both"/>
      </w:pPr>
      <w:r>
        <w:t>等级控制测量</w:t>
      </w:r>
    </w:p>
    <w:p>
      <w:pPr>
        <w:pStyle w:val="Heading3"/>
        <w:numPr>
          <w:ilvl w:val="2"/>
          <w:numId w:val="17"/>
        </w:numPr>
        <w:tabs>
          <w:tab w:val="left" w:pos="1556"/>
        </w:tabs>
        <w:spacing w:before="331" w:after="0" w:line="240" w:lineRule="auto"/>
        <w:ind w:left="1555" w:right="0" w:hanging="545"/>
        <w:jc w:val="left"/>
      </w:pPr>
      <w:r>
        <w:rPr>
          <w:spacing w:val="-30"/>
        </w:rPr>
        <w:t xml:space="preserve">平面 </w:t>
      </w:r>
      <w:r>
        <w:t>GPS</w:t>
      </w:r>
      <w:r>
        <w:rPr>
          <w:spacing w:val="-13"/>
        </w:rPr>
        <w:t xml:space="preserve"> 等级控制测量</w:t>
      </w:r>
    </w:p>
    <w:p>
      <w:pPr>
        <w:pStyle w:val="ListParagraph"/>
        <w:numPr>
          <w:ilvl w:val="0"/>
          <w:numId w:val="16"/>
        </w:numPr>
        <w:tabs>
          <w:tab w:val="left" w:pos="1917"/>
        </w:tabs>
        <w:spacing w:before="240" w:after="0" w:line="240" w:lineRule="auto"/>
        <w:ind w:left="1916" w:right="0" w:hanging="906"/>
        <w:jc w:val="left"/>
        <w:rPr>
          <w:b/>
          <w:sz w:val="36"/>
        </w:rPr>
      </w:pPr>
      <w:r>
        <w:rPr>
          <w:b/>
          <w:sz w:val="36"/>
        </w:rPr>
        <w:t>控制点选点密度要求</w:t>
      </w:r>
    </w:p>
    <w:p>
      <w:pPr>
        <w:pStyle w:val="BodyText"/>
        <w:rPr>
          <w:b/>
        </w:rPr>
      </w:pPr>
    </w:p>
    <w:p>
      <w:pPr>
        <w:spacing w:before="257"/>
        <w:ind w:left="425" w:right="0" w:firstLine="0"/>
        <w:jc w:val="left"/>
        <w:rPr>
          <w:rFonts w:ascii="Calibri" w:eastAsia="Calibri"/>
          <w:sz w:val="27"/>
        </w:rPr>
      </w:pPr>
      <w:r>
        <w:rPr>
          <w:rFonts w:ascii="Calibri" w:eastAsia="Calibri"/>
          <w:sz w:val="27"/>
        </w:rPr>
        <w:t>.</w:t>
      </w:r>
      <w:r>
        <w:rPr>
          <w:rFonts w:ascii="宋体" w:eastAsia="宋体" w:hint="eastAsia"/>
          <w:sz w:val="27"/>
        </w:rPr>
        <w:t>专业</w:t>
      </w:r>
      <w:r>
        <w:rPr>
          <w:rFonts w:ascii="Calibri" w:eastAsia="Calibri"/>
          <w:sz w:val="27"/>
        </w:rPr>
        <w:t>.</w:t>
      </w:r>
      <w:r>
        <w:rPr>
          <w:rFonts w:ascii="宋体" w:eastAsia="宋体" w:hint="eastAsia"/>
          <w:sz w:val="27"/>
        </w:rPr>
        <w:t>专注</w:t>
      </w:r>
      <w:r>
        <w:rPr>
          <w:rFonts w:ascii="Calibri" w:eastAsia="Calibri"/>
          <w:sz w:val="27"/>
        </w:rPr>
        <w:t>.</w:t>
      </w:r>
    </w:p>
    <w:p>
      <w:pPr>
        <w:spacing w:after="0"/>
        <w:jc w:val="left"/>
        <w:rPr>
          <w:rFonts w:ascii="Calibri" w:eastAsia="Calibri"/>
          <w:sz w:val="27"/>
        </w:rPr>
        <w:sectPr>
          <w:footerReference w:type="default" r:id="rId11"/>
          <w:pgSz w:w="17860" w:h="25270"/>
          <w:pgMar w:top="2440" w:right="1520" w:bottom="280" w:left="1840" w:header="0" w:footer="0"/>
          <w:pgNumType w:start="5"/>
          <w:cols w:space="708"/>
        </w:sectPr>
      </w:pPr>
    </w:p>
    <w:p>
      <w:pPr>
        <w:pStyle w:val="BodyText"/>
        <w:spacing w:before="21"/>
        <w:ind w:left="1008"/>
      </w:pPr>
      <w:r>
        <w:t>A、每平方公里一级导线(5")点不少于 4 个（含已有且未破坏的等级点。）</w:t>
      </w:r>
    </w:p>
    <w:p>
      <w:pPr>
        <w:pStyle w:val="Heading3"/>
        <w:numPr>
          <w:ilvl w:val="0"/>
          <w:numId w:val="22"/>
        </w:numPr>
        <w:tabs>
          <w:tab w:val="left" w:pos="1917"/>
        </w:tabs>
        <w:spacing w:before="237" w:after="0" w:line="240" w:lineRule="auto"/>
        <w:ind w:left="1916" w:right="0" w:hanging="906"/>
        <w:jc w:val="left"/>
      </w:pPr>
      <w:r>
        <w:t>选点的原则与要求</w:t>
      </w:r>
    </w:p>
    <w:p>
      <w:pPr>
        <w:pStyle w:val="BodyText"/>
        <w:spacing w:before="241"/>
        <w:ind w:left="1008"/>
      </w:pPr>
      <w:r>
        <w:t>b、应按布点范围，控制选点的数量，平均边长约 0.5km；</w:t>
      </w:r>
    </w:p>
    <w:p>
      <w:pPr>
        <w:pStyle w:val="BodyText"/>
        <w:spacing w:before="237" w:line="364" w:lineRule="auto"/>
        <w:ind w:left="288" w:right="705" w:firstLine="720"/>
      </w:pPr>
      <w:r>
        <w:t>c、点位布设要均匀、合理。应选在易于保存、查找方便、交通便利易于使用的地方。山地、丘陵地带，尽量选在山顶上；</w:t>
      </w:r>
    </w:p>
    <w:p>
      <w:pPr>
        <w:pStyle w:val="BodyText"/>
        <w:spacing w:line="364" w:lineRule="auto"/>
        <w:ind w:left="288" w:right="423" w:firstLine="720"/>
      </w:pPr>
      <w:r>
        <w:t>d</w:t>
      </w:r>
      <w:r>
        <w:rPr>
          <w:spacing w:val="-18"/>
        </w:rPr>
        <w:t xml:space="preserve">、点位周围要求方便于安装仪器和操作，视场内卫星高度角 </w:t>
      </w:r>
      <w:r>
        <w:t>15°</w:t>
      </w:r>
      <w:r>
        <w:rPr>
          <w:spacing w:val="-2"/>
        </w:rPr>
        <w:t xml:space="preserve">以上应无障碍物， </w:t>
      </w:r>
      <w:r>
        <w:t>以免阻挡信号接收；</w:t>
      </w:r>
    </w:p>
    <w:p>
      <w:pPr>
        <w:pStyle w:val="BodyText"/>
        <w:spacing w:line="364" w:lineRule="auto"/>
        <w:ind w:left="288" w:right="516" w:firstLine="720"/>
      </w:pPr>
      <w:r>
        <w:t>e、点位附近不应有强烈干扰、反射卫星信号的物体，点位离开大功率无线电发射台、电视塔、微波站不小于200 米，离开高压输电线和微波无电线信号传送通道不小于50 米；</w:t>
      </w:r>
    </w:p>
    <w:p>
      <w:pPr>
        <w:pStyle w:val="BodyText"/>
        <w:spacing w:line="364" w:lineRule="auto"/>
        <w:ind w:left="288" w:right="705" w:firstLine="720"/>
      </w:pPr>
      <w:r>
        <w:t>f、应尽量避开大面积平静水域，同时不宜在光滑的地面上、山谷中、大建筑物旁选点。</w:t>
      </w:r>
    </w:p>
    <w:p>
      <w:pPr>
        <w:pStyle w:val="BodyText"/>
        <w:spacing w:line="364" w:lineRule="auto"/>
        <w:ind w:left="288" w:right="525" w:firstLine="720"/>
      </w:pPr>
      <w:r>
        <w:t>g、实地踏勘、选点时，当旧点点位已被破坏或点位不符合 GPS 观测要求时应另行选定。一、二级导线点应写点位说明。</w:t>
      </w:r>
    </w:p>
    <w:p>
      <w:pPr>
        <w:pStyle w:val="Heading3"/>
        <w:numPr>
          <w:ilvl w:val="0"/>
          <w:numId w:val="15"/>
        </w:numPr>
        <w:tabs>
          <w:tab w:val="left" w:pos="1919"/>
        </w:tabs>
        <w:spacing w:before="0" w:after="0" w:line="364" w:lineRule="auto"/>
        <w:ind w:left="1011" w:right="8706" w:firstLine="0"/>
        <w:jc w:val="left"/>
      </w:pPr>
      <w:r>
        <w:t>GPS</w:t>
      </w:r>
      <w:r>
        <w:rPr>
          <w:spacing w:val="-14"/>
        </w:rPr>
        <w:t xml:space="preserve"> 控制网的观测、计算</w:t>
      </w:r>
      <w:r>
        <w:rPr>
          <w:spacing w:val="3"/>
        </w:rPr>
        <w:t>1</w:t>
      </w:r>
      <w:r>
        <w:t>、仪器设备</w:t>
      </w:r>
    </w:p>
    <w:p>
      <w:pPr>
        <w:pStyle w:val="BodyText"/>
        <w:spacing w:line="364" w:lineRule="auto"/>
        <w:ind w:left="288" w:right="602" w:firstLine="720"/>
      </w:pPr>
      <w:r>
        <w:rPr>
          <w:spacing w:val="-13"/>
        </w:rPr>
        <w:t xml:space="preserve">所使用的 </w:t>
      </w:r>
      <w:r>
        <w:t>GPS</w:t>
      </w:r>
      <w:r>
        <w:rPr>
          <w:spacing w:val="-12"/>
        </w:rPr>
        <w:t xml:space="preserve"> 接收机应为双频，仪器标称精度至少满足 </w:t>
      </w:r>
      <w:r>
        <w:t xml:space="preserve">10mm + </w:t>
      </w:r>
      <w:r>
        <w:rPr>
          <w:spacing w:val="-11"/>
        </w:rPr>
        <w:t>5×10</w:t>
      </w:r>
      <w:r>
        <w:rPr>
          <w:spacing w:val="-11"/>
          <w:position w:val="3"/>
          <w:sz w:val="29"/>
        </w:rPr>
        <w:t>-6</w:t>
      </w:r>
      <w:r>
        <w:rPr>
          <w:spacing w:val="-11"/>
        </w:rPr>
        <w:t>×D(D</w:t>
      </w:r>
      <w:r>
        <w:rPr>
          <w:spacing w:val="-28"/>
        </w:rPr>
        <w:t xml:space="preserve"> 为距</w:t>
      </w:r>
      <w:r>
        <w:t>离，单位：公里)。</w:t>
      </w:r>
    </w:p>
    <w:p>
      <w:pPr>
        <w:pStyle w:val="Heading3"/>
        <w:spacing w:line="459" w:lineRule="exact"/>
      </w:pPr>
      <w:r>
        <w:t>2、 施测及计算要求</w:t>
      </w:r>
    </w:p>
    <w:p>
      <w:pPr>
        <w:pStyle w:val="BodyText"/>
        <w:spacing w:before="232"/>
        <w:ind w:left="1008"/>
      </w:pPr>
      <w:r>
        <w:t>卫星定位测量控制网的主要技术要求见下表：</w:t>
      </w:r>
    </w:p>
    <w:p>
      <w:pPr>
        <w:pStyle w:val="BodyText"/>
        <w:spacing w:before="11"/>
        <w:rPr>
          <w:sz w:val="14"/>
        </w:rPr>
      </w:pPr>
      <w:r>
        <w:pict>
          <v:group id="_x0000_s1045" style="width:686.75pt;height:110pt;margin-top:11.49pt;margin-left:97pt;mso-position-horizontal-relative:page;mso-wrap-distance-left:0;mso-wrap-distance-right:0;position:absolute;z-index:-251655168" coordorigin="1940,230" coordsize="13735,2200">
            <v:shape id="_x0000_s1046" type="#_x0000_t75" style="width:13735;height:2200;left:1940;position:absolute;top:229" stroked="f">
              <v:imagedata r:id="rId12" o:title=""/>
            </v:shape>
            <v:shape id="_x0000_s1047" type="#_x0000_t202" style="width:1460;height:360;left:3467;position:absolute;top:306" filled="f" stroked="f">
              <v:textbox inset="0,0,0,0">
                <w:txbxContent>
                  <w:p>
                    <w:pPr>
                      <w:spacing w:before="0" w:line="360" w:lineRule="exact"/>
                      <w:ind w:left="0" w:right="0" w:firstLine="0"/>
                      <w:jc w:val="left"/>
                      <w:rPr>
                        <w:sz w:val="36"/>
                      </w:rPr>
                    </w:pPr>
                    <w:r>
                      <w:rPr>
                        <w:sz w:val="36"/>
                      </w:rPr>
                      <w:t>平均边长</w:t>
                    </w:r>
                  </w:p>
                </w:txbxContent>
              </v:textbox>
            </v:shape>
            <v:shape id="_x0000_s1048" type="#_x0000_t202" style="width:1731;height:360;left:5458;position:absolute;top:306" filled="f" stroked="f">
              <v:textbox inset="0,0,0,0">
                <w:txbxContent>
                  <w:p>
                    <w:pPr>
                      <w:spacing w:before="0" w:line="360" w:lineRule="exact"/>
                      <w:ind w:left="0" w:right="0" w:firstLine="0"/>
                      <w:jc w:val="left"/>
                      <w:rPr>
                        <w:sz w:val="36"/>
                      </w:rPr>
                    </w:pPr>
                    <w:r>
                      <w:rPr>
                        <w:spacing w:val="-18"/>
                        <w:sz w:val="36"/>
                      </w:rPr>
                      <w:t xml:space="preserve">固定误差 </w:t>
                    </w:r>
                    <w:r>
                      <w:rPr>
                        <w:sz w:val="36"/>
                      </w:rPr>
                      <w:t>A</w:t>
                    </w:r>
                  </w:p>
                </w:txbxContent>
              </v:textbox>
            </v:shape>
            <v:shape id="_x0000_s1049" type="#_x0000_t202" style="width:1460;height:360;left:8022;position:absolute;top:306" filled="f" stroked="f">
              <v:textbox inset="0,0,0,0">
                <w:txbxContent>
                  <w:p>
                    <w:pPr>
                      <w:spacing w:before="0" w:line="360" w:lineRule="exact"/>
                      <w:ind w:left="0" w:right="0" w:firstLine="0"/>
                      <w:jc w:val="left"/>
                      <w:rPr>
                        <w:sz w:val="36"/>
                      </w:rPr>
                    </w:pPr>
                    <w:r>
                      <w:rPr>
                        <w:sz w:val="36"/>
                      </w:rPr>
                      <w:t>比例误差</w:t>
                    </w:r>
                  </w:p>
                </w:txbxContent>
              </v:textbox>
            </v:shape>
            <v:shape id="_x0000_s1050" type="#_x0000_t202" style="width:2180;height:360;left:10229;position:absolute;top:306" filled="f" stroked="f">
              <v:textbox inset="0,0,0,0">
                <w:txbxContent>
                  <w:p>
                    <w:pPr>
                      <w:spacing w:before="0" w:line="360" w:lineRule="exact"/>
                      <w:ind w:left="0" w:right="0" w:firstLine="0"/>
                      <w:jc w:val="left"/>
                      <w:rPr>
                        <w:sz w:val="36"/>
                      </w:rPr>
                    </w:pPr>
                    <w:r>
                      <w:rPr>
                        <w:sz w:val="36"/>
                      </w:rPr>
                      <w:t>约束点间的边</w:t>
                    </w:r>
                  </w:p>
                </w:txbxContent>
              </v:textbox>
            </v:shape>
            <v:shape id="_x0000_s1051" type="#_x0000_t202" style="width:2540;height:360;left:12883;position:absolute;top:306" filled="f" stroked="f">
              <v:textbox inset="0,0,0,0">
                <w:txbxContent>
                  <w:p>
                    <w:pPr>
                      <w:spacing w:before="0" w:line="360" w:lineRule="exact"/>
                      <w:ind w:left="0" w:right="0" w:firstLine="0"/>
                      <w:jc w:val="left"/>
                      <w:rPr>
                        <w:sz w:val="36"/>
                      </w:rPr>
                    </w:pPr>
                    <w:r>
                      <w:rPr>
                        <w:sz w:val="36"/>
                      </w:rPr>
                      <w:t>经束平差后最弱</w:t>
                    </w:r>
                  </w:p>
                </w:txbxContent>
              </v:textbox>
            </v:shape>
            <v:shape id="_x0000_s1052" type="#_x0000_t202" style="width:740;height:360;left:2261;position:absolute;top:655" filled="f" stroked="f">
              <v:textbox inset="0,0,0,0">
                <w:txbxContent>
                  <w:p>
                    <w:pPr>
                      <w:spacing w:before="0" w:line="360" w:lineRule="exact"/>
                      <w:ind w:left="0" w:right="0" w:firstLine="0"/>
                      <w:jc w:val="left"/>
                      <w:rPr>
                        <w:sz w:val="36"/>
                      </w:rPr>
                    </w:pPr>
                    <w:r>
                      <w:rPr>
                        <w:sz w:val="36"/>
                      </w:rPr>
                      <w:t>等级</w:t>
                    </w:r>
                  </w:p>
                </w:txbxContent>
              </v:textbox>
            </v:shape>
            <v:shape id="_x0000_s1053" type="#_x0000_t202" style="width:740;height:360;left:3827;position:absolute;top:1004" filled="f" stroked="f">
              <v:textbox inset="0,0,0,0">
                <w:txbxContent>
                  <w:p>
                    <w:pPr>
                      <w:spacing w:before="0" w:line="360" w:lineRule="exact"/>
                      <w:ind w:left="0" w:right="0" w:firstLine="0"/>
                      <w:jc w:val="left"/>
                      <w:rPr>
                        <w:sz w:val="36"/>
                      </w:rPr>
                    </w:pPr>
                    <w:r>
                      <w:rPr>
                        <w:sz w:val="36"/>
                      </w:rPr>
                      <w:t>(Km)</w:t>
                    </w:r>
                  </w:p>
                </w:txbxContent>
              </v:textbox>
            </v:shape>
            <v:shape id="_x0000_s1054" type="#_x0000_t202" style="width:740;height:360;left:5952;position:absolute;top:1004" filled="f" stroked="f">
              <v:textbox inset="0,0,0,0">
                <w:txbxContent>
                  <w:p>
                    <w:pPr>
                      <w:spacing w:before="0" w:line="360" w:lineRule="exact"/>
                      <w:ind w:left="0" w:right="0" w:firstLine="0"/>
                      <w:jc w:val="left"/>
                      <w:rPr>
                        <w:sz w:val="36"/>
                      </w:rPr>
                    </w:pPr>
                    <w:r>
                      <w:rPr>
                        <w:sz w:val="36"/>
                      </w:rPr>
                      <w:t>(mm)</w:t>
                    </w:r>
                  </w:p>
                </w:txbxContent>
              </v:textbox>
            </v:shape>
            <v:shape id="_x0000_s1055" type="#_x0000_t202" style="width:1730;height:360;left:7889;position:absolute;top:1004" filled="f" stroked="f">
              <v:textbox inset="0,0,0,0">
                <w:txbxContent>
                  <w:p>
                    <w:pPr>
                      <w:spacing w:before="0" w:line="360" w:lineRule="exact"/>
                      <w:ind w:left="0" w:right="0" w:firstLine="0"/>
                      <w:jc w:val="left"/>
                      <w:rPr>
                        <w:sz w:val="36"/>
                      </w:rPr>
                    </w:pPr>
                    <w:r>
                      <w:rPr>
                        <w:spacing w:val="-30"/>
                        <w:sz w:val="36"/>
                      </w:rPr>
                      <w:t xml:space="preserve">系数 </w:t>
                    </w:r>
                    <w:r>
                      <w:rPr>
                        <w:sz w:val="36"/>
                      </w:rPr>
                      <w:t>B(mm)</w:t>
                    </w:r>
                  </w:p>
                </w:txbxContent>
              </v:textbox>
            </v:shape>
            <v:shape id="_x0000_s1056" type="#_x0000_t202" style="width:2180;height:360;left:10229;position:absolute;top:1004" filled="f" stroked="f">
              <v:textbox inset="0,0,0,0">
                <w:txbxContent>
                  <w:p>
                    <w:pPr>
                      <w:spacing w:before="0" w:line="360" w:lineRule="exact"/>
                      <w:ind w:left="0" w:right="0" w:firstLine="0"/>
                      <w:jc w:val="left"/>
                      <w:rPr>
                        <w:sz w:val="36"/>
                      </w:rPr>
                    </w:pPr>
                    <w:r>
                      <w:rPr>
                        <w:sz w:val="36"/>
                      </w:rPr>
                      <w:t>长相对中误差</w:t>
                    </w:r>
                  </w:p>
                </w:txbxContent>
              </v:textbox>
            </v:shape>
            <v:shape id="_x0000_s1057" type="#_x0000_t202" style="width:2180;height:360;left:13063;position:absolute;top:1004" filled="f" stroked="f">
              <v:textbox inset="0,0,0,0">
                <w:txbxContent>
                  <w:p>
                    <w:pPr>
                      <w:spacing w:before="0" w:line="360" w:lineRule="exact"/>
                      <w:ind w:left="0" w:right="0" w:firstLine="0"/>
                      <w:jc w:val="left"/>
                      <w:rPr>
                        <w:sz w:val="36"/>
                      </w:rPr>
                    </w:pPr>
                    <w:r>
                      <w:rPr>
                        <w:sz w:val="36"/>
                      </w:rPr>
                      <w:t>边相对中误差</w:t>
                    </w:r>
                  </w:p>
                </w:txbxContent>
              </v:textbox>
            </v:shape>
            <v:shape id="_x0000_s1058" type="#_x0000_t202" style="width:740;height:360;left:2261;position:absolute;top:1722" filled="f" stroked="f">
              <v:textbox inset="0,0,0,0">
                <w:txbxContent>
                  <w:p>
                    <w:pPr>
                      <w:spacing w:before="0" w:line="360" w:lineRule="exact"/>
                      <w:ind w:left="0" w:right="0" w:firstLine="0"/>
                      <w:jc w:val="left"/>
                      <w:rPr>
                        <w:sz w:val="36"/>
                      </w:rPr>
                    </w:pPr>
                    <w:r>
                      <w:rPr>
                        <w:sz w:val="36"/>
                      </w:rPr>
                      <w:t>一级</w:t>
                    </w:r>
                  </w:p>
                </w:txbxContent>
              </v:textbox>
            </v:shape>
            <v:shape id="_x0000_s1059" type="#_x0000_t202" style="width:560;height:360;left:3917;position:absolute;top:1722" filled="f" stroked="f">
              <v:textbox inset="0,0,0,0">
                <w:txbxContent>
                  <w:p>
                    <w:pPr>
                      <w:spacing w:before="0" w:line="360" w:lineRule="exact"/>
                      <w:ind w:left="0" w:right="0" w:firstLine="0"/>
                      <w:jc w:val="left"/>
                      <w:rPr>
                        <w:sz w:val="36"/>
                      </w:rPr>
                    </w:pPr>
                    <w:r>
                      <w:rPr>
                        <w:sz w:val="36"/>
                      </w:rPr>
                      <w:t>0.5</w:t>
                    </w:r>
                  </w:p>
                </w:txbxContent>
              </v:textbox>
            </v:shape>
            <v:shape id="_x0000_s1060" type="#_x0000_t202" style="width:740;height:360;left:5952;position:absolute;top:1837" filled="f" stroked="f">
              <v:textbox inset="0,0,0,0">
                <w:txbxContent>
                  <w:p>
                    <w:pPr>
                      <w:spacing w:before="0" w:line="360" w:lineRule="exact"/>
                      <w:ind w:left="0" w:right="0" w:firstLine="0"/>
                      <w:jc w:val="left"/>
                      <w:rPr>
                        <w:sz w:val="36"/>
                      </w:rPr>
                    </w:pPr>
                    <w:r>
                      <w:rPr>
                        <w:sz w:val="36"/>
                      </w:rPr>
                      <w:t>≤10</w:t>
                    </w:r>
                  </w:p>
                </w:txbxContent>
              </v:textbox>
            </v:shape>
            <v:shape id="_x0000_s1061" type="#_x0000_t202" style="width:740;height:360;left:8382;position:absolute;top:1837" filled="f" stroked="f">
              <v:textbox inset="0,0,0,0">
                <w:txbxContent>
                  <w:p>
                    <w:pPr>
                      <w:spacing w:before="0" w:line="360" w:lineRule="exact"/>
                      <w:ind w:left="0" w:right="0" w:firstLine="0"/>
                      <w:jc w:val="left"/>
                      <w:rPr>
                        <w:sz w:val="36"/>
                      </w:rPr>
                    </w:pPr>
                    <w:r>
                      <w:rPr>
                        <w:sz w:val="36"/>
                      </w:rPr>
                      <w:t>≤20</w:t>
                    </w:r>
                  </w:p>
                </w:txbxContent>
              </v:textbox>
            </v:shape>
            <v:shape id="_x0000_s1062" type="#_x0000_t202" style="width:1640;height:360;left:10499;position:absolute;top:1837" filled="f" stroked="f">
              <v:textbox inset="0,0,0,0">
                <w:txbxContent>
                  <w:p>
                    <w:pPr>
                      <w:spacing w:before="0" w:line="360" w:lineRule="exact"/>
                      <w:ind w:left="0" w:right="0" w:firstLine="0"/>
                      <w:jc w:val="left"/>
                      <w:rPr>
                        <w:sz w:val="36"/>
                      </w:rPr>
                    </w:pPr>
                    <w:r>
                      <w:rPr>
                        <w:sz w:val="36"/>
                      </w:rPr>
                      <w:t>≤1/40000</w:t>
                    </w:r>
                  </w:p>
                </w:txbxContent>
              </v:textbox>
            </v:shape>
            <v:shape id="_x0000_s1063" type="#_x0000_t202" style="width:1640;height:360;left:13333;position:absolute;top:1837" filled="f" stroked="f">
              <v:textbox inset="0,0,0,0">
                <w:txbxContent>
                  <w:p>
                    <w:pPr>
                      <w:spacing w:before="0" w:line="360" w:lineRule="exact"/>
                      <w:ind w:left="0" w:right="0" w:firstLine="0"/>
                      <w:jc w:val="left"/>
                      <w:rPr>
                        <w:sz w:val="36"/>
                      </w:rPr>
                    </w:pPr>
                    <w:r>
                      <w:rPr>
                        <w:sz w:val="36"/>
                      </w:rPr>
                      <w:t>≤1/20000</w:t>
                    </w:r>
                  </w:p>
                </w:txbxContent>
              </v:textbox>
            </v:shape>
            <w10:wrap type="topAndBottom"/>
          </v:group>
        </w:pict>
      </w:r>
    </w:p>
    <w:p>
      <w:pPr>
        <w:pStyle w:val="ListParagraph"/>
        <w:numPr>
          <w:ilvl w:val="0"/>
          <w:numId w:val="14"/>
        </w:numPr>
        <w:tabs>
          <w:tab w:val="left" w:pos="1729"/>
        </w:tabs>
        <w:spacing w:before="0" w:after="0" w:line="391" w:lineRule="exact"/>
        <w:ind w:left="1728" w:right="0" w:hanging="721"/>
        <w:jc w:val="left"/>
        <w:rPr>
          <w:sz w:val="36"/>
        </w:rPr>
      </w:pPr>
      <w:r>
        <w:rPr>
          <w:sz w:val="36"/>
        </w:rPr>
        <w:t>各等级控制网的基线精度按下式计算：</w:t>
      </w:r>
    </w:p>
    <w:p>
      <w:pPr>
        <w:pStyle w:val="BodyText"/>
        <w:spacing w:before="5"/>
        <w:rPr>
          <w:sz w:val="27"/>
        </w:rPr>
      </w:pPr>
    </w:p>
    <w:p>
      <w:pPr>
        <w:spacing w:before="0"/>
        <w:ind w:left="4275" w:right="0" w:firstLine="0"/>
        <w:jc w:val="left"/>
        <w:rPr>
          <w:rFonts w:ascii="Symbol" w:hAnsi="Symbol"/>
          <w:sz w:val="36"/>
        </w:rPr>
      </w:pPr>
      <w:r>
        <w:pict>
          <v:group id="_x0000_s1064" style="width:103pt;height:27pt;margin-top:-1.92pt;margin-left:338pt;mso-position-horizontal-relative:page;position:absolute;z-index:251660288" coordorigin="6760,-38" coordsize="2060,540">
            <v:shape id="_x0000_s1065" type="#_x0000_t75" style="width:2060;height:540;left:6760;position:absolute;top:-39" stroked="f">
              <v:imagedata r:id="rId13" o:title=""/>
            </v:shape>
            <v:shape id="_x0000_s1066" type="#_x0000_t202" style="width:2060;height:540;left:6760;position:absolute;top:-39" filled="f" stroked="f">
              <v:textbox inset="0,0,0,0">
                <w:txbxContent>
                  <w:p>
                    <w:pPr>
                      <w:spacing w:before="38"/>
                      <w:ind w:left="263" w:right="0" w:firstLine="0"/>
                      <w:jc w:val="left"/>
                      <w:rPr>
                        <w:rFonts w:ascii="Arial" w:hAnsi="Arial"/>
                        <w:sz w:val="21"/>
                      </w:rPr>
                    </w:pPr>
                    <w:r>
                      <w:rPr>
                        <w:rFonts w:ascii="Arial" w:hAnsi="Arial"/>
                        <w:i/>
                        <w:spacing w:val="3"/>
                        <w:sz w:val="36"/>
                      </w:rPr>
                      <w:t>A</w:t>
                    </w:r>
                    <w:r>
                      <w:rPr>
                        <w:rFonts w:ascii="Arial" w:hAnsi="Arial"/>
                        <w:spacing w:val="3"/>
                        <w:position w:val="3"/>
                        <w:sz w:val="21"/>
                      </w:rPr>
                      <w:t xml:space="preserve">2 </w:t>
                    </w:r>
                    <w:r>
                      <w:rPr>
                        <w:rFonts w:ascii="Symbol" w:hAnsi="Symbol"/>
                        <w:sz w:val="36"/>
                      </w:rPr>
                      <w:sym w:font="Symbol" w:char="F02B"/>
                    </w:r>
                    <w:r>
                      <w:rPr>
                        <w:rFonts w:ascii="Times New Roman" w:hAnsi="Times New Roman"/>
                        <w:sz w:val="36"/>
                      </w:rPr>
                      <w:t xml:space="preserve"> </w:t>
                    </w:r>
                    <w:r>
                      <w:rPr>
                        <w:rFonts w:ascii="Arial" w:hAnsi="Arial"/>
                        <w:spacing w:val="9"/>
                        <w:sz w:val="36"/>
                      </w:rPr>
                      <w:t>(</w:t>
                    </w:r>
                    <w:r>
                      <w:rPr>
                        <w:rFonts w:ascii="Arial" w:hAnsi="Arial"/>
                        <w:i/>
                        <w:spacing w:val="9"/>
                        <w:sz w:val="36"/>
                      </w:rPr>
                      <w:t>B</w:t>
                    </w:r>
                    <w:r>
                      <w:rPr>
                        <w:rFonts w:ascii="Arial" w:hAnsi="Arial"/>
                        <w:i/>
                        <w:spacing w:val="-56"/>
                        <w:sz w:val="36"/>
                      </w:rPr>
                      <w:t xml:space="preserve"> </w:t>
                    </w:r>
                    <w:r>
                      <w:rPr>
                        <w:rFonts w:ascii="Symbol" w:hAnsi="Symbol"/>
                        <w:sz w:val="36"/>
                      </w:rPr>
                      <w:sym w:font="Symbol" w:char="F0D7"/>
                    </w:r>
                    <w:r>
                      <w:rPr>
                        <w:rFonts w:ascii="Times New Roman" w:hAnsi="Times New Roman"/>
                        <w:spacing w:val="-51"/>
                        <w:sz w:val="36"/>
                      </w:rPr>
                      <w:t xml:space="preserve"> </w:t>
                    </w:r>
                    <w:r>
                      <w:rPr>
                        <w:rFonts w:ascii="Arial" w:hAnsi="Arial"/>
                        <w:i/>
                        <w:sz w:val="36"/>
                      </w:rPr>
                      <w:t>d</w:t>
                    </w:r>
                    <w:r>
                      <w:rPr>
                        <w:rFonts w:ascii="Arial" w:hAnsi="Arial"/>
                        <w:i/>
                        <w:spacing w:val="-70"/>
                        <w:sz w:val="36"/>
                      </w:rPr>
                      <w:t xml:space="preserve"> </w:t>
                    </w:r>
                    <w:r>
                      <w:rPr>
                        <w:rFonts w:ascii="Arial" w:hAnsi="Arial"/>
                        <w:spacing w:val="8"/>
                        <w:sz w:val="36"/>
                      </w:rPr>
                      <w:t>)</w:t>
                    </w:r>
                    <w:r>
                      <w:rPr>
                        <w:rFonts w:ascii="Arial" w:hAnsi="Arial"/>
                        <w:spacing w:val="8"/>
                        <w:position w:val="3"/>
                        <w:sz w:val="21"/>
                      </w:rPr>
                      <w:t>2</w:t>
                    </w:r>
                  </w:p>
                </w:txbxContent>
              </v:textbox>
            </v:shape>
          </v:group>
        </w:pict>
      </w:r>
      <w:r>
        <w:rPr>
          <w:rFonts w:ascii="Symbol" w:hAnsi="Symbol"/>
          <w:w w:val="105"/>
          <w:position w:val="2"/>
          <w:sz w:val="29"/>
        </w:rPr>
        <w:sym w:font="Symbol" w:char="F06F"/>
      </w:r>
      <w:r>
        <w:rPr>
          <w:rFonts w:ascii="Times New Roman" w:hAnsi="Times New Roman"/>
          <w:w w:val="105"/>
          <w:position w:val="2"/>
          <w:sz w:val="29"/>
        </w:rPr>
        <w:t xml:space="preserve"> </w:t>
      </w:r>
      <w:r>
        <w:rPr>
          <w:rFonts w:ascii="Symbol" w:hAnsi="Symbol"/>
          <w:w w:val="105"/>
          <w:sz w:val="36"/>
        </w:rPr>
        <w:sym w:font="Symbol" w:char="F03D"/>
      </w:r>
    </w:p>
    <w:p>
      <w:pPr>
        <w:pStyle w:val="BodyText"/>
        <w:tabs>
          <w:tab w:val="left" w:pos="3556"/>
        </w:tabs>
        <w:spacing w:before="306" w:line="364" w:lineRule="auto"/>
        <w:ind w:left="3708" w:right="5929" w:hanging="1260"/>
      </w:pPr>
      <w:r>
        <w:t>式中</w:t>
        <w:tab/>
      </w:r>
      <w:r>
        <w:rPr>
          <w:rFonts w:ascii="Symbol" w:eastAsia="Symbol" w:hAnsi="Symbol"/>
          <w:w w:val="109"/>
          <w:position w:val="10"/>
          <w:sz w:val="29"/>
        </w:rPr>
        <w:sym w:font="Symbol" w:char="F073"/>
      </w:r>
      <w:r>
        <w:rPr>
          <w:rFonts w:ascii="Times New Roman" w:eastAsia="Times New Roman" w:hAnsi="Times New Roman"/>
          <w:position w:val="10"/>
          <w:sz w:val="29"/>
        </w:rPr>
        <w:t xml:space="preserve"> </w:t>
      </w:r>
      <w:r>
        <w:rPr>
          <w:rFonts w:ascii="Times New Roman" w:eastAsia="Times New Roman" w:hAnsi="Times New Roman"/>
          <w:spacing w:val="12"/>
          <w:position w:val="10"/>
          <w:sz w:val="29"/>
        </w:rPr>
        <w:t xml:space="preserve"> </w:t>
      </w:r>
      <w:r>
        <w:t>——基线长度中误差（mm</w:t>
      </w:r>
      <w:r>
        <w:rPr>
          <w:spacing w:val="-180"/>
        </w:rPr>
        <w:t>）</w:t>
      </w:r>
      <w:r>
        <w:t>； A——固定误差（mm</w:t>
      </w:r>
      <w:r>
        <w:rPr>
          <w:spacing w:val="-180"/>
        </w:rPr>
        <w:t>）</w:t>
      </w:r>
      <w:r>
        <w:t xml:space="preserve">； </w:t>
      </w:r>
      <w:r>
        <w:t xml:space="preserve">  B——比例误差系数</w:t>
      </w:r>
      <w:r>
        <w:rPr>
          <w:spacing w:val="-3"/>
        </w:rPr>
        <w:t>（mm/km</w:t>
      </w:r>
      <w:r>
        <w:rPr>
          <w:spacing w:val="-183"/>
        </w:rPr>
        <w:t>）</w:t>
      </w:r>
      <w:r>
        <w:rPr>
          <w:spacing w:val="-3"/>
        </w:rPr>
        <w:t>；</w:t>
      </w:r>
      <w:r>
        <w:t xml:space="preserve"> d——平均边长（km</w:t>
      </w:r>
      <w:r>
        <w:rPr>
          <w:spacing w:val="-180"/>
        </w:rPr>
        <w:t>）</w:t>
      </w:r>
      <w:r>
        <w:t>。</w:t>
      </w:r>
    </w:p>
    <w:p>
      <w:pPr>
        <w:spacing w:after="0" w:line="364" w:lineRule="auto"/>
        <w:sectPr>
          <w:footerReference w:type="default" r:id="rId14"/>
          <w:pgSz w:w="17860" w:h="25270"/>
          <w:pgMar w:top="1800" w:right="1520" w:bottom="2020" w:left="1840" w:header="0" w:footer="1830"/>
          <w:pgNumType w:start="6"/>
          <w:cols w:space="708"/>
        </w:sectPr>
      </w:pPr>
    </w:p>
    <w:p>
      <w:pPr>
        <w:pStyle w:val="ListParagraph"/>
        <w:numPr>
          <w:ilvl w:val="0"/>
          <w:numId w:val="14"/>
        </w:numPr>
        <w:tabs>
          <w:tab w:val="left" w:pos="1729"/>
        </w:tabs>
        <w:spacing w:before="21" w:after="0" w:line="240" w:lineRule="auto"/>
        <w:ind w:left="1728" w:right="0" w:hanging="721"/>
        <w:jc w:val="left"/>
        <w:rPr>
          <w:sz w:val="36"/>
        </w:rPr>
      </w:pPr>
      <w:r>
        <w:rPr>
          <w:sz w:val="36"/>
        </w:rPr>
        <w:t>GPS</w:t>
      </w:r>
      <w:r>
        <w:rPr>
          <w:spacing w:val="-11"/>
          <w:sz w:val="36"/>
        </w:rPr>
        <w:t xml:space="preserve"> 网的测量中误差，按下式计算：</w:t>
      </w:r>
    </w:p>
    <w:p>
      <w:pPr>
        <w:pStyle w:val="BodyText"/>
        <w:spacing w:before="6"/>
        <w:rPr>
          <w:sz w:val="44"/>
        </w:rPr>
      </w:pPr>
    </w:p>
    <w:p>
      <w:pPr>
        <w:spacing w:before="0"/>
        <w:ind w:left="4302" w:right="0" w:firstLine="0"/>
        <w:jc w:val="left"/>
        <w:rPr>
          <w:rFonts w:ascii="Symbol" w:hAnsi="Symbol"/>
          <w:sz w:val="36"/>
        </w:rPr>
      </w:pPr>
      <w:r>
        <w:pict>
          <v:group id="_x0000_s1067" style="width:92pt;height:53pt;margin-top:-13.05pt;margin-left:340pt;mso-position-horizontal-relative:page;position:absolute;z-index:251662336" coordorigin="6800,-261" coordsize="1840,1060">
            <v:shape id="_x0000_s1068" type="#_x0000_t75" style="width:1840;height:1060;left:6800;position:absolute;top:-262" stroked="f">
              <v:imagedata r:id="rId15" o:title=""/>
            </v:shape>
            <v:shape id="_x0000_s1069" type="#_x0000_t202" style="width:1153;height:634;left:7055;position:absolute;top:140" filled="f" stroked="f">
              <v:textbox inset="0,0,0,0">
                <w:txbxContent>
                  <w:p>
                    <w:pPr>
                      <w:tabs>
                        <w:tab w:val="left" w:pos="948"/>
                      </w:tabs>
                      <w:spacing w:before="6"/>
                      <w:ind w:left="0" w:right="0" w:firstLine="0"/>
                      <w:jc w:val="left"/>
                      <w:rPr>
                        <w:rFonts w:ascii="Times New Roman" w:hAnsi="Times New Roman"/>
                        <w:i/>
                        <w:sz w:val="36"/>
                      </w:rPr>
                    </w:pPr>
                    <w:r>
                      <w:rPr>
                        <w:rFonts w:ascii="Times New Roman" w:hAnsi="Times New Roman"/>
                        <w:spacing w:val="3"/>
                        <w:sz w:val="36"/>
                      </w:rPr>
                      <w:t>3</w:t>
                    </w:r>
                    <w:r>
                      <w:rPr>
                        <w:rFonts w:ascii="Times New Roman" w:hAnsi="Times New Roman"/>
                        <w:i/>
                        <w:spacing w:val="3"/>
                        <w:sz w:val="36"/>
                      </w:rPr>
                      <w:t>N</w:t>
                    </w:r>
                    <w:r>
                      <w:rPr>
                        <w:rFonts w:ascii="Times New Roman" w:hAnsi="Times New Roman"/>
                        <w:i/>
                        <w:spacing w:val="33"/>
                        <w:sz w:val="36"/>
                      </w:rPr>
                      <w:t xml:space="preserve"> </w:t>
                    </w:r>
                    <w:r>
                      <w:rPr>
                        <w:rFonts w:ascii="Symbol" w:hAnsi="Symbol"/>
                        <w:spacing w:val="-71"/>
                        <w:position w:val="14"/>
                        <w:sz w:val="36"/>
                      </w:rPr>
                      <w:sym w:font="Symbol" w:char="F0EA"/>
                    </w:r>
                    <w:r>
                      <w:rPr>
                        <w:rFonts w:ascii="Symbol" w:hAnsi="Symbol"/>
                        <w:spacing w:val="-71"/>
                        <w:position w:val="-3"/>
                        <w:sz w:val="36"/>
                      </w:rPr>
                      <w:sym w:font="Symbol" w:char="F0EB"/>
                    </w:r>
                    <w:r>
                      <w:rPr>
                        <w:rFonts w:ascii="Times New Roman" w:hAnsi="Times New Roman"/>
                        <w:spacing w:val="-71"/>
                        <w:position w:val="-3"/>
                        <w:sz w:val="36"/>
                      </w:rPr>
                      <w:tab/>
                    </w:r>
                    <w:r>
                      <w:rPr>
                        <w:rFonts w:ascii="Times New Roman" w:hAnsi="Times New Roman"/>
                        <w:i/>
                        <w:sz w:val="36"/>
                      </w:rPr>
                      <w:t>n</w:t>
                    </w:r>
                  </w:p>
                </w:txbxContent>
              </v:textbox>
            </v:shape>
            <v:shape id="_x0000_s1070" type="#_x0000_t202" style="width:1402;height:466;left:7202;position:absolute;top:-228" filled="f" stroked="f">
              <v:textbox inset="0,0,0,0">
                <w:txbxContent>
                  <w:p>
                    <w:pPr>
                      <w:tabs>
                        <w:tab w:val="left" w:pos="407"/>
                      </w:tabs>
                      <w:spacing w:before="21" w:line="444" w:lineRule="exact"/>
                      <w:ind w:left="0" w:right="0" w:firstLine="0"/>
                      <w:jc w:val="left"/>
                      <w:rPr>
                        <w:rFonts w:ascii="Symbol" w:hAnsi="Symbol"/>
                        <w:sz w:val="36"/>
                      </w:rPr>
                    </w:pPr>
                    <w:r>
                      <w:rPr>
                        <w:rFonts w:ascii="Times New Roman" w:hAnsi="Times New Roman"/>
                        <w:sz w:val="36"/>
                      </w:rPr>
                      <w:t>1</w:t>
                      <w:tab/>
                    </w:r>
                    <w:r>
                      <w:rPr>
                        <w:rFonts w:ascii="Symbol" w:hAnsi="Symbol"/>
                        <w:position w:val="-2"/>
                        <w:sz w:val="36"/>
                      </w:rPr>
                      <w:sym w:font="Symbol" w:char="F0E9"/>
                    </w:r>
                    <w:r>
                      <w:rPr>
                        <w:rFonts w:ascii="Times New Roman" w:hAnsi="Times New Roman"/>
                        <w:i/>
                        <w:sz w:val="36"/>
                      </w:rPr>
                      <w:t>WW</w:t>
                    </w:r>
                    <w:r>
                      <w:rPr>
                        <w:rFonts w:ascii="Times New Roman" w:hAnsi="Times New Roman"/>
                        <w:i/>
                        <w:spacing w:val="2"/>
                        <w:sz w:val="36"/>
                      </w:rPr>
                      <w:t xml:space="preserve"> </w:t>
                    </w:r>
                    <w:r>
                      <w:rPr>
                        <w:rFonts w:ascii="Symbol" w:hAnsi="Symbol"/>
                        <w:position w:val="-2"/>
                        <w:sz w:val="36"/>
                      </w:rPr>
                      <w:sym w:font="Symbol" w:char="F0F9"/>
                    </w:r>
                  </w:p>
                </w:txbxContent>
              </v:textbox>
            </v:shape>
            <v:shape id="_x0000_s1071" type="#_x0000_t202" style="width:161;height:634;left:8443;position:absolute;top:140" filled="f" stroked="f">
              <v:textbox inset="0,0,0,0">
                <w:txbxContent>
                  <w:p>
                    <w:pPr>
                      <w:spacing w:before="7"/>
                      <w:ind w:left="0" w:right="0" w:firstLine="0"/>
                      <w:jc w:val="left"/>
                      <w:rPr>
                        <w:rFonts w:ascii="Symbol" w:hAnsi="Symbol"/>
                        <w:sz w:val="36"/>
                      </w:rPr>
                    </w:pPr>
                    <w:r>
                      <w:rPr>
                        <w:rFonts w:ascii="Symbol" w:hAnsi="Symbol"/>
                        <w:spacing w:val="-71"/>
                        <w:sz w:val="36"/>
                      </w:rPr>
                      <w:sym w:font="Symbol" w:char="F0FA"/>
                    </w:r>
                    <w:r>
                      <w:rPr>
                        <w:rFonts w:ascii="Symbol" w:hAnsi="Symbol"/>
                        <w:spacing w:val="-71"/>
                        <w:position w:val="-17"/>
                        <w:sz w:val="36"/>
                      </w:rPr>
                      <w:sym w:font="Symbol" w:char="F0FB"/>
                    </w:r>
                  </w:p>
                </w:txbxContent>
              </v:textbox>
            </v:shape>
          </v:group>
        </w:pict>
      </w:r>
      <w:r>
        <w:rPr>
          <w:rFonts w:ascii="Times New Roman" w:hAnsi="Times New Roman"/>
          <w:i/>
          <w:sz w:val="36"/>
        </w:rPr>
        <w:t xml:space="preserve">m </w:t>
      </w:r>
      <w:r>
        <w:rPr>
          <w:rFonts w:ascii="Symbol" w:hAnsi="Symbol"/>
          <w:sz w:val="36"/>
        </w:rPr>
        <w:sym w:font="Symbol" w:char="F03D"/>
      </w:r>
    </w:p>
    <w:p>
      <w:pPr>
        <w:pStyle w:val="BodyText"/>
        <w:rPr>
          <w:rFonts w:ascii="Symbol" w:hAnsi="Symbol"/>
          <w:sz w:val="20"/>
        </w:rPr>
      </w:pPr>
    </w:p>
    <w:p>
      <w:pPr>
        <w:pStyle w:val="BodyText"/>
        <w:rPr>
          <w:rFonts w:ascii="Symbol" w:hAnsi="Symbol"/>
          <w:sz w:val="20"/>
        </w:rPr>
      </w:pPr>
    </w:p>
    <w:p>
      <w:pPr>
        <w:pStyle w:val="BodyText"/>
        <w:spacing w:before="4"/>
        <w:rPr>
          <w:rFonts w:ascii="Symbol" w:hAnsi="Symbol"/>
          <w:sz w:val="18"/>
        </w:rPr>
      </w:pPr>
    </w:p>
    <w:p>
      <w:pPr>
        <w:spacing w:before="49"/>
        <w:ind w:left="4069" w:right="0" w:firstLine="0"/>
        <w:jc w:val="left"/>
        <w:rPr>
          <w:sz w:val="36"/>
        </w:rPr>
      </w:pPr>
      <w:r>
        <w:pict>
          <v:group id="_x0000_s1072" style="width:130pt;height:34.85pt;margin-top:-0.85pt;margin-left:325pt;mso-position-horizontal-relative:page;position:absolute;z-index:251663360" coordorigin="6500,-17" coordsize="2600,697">
            <v:shape id="_x0000_s1073" type="#_x0000_t75" style="width:2600;height:620;left:6500;position:absolute;top:-17" stroked="f">
              <v:imagedata r:id="rId16" o:title=""/>
            </v:shape>
            <v:shape id="_x0000_s1074" type="#_x0000_t202" style="width:2600;height:697;left:6500;position:absolute;top:-17" filled="f" stroked="f">
              <v:textbox inset="0,0,0,0">
                <w:txbxContent>
                  <w:p>
                    <w:pPr>
                      <w:spacing w:before="76" w:line="401" w:lineRule="exact"/>
                      <w:ind w:left="214" w:right="0" w:firstLine="0"/>
                      <w:jc w:val="left"/>
                      <w:rPr>
                        <w:rFonts w:ascii="Times New Roman" w:hAnsi="Times New Roman"/>
                        <w:sz w:val="21"/>
                      </w:rPr>
                    </w:pPr>
                    <w:r>
                      <w:rPr>
                        <w:rFonts w:ascii="Times New Roman" w:hAnsi="Times New Roman"/>
                        <w:i/>
                        <w:sz w:val="35"/>
                      </w:rPr>
                      <w:t xml:space="preserve">W </w:t>
                    </w:r>
                    <w:r>
                      <w:rPr>
                        <w:rFonts w:ascii="Times New Roman" w:hAnsi="Times New Roman"/>
                        <w:position w:val="6"/>
                        <w:sz w:val="21"/>
                      </w:rPr>
                      <w:t xml:space="preserve">2 </w:t>
                    </w:r>
                    <w:r>
                      <w:rPr>
                        <w:rFonts w:ascii="Symbol" w:hAnsi="Symbol"/>
                        <w:sz w:val="35"/>
                      </w:rPr>
                      <w:sym w:font="Symbol" w:char="F02B"/>
                    </w:r>
                    <w:r>
                      <w:rPr>
                        <w:rFonts w:ascii="Times New Roman" w:hAnsi="Times New Roman"/>
                        <w:sz w:val="35"/>
                      </w:rPr>
                      <w:t xml:space="preserve"> </w:t>
                    </w:r>
                    <w:r>
                      <w:rPr>
                        <w:rFonts w:ascii="Times New Roman" w:hAnsi="Times New Roman"/>
                        <w:i/>
                        <w:sz w:val="35"/>
                      </w:rPr>
                      <w:t xml:space="preserve">W </w:t>
                    </w:r>
                    <w:r>
                      <w:rPr>
                        <w:rFonts w:ascii="Times New Roman" w:hAnsi="Times New Roman"/>
                        <w:position w:val="6"/>
                        <w:sz w:val="21"/>
                      </w:rPr>
                      <w:t xml:space="preserve">2 </w:t>
                    </w:r>
                    <w:r>
                      <w:rPr>
                        <w:rFonts w:ascii="Symbol" w:hAnsi="Symbol"/>
                        <w:sz w:val="35"/>
                      </w:rPr>
                      <w:sym w:font="Symbol" w:char="F02B"/>
                    </w:r>
                    <w:r>
                      <w:rPr>
                        <w:rFonts w:ascii="Times New Roman" w:hAnsi="Times New Roman"/>
                        <w:sz w:val="35"/>
                      </w:rPr>
                      <w:t xml:space="preserve"> </w:t>
                    </w:r>
                    <w:r>
                      <w:rPr>
                        <w:rFonts w:ascii="Times New Roman" w:hAnsi="Times New Roman"/>
                        <w:i/>
                        <w:sz w:val="35"/>
                      </w:rPr>
                      <w:t xml:space="preserve">W </w:t>
                    </w:r>
                    <w:r>
                      <w:rPr>
                        <w:rFonts w:ascii="Times New Roman" w:hAnsi="Times New Roman"/>
                        <w:position w:val="6"/>
                        <w:sz w:val="21"/>
                      </w:rPr>
                      <w:t>2</w:t>
                    </w:r>
                  </w:p>
                  <w:p>
                    <w:pPr>
                      <w:tabs>
                        <w:tab w:val="left" w:pos="1411"/>
                        <w:tab w:val="left" w:pos="2296"/>
                      </w:tabs>
                      <w:spacing w:before="0" w:line="214" w:lineRule="exact"/>
                      <w:ind w:left="513" w:right="0" w:firstLine="0"/>
                      <w:jc w:val="left"/>
                      <w:rPr>
                        <w:rFonts w:ascii="Times New Roman"/>
                        <w:sz w:val="21"/>
                      </w:rPr>
                    </w:pPr>
                    <w:r>
                      <w:rPr>
                        <w:rFonts w:ascii="Times New Roman"/>
                        <w:sz w:val="21"/>
                      </w:rPr>
                      <w:t>x</w:t>
                      <w:tab/>
                      <w:t>y</w:t>
                      <w:tab/>
                      <w:t>z</w:t>
                    </w:r>
                  </w:p>
                </w:txbxContent>
              </v:textbox>
            </v:shape>
          </v:group>
        </w:pict>
      </w:r>
      <w:r>
        <w:rPr>
          <w:position w:val="2"/>
          <w:sz w:val="29"/>
        </w:rPr>
        <w:t>W</w:t>
      </w:r>
      <w:r>
        <w:rPr>
          <w:spacing w:val="70"/>
          <w:position w:val="2"/>
          <w:sz w:val="29"/>
        </w:rPr>
        <w:t xml:space="preserve"> </w:t>
      </w:r>
      <w:r>
        <w:rPr>
          <w:sz w:val="36"/>
        </w:rPr>
        <w:t>=</w:t>
      </w:r>
    </w:p>
    <w:p>
      <w:pPr>
        <w:pStyle w:val="BodyText"/>
        <w:tabs>
          <w:tab w:val="left" w:pos="3708"/>
        </w:tabs>
        <w:spacing w:before="144"/>
        <w:ind w:left="2448"/>
      </w:pPr>
      <w:r>
        <w:t>式中</w:t>
        <w:tab/>
        <w:t>m —— GPS</w:t>
      </w:r>
      <w:r>
        <w:rPr>
          <w:spacing w:val="-90"/>
        </w:rPr>
        <w:t xml:space="preserve"> </w:t>
      </w:r>
      <w:r>
        <w:t>网测量中误差；</w:t>
      </w:r>
    </w:p>
    <w:p>
      <w:pPr>
        <w:pStyle w:val="BodyText"/>
        <w:tabs>
          <w:tab w:val="left" w:pos="5148"/>
        </w:tabs>
        <w:spacing w:before="240" w:line="364" w:lineRule="auto"/>
        <w:ind w:left="3708" w:right="5658"/>
      </w:pPr>
      <w:r>
        <w:t>N —— GPS</w:t>
      </w:r>
      <w:r>
        <w:rPr>
          <w:spacing w:val="-90"/>
        </w:rPr>
        <w:t xml:space="preserve"> </w:t>
      </w:r>
      <w:r>
        <w:t>网中异步环的个数</w:t>
      </w:r>
      <w:r>
        <w:rPr>
          <w:spacing w:val="-17"/>
        </w:rPr>
        <w:t xml:space="preserve">； </w:t>
      </w:r>
      <w:r>
        <w:t>n ——</w:t>
        <w:tab/>
        <w:t>异步环的边数；</w:t>
      </w:r>
    </w:p>
    <w:p>
      <w:pPr>
        <w:pStyle w:val="BodyText"/>
        <w:spacing w:line="459" w:lineRule="exact"/>
        <w:ind w:left="3708"/>
      </w:pPr>
      <w:r>
        <w:t>W —— 异步环的环闭合差；</w:t>
      </w:r>
    </w:p>
    <w:p>
      <w:pPr>
        <w:pStyle w:val="BodyText"/>
        <w:tabs>
          <w:tab w:val="left" w:pos="4428"/>
          <w:tab w:val="left" w:pos="5148"/>
          <w:tab w:val="left" w:pos="5868"/>
        </w:tabs>
        <w:spacing w:before="242"/>
        <w:ind w:left="3708"/>
      </w:pPr>
      <w:r>
        <w:t>Wx</w:t>
        <w:tab/>
        <w:t>Wy</w:t>
        <w:tab/>
        <w:t>Wz</w:t>
        <w:tab/>
        <w:t>—— 异步环的各坐标分量闭合差。</w:t>
      </w:r>
    </w:p>
    <w:p>
      <w:pPr>
        <w:pStyle w:val="ListParagraph"/>
        <w:numPr>
          <w:ilvl w:val="0"/>
          <w:numId w:val="14"/>
        </w:numPr>
        <w:tabs>
          <w:tab w:val="left" w:pos="1786"/>
        </w:tabs>
        <w:spacing w:before="237" w:after="0" w:line="364" w:lineRule="auto"/>
        <w:ind w:left="288" w:right="609" w:firstLine="745"/>
        <w:jc w:val="left"/>
        <w:rPr>
          <w:sz w:val="36"/>
        </w:rPr>
      </w:pPr>
      <w:r>
        <w:rPr>
          <w:spacing w:val="-7"/>
          <w:sz w:val="36"/>
        </w:rPr>
        <w:t xml:space="preserve">控制网的测量中误差，应满足相应等级控制网的基线精度要求， 并符合 </w:t>
      </w:r>
      <w:r>
        <w:rPr>
          <w:sz w:val="36"/>
        </w:rPr>
        <w:t>m</w:t>
      </w:r>
      <w:r>
        <w:rPr>
          <w:spacing w:val="-1"/>
          <w:sz w:val="36"/>
        </w:rPr>
        <w:t xml:space="preserve"> ≤ </w:t>
      </w:r>
      <w:r>
        <w:rPr>
          <w:sz w:val="36"/>
        </w:rPr>
        <w:t>σ的规定。</w:t>
      </w:r>
    </w:p>
    <w:p>
      <w:pPr>
        <w:pStyle w:val="Heading3"/>
        <w:spacing w:line="459" w:lineRule="exact"/>
      </w:pPr>
      <w:r>
        <w:t>3、外业观测要求</w:t>
      </w:r>
    </w:p>
    <w:p>
      <w:pPr>
        <w:pStyle w:val="ListParagraph"/>
        <w:numPr>
          <w:ilvl w:val="0"/>
          <w:numId w:val="13"/>
        </w:numPr>
        <w:tabs>
          <w:tab w:val="left" w:pos="1729"/>
        </w:tabs>
        <w:spacing w:before="241" w:after="0" w:line="240" w:lineRule="auto"/>
        <w:ind w:left="1728" w:right="0" w:hanging="721"/>
        <w:jc w:val="left"/>
        <w:rPr>
          <w:sz w:val="36"/>
        </w:rPr>
      </w:pPr>
      <w:r>
        <w:rPr>
          <w:sz w:val="36"/>
        </w:rPr>
        <w:t>GPS</w:t>
      </w:r>
      <w:r>
        <w:rPr>
          <w:spacing w:val="-11"/>
          <w:sz w:val="36"/>
        </w:rPr>
        <w:t xml:space="preserve"> 控制测量作业的基本技术要求：</w:t>
      </w:r>
    </w:p>
    <w:p>
      <w:pPr>
        <w:pStyle w:val="BodyText"/>
        <w:spacing w:before="11"/>
        <w:rPr>
          <w:sz w:val="14"/>
        </w:rPr>
      </w:pPr>
      <w:r>
        <w:pict>
          <v:group id="_x0000_s1075" style="width:583.75pt;height:130.95pt;margin-top:11.5pt;margin-left:155.25pt;mso-position-horizontal-relative:page;mso-wrap-distance-left:0;mso-wrap-distance-right:0;position:absolute;z-index:-251652096" coordorigin="3105,230" coordsize="11675,2619">
            <v:shape id="_x0000_s1076" type="#_x0000_t75" style="width:11675;height:2619;left:3105;position:absolute;top:229" stroked="f">
              <v:imagedata r:id="rId17" o:title=""/>
            </v:shape>
            <v:shape id="_x0000_s1077" type="#_x0000_t202" style="width:654;height:317;left:3453;position:absolute;top:758" filled="f" stroked="f">
              <v:textbox inset="0,0,0,0">
                <w:txbxContent>
                  <w:p>
                    <w:pPr>
                      <w:spacing w:before="0" w:line="317" w:lineRule="exact"/>
                      <w:ind w:left="0" w:right="0" w:firstLine="0"/>
                      <w:jc w:val="left"/>
                      <w:rPr>
                        <w:sz w:val="31"/>
                      </w:rPr>
                    </w:pPr>
                    <w:r>
                      <w:rPr>
                        <w:sz w:val="31"/>
                      </w:rPr>
                      <w:t>等级</w:t>
                    </w:r>
                  </w:p>
                </w:txbxContent>
              </v:textbox>
            </v:shape>
            <v:shape id="_x0000_s1078" type="#_x0000_t202" style="width:1288;height:728;left:4734;position:absolute;top:553" filled="f" stroked="f">
              <v:textbox inset="0,0,0,0">
                <w:txbxContent>
                  <w:p>
                    <w:pPr>
                      <w:spacing w:before="0" w:line="359" w:lineRule="exact"/>
                      <w:ind w:left="0" w:right="18" w:firstLine="0"/>
                      <w:jc w:val="center"/>
                      <w:rPr>
                        <w:sz w:val="31"/>
                      </w:rPr>
                    </w:pPr>
                    <w:r>
                      <w:rPr>
                        <w:spacing w:val="-5"/>
                        <w:sz w:val="31"/>
                      </w:rPr>
                      <w:t>卫星高度</w:t>
                    </w:r>
                  </w:p>
                  <w:p>
                    <w:pPr>
                      <w:spacing w:before="13" w:line="355" w:lineRule="exact"/>
                      <w:ind w:left="0" w:right="17" w:firstLine="0"/>
                      <w:jc w:val="center"/>
                      <w:rPr>
                        <w:sz w:val="31"/>
                      </w:rPr>
                    </w:pPr>
                    <w:r>
                      <w:rPr>
                        <w:sz w:val="31"/>
                      </w:rPr>
                      <w:t>角(°)</w:t>
                    </w:r>
                  </w:p>
                </w:txbxContent>
              </v:textbox>
            </v:shape>
            <v:shape id="_x0000_s1079" type="#_x0000_t202" style="width:1288;height:728;left:6459;position:absolute;top:553" filled="f" stroked="f">
              <v:textbox inset="0,0,0,0">
                <w:txbxContent>
                  <w:p>
                    <w:pPr>
                      <w:spacing w:before="0" w:line="359" w:lineRule="exact"/>
                      <w:ind w:left="0" w:right="0" w:firstLine="0"/>
                      <w:jc w:val="left"/>
                      <w:rPr>
                        <w:sz w:val="31"/>
                      </w:rPr>
                    </w:pPr>
                    <w:r>
                      <w:rPr>
                        <w:sz w:val="31"/>
                      </w:rPr>
                      <w:t>有效观测</w:t>
                    </w:r>
                  </w:p>
                  <w:p>
                    <w:pPr>
                      <w:spacing w:before="13" w:line="355" w:lineRule="exact"/>
                      <w:ind w:left="154" w:right="0" w:firstLine="0"/>
                      <w:jc w:val="left"/>
                      <w:rPr>
                        <w:sz w:val="31"/>
                      </w:rPr>
                    </w:pPr>
                    <w:r>
                      <w:rPr>
                        <w:sz w:val="31"/>
                      </w:rPr>
                      <w:t>卫星数</w:t>
                    </w:r>
                  </w:p>
                </w:txbxContent>
              </v:textbox>
            </v:shape>
            <v:shape id="_x0000_s1080" type="#_x0000_t202" style="width:1446;height:728;left:8439;position:absolute;top:553" filled="f" stroked="f">
              <v:textbox inset="0,0,0,0">
                <w:txbxContent>
                  <w:p>
                    <w:pPr>
                      <w:spacing w:before="0" w:line="359" w:lineRule="exact"/>
                      <w:ind w:left="79" w:right="0" w:firstLine="0"/>
                      <w:jc w:val="left"/>
                      <w:rPr>
                        <w:sz w:val="31"/>
                      </w:rPr>
                    </w:pPr>
                    <w:r>
                      <w:rPr>
                        <w:sz w:val="31"/>
                      </w:rPr>
                      <w:t>观测时段</w:t>
                    </w:r>
                  </w:p>
                  <w:p>
                    <w:pPr>
                      <w:spacing w:before="13" w:line="355" w:lineRule="exact"/>
                      <w:ind w:left="0" w:right="0" w:firstLine="0"/>
                      <w:jc w:val="left"/>
                      <w:rPr>
                        <w:sz w:val="31"/>
                      </w:rPr>
                    </w:pPr>
                    <w:r>
                      <w:rPr>
                        <w:sz w:val="31"/>
                      </w:rPr>
                      <w:t>长度(min)</w:t>
                    </w:r>
                  </w:p>
                </w:txbxContent>
              </v:textbox>
            </v:shape>
            <v:shape id="_x0000_s1081" type="#_x0000_t202" style="width:1288;height:728;left:10647;position:absolute;top:553" filled="f" stroked="f">
              <v:textbox inset="0,0,0,0">
                <w:txbxContent>
                  <w:p>
                    <w:pPr>
                      <w:spacing w:before="0" w:line="359" w:lineRule="exact"/>
                      <w:ind w:left="0" w:right="0" w:firstLine="0"/>
                      <w:jc w:val="left"/>
                      <w:rPr>
                        <w:sz w:val="31"/>
                      </w:rPr>
                    </w:pPr>
                    <w:r>
                      <w:rPr>
                        <w:sz w:val="31"/>
                      </w:rPr>
                      <w:t>数据采样</w:t>
                    </w:r>
                  </w:p>
                  <w:p>
                    <w:pPr>
                      <w:spacing w:before="13" w:line="355" w:lineRule="exact"/>
                      <w:ind w:left="79" w:right="0" w:firstLine="0"/>
                      <w:jc w:val="left"/>
                      <w:rPr>
                        <w:sz w:val="31"/>
                      </w:rPr>
                    </w:pPr>
                    <w:r>
                      <w:rPr>
                        <w:sz w:val="31"/>
                      </w:rPr>
                      <w:t>间隔(s)</w:t>
                    </w:r>
                  </w:p>
                </w:txbxContent>
              </v:textbox>
            </v:shape>
            <v:shape id="_x0000_s1082" type="#_x0000_t202" style="width:2238;height:728;left:12353;position:absolute;top:553" filled="f" stroked="f">
              <v:textbox inset="0,0,0,0">
                <w:txbxContent>
                  <w:p>
                    <w:pPr>
                      <w:spacing w:before="0" w:line="359" w:lineRule="exact"/>
                      <w:ind w:left="15" w:right="33" w:firstLine="0"/>
                      <w:jc w:val="center"/>
                      <w:rPr>
                        <w:sz w:val="31"/>
                      </w:rPr>
                    </w:pPr>
                    <w:r>
                      <w:rPr>
                        <w:spacing w:val="-3"/>
                        <w:sz w:val="31"/>
                      </w:rPr>
                      <w:t>点位几何图形强</w:t>
                    </w:r>
                  </w:p>
                  <w:p>
                    <w:pPr>
                      <w:spacing w:before="13" w:line="355" w:lineRule="exact"/>
                      <w:ind w:left="13" w:right="33" w:firstLine="0"/>
                      <w:jc w:val="center"/>
                      <w:rPr>
                        <w:sz w:val="31"/>
                      </w:rPr>
                    </w:pPr>
                    <w:r>
                      <w:rPr>
                        <w:spacing w:val="-1"/>
                        <w:sz w:val="31"/>
                      </w:rPr>
                      <w:t>度因子</w:t>
                    </w:r>
                    <w:r>
                      <w:rPr>
                        <w:sz w:val="31"/>
                      </w:rPr>
                      <w:t>(PDOP)</w:t>
                    </w:r>
                  </w:p>
                </w:txbxContent>
              </v:textbox>
            </v:shape>
            <v:shape id="_x0000_s1083" type="#_x0000_t202" style="width:740;height:360;left:3445;position:absolute;top:1980" filled="f" stroked="f">
              <v:textbox inset="0,0,0,0">
                <w:txbxContent>
                  <w:p>
                    <w:pPr>
                      <w:spacing w:before="0" w:line="360" w:lineRule="exact"/>
                      <w:ind w:left="0" w:right="0" w:firstLine="0"/>
                      <w:jc w:val="left"/>
                      <w:rPr>
                        <w:sz w:val="36"/>
                      </w:rPr>
                    </w:pPr>
                    <w:r>
                      <w:rPr>
                        <w:sz w:val="36"/>
                      </w:rPr>
                      <w:t>一级</w:t>
                    </w:r>
                  </w:p>
                </w:txbxContent>
              </v:textbox>
            </v:shape>
            <v:shape id="_x0000_s1084" type="#_x0000_t202" style="width:740;height:360;left:5004;position:absolute;top:1980" filled="f" stroked="f">
              <v:textbox inset="0,0,0,0">
                <w:txbxContent>
                  <w:p>
                    <w:pPr>
                      <w:spacing w:before="0" w:line="360" w:lineRule="exact"/>
                      <w:ind w:left="0" w:right="0" w:firstLine="0"/>
                      <w:jc w:val="left"/>
                      <w:rPr>
                        <w:sz w:val="36"/>
                      </w:rPr>
                    </w:pPr>
                    <w:r>
                      <w:rPr>
                        <w:sz w:val="36"/>
                      </w:rPr>
                      <w:t>≥15</w:t>
                    </w:r>
                  </w:p>
                </w:txbxContent>
              </v:textbox>
            </v:shape>
            <v:shape id="_x0000_s1085" type="#_x0000_t202" style="width:560;height:360;left:6819;position:absolute;top:1980" filled="f" stroked="f">
              <v:textbox inset="0,0,0,0">
                <w:txbxContent>
                  <w:p>
                    <w:pPr>
                      <w:spacing w:before="0" w:line="360" w:lineRule="exact"/>
                      <w:ind w:left="0" w:right="0" w:firstLine="0"/>
                      <w:jc w:val="left"/>
                      <w:rPr>
                        <w:sz w:val="36"/>
                      </w:rPr>
                    </w:pPr>
                    <w:r>
                      <w:rPr>
                        <w:sz w:val="36"/>
                      </w:rPr>
                      <w:t>≥4</w:t>
                    </w:r>
                  </w:p>
                </w:txbxContent>
              </v:textbox>
            </v:shape>
            <v:shape id="_x0000_s1086" type="#_x0000_t202" style="width:740;height:360;left:8789;position:absolute;top:1980" filled="f" stroked="f">
              <v:textbox inset="0,0,0,0">
                <w:txbxContent>
                  <w:p>
                    <w:pPr>
                      <w:spacing w:before="0" w:line="360" w:lineRule="exact"/>
                      <w:ind w:left="0" w:right="0" w:firstLine="0"/>
                      <w:jc w:val="left"/>
                      <w:rPr>
                        <w:sz w:val="36"/>
                      </w:rPr>
                    </w:pPr>
                    <w:r>
                      <w:rPr>
                        <w:sz w:val="36"/>
                      </w:rPr>
                      <w:t>≥15</w:t>
                    </w:r>
                  </w:p>
                </w:txbxContent>
              </v:textbox>
            </v:shape>
            <v:shape id="_x0000_s1087" type="#_x0000_t202" style="width:380;height:360;left:11097;position:absolute;top:1980" filled="f" stroked="f">
              <v:textbox inset="0,0,0,0">
                <w:txbxContent>
                  <w:p>
                    <w:pPr>
                      <w:spacing w:before="0" w:line="360" w:lineRule="exact"/>
                      <w:ind w:left="0" w:right="0" w:firstLine="0"/>
                      <w:jc w:val="left"/>
                      <w:rPr>
                        <w:sz w:val="36"/>
                      </w:rPr>
                    </w:pPr>
                    <w:r>
                      <w:rPr>
                        <w:sz w:val="36"/>
                      </w:rPr>
                      <w:t>10</w:t>
                    </w:r>
                  </w:p>
                </w:txbxContent>
              </v:textbox>
            </v:shape>
            <v:shape id="_x0000_s1088" type="#_x0000_t202" style="width:561;height:360;left:13188;position:absolute;top:1980" filled="f" stroked="f">
              <v:textbox inset="0,0,0,0">
                <w:txbxContent>
                  <w:p>
                    <w:pPr>
                      <w:spacing w:before="0" w:line="360" w:lineRule="exact"/>
                      <w:ind w:left="0" w:right="0" w:firstLine="0"/>
                      <w:jc w:val="left"/>
                      <w:rPr>
                        <w:sz w:val="36"/>
                      </w:rPr>
                    </w:pPr>
                    <w:r>
                      <w:rPr>
                        <w:sz w:val="36"/>
                      </w:rPr>
                      <w:t>≤8</w:t>
                    </w:r>
                  </w:p>
                </w:txbxContent>
              </v:textbox>
            </v:shape>
            <w10:wrap type="topAndBottom"/>
          </v:group>
        </w:pict>
      </w:r>
    </w:p>
    <w:p>
      <w:pPr>
        <w:pStyle w:val="ListParagraph"/>
        <w:numPr>
          <w:ilvl w:val="0"/>
          <w:numId w:val="13"/>
        </w:numPr>
        <w:tabs>
          <w:tab w:val="left" w:pos="1729"/>
        </w:tabs>
        <w:spacing w:before="0" w:after="0" w:line="392" w:lineRule="exact"/>
        <w:ind w:left="1728" w:right="0" w:hanging="721"/>
        <w:jc w:val="both"/>
        <w:rPr>
          <w:sz w:val="36"/>
        </w:rPr>
      </w:pPr>
      <w:r>
        <w:rPr>
          <w:spacing w:val="-10"/>
          <w:sz w:val="36"/>
        </w:rPr>
        <w:t xml:space="preserve">外业观测是 </w:t>
      </w:r>
      <w:r>
        <w:rPr>
          <w:sz w:val="36"/>
        </w:rPr>
        <w:t>GPS</w:t>
      </w:r>
      <w:r>
        <w:rPr>
          <w:spacing w:val="-6"/>
          <w:sz w:val="36"/>
        </w:rPr>
        <w:t xml:space="preserve"> 测量定位的核心工作，外业测量数据质量的好坏将直接影响最</w:t>
      </w:r>
    </w:p>
    <w:p>
      <w:pPr>
        <w:pStyle w:val="BodyText"/>
        <w:spacing w:before="240"/>
        <w:ind w:left="288"/>
      </w:pPr>
      <w:r>
        <w:t>后坐标成果的精度。每个作业员均要绝对服从指挥，严守技术规定，细心操作；</w:t>
      </w:r>
    </w:p>
    <w:p>
      <w:pPr>
        <w:pStyle w:val="ListParagraph"/>
        <w:numPr>
          <w:ilvl w:val="0"/>
          <w:numId w:val="13"/>
        </w:numPr>
        <w:tabs>
          <w:tab w:val="left" w:pos="1729"/>
        </w:tabs>
        <w:spacing w:before="241" w:after="0" w:line="364" w:lineRule="auto"/>
        <w:ind w:left="288" w:right="425" w:firstLine="720"/>
        <w:jc w:val="both"/>
        <w:rPr>
          <w:sz w:val="36"/>
        </w:rPr>
      </w:pPr>
      <w:r>
        <w:rPr>
          <w:sz w:val="36"/>
        </w:rPr>
        <w:t>外业观测前应对接收机进行预热和静置，同时应检查接收机的电池容量、接收机的内存和可储空间是否充足。在野外作业过程中，每天应对接收机的天线、控制器、</w:t>
      </w:r>
      <w:r>
        <w:rPr>
          <w:spacing w:val="-17"/>
          <w:sz w:val="36"/>
        </w:rPr>
        <w:t>基座、测量尺、电源及充电器等附件进行检查，每隔一周应对仪器进行检查，进行除尘、</w:t>
      </w:r>
      <w:r>
        <w:rPr>
          <w:sz w:val="36"/>
        </w:rPr>
        <w:t>干燥等日常仪器保养；</w:t>
      </w:r>
    </w:p>
    <w:p>
      <w:pPr>
        <w:pStyle w:val="ListParagraph"/>
        <w:numPr>
          <w:ilvl w:val="0"/>
          <w:numId w:val="13"/>
        </w:numPr>
        <w:tabs>
          <w:tab w:val="left" w:pos="1729"/>
        </w:tabs>
        <w:spacing w:before="0" w:after="0" w:line="362" w:lineRule="auto"/>
        <w:ind w:left="288" w:right="529" w:firstLine="720"/>
        <w:jc w:val="both"/>
        <w:rPr>
          <w:sz w:val="36"/>
        </w:rPr>
      </w:pPr>
      <w:r>
        <w:rPr>
          <w:spacing w:val="-1"/>
          <w:sz w:val="36"/>
        </w:rPr>
        <w:t>应根据卫星可见性预报，选定卫星几何图形强度较好的观测时间窗口，编制施</w:t>
      </w:r>
      <w:r>
        <w:rPr>
          <w:sz w:val="36"/>
        </w:rPr>
        <w:t>测计划和调度命令表；</w:t>
      </w:r>
    </w:p>
    <w:p>
      <w:pPr>
        <w:pStyle w:val="ListParagraph"/>
        <w:numPr>
          <w:ilvl w:val="0"/>
          <w:numId w:val="13"/>
        </w:numPr>
        <w:tabs>
          <w:tab w:val="left" w:pos="1729"/>
        </w:tabs>
        <w:spacing w:before="5" w:after="0" w:line="240" w:lineRule="auto"/>
        <w:ind w:left="1728" w:right="0" w:hanging="721"/>
        <w:jc w:val="both"/>
        <w:rPr>
          <w:sz w:val="36"/>
        </w:rPr>
      </w:pPr>
      <w:r>
        <w:rPr>
          <w:sz w:val="36"/>
        </w:rPr>
        <w:t>采用边连式的静态观测；</w:t>
      </w:r>
    </w:p>
    <w:p>
      <w:pPr>
        <w:pStyle w:val="ListParagraph"/>
        <w:numPr>
          <w:ilvl w:val="0"/>
          <w:numId w:val="13"/>
        </w:numPr>
        <w:tabs>
          <w:tab w:val="left" w:pos="1729"/>
        </w:tabs>
        <w:spacing w:before="237" w:after="0" w:line="364" w:lineRule="auto"/>
        <w:ind w:left="288" w:right="482" w:firstLine="720"/>
        <w:jc w:val="both"/>
        <w:rPr>
          <w:sz w:val="36"/>
        </w:rPr>
      </w:pPr>
      <w:r>
        <w:rPr>
          <w:sz w:val="36"/>
        </w:rPr>
        <w:t>观测的基本要求：仪器必须严格整平、对中，对中误差不应大</w:t>
      </w:r>
      <w:r>
        <w:rPr>
          <w:spacing w:val="-254"/>
          <w:sz w:val="36"/>
        </w:rPr>
        <w:t>于</w:t>
      </w:r>
      <w:r>
        <w:rPr>
          <w:sz w:val="36"/>
        </w:rPr>
        <w:t>2</w:t>
      </w:r>
      <w:r>
        <w:rPr>
          <w:spacing w:val="-101"/>
          <w:sz w:val="36"/>
        </w:rPr>
        <w:t xml:space="preserve"> </w:t>
      </w:r>
      <w:r>
        <w:rPr>
          <w:spacing w:val="-4"/>
          <w:sz w:val="36"/>
        </w:rPr>
        <w:t>mm</w:t>
      </w:r>
      <w:r>
        <w:rPr>
          <w:spacing w:val="-2"/>
          <w:sz w:val="36"/>
        </w:rPr>
        <w:t>；测前、测后必须取量仪器高，并记录于观测手薄中。两次读数差不大</w:t>
      </w:r>
      <w:r>
        <w:rPr>
          <w:spacing w:val="-237"/>
          <w:sz w:val="36"/>
        </w:rPr>
        <w:t>于</w:t>
      </w:r>
      <w:r>
        <w:rPr>
          <w:sz w:val="36"/>
        </w:rPr>
        <w:t>3</w:t>
      </w:r>
      <w:r>
        <w:rPr>
          <w:spacing w:val="-64"/>
          <w:sz w:val="36"/>
        </w:rPr>
        <w:t xml:space="preserve"> </w:t>
      </w:r>
      <w:r>
        <w:rPr>
          <w:spacing w:val="-4"/>
          <w:sz w:val="36"/>
        </w:rPr>
        <w:t>mm，若互差超限，应当场</w:t>
      </w:r>
      <w:r>
        <w:rPr>
          <w:sz w:val="36"/>
        </w:rPr>
        <w:t>查明原因并提出解决办法，并记入测量手簿记事栏。仪器高读数读</w:t>
      </w:r>
      <w:r>
        <w:rPr>
          <w:spacing w:val="-269"/>
          <w:sz w:val="36"/>
        </w:rPr>
        <w:t>至</w:t>
      </w:r>
      <w:r>
        <w:rPr>
          <w:spacing w:val="-5"/>
          <w:sz w:val="36"/>
        </w:rPr>
        <w:t>1mm；</w:t>
      </w:r>
    </w:p>
    <w:p>
      <w:pPr>
        <w:pStyle w:val="ListParagraph"/>
        <w:numPr>
          <w:ilvl w:val="0"/>
          <w:numId w:val="13"/>
        </w:numPr>
        <w:tabs>
          <w:tab w:val="left" w:pos="1729"/>
        </w:tabs>
        <w:spacing w:before="0" w:after="0" w:line="460" w:lineRule="exact"/>
        <w:ind w:left="1728" w:right="0" w:hanging="721"/>
        <w:jc w:val="both"/>
        <w:rPr>
          <w:sz w:val="36"/>
        </w:rPr>
      </w:pPr>
      <w:r>
        <w:rPr>
          <w:sz w:val="36"/>
        </w:rPr>
        <w:t>每个测站应记录测站名、点号、观测年、月、日、时段号、观测者姓名、开始</w:t>
      </w:r>
    </w:p>
    <w:p>
      <w:pPr>
        <w:spacing w:after="0" w:line="460" w:lineRule="exact"/>
        <w:jc w:val="both"/>
        <w:rPr>
          <w:sz w:val="36"/>
        </w:rPr>
        <w:sectPr>
          <w:footerReference w:type="default" r:id="rId18"/>
          <w:pgSz w:w="17860" w:h="25270"/>
          <w:pgMar w:top="1800" w:right="1520" w:bottom="2020" w:left="1840" w:header="0" w:footer="1830"/>
          <w:pgNumType w:start="7"/>
          <w:cols w:space="708"/>
        </w:sectPr>
      </w:pPr>
    </w:p>
    <w:p>
      <w:pPr>
        <w:pStyle w:val="BodyText"/>
        <w:spacing w:before="21" w:line="364" w:lineRule="auto"/>
        <w:ind w:left="288" w:right="529"/>
      </w:pPr>
      <w:r>
        <w:t>观测时间，结束观测时间，仪器高以及观测过程中出现的异常情况（</w:t>
      </w:r>
      <w:r>
        <w:rPr>
          <w:spacing w:val="-3"/>
        </w:rPr>
        <w:t>诸如卫星严重失锁</w:t>
      </w:r>
      <w:r>
        <w:t>等情况</w:t>
      </w:r>
      <w:r>
        <w:rPr>
          <w:spacing w:val="-180"/>
        </w:rPr>
        <w:t>）</w:t>
      </w:r>
      <w:r>
        <w:t>。测站名必须与点之记点名相符，测站号按施测调度表测区统一编号；</w:t>
      </w:r>
    </w:p>
    <w:p>
      <w:pPr>
        <w:pStyle w:val="ListParagraph"/>
        <w:numPr>
          <w:ilvl w:val="0"/>
          <w:numId w:val="23"/>
        </w:numPr>
        <w:tabs>
          <w:tab w:val="left" w:pos="1729"/>
        </w:tabs>
        <w:spacing w:before="0" w:after="0" w:line="362" w:lineRule="auto"/>
        <w:ind w:left="288" w:right="601" w:firstLine="720"/>
        <w:jc w:val="both"/>
        <w:rPr>
          <w:sz w:val="36"/>
        </w:rPr>
      </w:pPr>
      <w:r>
        <w:rPr>
          <w:spacing w:val="-5"/>
          <w:sz w:val="36"/>
        </w:rPr>
        <w:t>作业员必须按施测计划规定的观测时间提前到达测站，并提前安置好仪器做好</w:t>
      </w:r>
      <w:r>
        <w:rPr>
          <w:sz w:val="36"/>
        </w:rPr>
        <w:t>观测准备；</w:t>
      </w:r>
    </w:p>
    <w:p>
      <w:pPr>
        <w:pStyle w:val="ListParagraph"/>
        <w:numPr>
          <w:ilvl w:val="0"/>
          <w:numId w:val="23"/>
        </w:numPr>
        <w:tabs>
          <w:tab w:val="left" w:pos="1729"/>
        </w:tabs>
        <w:spacing w:before="6" w:after="0" w:line="364" w:lineRule="auto"/>
        <w:ind w:left="288" w:right="529" w:firstLine="720"/>
        <w:jc w:val="both"/>
        <w:rPr>
          <w:sz w:val="36"/>
        </w:rPr>
      </w:pPr>
      <w:r>
        <w:rPr>
          <w:spacing w:val="-2"/>
          <w:sz w:val="36"/>
        </w:rPr>
        <w:t xml:space="preserve">作好以上准备工作后，等候指挥员的观测指令。在观测过程中要求每隔 </w:t>
      </w:r>
      <w:r>
        <w:rPr>
          <w:sz w:val="36"/>
        </w:rPr>
        <w:t>20</w:t>
      </w:r>
      <w:r>
        <w:rPr>
          <w:spacing w:val="-18"/>
          <w:sz w:val="36"/>
        </w:rPr>
        <w:t xml:space="preserve"> 分钟查看仪器工作状态是否正常，如接收机卫星数、电源电压等，如有异常按手薄格式记</w:t>
      </w:r>
      <w:r>
        <w:rPr>
          <w:sz w:val="36"/>
        </w:rPr>
        <w:t>录各有关项目；</w:t>
      </w:r>
    </w:p>
    <w:p>
      <w:pPr>
        <w:pStyle w:val="ListParagraph"/>
        <w:numPr>
          <w:ilvl w:val="0"/>
          <w:numId w:val="23"/>
        </w:numPr>
        <w:tabs>
          <w:tab w:val="left" w:pos="1912"/>
        </w:tabs>
        <w:spacing w:before="0" w:after="0" w:line="364" w:lineRule="auto"/>
        <w:ind w:left="288" w:right="529" w:firstLine="720"/>
        <w:jc w:val="left"/>
        <w:rPr>
          <w:sz w:val="36"/>
        </w:rPr>
      </w:pPr>
      <w:r>
        <w:rPr>
          <w:sz w:val="36"/>
        </w:rPr>
        <w:t>观测者在测站观测过程中不得擅自离开测站，离开仪器，同时防止人员或其</w:t>
      </w:r>
      <w:r>
        <w:rPr>
          <w:spacing w:val="-1"/>
          <w:sz w:val="36"/>
        </w:rPr>
        <w:t>他物体碰动天线或阻挡信号接收。测前装机，测后拆机均要小心，严格按照操作规程或使用说明书进行操作，外业观测过程要确保仪器安全。观测过程中不应在接收机近旁使用对讲机或手机；雷雨过境时应关机停测，并卸下天线以防雷击。观测结束，应检查传感器整平、对中情况。经认真检查，所有规定项目均已全面完成且符合要求，记录资料</w:t>
      </w:r>
      <w:r>
        <w:rPr>
          <w:sz w:val="36"/>
        </w:rPr>
        <w:t>无误，将点位恢复原状后，方可迁站。</w:t>
      </w:r>
    </w:p>
    <w:p>
      <w:pPr>
        <w:pStyle w:val="Heading3"/>
        <w:spacing w:line="457" w:lineRule="exact"/>
      </w:pPr>
      <w:r>
        <w:t>4、数据处理</w:t>
      </w:r>
    </w:p>
    <w:p>
      <w:pPr>
        <w:pStyle w:val="ListParagraph"/>
        <w:numPr>
          <w:ilvl w:val="0"/>
          <w:numId w:val="12"/>
        </w:numPr>
        <w:tabs>
          <w:tab w:val="left" w:pos="1552"/>
        </w:tabs>
        <w:spacing w:before="236" w:after="0" w:line="364" w:lineRule="auto"/>
        <w:ind w:left="288" w:right="705" w:firstLine="720"/>
        <w:jc w:val="left"/>
        <w:rPr>
          <w:sz w:val="36"/>
        </w:rPr>
      </w:pPr>
      <w:r>
        <w:rPr>
          <w:spacing w:val="-1"/>
          <w:sz w:val="36"/>
        </w:rPr>
        <w:t>、数据保存：野外观测数据是控制点成果的来源依据，必须及时将野外观测数</w:t>
      </w:r>
      <w:r>
        <w:rPr>
          <w:sz w:val="36"/>
        </w:rPr>
        <w:t>据从记忆卡输入计算机并拷贝两份由专人保管。</w:t>
      </w:r>
    </w:p>
    <w:p>
      <w:pPr>
        <w:pStyle w:val="ListParagraph"/>
        <w:numPr>
          <w:ilvl w:val="0"/>
          <w:numId w:val="12"/>
        </w:numPr>
        <w:tabs>
          <w:tab w:val="left" w:pos="1550"/>
        </w:tabs>
        <w:spacing w:before="0" w:after="0" w:line="364" w:lineRule="auto"/>
        <w:ind w:left="288" w:right="601" w:firstLine="720"/>
        <w:jc w:val="left"/>
        <w:rPr>
          <w:sz w:val="36"/>
        </w:rPr>
      </w:pPr>
      <w:r>
        <w:rPr>
          <w:spacing w:val="-18"/>
          <w:sz w:val="36"/>
        </w:rPr>
        <w:t>、解算：</w:t>
      </w:r>
      <w:r>
        <w:rPr>
          <w:spacing w:val="-14"/>
          <w:sz w:val="36"/>
        </w:rPr>
        <w:t>GPS 网基线解算采用中海达随机软件进行解算，采用双差固定解作为基</w:t>
      </w:r>
      <w:r>
        <w:rPr>
          <w:sz w:val="36"/>
        </w:rPr>
        <w:t>线解算成果。</w:t>
      </w:r>
    </w:p>
    <w:p>
      <w:pPr>
        <w:pStyle w:val="ListParagraph"/>
        <w:numPr>
          <w:ilvl w:val="0"/>
          <w:numId w:val="12"/>
        </w:numPr>
        <w:tabs>
          <w:tab w:val="left" w:pos="1550"/>
        </w:tabs>
        <w:spacing w:before="0" w:after="0" w:line="364" w:lineRule="auto"/>
        <w:ind w:left="288" w:right="600" w:firstLine="720"/>
        <w:jc w:val="left"/>
        <w:rPr>
          <w:sz w:val="36"/>
        </w:rPr>
      </w:pPr>
      <w:r>
        <w:rPr>
          <w:spacing w:val="-13"/>
          <w:sz w:val="36"/>
        </w:rPr>
        <w:t>、基线检核：</w:t>
      </w:r>
      <w:r>
        <w:rPr>
          <w:spacing w:val="-14"/>
          <w:sz w:val="36"/>
        </w:rPr>
        <w:t>GPS 控制测量外业观测的全部数据应经同步环、异步环和重复基线</w:t>
      </w:r>
      <w:r>
        <w:rPr>
          <w:sz w:val="36"/>
        </w:rPr>
        <w:t>检核，并满足下列要求：</w:t>
      </w:r>
    </w:p>
    <w:p>
      <w:pPr>
        <w:pStyle w:val="BodyText"/>
        <w:spacing w:line="459" w:lineRule="exact"/>
        <w:ind w:left="1008"/>
      </w:pPr>
      <w:r>
        <w:t>a、同步环各坐标分量闭合差及环线全长闭合差，应满足下式要求：</w:t>
      </w:r>
    </w:p>
    <w:p>
      <w:pPr>
        <w:pStyle w:val="BodyText"/>
        <w:rPr>
          <w:sz w:val="20"/>
        </w:rPr>
      </w:pPr>
    </w:p>
    <w:p>
      <w:pPr>
        <w:tabs>
          <w:tab w:val="left" w:pos="568"/>
          <w:tab w:val="left" w:pos="1393"/>
        </w:tabs>
        <w:spacing w:before="285" w:line="363" w:lineRule="exact"/>
        <w:ind w:left="0" w:right="443" w:firstLine="0"/>
        <w:jc w:val="center"/>
        <w:rPr>
          <w:rFonts w:ascii="Symbol" w:hAnsi="Symbol"/>
          <w:sz w:val="29"/>
        </w:rPr>
      </w:pPr>
      <w:r>
        <w:pict>
          <v:group id="_x0000_s1089" style="width:27pt;height:26.15pt;margin-top:3.08pt;margin-left:447pt;mso-position-horizontal-relative:page;position:absolute;z-index:-251648000" coordorigin="8940,62" coordsize="540,523">
            <v:shape id="_x0000_s1090" type="#_x0000_t75" style="width:540;height:520;left:8940;position:absolute;top:63" stroked="f">
              <v:imagedata r:id="rId19" o:title=""/>
            </v:shape>
            <v:shape id="_x0000_s1091" type="#_x0000_t202" style="width:540;height:523;left:8940;position:absolute;top:61" filled="f" stroked="f">
              <v:textbox inset="0,0,0,0">
                <w:txbxContent>
                  <w:p>
                    <w:pPr>
                      <w:spacing w:before="20"/>
                      <w:ind w:left="275" w:right="0" w:firstLine="0"/>
                      <w:jc w:val="left"/>
                      <w:rPr>
                        <w:rFonts w:ascii="Times New Roman"/>
                        <w:i/>
                        <w:sz w:val="35"/>
                      </w:rPr>
                    </w:pPr>
                    <w:r>
                      <w:rPr>
                        <w:rFonts w:ascii="Times New Roman"/>
                        <w:i/>
                        <w:w w:val="101"/>
                        <w:sz w:val="35"/>
                      </w:rPr>
                      <w:t>n</w:t>
                    </w:r>
                  </w:p>
                </w:txbxContent>
              </v:textbox>
            </v:shape>
          </v:group>
        </w:pict>
      </w:r>
      <w:r>
        <w:pict>
          <v:shape id="_x0000_s1092" type="#_x0000_t202" style="width:8.95pt;height:17.85pt;margin-top:28.13pt;margin-left:455.43pt;mso-position-horizontal-relative:page;position:absolute;z-index:-251645952" filled="f" stroked="f">
            <v:textbox inset="0,0,0,0">
              <w:txbxContent>
                <w:p>
                  <w:pPr>
                    <w:spacing w:before="22" w:line="334" w:lineRule="exact"/>
                    <w:ind w:left="0" w:right="0" w:firstLine="0"/>
                    <w:jc w:val="left"/>
                    <w:rPr>
                      <w:rFonts w:ascii="Times New Roman"/>
                      <w:sz w:val="35"/>
                    </w:rPr>
                  </w:pPr>
                  <w:r>
                    <w:rPr>
                      <w:rFonts w:ascii="Times New Roman"/>
                      <w:w w:val="101"/>
                      <w:sz w:val="35"/>
                    </w:rPr>
                    <w:t>5</w:t>
                  </w:r>
                </w:p>
              </w:txbxContent>
            </v:textbox>
          </v:shape>
        </w:pict>
      </w:r>
      <w:r>
        <w:rPr>
          <w:rFonts w:ascii="Times New Roman" w:hAnsi="Times New Roman"/>
          <w:i/>
          <w:sz w:val="29"/>
        </w:rPr>
        <w:t>W</w:t>
        <w:tab/>
      </w:r>
      <w:r>
        <w:rPr>
          <w:rFonts w:ascii="Symbol" w:hAnsi="Symbol"/>
          <w:sz w:val="35"/>
        </w:rPr>
        <w:sym w:font="Symbol" w:char="F0A3"/>
      </w:r>
      <w:r>
        <w:rPr>
          <w:rFonts w:ascii="Times New Roman" w:hAnsi="Times New Roman"/>
          <w:sz w:val="35"/>
        </w:rPr>
        <w:tab/>
      </w:r>
      <w:r>
        <w:rPr>
          <w:rFonts w:ascii="Symbol" w:hAnsi="Symbol"/>
          <w:position w:val="2"/>
          <w:sz w:val="29"/>
        </w:rPr>
        <w:sym w:font="Symbol" w:char="F073"/>
      </w:r>
    </w:p>
    <w:p>
      <w:pPr>
        <w:spacing w:before="0" w:line="268" w:lineRule="exact"/>
        <w:ind w:left="0" w:right="1222" w:firstLine="0"/>
        <w:jc w:val="center"/>
        <w:rPr>
          <w:rFonts w:ascii="Times New Roman"/>
          <w:sz w:val="29"/>
        </w:rPr>
      </w:pPr>
      <w:r>
        <w:rPr>
          <w:rFonts w:ascii="Times New Roman"/>
          <w:w w:val="99"/>
          <w:sz w:val="29"/>
        </w:rPr>
        <w:t>X</w:t>
      </w:r>
    </w:p>
    <w:p>
      <w:pPr>
        <w:pStyle w:val="BodyText"/>
        <w:spacing w:before="1"/>
        <w:rPr>
          <w:rFonts w:ascii="Times New Roman"/>
          <w:sz w:val="21"/>
        </w:rPr>
      </w:pPr>
    </w:p>
    <w:p>
      <w:pPr>
        <w:tabs>
          <w:tab w:val="left" w:pos="568"/>
          <w:tab w:val="left" w:pos="1390"/>
        </w:tabs>
        <w:spacing w:before="104" w:line="406" w:lineRule="exact"/>
        <w:ind w:left="0" w:right="395" w:firstLine="0"/>
        <w:jc w:val="center"/>
        <w:rPr>
          <w:rFonts w:ascii="Symbol" w:hAnsi="Symbol"/>
          <w:sz w:val="37"/>
        </w:rPr>
      </w:pPr>
      <w:r>
        <w:pict>
          <v:group id="_x0000_s1093" style="width:26pt;height:26pt;margin-top:-3.78pt;margin-left:447pt;mso-position-horizontal-relative:page;position:absolute;z-index:-251650048" coordorigin="8940,-76" coordsize="520,520">
            <v:shape id="_x0000_s1094" type="#_x0000_t75" style="width:520;height:520;left:8940;position:absolute;top:-76" stroked="f">
              <v:imagedata r:id="rId20" o:title=""/>
            </v:shape>
            <v:shape id="_x0000_s1095" type="#_x0000_t202" style="width:520;height:520;left:8940;position:absolute;top:-76" filled="f" stroked="f">
              <v:textbox inset="0,0,0,0">
                <w:txbxContent>
                  <w:p>
                    <w:pPr>
                      <w:spacing w:before="21"/>
                      <w:ind w:left="269" w:right="0" w:firstLine="0"/>
                      <w:jc w:val="left"/>
                      <w:rPr>
                        <w:rFonts w:ascii="Times New Roman"/>
                        <w:i/>
                        <w:sz w:val="35"/>
                      </w:rPr>
                    </w:pPr>
                    <w:r>
                      <w:rPr>
                        <w:rFonts w:ascii="Times New Roman"/>
                        <w:i/>
                        <w:w w:val="101"/>
                        <w:sz w:val="35"/>
                      </w:rPr>
                      <w:t>n</w:t>
                    </w:r>
                  </w:p>
                </w:txbxContent>
              </v:textbox>
            </v:shape>
          </v:group>
        </w:pict>
      </w:r>
      <w:r>
        <w:rPr>
          <w:rFonts w:ascii="Times New Roman" w:hAnsi="Times New Roman"/>
          <w:i/>
          <w:sz w:val="36"/>
        </w:rPr>
        <w:t>W</w:t>
        <w:tab/>
      </w:r>
      <w:r>
        <w:rPr>
          <w:rFonts w:ascii="Symbol" w:hAnsi="Symbol"/>
          <w:sz w:val="35"/>
        </w:rPr>
        <w:sym w:font="Symbol" w:char="F0A3"/>
      </w:r>
      <w:r>
        <w:rPr>
          <w:rFonts w:ascii="Times New Roman" w:hAnsi="Times New Roman"/>
          <w:sz w:val="35"/>
        </w:rPr>
        <w:tab/>
      </w:r>
      <w:r>
        <w:rPr>
          <w:rFonts w:ascii="Symbol" w:hAnsi="Symbol"/>
          <w:position w:val="2"/>
          <w:sz w:val="37"/>
        </w:rPr>
        <w:sym w:font="Symbol" w:char="F073"/>
      </w:r>
    </w:p>
    <w:p>
      <w:pPr>
        <w:tabs>
          <w:tab w:val="right" w:pos="7440"/>
        </w:tabs>
        <w:spacing w:before="0" w:line="339" w:lineRule="exact"/>
        <w:ind w:left="6533" w:right="0" w:firstLine="0"/>
        <w:jc w:val="left"/>
        <w:rPr>
          <w:rFonts w:ascii="Times New Roman"/>
          <w:sz w:val="35"/>
        </w:rPr>
      </w:pPr>
      <w:r>
        <w:pict>
          <v:group id="_x0000_s1096" style="width:27pt;height:26.2pt;margin-top:21.52pt;margin-left:446pt;mso-position-horizontal-relative:page;position:absolute;z-index:-251649024" coordorigin="8920,430" coordsize="540,524">
            <v:shape id="_x0000_s1097" type="#_x0000_t75" style="width:540;height:520;left:8920;position:absolute;top:434" stroked="f">
              <v:imagedata r:id="rId21" o:title=""/>
            </v:shape>
            <v:shape id="_x0000_s1098" type="#_x0000_t202" style="width:540;height:524;left:8920;position:absolute;top:430" filled="f" stroked="f">
              <v:textbox inset="0,0,0,0">
                <w:txbxContent>
                  <w:p>
                    <w:pPr>
                      <w:spacing w:before="20"/>
                      <w:ind w:left="280" w:right="0" w:firstLine="0"/>
                      <w:jc w:val="left"/>
                      <w:rPr>
                        <w:rFonts w:ascii="Times New Roman"/>
                        <w:i/>
                        <w:sz w:val="35"/>
                      </w:rPr>
                    </w:pPr>
                    <w:r>
                      <w:rPr>
                        <w:rFonts w:ascii="Times New Roman"/>
                        <w:i/>
                        <w:w w:val="101"/>
                        <w:sz w:val="35"/>
                      </w:rPr>
                      <w:t>n</w:t>
                    </w:r>
                  </w:p>
                </w:txbxContent>
              </v:textbox>
            </v:shape>
          </v:group>
        </w:pict>
      </w:r>
      <w:r>
        <w:rPr>
          <w:rFonts w:ascii="Times New Roman"/>
          <w:sz w:val="21"/>
        </w:rPr>
        <w:t>Y</w:t>
        <w:tab/>
      </w:r>
      <w:r>
        <w:rPr>
          <w:rFonts w:ascii="Times New Roman"/>
          <w:position w:val="-5"/>
          <w:sz w:val="35"/>
        </w:rPr>
        <w:t>5</w:t>
      </w:r>
    </w:p>
    <w:p>
      <w:pPr>
        <w:tabs>
          <w:tab w:val="left" w:pos="539"/>
          <w:tab w:val="left" w:pos="1364"/>
        </w:tabs>
        <w:spacing w:before="273" w:line="406" w:lineRule="exact"/>
        <w:ind w:left="0" w:right="392" w:firstLine="0"/>
        <w:jc w:val="center"/>
        <w:rPr>
          <w:rFonts w:ascii="Symbol" w:hAnsi="Symbol"/>
          <w:sz w:val="37"/>
        </w:rPr>
      </w:pPr>
      <w:r>
        <w:rPr>
          <w:rFonts w:ascii="Times New Roman" w:hAnsi="Times New Roman"/>
          <w:i/>
          <w:sz w:val="36"/>
        </w:rPr>
        <w:t>W</w:t>
        <w:tab/>
      </w:r>
      <w:r>
        <w:rPr>
          <w:rFonts w:ascii="Symbol" w:hAnsi="Symbol"/>
          <w:sz w:val="35"/>
        </w:rPr>
        <w:sym w:font="Symbol" w:char="F0A3"/>
      </w:r>
      <w:r>
        <w:rPr>
          <w:rFonts w:ascii="Times New Roman" w:hAnsi="Times New Roman"/>
          <w:sz w:val="35"/>
        </w:rPr>
        <w:tab/>
      </w:r>
      <w:r>
        <w:rPr>
          <w:rFonts w:ascii="Symbol" w:hAnsi="Symbol"/>
          <w:position w:val="2"/>
          <w:sz w:val="37"/>
        </w:rPr>
        <w:sym w:font="Symbol" w:char="F073"/>
      </w:r>
    </w:p>
    <w:p>
      <w:pPr>
        <w:tabs>
          <w:tab w:val="right" w:pos="7431"/>
        </w:tabs>
        <w:spacing w:before="0" w:line="339" w:lineRule="exact"/>
        <w:ind w:left="6552" w:right="0" w:firstLine="0"/>
        <w:jc w:val="left"/>
        <w:rPr>
          <w:rFonts w:ascii="Times New Roman"/>
          <w:sz w:val="35"/>
        </w:rPr>
      </w:pPr>
      <w:r>
        <w:rPr>
          <w:rFonts w:ascii="Times New Roman"/>
          <w:sz w:val="21"/>
        </w:rPr>
        <w:t>Z</w:t>
        <w:tab/>
      </w:r>
      <w:r>
        <w:rPr>
          <w:rFonts w:ascii="Times New Roman"/>
          <w:position w:val="-5"/>
          <w:sz w:val="35"/>
        </w:rPr>
        <w:t>5</w:t>
      </w:r>
    </w:p>
    <w:p>
      <w:pPr>
        <w:spacing w:before="129"/>
        <w:ind w:left="0" w:right="2842" w:firstLine="0"/>
        <w:jc w:val="center"/>
        <w:rPr>
          <w:rFonts w:ascii="Symbol" w:hAnsi="Symbol"/>
          <w:sz w:val="36"/>
        </w:rPr>
      </w:pPr>
      <w:r>
        <w:pict>
          <v:group id="_x0000_s1099" style="width:121pt;height:31pt;margin-top:4.84pt;margin-left:404pt;mso-position-horizontal-relative:page;position:absolute;z-index:251665408" coordorigin="8080,97" coordsize="2420,620">
            <v:shape id="_x0000_s1100" type="#_x0000_t75" style="width:2420;height:560;left:8080;position:absolute;top:96" stroked="f">
              <v:imagedata r:id="rId22" o:title=""/>
            </v:shape>
            <v:shape id="_x0000_s1101" type="#_x0000_t202" style="width:2149;height:444;left:8285;position:absolute;top:126" filled="f" stroked="f">
              <v:textbox inset="0,0,0,0">
                <w:txbxContent>
                  <w:p>
                    <w:pPr>
                      <w:spacing w:before="2"/>
                      <w:ind w:left="0" w:right="0" w:firstLine="0"/>
                      <w:jc w:val="left"/>
                      <w:rPr>
                        <w:rFonts w:ascii="Times New Roman" w:hAnsi="Times New Roman"/>
                        <w:sz w:val="21"/>
                      </w:rPr>
                    </w:pPr>
                    <w:r>
                      <w:rPr>
                        <w:rFonts w:ascii="Times New Roman" w:hAnsi="Times New Roman"/>
                        <w:i/>
                        <w:sz w:val="36"/>
                      </w:rPr>
                      <w:t>W</w:t>
                    </w:r>
                    <w:r>
                      <w:rPr>
                        <w:rFonts w:ascii="Times New Roman" w:hAnsi="Times New Roman"/>
                        <w:i/>
                        <w:spacing w:val="-20"/>
                        <w:sz w:val="36"/>
                      </w:rPr>
                      <w:t xml:space="preserve"> </w:t>
                    </w:r>
                    <w:r>
                      <w:rPr>
                        <w:rFonts w:ascii="Times New Roman" w:hAnsi="Times New Roman"/>
                        <w:position w:val="3"/>
                        <w:sz w:val="21"/>
                      </w:rPr>
                      <w:t>2</w:t>
                    </w:r>
                    <w:r>
                      <w:rPr>
                        <w:rFonts w:ascii="Times New Roman" w:hAnsi="Times New Roman"/>
                        <w:spacing w:val="4"/>
                        <w:position w:val="3"/>
                        <w:sz w:val="21"/>
                      </w:rPr>
                      <w:t xml:space="preserve"> </w:t>
                    </w:r>
                    <w:r>
                      <w:rPr>
                        <w:rFonts w:ascii="Symbol" w:hAnsi="Symbol"/>
                        <w:sz w:val="36"/>
                      </w:rPr>
                      <w:sym w:font="Symbol" w:char="F02B"/>
                    </w:r>
                    <w:r>
                      <w:rPr>
                        <w:rFonts w:ascii="Times New Roman" w:hAnsi="Times New Roman"/>
                        <w:spacing w:val="-48"/>
                        <w:sz w:val="36"/>
                      </w:rPr>
                      <w:t xml:space="preserve"> </w:t>
                    </w:r>
                    <w:r>
                      <w:rPr>
                        <w:rFonts w:ascii="Times New Roman" w:hAnsi="Times New Roman"/>
                        <w:i/>
                        <w:sz w:val="36"/>
                      </w:rPr>
                      <w:t>W</w:t>
                    </w:r>
                    <w:r>
                      <w:rPr>
                        <w:rFonts w:ascii="Times New Roman" w:hAnsi="Times New Roman"/>
                        <w:i/>
                        <w:spacing w:val="-20"/>
                        <w:sz w:val="36"/>
                      </w:rPr>
                      <w:t xml:space="preserve"> </w:t>
                    </w:r>
                    <w:r>
                      <w:rPr>
                        <w:rFonts w:ascii="Times New Roman" w:hAnsi="Times New Roman"/>
                        <w:position w:val="3"/>
                        <w:sz w:val="21"/>
                      </w:rPr>
                      <w:t>2</w:t>
                    </w:r>
                    <w:r>
                      <w:rPr>
                        <w:rFonts w:ascii="Times New Roman" w:hAnsi="Times New Roman"/>
                        <w:spacing w:val="5"/>
                        <w:position w:val="3"/>
                        <w:sz w:val="21"/>
                      </w:rPr>
                      <w:t xml:space="preserve"> </w:t>
                    </w:r>
                    <w:r>
                      <w:rPr>
                        <w:rFonts w:ascii="Symbol" w:hAnsi="Symbol"/>
                        <w:sz w:val="36"/>
                      </w:rPr>
                      <w:sym w:font="Symbol" w:char="F02B"/>
                    </w:r>
                    <w:r>
                      <w:rPr>
                        <w:rFonts w:ascii="Times New Roman" w:hAnsi="Times New Roman"/>
                        <w:spacing w:val="-48"/>
                        <w:sz w:val="36"/>
                      </w:rPr>
                      <w:t xml:space="preserve"> </w:t>
                    </w:r>
                    <w:r>
                      <w:rPr>
                        <w:rFonts w:ascii="Times New Roman" w:hAnsi="Times New Roman"/>
                        <w:i/>
                        <w:sz w:val="36"/>
                      </w:rPr>
                      <w:t>W</w:t>
                    </w:r>
                    <w:r>
                      <w:rPr>
                        <w:rFonts w:ascii="Times New Roman" w:hAnsi="Times New Roman"/>
                        <w:i/>
                        <w:spacing w:val="-20"/>
                        <w:sz w:val="36"/>
                      </w:rPr>
                      <w:t xml:space="preserve"> </w:t>
                    </w:r>
                    <w:r>
                      <w:rPr>
                        <w:rFonts w:ascii="Times New Roman" w:hAnsi="Times New Roman"/>
                        <w:position w:val="3"/>
                        <w:sz w:val="21"/>
                      </w:rPr>
                      <w:t>2</w:t>
                    </w:r>
                  </w:p>
                </w:txbxContent>
              </v:textbox>
            </v:shape>
            <v:shape id="_x0000_s1102" type="#_x0000_t202" style="width:173;height:212;left:8581;position:absolute;top:504" filled="f" stroked="f">
              <v:textbox inset="0,0,0,0">
                <w:txbxContent>
                  <w:p>
                    <w:pPr>
                      <w:spacing w:before="11" w:line="200" w:lineRule="exact"/>
                      <w:ind w:left="0" w:right="0" w:firstLine="0"/>
                      <w:jc w:val="left"/>
                      <w:rPr>
                        <w:rFonts w:ascii="Times New Roman"/>
                        <w:sz w:val="21"/>
                      </w:rPr>
                    </w:pPr>
                    <w:r>
                      <w:rPr>
                        <w:rFonts w:ascii="Times New Roman"/>
                        <w:w w:val="100"/>
                        <w:sz w:val="21"/>
                      </w:rPr>
                      <w:t>X</w:t>
                    </w:r>
                  </w:p>
                </w:txbxContent>
              </v:textbox>
            </v:shape>
            <v:shape id="_x0000_s1103" type="#_x0000_t202" style="width:173;height:212;left:9407;position:absolute;top:504" filled="f" stroked="f">
              <v:textbox inset="0,0,0,0">
                <w:txbxContent>
                  <w:p>
                    <w:pPr>
                      <w:spacing w:before="11" w:line="200" w:lineRule="exact"/>
                      <w:ind w:left="0" w:right="0" w:firstLine="0"/>
                      <w:jc w:val="left"/>
                      <w:rPr>
                        <w:rFonts w:ascii="Times New Roman"/>
                        <w:sz w:val="21"/>
                      </w:rPr>
                    </w:pPr>
                    <w:r>
                      <w:rPr>
                        <w:rFonts w:ascii="Times New Roman"/>
                        <w:w w:val="100"/>
                        <w:sz w:val="21"/>
                      </w:rPr>
                      <w:t>Y</w:t>
                    </w:r>
                  </w:p>
                </w:txbxContent>
              </v:textbox>
            </v:shape>
            <v:shape id="_x0000_s1104" type="#_x0000_t202" style="width:150;height:212;left:10235;position:absolute;top:504" filled="f" stroked="f">
              <v:textbox inset="0,0,0,0">
                <w:txbxContent>
                  <w:p>
                    <w:pPr>
                      <w:spacing w:before="11" w:line="200" w:lineRule="exact"/>
                      <w:ind w:left="0" w:right="0" w:firstLine="0"/>
                      <w:jc w:val="left"/>
                      <w:rPr>
                        <w:rFonts w:ascii="Times New Roman"/>
                        <w:sz w:val="21"/>
                      </w:rPr>
                    </w:pPr>
                    <w:r>
                      <w:rPr>
                        <w:rFonts w:ascii="Times New Roman"/>
                        <w:w w:val="100"/>
                        <w:sz w:val="21"/>
                      </w:rPr>
                      <w:t>Z</w:t>
                    </w:r>
                  </w:p>
                </w:txbxContent>
              </v:textbox>
            </v:shape>
          </v:group>
        </w:pict>
      </w:r>
      <w:r>
        <w:rPr>
          <w:rFonts w:ascii="Times New Roman" w:hAnsi="Times New Roman"/>
          <w:i/>
          <w:sz w:val="36"/>
        </w:rPr>
        <w:t xml:space="preserve">W </w:t>
      </w:r>
      <w:r>
        <w:rPr>
          <w:rFonts w:ascii="Symbol" w:hAnsi="Symbol"/>
          <w:sz w:val="36"/>
        </w:rPr>
        <w:sym w:font="Symbol" w:char="F03D"/>
      </w:r>
    </w:p>
    <w:p>
      <w:pPr>
        <w:tabs>
          <w:tab w:val="left" w:pos="1439"/>
        </w:tabs>
        <w:spacing w:before="364" w:line="406" w:lineRule="exact"/>
        <w:ind w:left="0" w:right="373" w:firstLine="0"/>
        <w:jc w:val="center"/>
        <w:rPr>
          <w:rFonts w:ascii="Symbol" w:hAnsi="Symbol"/>
          <w:sz w:val="37"/>
        </w:rPr>
      </w:pPr>
      <w:r>
        <w:pict>
          <v:group id="_x0000_s1105" style="width:35pt;height:26.25pt;margin-top:9.1pt;margin-left:440pt;mso-position-horizontal-relative:page;position:absolute;z-index:-251646976" coordorigin="8800,182" coordsize="700,525">
            <v:shape id="_x0000_s1106" type="#_x0000_t75" style="width:700;height:520;left:8800;position:absolute;top:186" stroked="f">
              <v:imagedata r:id="rId23" o:title=""/>
            </v:shape>
            <v:shape id="_x0000_s1107" type="#_x0000_t202" style="width:700;height:525;left:8800;position:absolute;top:182" filled="f" stroked="f">
              <v:textbox inset="0,0,0,0">
                <w:txbxContent>
                  <w:p>
                    <w:pPr>
                      <w:spacing w:before="22"/>
                      <w:ind w:left="269" w:right="0" w:firstLine="0"/>
                      <w:jc w:val="left"/>
                      <w:rPr>
                        <w:rFonts w:ascii="Times New Roman"/>
                        <w:i/>
                        <w:sz w:val="35"/>
                      </w:rPr>
                    </w:pPr>
                    <w:r>
                      <w:rPr>
                        <w:rFonts w:ascii="Times New Roman"/>
                        <w:sz w:val="35"/>
                      </w:rPr>
                      <w:t>3</w:t>
                    </w:r>
                    <w:r>
                      <w:rPr>
                        <w:rFonts w:ascii="Times New Roman"/>
                        <w:i/>
                        <w:sz w:val="35"/>
                      </w:rPr>
                      <w:t>n</w:t>
                    </w:r>
                  </w:p>
                </w:txbxContent>
              </v:textbox>
            </v:shape>
          </v:group>
        </w:pict>
      </w:r>
      <w:r>
        <w:rPr>
          <w:rFonts w:ascii="Times New Roman" w:hAnsi="Times New Roman"/>
          <w:i/>
          <w:sz w:val="35"/>
        </w:rPr>
        <w:t>W</w:t>
      </w:r>
      <w:r>
        <w:rPr>
          <w:rFonts w:ascii="Times New Roman" w:hAnsi="Times New Roman"/>
          <w:i/>
          <w:spacing w:val="59"/>
          <w:sz w:val="35"/>
        </w:rPr>
        <w:t xml:space="preserve"> </w:t>
      </w:r>
      <w:r>
        <w:rPr>
          <w:rFonts w:ascii="Symbol" w:hAnsi="Symbol"/>
          <w:sz w:val="35"/>
        </w:rPr>
        <w:sym w:font="Symbol" w:char="F0A3"/>
      </w:r>
      <w:r>
        <w:rPr>
          <w:rFonts w:ascii="Times New Roman" w:hAnsi="Times New Roman"/>
          <w:sz w:val="35"/>
        </w:rPr>
        <w:tab/>
      </w:r>
      <w:r>
        <w:rPr>
          <w:rFonts w:ascii="Symbol" w:hAnsi="Symbol"/>
          <w:position w:val="2"/>
          <w:sz w:val="37"/>
        </w:rPr>
        <w:sym w:font="Symbol" w:char="F073"/>
      </w:r>
    </w:p>
    <w:p>
      <w:pPr>
        <w:spacing w:before="0" w:line="340" w:lineRule="exact"/>
        <w:ind w:left="108" w:right="0" w:firstLine="0"/>
        <w:jc w:val="center"/>
        <w:rPr>
          <w:rFonts w:ascii="Times New Roman"/>
          <w:sz w:val="35"/>
        </w:rPr>
      </w:pPr>
      <w:r>
        <w:rPr>
          <w:rFonts w:ascii="Times New Roman"/>
          <w:w w:val="101"/>
          <w:sz w:val="35"/>
        </w:rPr>
        <w:t>5</w:t>
      </w:r>
    </w:p>
    <w:p>
      <w:pPr>
        <w:pStyle w:val="BodyText"/>
        <w:tabs>
          <w:tab w:val="left" w:pos="3221"/>
        </w:tabs>
        <w:spacing w:before="13"/>
        <w:ind w:left="1008"/>
      </w:pPr>
      <w:r>
        <w:t>式中</w:t>
        <w:tab/>
      </w:r>
      <w:r>
        <w:rPr>
          <w:rFonts w:ascii="Times New Roman" w:eastAsia="Times New Roman" w:hAnsi="Times New Roman"/>
          <w:i/>
          <w:position w:val="9"/>
          <w:sz w:val="29"/>
        </w:rPr>
        <w:t>n</w:t>
      </w:r>
      <w:r>
        <w:rPr>
          <w:rFonts w:ascii="Times New Roman" w:eastAsia="Times New Roman" w:hAnsi="Times New Roman"/>
          <w:i/>
          <w:spacing w:val="27"/>
          <w:position w:val="9"/>
          <w:sz w:val="29"/>
        </w:rPr>
        <w:t xml:space="preserve"> </w:t>
      </w:r>
      <w:r>
        <w:t>——同步环中基线边的个数；</w:t>
      </w:r>
    </w:p>
    <w:p>
      <w:pPr>
        <w:pStyle w:val="BodyText"/>
        <w:spacing w:before="294"/>
        <w:ind w:left="3189"/>
      </w:pPr>
      <w:r>
        <w:rPr>
          <w:rFonts w:ascii="Times New Roman" w:eastAsia="Times New Roman" w:hAnsi="Times New Roman"/>
          <w:i/>
          <w:w w:val="99"/>
          <w:position w:val="9"/>
          <w:sz w:val="29"/>
        </w:rPr>
        <w:t>W</w:t>
      </w:r>
      <w:r>
        <w:rPr>
          <w:rFonts w:ascii="Times New Roman" w:eastAsia="Times New Roman" w:hAnsi="Times New Roman"/>
          <w:i/>
          <w:spacing w:val="5"/>
          <w:w w:val="99"/>
          <w:position w:val="9"/>
          <w:sz w:val="29"/>
        </w:rPr>
        <w:t xml:space="preserve">  </w:t>
      </w:r>
      <w:r>
        <w:rPr>
          <w:w w:val="99"/>
        </w:rPr>
        <w:t>——同步环环线全长闭合差</w:t>
      </w:r>
      <w:r>
        <w:rPr>
          <w:spacing w:val="1"/>
          <w:w w:val="99"/>
        </w:rPr>
        <w:t>（</w:t>
      </w:r>
      <w:r>
        <w:rPr>
          <w:w w:val="99"/>
        </w:rPr>
        <w:t>mm</w:t>
      </w:r>
      <w:r>
        <w:rPr>
          <w:spacing w:val="-180"/>
          <w:w w:val="99"/>
        </w:rPr>
        <w:t>）</w:t>
      </w:r>
      <w:r>
        <w:rPr>
          <w:w w:val="99"/>
        </w:rPr>
        <w:t>。</w:t>
      </w:r>
    </w:p>
    <w:p>
      <w:pPr>
        <w:spacing w:after="0"/>
        <w:sectPr>
          <w:footerReference w:type="default" r:id="rId24"/>
          <w:pgSz w:w="17860" w:h="25270"/>
          <w:pgMar w:top="1800" w:right="1520" w:bottom="2020" w:left="1840" w:header="0" w:footer="1830"/>
          <w:pgNumType w:start="8"/>
          <w:cols w:space="708"/>
        </w:sectPr>
      </w:pPr>
    </w:p>
    <w:p>
      <w:pPr>
        <w:pStyle w:val="BodyText"/>
        <w:spacing w:before="21"/>
        <w:ind w:left="1008"/>
      </w:pPr>
      <w:r>
        <w:t>b、异步环各坐标分量闭合差及环线全长闭合差，应满足下式要求：</w:t>
      </w:r>
    </w:p>
    <w:p>
      <w:pPr>
        <w:tabs>
          <w:tab w:val="left" w:pos="1294"/>
        </w:tabs>
        <w:spacing w:before="320" w:line="216" w:lineRule="auto"/>
        <w:ind w:left="0" w:right="434" w:firstLine="0"/>
        <w:jc w:val="center"/>
        <w:rPr>
          <w:rFonts w:ascii="Symbol" w:hAnsi="Symbol"/>
          <w:sz w:val="29"/>
        </w:rPr>
      </w:pPr>
      <w:r>
        <w:drawing>
          <wp:anchor distT="0" distB="0" distL="0" distR="0" simplePos="0" relativeHeight="251671552" behindDoc="1" locked="0" layoutInCell="1" allowOverlap="1">
            <wp:simplePos x="0" y="0"/>
            <wp:positionH relativeFrom="page">
              <wp:posOffset>5778500</wp:posOffset>
            </wp:positionH>
            <wp:positionV relativeFrom="paragraph">
              <wp:posOffset>196134</wp:posOffset>
            </wp:positionV>
            <wp:extent cx="304800" cy="266700"/>
            <wp:effectExtent l="0" t="0" r="0" b="0"/>
            <wp:wrapNone/>
            <wp:docPr id="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4.png"/>
                    <pic:cNvPicPr/>
                  </pic:nvPicPr>
                  <pic:blipFill>
                    <a:blip xmlns:r="http://schemas.openxmlformats.org/officeDocument/2006/relationships" r:embed="rId25" cstate="print"/>
                    <a:stretch>
                      <a:fillRect/>
                    </a:stretch>
                  </pic:blipFill>
                  <pic:spPr>
                    <a:xfrm>
                      <a:off x="0" y="0"/>
                      <a:ext cx="304800" cy="2667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5778500</wp:posOffset>
            </wp:positionH>
            <wp:positionV relativeFrom="paragraph">
              <wp:posOffset>551734</wp:posOffset>
            </wp:positionV>
            <wp:extent cx="304800" cy="266700"/>
            <wp:effectExtent l="0" t="0" r="0" b="0"/>
            <wp:wrapNone/>
            <wp:docPr id="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5.png"/>
                    <pic:cNvPicPr/>
                  </pic:nvPicPr>
                  <pic:blipFill>
                    <a:blip xmlns:r="http://schemas.openxmlformats.org/officeDocument/2006/relationships" r:embed="rId26" cstate="print"/>
                    <a:stretch>
                      <a:fillRect/>
                    </a:stretch>
                  </pic:blipFill>
                  <pic:spPr>
                    <a:xfrm>
                      <a:off x="0" y="0"/>
                      <a:ext cx="304800" cy="266700"/>
                    </a:xfrm>
                    <a:prstGeom prst="rect">
                      <a:avLst/>
                    </a:prstGeom>
                  </pic:spPr>
                </pic:pic>
              </a:graphicData>
            </a:graphic>
          </wp:anchor>
        </w:drawing>
      </w:r>
      <w:r>
        <w:rPr>
          <w:rFonts w:ascii="Times New Roman" w:hAnsi="Times New Roman"/>
          <w:i/>
          <w:sz w:val="35"/>
        </w:rPr>
        <w:t>W</w:t>
      </w:r>
      <w:r>
        <w:rPr>
          <w:rFonts w:ascii="Times New Roman" w:hAnsi="Times New Roman"/>
          <w:position w:val="-20"/>
          <w:sz w:val="29"/>
        </w:rPr>
        <w:t>X</w:t>
      </w:r>
      <w:r>
        <w:rPr>
          <w:rFonts w:ascii="Times New Roman" w:hAnsi="Times New Roman"/>
          <w:spacing w:val="-2"/>
          <w:position w:val="-20"/>
          <w:sz w:val="29"/>
        </w:rPr>
        <w:t xml:space="preserve"> </w:t>
      </w:r>
      <w:r>
        <w:rPr>
          <w:rFonts w:ascii="Symbol" w:hAnsi="Symbol"/>
          <w:sz w:val="35"/>
        </w:rPr>
        <w:sym w:font="Symbol" w:char="F0A3"/>
      </w:r>
      <w:r>
        <w:rPr>
          <w:rFonts w:ascii="Times New Roman" w:hAnsi="Times New Roman"/>
          <w:spacing w:val="7"/>
          <w:sz w:val="35"/>
        </w:rPr>
        <w:t xml:space="preserve"> </w:t>
      </w:r>
      <w:r>
        <w:rPr>
          <w:rFonts w:ascii="Times New Roman" w:hAnsi="Times New Roman"/>
          <w:sz w:val="35"/>
        </w:rPr>
        <w:t>2</w:t>
        <w:tab/>
      </w:r>
      <w:r>
        <w:rPr>
          <w:rFonts w:ascii="Times New Roman" w:hAnsi="Times New Roman"/>
          <w:i/>
          <w:spacing w:val="-6"/>
          <w:sz w:val="35"/>
        </w:rPr>
        <w:t>n</w:t>
      </w:r>
      <w:r>
        <w:rPr>
          <w:rFonts w:ascii="Symbol" w:hAnsi="Symbol"/>
          <w:spacing w:val="-6"/>
          <w:position w:val="2"/>
          <w:sz w:val="29"/>
        </w:rPr>
        <w:sym w:font="Symbol" w:char="F073"/>
      </w:r>
    </w:p>
    <w:p>
      <w:pPr>
        <w:tabs>
          <w:tab w:val="left" w:pos="576"/>
          <w:tab w:val="left" w:pos="1294"/>
        </w:tabs>
        <w:spacing w:before="0" w:line="379" w:lineRule="exact"/>
        <w:ind w:left="0" w:right="434" w:firstLine="0"/>
        <w:jc w:val="center"/>
        <w:rPr>
          <w:rFonts w:ascii="Symbol" w:hAnsi="Symbol"/>
          <w:sz w:val="29"/>
        </w:rPr>
      </w:pPr>
      <w:r>
        <w:rPr>
          <w:rFonts w:ascii="Times New Roman" w:hAnsi="Times New Roman"/>
          <w:i/>
          <w:sz w:val="35"/>
        </w:rPr>
        <w:t>W</w:t>
        <w:tab/>
      </w:r>
      <w:r>
        <w:rPr>
          <w:rFonts w:ascii="Symbol" w:hAnsi="Symbol"/>
          <w:sz w:val="35"/>
        </w:rPr>
        <w:sym w:font="Symbol" w:char="F0A3"/>
      </w:r>
      <w:r>
        <w:rPr>
          <w:rFonts w:ascii="Times New Roman" w:hAnsi="Times New Roman"/>
          <w:spacing w:val="7"/>
          <w:sz w:val="35"/>
        </w:rPr>
        <w:t xml:space="preserve"> </w:t>
      </w:r>
      <w:r>
        <w:rPr>
          <w:rFonts w:ascii="Times New Roman" w:hAnsi="Times New Roman"/>
          <w:sz w:val="35"/>
        </w:rPr>
        <w:t>2</w:t>
        <w:tab/>
      </w:r>
      <w:r>
        <w:rPr>
          <w:rFonts w:ascii="Times New Roman" w:hAnsi="Times New Roman"/>
          <w:i/>
          <w:spacing w:val="-5"/>
          <w:sz w:val="35"/>
        </w:rPr>
        <w:t>n</w:t>
      </w:r>
      <w:r>
        <w:rPr>
          <w:rFonts w:ascii="Symbol" w:hAnsi="Symbol"/>
          <w:spacing w:val="-5"/>
          <w:position w:val="2"/>
          <w:sz w:val="29"/>
        </w:rPr>
        <w:sym w:font="Symbol" w:char="F073"/>
      </w:r>
    </w:p>
    <w:p>
      <w:pPr>
        <w:spacing w:before="0" w:line="185" w:lineRule="exact"/>
        <w:ind w:left="0" w:right="1329" w:firstLine="0"/>
        <w:jc w:val="center"/>
        <w:rPr>
          <w:rFonts w:ascii="Times New Roman"/>
          <w:sz w:val="20"/>
        </w:rPr>
      </w:pPr>
      <w:r>
        <w:drawing>
          <wp:anchor distT="0" distB="0" distL="0" distR="0" simplePos="0" relativeHeight="251673600" behindDoc="1" locked="0" layoutInCell="1" allowOverlap="1">
            <wp:simplePos x="0" y="0"/>
            <wp:positionH relativeFrom="page">
              <wp:posOffset>5778500</wp:posOffset>
            </wp:positionH>
            <wp:positionV relativeFrom="paragraph">
              <wp:posOffset>106811</wp:posOffset>
            </wp:positionV>
            <wp:extent cx="304800" cy="266700"/>
            <wp:effectExtent l="0" t="0" r="0" b="0"/>
            <wp:wrapNone/>
            <wp:docPr id="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6.png"/>
                    <pic:cNvPicPr/>
                  </pic:nvPicPr>
                  <pic:blipFill>
                    <a:blip xmlns:r="http://schemas.openxmlformats.org/officeDocument/2006/relationships" r:embed="rId27" cstate="print"/>
                    <a:stretch>
                      <a:fillRect/>
                    </a:stretch>
                  </pic:blipFill>
                  <pic:spPr>
                    <a:xfrm>
                      <a:off x="0" y="0"/>
                      <a:ext cx="304800" cy="266700"/>
                    </a:xfrm>
                    <a:prstGeom prst="rect">
                      <a:avLst/>
                    </a:prstGeom>
                  </pic:spPr>
                </pic:pic>
              </a:graphicData>
            </a:graphic>
          </wp:anchor>
        </w:drawing>
      </w:r>
      <w:r>
        <w:rPr>
          <w:rFonts w:ascii="Times New Roman"/>
          <w:w w:val="102"/>
          <w:sz w:val="20"/>
        </w:rPr>
        <w:t>Y</w:t>
      </w:r>
    </w:p>
    <w:p>
      <w:pPr>
        <w:tabs>
          <w:tab w:val="left" w:pos="551"/>
          <w:tab w:val="left" w:pos="1272"/>
        </w:tabs>
        <w:spacing w:before="0" w:line="384" w:lineRule="exact"/>
        <w:ind w:left="0" w:right="426" w:firstLine="0"/>
        <w:jc w:val="center"/>
        <w:rPr>
          <w:rFonts w:ascii="Symbol" w:hAnsi="Symbol"/>
          <w:sz w:val="29"/>
        </w:rPr>
      </w:pPr>
      <w:r>
        <w:rPr>
          <w:rFonts w:ascii="Times New Roman" w:hAnsi="Times New Roman"/>
          <w:i/>
          <w:sz w:val="35"/>
        </w:rPr>
        <w:t>W</w:t>
        <w:tab/>
      </w:r>
      <w:r>
        <w:rPr>
          <w:rFonts w:ascii="Symbol" w:hAnsi="Symbol"/>
          <w:sz w:val="35"/>
        </w:rPr>
        <w:sym w:font="Symbol" w:char="F0A3"/>
      </w:r>
      <w:r>
        <w:rPr>
          <w:rFonts w:ascii="Times New Roman" w:hAnsi="Times New Roman"/>
          <w:spacing w:val="8"/>
          <w:sz w:val="35"/>
        </w:rPr>
        <w:t xml:space="preserve"> </w:t>
      </w:r>
      <w:r>
        <w:rPr>
          <w:rFonts w:ascii="Times New Roman" w:hAnsi="Times New Roman"/>
          <w:sz w:val="35"/>
        </w:rPr>
        <w:t>2</w:t>
        <w:tab/>
      </w:r>
      <w:r>
        <w:rPr>
          <w:rFonts w:ascii="Times New Roman" w:hAnsi="Times New Roman"/>
          <w:i/>
          <w:spacing w:val="-5"/>
          <w:sz w:val="35"/>
        </w:rPr>
        <w:t>n</w:t>
      </w:r>
      <w:r>
        <w:rPr>
          <w:rFonts w:ascii="Symbol" w:hAnsi="Symbol"/>
          <w:spacing w:val="-5"/>
          <w:position w:val="2"/>
          <w:sz w:val="29"/>
        </w:rPr>
        <w:sym w:font="Symbol" w:char="F073"/>
      </w:r>
    </w:p>
    <w:p>
      <w:pPr>
        <w:spacing w:before="0" w:line="205" w:lineRule="exact"/>
        <w:ind w:left="0" w:right="1314" w:firstLine="0"/>
        <w:jc w:val="center"/>
        <w:rPr>
          <w:rFonts w:ascii="Times New Roman"/>
          <w:sz w:val="20"/>
        </w:rPr>
      </w:pPr>
      <w:r>
        <w:rPr>
          <w:rFonts w:ascii="Times New Roman"/>
          <w:w w:val="102"/>
          <w:sz w:val="20"/>
        </w:rPr>
        <w:t>Z</w:t>
      </w:r>
    </w:p>
    <w:p>
      <w:pPr>
        <w:spacing w:before="13"/>
        <w:ind w:left="0" w:right="2842" w:firstLine="0"/>
        <w:jc w:val="center"/>
        <w:rPr>
          <w:rFonts w:ascii="Symbol" w:hAnsi="Symbol"/>
          <w:sz w:val="36"/>
        </w:rPr>
      </w:pPr>
      <w:r>
        <w:pict>
          <v:group id="_x0000_s1108" style="width:121pt;height:31.3pt;margin-top:-1.26pt;margin-left:404pt;mso-position-horizontal-relative:page;position:absolute;z-index:-251641856" coordorigin="8080,-25" coordsize="2420,626">
            <v:shape id="_x0000_s1109" type="#_x0000_t75" style="width:2420;height:560;left:8080;position:absolute;top:-26" stroked="f">
              <v:imagedata r:id="rId28" o:title=""/>
            </v:shape>
            <v:shape id="_x0000_s1110" type="#_x0000_t202" style="width:2149;height:444;left:8285;position:absolute;top:10" filled="f" stroked="f">
              <v:textbox inset="0,0,0,0">
                <w:txbxContent>
                  <w:p>
                    <w:pPr>
                      <w:spacing w:before="2"/>
                      <w:ind w:left="0" w:right="0" w:firstLine="0"/>
                      <w:jc w:val="left"/>
                      <w:rPr>
                        <w:rFonts w:ascii="Times New Roman" w:hAnsi="Times New Roman"/>
                        <w:sz w:val="21"/>
                      </w:rPr>
                    </w:pPr>
                    <w:r>
                      <w:rPr>
                        <w:rFonts w:ascii="Times New Roman" w:hAnsi="Times New Roman"/>
                        <w:i/>
                        <w:sz w:val="36"/>
                      </w:rPr>
                      <w:t>W</w:t>
                    </w:r>
                    <w:r>
                      <w:rPr>
                        <w:rFonts w:ascii="Times New Roman" w:hAnsi="Times New Roman"/>
                        <w:i/>
                        <w:spacing w:val="-20"/>
                        <w:sz w:val="36"/>
                      </w:rPr>
                      <w:t xml:space="preserve"> </w:t>
                    </w:r>
                    <w:r>
                      <w:rPr>
                        <w:rFonts w:ascii="Times New Roman" w:hAnsi="Times New Roman"/>
                        <w:position w:val="3"/>
                        <w:sz w:val="21"/>
                      </w:rPr>
                      <w:t>2</w:t>
                    </w:r>
                    <w:r>
                      <w:rPr>
                        <w:rFonts w:ascii="Times New Roman" w:hAnsi="Times New Roman"/>
                        <w:spacing w:val="4"/>
                        <w:position w:val="3"/>
                        <w:sz w:val="21"/>
                      </w:rPr>
                      <w:t xml:space="preserve"> </w:t>
                    </w:r>
                    <w:r>
                      <w:rPr>
                        <w:rFonts w:ascii="Symbol" w:hAnsi="Symbol"/>
                        <w:sz w:val="36"/>
                      </w:rPr>
                      <w:sym w:font="Symbol" w:char="F02B"/>
                    </w:r>
                    <w:r>
                      <w:rPr>
                        <w:rFonts w:ascii="Times New Roman" w:hAnsi="Times New Roman"/>
                        <w:spacing w:val="-48"/>
                        <w:sz w:val="36"/>
                      </w:rPr>
                      <w:t xml:space="preserve"> </w:t>
                    </w:r>
                    <w:r>
                      <w:rPr>
                        <w:rFonts w:ascii="Times New Roman" w:hAnsi="Times New Roman"/>
                        <w:i/>
                        <w:sz w:val="36"/>
                      </w:rPr>
                      <w:t>W</w:t>
                    </w:r>
                    <w:r>
                      <w:rPr>
                        <w:rFonts w:ascii="Times New Roman" w:hAnsi="Times New Roman"/>
                        <w:i/>
                        <w:spacing w:val="-20"/>
                        <w:sz w:val="36"/>
                      </w:rPr>
                      <w:t xml:space="preserve"> </w:t>
                    </w:r>
                    <w:r>
                      <w:rPr>
                        <w:rFonts w:ascii="Times New Roman" w:hAnsi="Times New Roman"/>
                        <w:position w:val="3"/>
                        <w:sz w:val="21"/>
                      </w:rPr>
                      <w:t>2</w:t>
                    </w:r>
                    <w:r>
                      <w:rPr>
                        <w:rFonts w:ascii="Times New Roman" w:hAnsi="Times New Roman"/>
                        <w:spacing w:val="5"/>
                        <w:position w:val="3"/>
                        <w:sz w:val="21"/>
                      </w:rPr>
                      <w:t xml:space="preserve"> </w:t>
                    </w:r>
                    <w:r>
                      <w:rPr>
                        <w:rFonts w:ascii="Symbol" w:hAnsi="Symbol"/>
                        <w:sz w:val="36"/>
                      </w:rPr>
                      <w:sym w:font="Symbol" w:char="F02B"/>
                    </w:r>
                    <w:r>
                      <w:rPr>
                        <w:rFonts w:ascii="Times New Roman" w:hAnsi="Times New Roman"/>
                        <w:spacing w:val="-48"/>
                        <w:sz w:val="36"/>
                      </w:rPr>
                      <w:t xml:space="preserve"> </w:t>
                    </w:r>
                    <w:r>
                      <w:rPr>
                        <w:rFonts w:ascii="Times New Roman" w:hAnsi="Times New Roman"/>
                        <w:i/>
                        <w:sz w:val="36"/>
                      </w:rPr>
                      <w:t>W</w:t>
                    </w:r>
                    <w:r>
                      <w:rPr>
                        <w:rFonts w:ascii="Times New Roman" w:hAnsi="Times New Roman"/>
                        <w:i/>
                        <w:spacing w:val="-20"/>
                        <w:sz w:val="36"/>
                      </w:rPr>
                      <w:t xml:space="preserve"> </w:t>
                    </w:r>
                    <w:r>
                      <w:rPr>
                        <w:rFonts w:ascii="Times New Roman" w:hAnsi="Times New Roman"/>
                        <w:position w:val="3"/>
                        <w:sz w:val="21"/>
                      </w:rPr>
                      <w:t>2</w:t>
                    </w:r>
                  </w:p>
                </w:txbxContent>
              </v:textbox>
            </v:shape>
            <v:shape id="_x0000_s1111" type="#_x0000_t202" style="width:173;height:212;left:8581;position:absolute;top:388" filled="f" stroked="f">
              <v:textbox inset="0,0,0,0">
                <w:txbxContent>
                  <w:p>
                    <w:pPr>
                      <w:spacing w:before="11" w:line="200" w:lineRule="exact"/>
                      <w:ind w:left="0" w:right="0" w:firstLine="0"/>
                      <w:jc w:val="left"/>
                      <w:rPr>
                        <w:rFonts w:ascii="Times New Roman"/>
                        <w:sz w:val="21"/>
                      </w:rPr>
                    </w:pPr>
                    <w:r>
                      <w:rPr>
                        <w:rFonts w:ascii="Times New Roman"/>
                        <w:w w:val="100"/>
                        <w:sz w:val="21"/>
                      </w:rPr>
                      <w:t>X</w:t>
                    </w:r>
                  </w:p>
                </w:txbxContent>
              </v:textbox>
            </v:shape>
            <v:shape id="_x0000_s1112" type="#_x0000_t202" style="width:173;height:212;left:9407;position:absolute;top:388" filled="f" stroked="f">
              <v:textbox inset="0,0,0,0">
                <w:txbxContent>
                  <w:p>
                    <w:pPr>
                      <w:spacing w:before="11" w:line="200" w:lineRule="exact"/>
                      <w:ind w:left="0" w:right="0" w:firstLine="0"/>
                      <w:jc w:val="left"/>
                      <w:rPr>
                        <w:rFonts w:ascii="Times New Roman"/>
                        <w:sz w:val="21"/>
                      </w:rPr>
                    </w:pPr>
                    <w:r>
                      <w:rPr>
                        <w:rFonts w:ascii="Times New Roman"/>
                        <w:w w:val="100"/>
                        <w:sz w:val="21"/>
                      </w:rPr>
                      <w:t>Y</w:t>
                    </w:r>
                  </w:p>
                </w:txbxContent>
              </v:textbox>
            </v:shape>
            <v:shape id="_x0000_s1113" type="#_x0000_t202" style="width:150;height:212;left:10235;position:absolute;top:388" filled="f" stroked="f">
              <v:textbox inset="0,0,0,0">
                <w:txbxContent>
                  <w:p>
                    <w:pPr>
                      <w:spacing w:before="11" w:line="200" w:lineRule="exact"/>
                      <w:ind w:left="0" w:right="0" w:firstLine="0"/>
                      <w:jc w:val="left"/>
                      <w:rPr>
                        <w:rFonts w:ascii="Times New Roman"/>
                        <w:sz w:val="21"/>
                      </w:rPr>
                    </w:pPr>
                    <w:r>
                      <w:rPr>
                        <w:rFonts w:ascii="Times New Roman"/>
                        <w:w w:val="100"/>
                        <w:sz w:val="21"/>
                      </w:rPr>
                      <w:t>Z</w:t>
                    </w:r>
                  </w:p>
                </w:txbxContent>
              </v:textbox>
            </v:shape>
          </v:group>
        </w:pict>
      </w:r>
      <w:r>
        <w:rPr>
          <w:rFonts w:ascii="Times New Roman" w:hAnsi="Times New Roman"/>
          <w:i/>
          <w:sz w:val="36"/>
        </w:rPr>
        <w:t xml:space="preserve">W </w:t>
      </w:r>
      <w:r>
        <w:rPr>
          <w:rFonts w:ascii="Symbol" w:hAnsi="Symbol"/>
          <w:sz w:val="36"/>
        </w:rPr>
        <w:sym w:font="Symbol" w:char="F03D"/>
      </w:r>
    </w:p>
    <w:p>
      <w:pPr>
        <w:tabs>
          <w:tab w:val="left" w:pos="1437"/>
        </w:tabs>
        <w:spacing w:before="104"/>
        <w:ind w:left="0" w:right="524" w:firstLine="0"/>
        <w:jc w:val="center"/>
        <w:rPr>
          <w:rFonts w:ascii="Symbol" w:hAnsi="Symbol"/>
          <w:sz w:val="29"/>
        </w:rPr>
      </w:pPr>
      <w:r>
        <w:drawing>
          <wp:anchor distT="0" distB="0" distL="0" distR="0" simplePos="0" relativeHeight="251675648" behindDoc="1" locked="0" layoutInCell="1" allowOverlap="1">
            <wp:simplePos x="0" y="0"/>
            <wp:positionH relativeFrom="page">
              <wp:posOffset>5689600</wp:posOffset>
            </wp:positionH>
            <wp:positionV relativeFrom="paragraph">
              <wp:posOffset>114530</wp:posOffset>
            </wp:positionV>
            <wp:extent cx="495300" cy="330200"/>
            <wp:effectExtent l="0" t="0" r="0" b="0"/>
            <wp:wrapNone/>
            <wp:docPr id="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8.png"/>
                    <pic:cNvPicPr/>
                  </pic:nvPicPr>
                  <pic:blipFill>
                    <a:blip xmlns:r="http://schemas.openxmlformats.org/officeDocument/2006/relationships" r:embed="rId29" cstate="print"/>
                    <a:stretch>
                      <a:fillRect/>
                    </a:stretch>
                  </pic:blipFill>
                  <pic:spPr>
                    <a:xfrm>
                      <a:off x="0" y="0"/>
                      <a:ext cx="495300" cy="330200"/>
                    </a:xfrm>
                    <a:prstGeom prst="rect">
                      <a:avLst/>
                    </a:prstGeom>
                  </pic:spPr>
                </pic:pic>
              </a:graphicData>
            </a:graphic>
          </wp:anchor>
        </w:drawing>
      </w:r>
      <w:r>
        <w:rPr>
          <w:rFonts w:ascii="Times New Roman" w:hAnsi="Times New Roman"/>
          <w:i/>
          <w:sz w:val="44"/>
        </w:rPr>
        <w:t>W</w:t>
      </w:r>
      <w:r>
        <w:rPr>
          <w:rFonts w:ascii="Times New Roman" w:hAnsi="Times New Roman"/>
          <w:i/>
          <w:spacing w:val="68"/>
          <w:sz w:val="44"/>
        </w:rPr>
        <w:t xml:space="preserve"> </w:t>
      </w:r>
      <w:r>
        <w:rPr>
          <w:rFonts w:ascii="Symbol" w:hAnsi="Symbol"/>
          <w:sz w:val="44"/>
        </w:rPr>
        <w:sym w:font="Symbol" w:char="F0A3"/>
      </w:r>
      <w:r>
        <w:rPr>
          <w:rFonts w:ascii="Times New Roman" w:hAnsi="Times New Roman"/>
          <w:spacing w:val="9"/>
          <w:sz w:val="44"/>
        </w:rPr>
        <w:t xml:space="preserve"> </w:t>
      </w:r>
      <w:r>
        <w:rPr>
          <w:rFonts w:ascii="Times New Roman" w:hAnsi="Times New Roman"/>
          <w:sz w:val="44"/>
        </w:rPr>
        <w:t>2</w:t>
        <w:tab/>
      </w:r>
      <w:r>
        <w:rPr>
          <w:rFonts w:ascii="Times New Roman" w:hAnsi="Times New Roman"/>
          <w:spacing w:val="-7"/>
          <w:sz w:val="44"/>
        </w:rPr>
        <w:t>3</w:t>
      </w:r>
      <w:r>
        <w:rPr>
          <w:rFonts w:ascii="Times New Roman" w:hAnsi="Times New Roman"/>
          <w:i/>
          <w:spacing w:val="-7"/>
          <w:sz w:val="44"/>
        </w:rPr>
        <w:t>n</w:t>
      </w:r>
      <w:r>
        <w:rPr>
          <w:rFonts w:ascii="Symbol" w:hAnsi="Symbol"/>
          <w:spacing w:val="-7"/>
          <w:position w:val="2"/>
          <w:sz w:val="29"/>
        </w:rPr>
        <w:sym w:font="Symbol" w:char="F073"/>
      </w:r>
    </w:p>
    <w:p>
      <w:pPr>
        <w:pStyle w:val="BodyText"/>
        <w:tabs>
          <w:tab w:val="left" w:pos="3941"/>
        </w:tabs>
        <w:spacing w:before="138"/>
        <w:ind w:left="2448"/>
      </w:pPr>
      <w:r>
        <w:t>式中</w:t>
        <w:tab/>
      </w:r>
      <w:r>
        <w:rPr>
          <w:rFonts w:ascii="Times New Roman" w:eastAsia="Times New Roman" w:hAnsi="Times New Roman"/>
          <w:i/>
          <w:position w:val="9"/>
          <w:sz w:val="29"/>
        </w:rPr>
        <w:t>n</w:t>
      </w:r>
      <w:r>
        <w:rPr>
          <w:rFonts w:ascii="Times New Roman" w:eastAsia="Times New Roman" w:hAnsi="Times New Roman"/>
          <w:i/>
          <w:spacing w:val="28"/>
          <w:position w:val="9"/>
          <w:sz w:val="29"/>
        </w:rPr>
        <w:t xml:space="preserve"> </w:t>
      </w:r>
      <w:r>
        <w:t>——异步环中基线边的个数；</w:t>
      </w:r>
    </w:p>
    <w:p>
      <w:pPr>
        <w:pStyle w:val="BodyText"/>
        <w:spacing w:before="60" w:line="242" w:lineRule="auto"/>
        <w:ind w:left="1008" w:right="4406" w:firstLine="3106"/>
      </w:pPr>
      <w:r>
        <w:rPr>
          <w:rFonts w:ascii="Times New Roman" w:eastAsia="Times New Roman" w:hAnsi="Times New Roman"/>
          <w:i/>
          <w:w w:val="99"/>
          <w:position w:val="9"/>
          <w:sz w:val="29"/>
        </w:rPr>
        <w:t>W</w:t>
      </w:r>
      <w:r>
        <w:rPr>
          <w:rFonts w:ascii="Times New Roman" w:eastAsia="Times New Roman" w:hAnsi="Times New Roman"/>
          <w:i/>
          <w:spacing w:val="5"/>
          <w:w w:val="99"/>
          <w:position w:val="9"/>
          <w:sz w:val="29"/>
        </w:rPr>
        <w:t xml:space="preserve">  </w:t>
      </w:r>
      <w:r>
        <w:rPr>
          <w:w w:val="99"/>
        </w:rPr>
        <w:t>——同步环环线全长闭合差（mm</w:t>
      </w:r>
      <w:r>
        <w:rPr>
          <w:spacing w:val="-180"/>
          <w:w w:val="99"/>
        </w:rPr>
        <w:t>）</w:t>
      </w:r>
      <w:r>
        <w:rPr>
          <w:spacing w:val="-17"/>
          <w:w w:val="99"/>
        </w:rPr>
        <w:t>。</w:t>
      </w:r>
      <w:r>
        <w:rPr>
          <w:w w:val="99"/>
        </w:rPr>
        <w:t xml:space="preserve"> </w:t>
      </w:r>
      <w:r>
        <w:t>c、复测基线的长度较差应满足下式的要求：</w:t>
      </w:r>
    </w:p>
    <w:p>
      <w:pPr>
        <w:pStyle w:val="BodyText"/>
        <w:tabs>
          <w:tab w:val="left" w:pos="7977"/>
        </w:tabs>
        <w:spacing w:before="293"/>
        <w:ind w:left="6416"/>
        <w:rPr>
          <w:rFonts w:ascii="Symbol" w:hAnsi="Symbol"/>
          <w:sz w:val="29"/>
        </w:rPr>
      </w:pPr>
      <w:r>
        <w:drawing>
          <wp:anchor distT="0" distB="0" distL="0" distR="0" simplePos="0" relativeHeight="251676672" behindDoc="1" locked="0" layoutInCell="1" allowOverlap="1">
            <wp:simplePos x="0" y="0"/>
            <wp:positionH relativeFrom="page">
              <wp:posOffset>6083300</wp:posOffset>
            </wp:positionH>
            <wp:positionV relativeFrom="paragraph">
              <wp:posOffset>193421</wp:posOffset>
            </wp:positionV>
            <wp:extent cx="292100" cy="266700"/>
            <wp:effectExtent l="0" t="0" r="0" b="0"/>
            <wp:wrapNone/>
            <wp:docPr id="1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9.png"/>
                    <pic:cNvPicPr/>
                  </pic:nvPicPr>
                  <pic:blipFill>
                    <a:blip xmlns:r="http://schemas.openxmlformats.org/officeDocument/2006/relationships" r:embed="rId30" cstate="print"/>
                    <a:stretch>
                      <a:fillRect/>
                    </a:stretch>
                  </pic:blipFill>
                  <pic:spPr>
                    <a:xfrm>
                      <a:off x="0" y="0"/>
                      <a:ext cx="292100" cy="266700"/>
                    </a:xfrm>
                    <a:prstGeom prst="rect">
                      <a:avLst/>
                    </a:prstGeom>
                  </pic:spPr>
                </pic:pic>
              </a:graphicData>
            </a:graphic>
          </wp:anchor>
        </w:drawing>
      </w:r>
      <w:r>
        <w:t>△d</w:t>
      </w:r>
      <w:r>
        <w:rPr>
          <w:spacing w:val="-1"/>
        </w:rPr>
        <w:t xml:space="preserve"> </w:t>
      </w:r>
      <w:r>
        <w:t>≤</w:t>
      </w:r>
      <w:r>
        <w:rPr>
          <w:spacing w:val="-126"/>
        </w:rPr>
        <w:t xml:space="preserve"> </w:t>
      </w:r>
      <w:r>
        <w:rPr>
          <w:rFonts w:ascii="Times New Roman" w:hAnsi="Times New Roman"/>
        </w:rPr>
        <w:t>2</w:t>
        <w:tab/>
      </w:r>
      <w:r>
        <w:rPr>
          <w:rFonts w:ascii="Times New Roman" w:hAnsi="Times New Roman"/>
          <w:spacing w:val="-11"/>
        </w:rPr>
        <w:t>2</w:t>
      </w:r>
      <w:r>
        <w:rPr>
          <w:rFonts w:ascii="Symbol" w:hAnsi="Symbol"/>
          <w:spacing w:val="-11"/>
          <w:position w:val="2"/>
          <w:sz w:val="29"/>
        </w:rPr>
        <w:sym w:font="Symbol" w:char="F073"/>
      </w:r>
    </w:p>
    <w:p>
      <w:pPr>
        <w:pStyle w:val="ListParagraph"/>
        <w:numPr>
          <w:ilvl w:val="0"/>
          <w:numId w:val="12"/>
        </w:numPr>
        <w:tabs>
          <w:tab w:val="left" w:pos="1552"/>
        </w:tabs>
        <w:spacing w:before="241" w:after="0" w:line="364" w:lineRule="auto"/>
        <w:ind w:left="288" w:right="553" w:firstLine="720"/>
        <w:jc w:val="left"/>
        <w:rPr>
          <w:sz w:val="36"/>
        </w:rPr>
      </w:pPr>
      <w:r>
        <w:rPr>
          <w:sz w:val="36"/>
        </w:rPr>
        <w:t xml:space="preserve">、当观测数据不能满足要求时，应对成果进行全面分析，并舍弃不合格基线， </w:t>
      </w:r>
      <w:r>
        <w:rPr>
          <w:spacing w:val="-5"/>
          <w:sz w:val="36"/>
        </w:rPr>
        <w:t xml:space="preserve">但应保证舍弃基线后，所构成异步环的边数不应超过 </w:t>
      </w:r>
      <w:r>
        <w:rPr>
          <w:sz w:val="36"/>
        </w:rPr>
        <w:t>6</w:t>
      </w:r>
      <w:r>
        <w:rPr>
          <w:spacing w:val="-11"/>
          <w:sz w:val="36"/>
        </w:rPr>
        <w:t xml:space="preserve"> 条。否则，应重测该基线或有关</w:t>
      </w:r>
      <w:r>
        <w:rPr>
          <w:spacing w:val="-15"/>
          <w:sz w:val="36"/>
        </w:rPr>
        <w:t xml:space="preserve">的同步图形。由于点位不满足 </w:t>
      </w:r>
      <w:r>
        <w:rPr>
          <w:sz w:val="36"/>
        </w:rPr>
        <w:t>GPS</w:t>
      </w:r>
      <w:r>
        <w:rPr>
          <w:spacing w:val="-10"/>
          <w:sz w:val="36"/>
        </w:rPr>
        <w:t xml:space="preserve"> 测量要求而造成一个测站多次重测仍不能够满足各项限差检核要求时，可以布设新点重测或舍弃该点。</w:t>
      </w:r>
    </w:p>
    <w:p>
      <w:pPr>
        <w:pStyle w:val="ListParagraph"/>
        <w:numPr>
          <w:ilvl w:val="0"/>
          <w:numId w:val="12"/>
        </w:numPr>
        <w:tabs>
          <w:tab w:val="left" w:pos="1550"/>
        </w:tabs>
        <w:spacing w:before="0" w:after="0" w:line="364" w:lineRule="auto"/>
        <w:ind w:left="288" w:right="606" w:firstLine="720"/>
        <w:jc w:val="left"/>
        <w:rPr>
          <w:sz w:val="36"/>
        </w:rPr>
      </w:pPr>
      <w:r>
        <w:rPr>
          <w:spacing w:val="-4"/>
          <w:sz w:val="36"/>
        </w:rPr>
        <w:t xml:space="preserve">、外业观测数据检验合格后，应计算出 </w:t>
      </w:r>
      <w:r>
        <w:rPr>
          <w:sz w:val="36"/>
        </w:rPr>
        <w:t>GPS</w:t>
      </w:r>
      <w:r>
        <w:rPr>
          <w:spacing w:val="-14"/>
          <w:sz w:val="36"/>
        </w:rPr>
        <w:t xml:space="preserve"> 网的测量中误差以评定 </w:t>
      </w:r>
      <w:r>
        <w:rPr>
          <w:sz w:val="36"/>
        </w:rPr>
        <w:t>GPS</w:t>
      </w:r>
      <w:r>
        <w:rPr>
          <w:spacing w:val="-21"/>
          <w:sz w:val="36"/>
        </w:rPr>
        <w:t xml:space="preserve"> 网的观</w:t>
      </w:r>
      <w:r>
        <w:rPr>
          <w:sz w:val="36"/>
        </w:rPr>
        <w:t>测精度。</w:t>
      </w:r>
    </w:p>
    <w:p>
      <w:pPr>
        <w:pStyle w:val="ListParagraph"/>
        <w:numPr>
          <w:ilvl w:val="0"/>
          <w:numId w:val="12"/>
        </w:numPr>
        <w:tabs>
          <w:tab w:val="left" w:pos="1550"/>
        </w:tabs>
        <w:spacing w:before="0" w:after="0" w:line="364" w:lineRule="auto"/>
        <w:ind w:left="288" w:right="349" w:firstLine="720"/>
        <w:jc w:val="left"/>
        <w:rPr>
          <w:sz w:val="36"/>
        </w:rPr>
      </w:pPr>
      <w:r>
        <w:rPr>
          <w:spacing w:val="-1"/>
          <w:sz w:val="36"/>
        </w:rPr>
        <w:t xml:space="preserve">、数据处理后，摘取后续整网平差所需的整网成果数据，编辑成平差数据文件， </w:t>
      </w:r>
      <w:r>
        <w:rPr>
          <w:sz w:val="36"/>
        </w:rPr>
        <w:t>拷贝两份并由专人保管。</w:t>
      </w:r>
    </w:p>
    <w:p>
      <w:pPr>
        <w:pStyle w:val="Heading3"/>
        <w:numPr>
          <w:ilvl w:val="0"/>
          <w:numId w:val="15"/>
        </w:numPr>
        <w:tabs>
          <w:tab w:val="left" w:pos="1917"/>
        </w:tabs>
        <w:spacing w:before="0" w:after="0" w:line="459" w:lineRule="exact"/>
        <w:ind w:left="1916" w:right="0" w:hanging="906"/>
        <w:jc w:val="left"/>
      </w:pPr>
      <w:r>
        <w:t>平差计算</w:t>
      </w:r>
    </w:p>
    <w:p>
      <w:pPr>
        <w:pStyle w:val="ListParagraph"/>
        <w:numPr>
          <w:ilvl w:val="0"/>
          <w:numId w:val="11"/>
        </w:numPr>
        <w:tabs>
          <w:tab w:val="left" w:pos="1550"/>
        </w:tabs>
        <w:spacing w:before="236" w:after="0" w:line="240" w:lineRule="auto"/>
        <w:ind w:left="1549" w:right="0" w:hanging="542"/>
        <w:jc w:val="left"/>
        <w:rPr>
          <w:sz w:val="36"/>
        </w:rPr>
      </w:pPr>
      <w:r>
        <w:rPr>
          <w:sz w:val="36"/>
        </w:rPr>
        <w:t>、采用中海达随机平差软件进行平差计算。</w:t>
      </w:r>
    </w:p>
    <w:p>
      <w:pPr>
        <w:pStyle w:val="ListParagraph"/>
        <w:numPr>
          <w:ilvl w:val="0"/>
          <w:numId w:val="11"/>
        </w:numPr>
        <w:tabs>
          <w:tab w:val="left" w:pos="1550"/>
        </w:tabs>
        <w:spacing w:before="237" w:after="0" w:line="364" w:lineRule="auto"/>
        <w:ind w:left="288" w:right="421" w:firstLine="720"/>
        <w:jc w:val="left"/>
        <w:rPr>
          <w:sz w:val="36"/>
        </w:rPr>
      </w:pPr>
      <w:r>
        <w:rPr>
          <w:spacing w:val="-83"/>
          <w:sz w:val="36"/>
        </w:rPr>
        <w:t>、</w:t>
      </w:r>
      <w:r>
        <w:rPr>
          <w:sz w:val="36"/>
        </w:rPr>
        <w:t>GPS</w:t>
      </w:r>
      <w:r>
        <w:rPr>
          <w:spacing w:val="-16"/>
          <w:sz w:val="36"/>
        </w:rPr>
        <w:t xml:space="preserve"> 测量控制网的无约束平差在 </w:t>
      </w:r>
      <w:r>
        <w:rPr>
          <w:sz w:val="36"/>
        </w:rPr>
        <w:t>WGS—84</w:t>
      </w:r>
      <w:r>
        <w:rPr>
          <w:spacing w:val="-14"/>
          <w:sz w:val="36"/>
        </w:rPr>
        <w:t xml:space="preserve"> 系中进行三维无约束平差。计算出各</w:t>
      </w:r>
      <w:r>
        <w:rPr>
          <w:spacing w:val="-30"/>
          <w:sz w:val="36"/>
        </w:rPr>
        <w:t xml:space="preserve">观测点在 </w:t>
      </w:r>
      <w:r>
        <w:rPr>
          <w:sz w:val="36"/>
        </w:rPr>
        <w:t>WGS—84</w:t>
      </w:r>
      <w:r>
        <w:rPr>
          <w:spacing w:val="-21"/>
          <w:sz w:val="36"/>
        </w:rPr>
        <w:t xml:space="preserve"> 系中的三维坐标、各基线向量三个坐标差观测值的改正数、基线长度、</w:t>
      </w:r>
      <w:r>
        <w:rPr>
          <w:sz w:val="36"/>
        </w:rPr>
        <w:t>基线方位及相关的精度信息等；</w:t>
      </w:r>
    </w:p>
    <w:p>
      <w:pPr>
        <w:pStyle w:val="ListParagraph"/>
        <w:numPr>
          <w:ilvl w:val="0"/>
          <w:numId w:val="11"/>
        </w:numPr>
        <w:tabs>
          <w:tab w:val="left" w:pos="1552"/>
        </w:tabs>
        <w:spacing w:before="0" w:after="0" w:line="362" w:lineRule="auto"/>
        <w:ind w:left="288" w:right="705" w:firstLine="720"/>
        <w:jc w:val="left"/>
        <w:rPr>
          <w:sz w:val="36"/>
        </w:rPr>
      </w:pPr>
      <w:r>
        <w:rPr>
          <w:spacing w:val="-1"/>
          <w:sz w:val="36"/>
        </w:rPr>
        <w:t>、无约束平差的基线向量改正数的绝对值，不应超过相应等级的基线长度中误</w:t>
      </w:r>
      <w:r>
        <w:rPr>
          <w:spacing w:val="-30"/>
          <w:sz w:val="36"/>
        </w:rPr>
        <w:t xml:space="preserve">差的 </w:t>
      </w:r>
      <w:r>
        <w:rPr>
          <w:sz w:val="36"/>
        </w:rPr>
        <w:t>3</w:t>
      </w:r>
      <w:r>
        <w:rPr>
          <w:spacing w:val="-11"/>
          <w:sz w:val="36"/>
        </w:rPr>
        <w:t xml:space="preserve"> 倍，即满足下式要求：</w:t>
      </w:r>
    </w:p>
    <w:p>
      <w:pPr>
        <w:pStyle w:val="BodyText"/>
        <w:tabs>
          <w:tab w:val="left" w:pos="3466"/>
          <w:tab w:val="left" w:pos="6527"/>
        </w:tabs>
        <w:spacing w:before="8"/>
        <w:ind w:left="406"/>
        <w:jc w:val="center"/>
      </w:pPr>
      <w:r>
        <w:t>VΔx≤3σ</w:t>
        <w:tab/>
        <w:t>VΔy≤3σ</w:t>
        <w:tab/>
        <w:t>VΔz≤3σ</w:t>
      </w:r>
    </w:p>
    <w:p>
      <w:pPr>
        <w:pStyle w:val="BodyText"/>
        <w:spacing w:before="237" w:line="364" w:lineRule="auto"/>
        <w:ind w:left="288" w:right="194" w:firstLine="694"/>
      </w:pPr>
      <w:r>
        <w:t>当超限时，可认为该基线或其附近存在粗差基线，当粗差基线不影响网形结构时，采用软件提供的方法或人工方法剔除粗差基线，否则进行补测，直至符合上式要求。</w:t>
      </w:r>
    </w:p>
    <w:p>
      <w:pPr>
        <w:pStyle w:val="ListParagraph"/>
        <w:numPr>
          <w:ilvl w:val="0"/>
          <w:numId w:val="11"/>
        </w:numPr>
        <w:tabs>
          <w:tab w:val="left" w:pos="1552"/>
        </w:tabs>
        <w:spacing w:before="0" w:after="0" w:line="364" w:lineRule="auto"/>
        <w:ind w:left="288" w:right="632" w:firstLine="720"/>
        <w:jc w:val="left"/>
        <w:rPr>
          <w:sz w:val="36"/>
        </w:rPr>
      </w:pPr>
      <w:r>
        <w:rPr>
          <w:spacing w:val="3"/>
          <w:sz w:val="36"/>
        </w:rPr>
        <w:t>、</w:t>
      </w:r>
      <w:r>
        <w:rPr>
          <w:sz w:val="36"/>
        </w:rPr>
        <w:t>GPS</w:t>
      </w:r>
      <w:r>
        <w:rPr>
          <w:spacing w:val="3"/>
          <w:sz w:val="36"/>
        </w:rPr>
        <w:t xml:space="preserve"> 测量控制网的约束平差采用国家坐标系</w:t>
      </w:r>
      <w:r>
        <w:rPr>
          <w:sz w:val="36"/>
        </w:rPr>
        <w:t>(1980</w:t>
      </w:r>
      <w:r>
        <w:rPr>
          <w:spacing w:val="-2"/>
          <w:sz w:val="36"/>
        </w:rPr>
        <w:t xml:space="preserve"> 西安坐标系，中央子午线</w:t>
      </w:r>
      <w:r>
        <w:rPr>
          <w:sz w:val="36"/>
        </w:rPr>
        <w:t>L0=117</w:t>
      </w:r>
      <w:r>
        <w:rPr>
          <w:spacing w:val="-1"/>
          <w:sz w:val="36"/>
        </w:rPr>
        <w:t>°) 进行约束平差。</w:t>
      </w:r>
    </w:p>
    <w:p>
      <w:pPr>
        <w:pStyle w:val="ListParagraph"/>
        <w:numPr>
          <w:ilvl w:val="0"/>
          <w:numId w:val="11"/>
        </w:numPr>
        <w:tabs>
          <w:tab w:val="left" w:pos="1552"/>
        </w:tabs>
        <w:spacing w:before="0" w:after="0" w:line="240" w:lineRule="auto"/>
        <w:ind w:left="1551" w:right="0" w:hanging="544"/>
        <w:jc w:val="left"/>
        <w:rPr>
          <w:sz w:val="36"/>
        </w:rPr>
      </w:pPr>
      <w:r>
        <w:rPr>
          <w:sz w:val="36"/>
        </w:rPr>
        <w:t>、采取已知点坐标强制约束平差。约束点间的边长相对中误差，应满足静态卫</w:t>
      </w:r>
    </w:p>
    <w:p>
      <w:pPr>
        <w:spacing w:after="0" w:line="240" w:lineRule="auto"/>
        <w:jc w:val="left"/>
        <w:rPr>
          <w:sz w:val="36"/>
        </w:rPr>
        <w:sectPr>
          <w:footerReference w:type="default" r:id="rId31"/>
          <w:pgSz w:w="17860" w:h="25270"/>
          <w:pgMar w:top="1800" w:right="1520" w:bottom="2020" w:left="1840" w:header="0" w:footer="1830"/>
          <w:pgNumType w:start="9"/>
          <w:cols w:space="708"/>
        </w:sectPr>
      </w:pPr>
    </w:p>
    <w:p>
      <w:pPr>
        <w:pStyle w:val="BodyText"/>
        <w:spacing w:before="21"/>
        <w:ind w:left="288"/>
      </w:pPr>
      <w:r>
        <w:t>星定位的主要技术指标要求表相应等级的规定。</w:t>
      </w:r>
    </w:p>
    <w:p>
      <w:pPr>
        <w:pStyle w:val="ListParagraph"/>
        <w:numPr>
          <w:ilvl w:val="0"/>
          <w:numId w:val="24"/>
        </w:numPr>
        <w:tabs>
          <w:tab w:val="left" w:pos="1552"/>
        </w:tabs>
        <w:spacing w:before="237" w:after="0" w:line="364" w:lineRule="auto"/>
        <w:ind w:left="288" w:right="705" w:firstLine="720"/>
        <w:jc w:val="left"/>
        <w:rPr>
          <w:sz w:val="36"/>
        </w:rPr>
      </w:pPr>
      <w:r>
        <w:rPr>
          <w:spacing w:val="-1"/>
          <w:sz w:val="36"/>
        </w:rPr>
        <w:t>、平差结果，应输出观测点在国家坐标系中的二维坐标、基线向量的改正数、</w:t>
      </w:r>
      <w:r>
        <w:rPr>
          <w:sz w:val="36"/>
        </w:rPr>
        <w:t>基线长度、基线方位角及相关的精度信息，还应输出坐标转换参数及其精度信息。</w:t>
      </w:r>
    </w:p>
    <w:p>
      <w:pPr>
        <w:pStyle w:val="ListParagraph"/>
        <w:numPr>
          <w:ilvl w:val="0"/>
          <w:numId w:val="24"/>
        </w:numPr>
        <w:tabs>
          <w:tab w:val="left" w:pos="1552"/>
        </w:tabs>
        <w:spacing w:before="0" w:after="0" w:line="364" w:lineRule="auto"/>
        <w:ind w:left="288" w:right="705" w:firstLine="720"/>
        <w:jc w:val="left"/>
        <w:rPr>
          <w:sz w:val="36"/>
        </w:rPr>
      </w:pPr>
      <w:r>
        <w:rPr>
          <w:spacing w:val="-1"/>
          <w:sz w:val="36"/>
        </w:rPr>
        <w:t>、控制网约束平差的最弱边边长相对中误差，应满足静态卫星定位的主要技术</w:t>
      </w:r>
      <w:r>
        <w:rPr>
          <w:sz w:val="36"/>
        </w:rPr>
        <w:t>指标要求表中相应等级的规定。</w:t>
      </w:r>
    </w:p>
    <w:p>
      <w:pPr>
        <w:pStyle w:val="BodyText"/>
        <w:spacing w:before="6"/>
        <w:rPr>
          <w:sz w:val="50"/>
        </w:rPr>
      </w:pPr>
    </w:p>
    <w:p>
      <w:pPr>
        <w:pStyle w:val="Heading2"/>
        <w:numPr>
          <w:ilvl w:val="1"/>
          <w:numId w:val="17"/>
        </w:numPr>
        <w:tabs>
          <w:tab w:val="left" w:pos="1243"/>
        </w:tabs>
        <w:spacing w:before="1" w:after="0" w:line="240" w:lineRule="auto"/>
        <w:ind w:left="1242" w:right="0" w:hanging="955"/>
        <w:jc w:val="left"/>
      </w:pPr>
      <w:r>
        <w:t>各等级控制点标石规格、整饰与编号</w:t>
      </w:r>
    </w:p>
    <w:p>
      <w:pPr>
        <w:spacing w:before="330" w:line="364" w:lineRule="auto"/>
        <w:ind w:left="1361" w:right="7199" w:hanging="4"/>
        <w:jc w:val="left"/>
        <w:rPr>
          <w:b/>
          <w:sz w:val="36"/>
        </w:rPr>
      </w:pPr>
      <w:r>
        <w:drawing>
          <wp:anchor distT="0" distB="0" distL="0" distR="0" simplePos="0" relativeHeight="251677696" behindDoc="1" locked="0" layoutInCell="1" allowOverlap="1">
            <wp:simplePos x="0" y="0"/>
            <wp:positionH relativeFrom="page">
              <wp:posOffset>1958975</wp:posOffset>
            </wp:positionH>
            <wp:positionV relativeFrom="paragraph">
              <wp:posOffset>1099693</wp:posOffset>
            </wp:positionV>
            <wp:extent cx="3653920" cy="1216152"/>
            <wp:effectExtent l="0" t="0" r="0" b="0"/>
            <wp:wrapNone/>
            <wp:docPr id="1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0.png"/>
                    <pic:cNvPicPr/>
                  </pic:nvPicPr>
                  <pic:blipFill>
                    <a:blip xmlns:r="http://schemas.openxmlformats.org/officeDocument/2006/relationships" r:embed="rId32" cstate="print"/>
                    <a:stretch>
                      <a:fillRect/>
                    </a:stretch>
                  </pic:blipFill>
                  <pic:spPr>
                    <a:xfrm>
                      <a:off x="0" y="0"/>
                      <a:ext cx="3653920" cy="1216152"/>
                    </a:xfrm>
                    <a:prstGeom prst="rect">
                      <a:avLst/>
                    </a:prstGeom>
                  </pic:spPr>
                </pic:pic>
              </a:graphicData>
            </a:graphic>
          </wp:anchor>
        </w:drawing>
      </w:r>
      <w:r>
        <w:rPr>
          <w:sz w:val="36"/>
        </w:rPr>
        <w:t>控制点点号由等级+自然流水号组成。</w:t>
      </w:r>
      <w:r>
        <w:rPr>
          <w:b/>
          <w:sz w:val="36"/>
        </w:rPr>
        <w:t>控制点等级代码表：</w:t>
      </w:r>
    </w:p>
    <w:p>
      <w:pPr>
        <w:pStyle w:val="BodyText"/>
        <w:spacing w:before="2"/>
        <w:rPr>
          <w:b/>
          <w:sz w:val="7"/>
        </w:rPr>
      </w:pPr>
    </w:p>
    <w:tbl>
      <w:tblPr>
        <w:tblStyle w:val="TableNormal0"/>
        <w:tblW w:w="0" w:type="auto"/>
        <w:jc w:val="left"/>
        <w:tblInd w:w="16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0"/>
        <w:gridCol w:w="1501"/>
        <w:gridCol w:w="1420"/>
        <w:gridCol w:w="1236"/>
      </w:tblGrid>
      <w:tr>
        <w:tblPrEx>
          <w:tblW w:w="0" w:type="auto"/>
          <w:jc w:val="left"/>
          <w:tblInd w:w="16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85"/>
          <w:jc w:val="left"/>
        </w:trPr>
        <w:tc>
          <w:tcPr>
            <w:tcW w:w="1000" w:type="dxa"/>
          </w:tcPr>
          <w:p>
            <w:pPr>
              <w:pStyle w:val="TableParagraph"/>
              <w:spacing w:before="268"/>
              <w:ind w:left="50"/>
              <w:rPr>
                <w:sz w:val="31"/>
              </w:rPr>
            </w:pPr>
            <w:r>
              <w:rPr>
                <w:sz w:val="31"/>
              </w:rPr>
              <w:t>级别</w:t>
            </w:r>
          </w:p>
        </w:tc>
        <w:tc>
          <w:tcPr>
            <w:tcW w:w="1501" w:type="dxa"/>
          </w:tcPr>
          <w:p>
            <w:pPr>
              <w:pStyle w:val="TableParagraph"/>
              <w:spacing w:line="359" w:lineRule="exact"/>
              <w:ind w:left="307" w:right="224"/>
              <w:jc w:val="center"/>
              <w:rPr>
                <w:sz w:val="31"/>
              </w:rPr>
            </w:pPr>
            <w:r>
              <w:rPr>
                <w:sz w:val="31"/>
              </w:rPr>
              <w:t>一级导</w:t>
            </w:r>
          </w:p>
          <w:p>
            <w:pPr>
              <w:pStyle w:val="TableParagraph"/>
              <w:spacing w:before="215"/>
              <w:ind w:left="307" w:right="224"/>
              <w:jc w:val="center"/>
              <w:rPr>
                <w:sz w:val="31"/>
              </w:rPr>
            </w:pPr>
            <w:r>
              <w:rPr>
                <w:sz w:val="31"/>
              </w:rPr>
              <w:t>线点</w:t>
            </w:r>
          </w:p>
        </w:tc>
        <w:tc>
          <w:tcPr>
            <w:tcW w:w="1420" w:type="dxa"/>
          </w:tcPr>
          <w:p>
            <w:pPr>
              <w:pStyle w:val="TableParagraph"/>
              <w:spacing w:line="359" w:lineRule="exact"/>
              <w:ind w:left="235"/>
              <w:rPr>
                <w:sz w:val="31"/>
              </w:rPr>
            </w:pPr>
            <w:r>
              <w:rPr>
                <w:sz w:val="31"/>
              </w:rPr>
              <w:t>一级图</w:t>
            </w:r>
          </w:p>
          <w:p>
            <w:pPr>
              <w:pStyle w:val="TableParagraph"/>
              <w:spacing w:before="215"/>
              <w:ind w:left="393"/>
              <w:rPr>
                <w:sz w:val="31"/>
              </w:rPr>
            </w:pPr>
            <w:r>
              <w:rPr>
                <w:sz w:val="31"/>
              </w:rPr>
              <w:t>根点</w:t>
            </w:r>
          </w:p>
        </w:tc>
        <w:tc>
          <w:tcPr>
            <w:tcW w:w="1236" w:type="dxa"/>
          </w:tcPr>
          <w:p>
            <w:pPr>
              <w:pStyle w:val="TableParagraph"/>
              <w:spacing w:line="359" w:lineRule="exact"/>
              <w:ind w:left="227" w:right="38"/>
              <w:jc w:val="center"/>
              <w:rPr>
                <w:sz w:val="31"/>
              </w:rPr>
            </w:pPr>
            <w:r>
              <w:rPr>
                <w:sz w:val="31"/>
              </w:rPr>
              <w:t>二级图</w:t>
            </w:r>
          </w:p>
          <w:p>
            <w:pPr>
              <w:pStyle w:val="TableParagraph"/>
              <w:spacing w:before="215"/>
              <w:ind w:left="227" w:right="38"/>
              <w:jc w:val="center"/>
              <w:rPr>
                <w:sz w:val="31"/>
              </w:rPr>
            </w:pPr>
            <w:r>
              <w:rPr>
                <w:sz w:val="31"/>
              </w:rPr>
              <w:t>根点</w:t>
            </w:r>
          </w:p>
        </w:tc>
      </w:tr>
      <w:tr>
        <w:tblPrEx>
          <w:tblW w:w="0" w:type="auto"/>
          <w:jc w:val="left"/>
          <w:tblInd w:w="1613" w:type="dxa"/>
          <w:tblLayout w:type="fixed"/>
          <w:tblCellMar>
            <w:top w:w="0" w:type="dxa"/>
            <w:left w:w="0" w:type="dxa"/>
            <w:bottom w:w="0" w:type="dxa"/>
            <w:right w:w="0" w:type="dxa"/>
          </w:tblCellMar>
          <w:tblLook w:val="01E0"/>
        </w:tblPrEx>
        <w:trPr>
          <w:trHeight w:val="473"/>
          <w:jc w:val="left"/>
        </w:trPr>
        <w:tc>
          <w:tcPr>
            <w:tcW w:w="1000" w:type="dxa"/>
          </w:tcPr>
          <w:p>
            <w:pPr>
              <w:pStyle w:val="TableParagraph"/>
              <w:spacing w:before="119" w:line="335" w:lineRule="exact"/>
              <w:ind w:left="50"/>
              <w:rPr>
                <w:sz w:val="31"/>
              </w:rPr>
            </w:pPr>
            <w:r>
              <w:rPr>
                <w:sz w:val="31"/>
              </w:rPr>
              <w:t>代码</w:t>
            </w:r>
          </w:p>
        </w:tc>
        <w:tc>
          <w:tcPr>
            <w:tcW w:w="1501" w:type="dxa"/>
          </w:tcPr>
          <w:p>
            <w:pPr>
              <w:pStyle w:val="TableParagraph"/>
              <w:spacing w:before="119" w:line="335" w:lineRule="exact"/>
              <w:ind w:left="76"/>
              <w:jc w:val="center"/>
              <w:rPr>
                <w:sz w:val="31"/>
              </w:rPr>
            </w:pPr>
            <w:r>
              <w:rPr>
                <w:w w:val="102"/>
                <w:sz w:val="31"/>
              </w:rPr>
              <w:t>Ⅰ</w:t>
            </w:r>
          </w:p>
        </w:tc>
        <w:tc>
          <w:tcPr>
            <w:tcW w:w="1420" w:type="dxa"/>
          </w:tcPr>
          <w:p>
            <w:pPr>
              <w:pStyle w:val="TableParagraph"/>
              <w:spacing w:before="119" w:line="335" w:lineRule="exact"/>
              <w:ind w:right="3"/>
              <w:jc w:val="center"/>
              <w:rPr>
                <w:sz w:val="31"/>
              </w:rPr>
            </w:pPr>
            <w:r>
              <w:rPr>
                <w:w w:val="102"/>
                <w:sz w:val="31"/>
              </w:rPr>
              <w:t>T</w:t>
            </w:r>
          </w:p>
        </w:tc>
        <w:tc>
          <w:tcPr>
            <w:tcW w:w="1236" w:type="dxa"/>
          </w:tcPr>
          <w:p>
            <w:pPr>
              <w:pStyle w:val="TableParagraph"/>
              <w:spacing w:before="119" w:line="335" w:lineRule="exact"/>
              <w:ind w:left="182"/>
              <w:jc w:val="center"/>
              <w:rPr>
                <w:sz w:val="31"/>
              </w:rPr>
            </w:pPr>
            <w:r>
              <w:rPr>
                <w:w w:val="102"/>
                <w:sz w:val="31"/>
              </w:rPr>
              <w:t>N</w:t>
            </w:r>
          </w:p>
        </w:tc>
      </w:tr>
    </w:tbl>
    <w:p>
      <w:pPr>
        <w:pStyle w:val="BodyText"/>
        <w:spacing w:before="2"/>
        <w:rPr>
          <w:b/>
          <w:sz w:val="46"/>
        </w:rPr>
      </w:pPr>
    </w:p>
    <w:p>
      <w:pPr>
        <w:pStyle w:val="BodyText"/>
        <w:spacing w:line="364" w:lineRule="auto"/>
        <w:ind w:left="828" w:right="418" w:firstLine="719"/>
      </w:pPr>
      <w:r>
        <w:t>A、一级</w:t>
      </w:r>
      <w:r>
        <w:rPr>
          <w:spacing w:val="-33"/>
        </w:rPr>
        <w:t>（5</w:t>
      </w:r>
      <w:r>
        <w:rPr>
          <w:spacing w:val="-45"/>
        </w:rPr>
        <w:t xml:space="preserve"> 秒</w:t>
      </w:r>
      <w:r>
        <w:rPr>
          <w:spacing w:val="-8"/>
        </w:rPr>
        <w:t>）GPS</w:t>
      </w:r>
      <w:r>
        <w:rPr>
          <w:spacing w:val="-20"/>
        </w:rPr>
        <w:t xml:space="preserve"> 点标石规格上底为 </w:t>
      </w:r>
      <w:r>
        <w:t>12cm×12cm，</w:t>
      </w:r>
      <w:r>
        <w:rPr>
          <w:spacing w:val="19"/>
        </w:rPr>
        <w:t>下底为</w:t>
      </w:r>
      <w:r>
        <w:t>20cm×20cm，</w:t>
      </w:r>
      <w:r>
        <w:rPr>
          <w:spacing w:val="57"/>
        </w:rPr>
        <w:t>高</w:t>
      </w:r>
      <w:r>
        <w:rPr>
          <w:spacing w:val="-8"/>
        </w:rPr>
        <w:t xml:space="preserve">60 </w:t>
      </w:r>
      <w:r>
        <w:t>cm</w:t>
      </w:r>
      <w:r>
        <w:rPr>
          <w:spacing w:val="-23"/>
        </w:rPr>
        <w:t xml:space="preserve">。见图 </w:t>
      </w:r>
      <w:r>
        <w:t>1：</w:t>
      </w:r>
    </w:p>
    <w:p>
      <w:pPr>
        <w:pStyle w:val="BodyText"/>
        <w:ind w:left="5500"/>
        <w:rPr>
          <w:sz w:val="20"/>
        </w:rPr>
      </w:pPr>
      <w:r>
        <w:rPr>
          <w:sz w:val="20"/>
        </w:rPr>
        <w:drawing>
          <wp:inline distT="0" distB="0" distL="0" distR="0">
            <wp:extent cx="2716795" cy="2039588"/>
            <wp:effectExtent l="0" t="0" r="0" b="0"/>
            <wp:docPr id="1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1.png"/>
                    <pic:cNvPicPr/>
                  </pic:nvPicPr>
                  <pic:blipFill>
                    <a:blip xmlns:r="http://schemas.openxmlformats.org/officeDocument/2006/relationships" r:embed="rId33" cstate="print"/>
                    <a:stretch>
                      <a:fillRect/>
                    </a:stretch>
                  </pic:blipFill>
                  <pic:spPr>
                    <a:xfrm>
                      <a:off x="0" y="0"/>
                      <a:ext cx="2716795" cy="2039588"/>
                    </a:xfrm>
                    <a:prstGeom prst="rect">
                      <a:avLst/>
                    </a:prstGeom>
                  </pic:spPr>
                </pic:pic>
              </a:graphicData>
            </a:graphic>
          </wp:inline>
        </w:drawing>
      </w:r>
    </w:p>
    <w:p>
      <w:pPr>
        <w:pStyle w:val="BodyText"/>
        <w:spacing w:before="228"/>
        <w:ind w:left="1192" w:right="443"/>
        <w:jc w:val="center"/>
      </w:pPr>
      <w:r>
        <w:t>图 1</w:t>
      </w:r>
    </w:p>
    <w:p>
      <w:pPr>
        <w:pStyle w:val="BodyText"/>
        <w:spacing w:before="238"/>
        <w:ind w:left="1548"/>
      </w:pPr>
      <w:r>
        <w:t>B、新埋设一级（5 秒）GPS 点的标石面整饰如图 2：</w:t>
      </w:r>
    </w:p>
    <w:p>
      <w:pPr>
        <w:pStyle w:val="BodyText"/>
        <w:rPr>
          <w:sz w:val="20"/>
        </w:rPr>
      </w:pPr>
    </w:p>
    <w:p>
      <w:pPr>
        <w:pStyle w:val="BodyText"/>
        <w:rPr>
          <w:sz w:val="20"/>
        </w:rPr>
      </w:pPr>
    </w:p>
    <w:p>
      <w:pPr>
        <w:pStyle w:val="BodyText"/>
        <w:spacing w:before="6"/>
        <w:rPr>
          <w:sz w:val="23"/>
        </w:rPr>
      </w:pPr>
      <w:r>
        <w:pict>
          <v:group id="_x0000_s1114" style="width:123pt;height:119pt;margin-top:17.01pt;margin-left:399pt;mso-position-horizontal-relative:page;mso-wrap-distance-left:0;mso-wrap-distance-right:0;position:absolute;z-index:-251637760" coordorigin="7980,340" coordsize="2460,2380">
            <v:shape id="_x0000_s1115" type="#_x0000_t75" style="width:2460;height:2380;left:7980;position:absolute;top:340" stroked="f">
              <v:imagedata r:id="rId34" o:title=""/>
            </v:shape>
            <v:shape id="_x0000_s1116" type="#_x0000_t202" style="width:581;height:317;left:8929;position:absolute;top:558" filled="f" stroked="f">
              <v:textbox inset="0,0,0,0">
                <w:txbxContent>
                  <w:p>
                    <w:pPr>
                      <w:spacing w:before="0" w:line="317" w:lineRule="exact"/>
                      <w:ind w:left="0" w:right="0" w:firstLine="0"/>
                      <w:jc w:val="left"/>
                      <w:rPr>
                        <w:rFonts w:ascii="Calibri"/>
                        <w:sz w:val="31"/>
                      </w:rPr>
                    </w:pPr>
                    <w:r>
                      <w:rPr>
                        <w:rFonts w:ascii="Calibri"/>
                        <w:sz w:val="31"/>
                      </w:rPr>
                      <w:t>I001</w:t>
                    </w:r>
                  </w:p>
                </w:txbxContent>
              </v:textbox>
            </v:shape>
            <v:shape id="_x0000_s1117" type="#_x0000_t202" style="width:178;height:317;left:9131;position:absolute;top:1324" filled="f" stroked="f">
              <v:textbox inset="0,0,0,0">
                <w:txbxContent>
                  <w:p>
                    <w:pPr>
                      <w:spacing w:before="0" w:line="317" w:lineRule="exact"/>
                      <w:ind w:left="0" w:right="0" w:firstLine="0"/>
                      <w:jc w:val="left"/>
                      <w:rPr>
                        <w:rFonts w:ascii="Calibri"/>
                        <w:sz w:val="31"/>
                      </w:rPr>
                    </w:pPr>
                    <w:r>
                      <w:rPr>
                        <w:rFonts w:ascii="Calibri"/>
                        <w:w w:val="102"/>
                        <w:sz w:val="31"/>
                      </w:rPr>
                      <w:t>+</w:t>
                    </w:r>
                  </w:p>
                </w:txbxContent>
              </v:textbox>
            </v:shape>
            <v:shape id="_x0000_s1118" type="#_x0000_t202" style="width:337;height:317;left:8659;position:absolute;top:207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国</w:t>
                    </w:r>
                  </w:p>
                </w:txbxContent>
              </v:textbox>
            </v:shape>
            <v:shape id="_x0000_s1119" type="#_x0000_t202" style="width:337;height:317;left:9448;position:absolute;top:207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土</w:t>
                    </w:r>
                  </w:p>
                </w:txbxContent>
              </v:textbox>
            </v:shape>
            <w10:wrap type="topAndBottom"/>
          </v:group>
        </w:pict>
      </w:r>
    </w:p>
    <w:p>
      <w:pPr>
        <w:pStyle w:val="BodyText"/>
        <w:rPr>
          <w:sz w:val="20"/>
        </w:rPr>
      </w:pPr>
    </w:p>
    <w:p>
      <w:pPr>
        <w:pStyle w:val="BodyText"/>
        <w:spacing w:before="226"/>
        <w:ind w:left="406" w:right="378"/>
        <w:jc w:val="center"/>
      </w:pPr>
      <w:r>
        <w:t>图 2</w:t>
      </w:r>
    </w:p>
    <w:p>
      <w:pPr>
        <w:pStyle w:val="BodyText"/>
      </w:pPr>
    </w:p>
    <w:p>
      <w:pPr>
        <w:pStyle w:val="BodyText"/>
        <w:spacing w:before="4"/>
        <w:rPr>
          <w:sz w:val="37"/>
        </w:rPr>
      </w:pPr>
    </w:p>
    <w:p>
      <w:pPr>
        <w:pStyle w:val="BodyText"/>
        <w:spacing w:line="364" w:lineRule="auto"/>
        <w:ind w:left="828" w:right="566" w:firstLine="719"/>
      </w:pPr>
      <w:r>
        <w:t>C、一级</w:t>
      </w:r>
      <w:r>
        <w:rPr>
          <w:spacing w:val="-33"/>
        </w:rPr>
        <w:t>（5</w:t>
      </w:r>
      <w:r>
        <w:rPr>
          <w:spacing w:val="-45"/>
        </w:rPr>
        <w:t xml:space="preserve"> 秒</w:t>
      </w:r>
      <w:r>
        <w:t>）</w:t>
      </w:r>
      <w:r>
        <w:rPr>
          <w:spacing w:val="1"/>
        </w:rPr>
        <w:t>点在水泥地面埋石有困难的，可凿出</w:t>
      </w:r>
      <w:r>
        <w:t>20cm×20cm</w:t>
      </w:r>
      <w:r>
        <w:rPr>
          <w:spacing w:val="-16"/>
        </w:rPr>
        <w:t xml:space="preserve"> 的方框，中间</w:t>
      </w:r>
      <w:r>
        <w:rPr>
          <w:spacing w:val="-23"/>
        </w:rPr>
        <w:t xml:space="preserve">埋入长 </w:t>
      </w:r>
      <w:r>
        <w:t>8</w:t>
      </w:r>
      <w:r>
        <w:rPr>
          <w:spacing w:val="-27"/>
        </w:rPr>
        <w:t xml:space="preserve"> 厘米、直径为 </w:t>
      </w:r>
      <w:r>
        <w:t>12</w:t>
      </w:r>
      <w:r>
        <w:rPr>
          <w:spacing w:val="-19"/>
        </w:rPr>
        <w:t xml:space="preserve"> 毫米的螺钉，埋入深度 </w:t>
      </w:r>
      <w:r>
        <w:t>8</w:t>
      </w:r>
      <w:r>
        <w:rPr>
          <w:spacing w:val="-10"/>
        </w:rPr>
        <w:t xml:space="preserve"> 厘米用以代替埋石点，刻石要求</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5" w:history="1">
        <w:r>
          <w:rPr>
            <w:rFonts w:ascii="SimSun" w:eastAsia="SimSun" w:hAnsi="SimSun" w:cs="SimSun"/>
            <w:b/>
            <w:bCs/>
            <w:color w:val="0000EE"/>
            <w:sz w:val="30"/>
            <w:szCs w:val="30"/>
            <w:u w:val="single" w:color="0000EE"/>
          </w:rPr>
          <w:t>https://d.book118.com/137012151141006024</w:t>
        </w:r>
      </w:hyperlink>
    </w:p>
    <w:p>
      <w:pPr>
        <w:spacing w:after="0" w:line="364" w:lineRule="auto"/>
      </w:pPr>
    </w:p>
    <w:sectPr>
      <w:footerReference w:type="default" r:id="rId36"/>
      <w:pgSz w:w="17860" w:h="25270"/>
      <w:pgMar w:top="1800" w:right="1520" w:bottom="2020" w:left="1840" w:header="0" w:footer="1830"/>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66.25pt;height:17pt;margin-top:1160.56pt;margin-left:112.26pt;mso-position-horizontal-relative:page;mso-position-vertical-relative:page;position:absolute;z-index:-251658240" filled="f" stroked="f">
          <v:textbox inset="0,0,0,0">
            <w:txbxContent>
              <w:p>
                <w:pPr>
                  <w:spacing w:before="0" w:line="328" w:lineRule="exact"/>
                  <w:ind w:left="20" w:right="0" w:firstLine="0"/>
                  <w:jc w:val="left"/>
                  <w:rPr>
                    <w:rFonts w:ascii="Calibri" w:eastAsia="Calibri"/>
                    <w:sz w:val="27"/>
                  </w:rPr>
                </w:pPr>
                <w:r>
                  <w:rPr>
                    <w:rFonts w:ascii="Calibri" w:eastAsia="Calibri"/>
                    <w:sz w:val="27"/>
                  </w:rPr>
                  <w:t>.</w:t>
                </w:r>
                <w:r>
                  <w:rPr>
                    <w:rFonts w:ascii="宋体" w:eastAsia="宋体" w:hint="eastAsia"/>
                    <w:sz w:val="27"/>
                  </w:rPr>
                  <w:t>专业</w:t>
                </w:r>
                <w:r>
                  <w:rPr>
                    <w:rFonts w:ascii="Calibri" w:eastAsia="Calibri"/>
                    <w:sz w:val="27"/>
                  </w:rPr>
                  <w:t>.</w:t>
                </w:r>
                <w:r>
                  <w:rPr>
                    <w:rFonts w:ascii="宋体" w:eastAsia="宋体" w:hint="eastAsia"/>
                    <w:sz w:val="27"/>
                  </w:rPr>
                  <w:t>专注</w:t>
                </w:r>
                <w:r>
                  <w:rPr>
                    <w:rFonts w:ascii="Calibri" w:eastAsia="Calibri"/>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66.25pt;height:17pt;margin-top:1160.56pt;margin-left:112.26pt;mso-position-horizontal-relative:page;mso-position-vertical-relative:page;position:absolute;z-index:-251657216" filled="f" stroked="f">
          <v:textbox inset="0,0,0,0">
            <w:txbxContent>
              <w:p>
                <w:pPr>
                  <w:spacing w:before="0" w:line="328" w:lineRule="exact"/>
                  <w:ind w:left="20" w:right="0" w:firstLine="0"/>
                  <w:jc w:val="left"/>
                  <w:rPr>
                    <w:rFonts w:ascii="Calibri" w:eastAsia="Calibri"/>
                    <w:sz w:val="27"/>
                  </w:rPr>
                </w:pPr>
                <w:r>
                  <w:rPr>
                    <w:rFonts w:ascii="Calibri" w:eastAsia="Calibri"/>
                    <w:sz w:val="27"/>
                  </w:rPr>
                  <w:t>.</w:t>
                </w:r>
                <w:r>
                  <w:rPr>
                    <w:rFonts w:ascii="宋体" w:eastAsia="宋体" w:hint="eastAsia"/>
                    <w:sz w:val="27"/>
                  </w:rPr>
                  <w:t>专业</w:t>
                </w:r>
                <w:r>
                  <w:rPr>
                    <w:rFonts w:ascii="Calibri" w:eastAsia="Calibri"/>
                    <w:sz w:val="27"/>
                  </w:rPr>
                  <w:t>.</w:t>
                </w:r>
                <w:r>
                  <w:rPr>
                    <w:rFonts w:ascii="宋体" w:eastAsia="宋体" w:hint="eastAsia"/>
                    <w:sz w:val="27"/>
                  </w:rPr>
                  <w:t>专注</w:t>
                </w:r>
                <w:r>
                  <w:rPr>
                    <w:rFonts w:ascii="Calibri" w:eastAsia="Calibri"/>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66.25pt;height:17pt;margin-top:1160.56pt;margin-left:112.26pt;mso-position-horizontal-relative:page;mso-position-vertical-relative:page;position:absolute;z-index:-251656192" filled="f" stroked="f">
          <v:textbox inset="0,0,0,0">
            <w:txbxContent>
              <w:p>
                <w:pPr>
                  <w:spacing w:before="0" w:line="328" w:lineRule="exact"/>
                  <w:ind w:left="20" w:right="0" w:firstLine="0"/>
                  <w:jc w:val="left"/>
                  <w:rPr>
                    <w:rFonts w:ascii="Calibri" w:eastAsia="Calibri"/>
                    <w:sz w:val="27"/>
                  </w:rPr>
                </w:pPr>
                <w:r>
                  <w:rPr>
                    <w:rFonts w:ascii="Calibri" w:eastAsia="Calibri"/>
                    <w:sz w:val="27"/>
                  </w:rPr>
                  <w:t>.</w:t>
                </w:r>
                <w:r>
                  <w:rPr>
                    <w:rFonts w:ascii="宋体" w:eastAsia="宋体" w:hint="eastAsia"/>
                    <w:sz w:val="27"/>
                  </w:rPr>
                  <w:t>专业</w:t>
                </w:r>
                <w:r>
                  <w:rPr>
                    <w:rFonts w:ascii="Calibri" w:eastAsia="Calibri"/>
                    <w:sz w:val="27"/>
                  </w:rPr>
                  <w:t>.</w:t>
                </w:r>
                <w:r>
                  <w:rPr>
                    <w:rFonts w:ascii="宋体" w:eastAsia="宋体" w:hint="eastAsia"/>
                    <w:sz w:val="27"/>
                  </w:rPr>
                  <w:t>专注</w:t>
                </w:r>
                <w:r>
                  <w:rPr>
                    <w:rFonts w:ascii="Calibri" w:eastAsia="Calibri"/>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6.25pt;height:17pt;margin-top:1160.56pt;margin-left:112.26pt;mso-position-horizontal-relative:page;mso-position-vertical-relative:page;position:absolute;z-index:-251655168" filled="f" stroked="f">
          <v:textbox inset="0,0,0,0">
            <w:txbxContent>
              <w:p>
                <w:pPr>
                  <w:spacing w:before="0" w:line="328" w:lineRule="exact"/>
                  <w:ind w:left="20" w:right="0" w:firstLine="0"/>
                  <w:jc w:val="left"/>
                  <w:rPr>
                    <w:rFonts w:ascii="Calibri" w:eastAsia="Calibri"/>
                    <w:sz w:val="27"/>
                  </w:rPr>
                </w:pPr>
                <w:r>
                  <w:rPr>
                    <w:rFonts w:ascii="Calibri" w:eastAsia="Calibri"/>
                    <w:sz w:val="27"/>
                  </w:rPr>
                  <w:t>.</w:t>
                </w:r>
                <w:r>
                  <w:rPr>
                    <w:rFonts w:ascii="宋体" w:eastAsia="宋体" w:hint="eastAsia"/>
                    <w:sz w:val="27"/>
                  </w:rPr>
                  <w:t>专业</w:t>
                </w:r>
                <w:r>
                  <w:rPr>
                    <w:rFonts w:ascii="Calibri" w:eastAsia="Calibri"/>
                    <w:sz w:val="27"/>
                  </w:rPr>
                  <w:t>.</w:t>
                </w:r>
                <w:r>
                  <w:rPr>
                    <w:rFonts w:ascii="宋体" w:eastAsia="宋体" w:hint="eastAsia"/>
                    <w:sz w:val="27"/>
                  </w:rPr>
                  <w:t>专注</w:t>
                </w:r>
                <w:r>
                  <w:rPr>
                    <w:rFonts w:ascii="Calibri" w:eastAsia="Calibri"/>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66.25pt;height:17pt;margin-top:1160.56pt;margin-left:112.26pt;mso-position-horizontal-relative:page;mso-position-vertical-relative:page;position:absolute;z-index:-251654144" filled="f" stroked="f">
          <v:textbox inset="0,0,0,0">
            <w:txbxContent>
              <w:p>
                <w:pPr>
                  <w:spacing w:before="0" w:line="328" w:lineRule="exact"/>
                  <w:ind w:left="20" w:right="0" w:firstLine="0"/>
                  <w:jc w:val="left"/>
                  <w:rPr>
                    <w:rFonts w:ascii="Calibri" w:eastAsia="Calibri"/>
                    <w:sz w:val="27"/>
                  </w:rPr>
                </w:pPr>
                <w:r>
                  <w:rPr>
                    <w:rFonts w:ascii="Calibri" w:eastAsia="Calibri"/>
                    <w:sz w:val="27"/>
                  </w:rPr>
                  <w:t>.</w:t>
                </w:r>
                <w:r>
                  <w:rPr>
                    <w:rFonts w:ascii="宋体" w:eastAsia="宋体" w:hint="eastAsia"/>
                    <w:sz w:val="27"/>
                  </w:rPr>
                  <w:t>专业</w:t>
                </w:r>
                <w:r>
                  <w:rPr>
                    <w:rFonts w:ascii="Calibri" w:eastAsia="Calibri"/>
                    <w:sz w:val="27"/>
                  </w:rPr>
                  <w:t>.</w:t>
                </w:r>
                <w:r>
                  <w:rPr>
                    <w:rFonts w:ascii="宋体" w:eastAsia="宋体" w:hint="eastAsia"/>
                    <w:sz w:val="27"/>
                  </w:rPr>
                  <w:t>专注</w:t>
                </w:r>
                <w:r>
                  <w:rPr>
                    <w:rFonts w:ascii="Calibri" w:eastAsia="Calibri"/>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66.25pt;height:17pt;margin-top:1160.56pt;margin-left:112.26pt;mso-position-horizontal-relative:page;mso-position-vertical-relative:page;position:absolute;z-index:-251653120" filled="f" stroked="f">
          <v:textbox inset="0,0,0,0">
            <w:txbxContent>
              <w:p>
                <w:pPr>
                  <w:spacing w:before="0" w:line="328" w:lineRule="exact"/>
                  <w:ind w:left="20" w:right="0" w:firstLine="0"/>
                  <w:jc w:val="left"/>
                  <w:rPr>
                    <w:rFonts w:ascii="Calibri" w:eastAsia="Calibri"/>
                    <w:sz w:val="27"/>
                  </w:rPr>
                </w:pPr>
                <w:r>
                  <w:rPr>
                    <w:rFonts w:ascii="Calibri" w:eastAsia="Calibri"/>
                    <w:sz w:val="27"/>
                  </w:rPr>
                  <w:t>.</w:t>
                </w:r>
                <w:r>
                  <w:rPr>
                    <w:rFonts w:ascii="宋体" w:eastAsia="宋体" w:hint="eastAsia"/>
                    <w:sz w:val="27"/>
                  </w:rPr>
                  <w:t>专业</w:t>
                </w:r>
                <w:r>
                  <w:rPr>
                    <w:rFonts w:ascii="Calibri" w:eastAsia="Calibri"/>
                    <w:sz w:val="27"/>
                  </w:rPr>
                  <w:t>.</w:t>
                </w:r>
                <w:r>
                  <w:rPr>
                    <w:rFonts w:ascii="宋体" w:eastAsia="宋体" w:hint="eastAsia"/>
                    <w:sz w:val="27"/>
                  </w:rPr>
                  <w:t>专注</w:t>
                </w:r>
                <w:r>
                  <w:rPr>
                    <w:rFonts w:ascii="Calibri" w:eastAsia="Calibri"/>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66.25pt;height:17pt;margin-top:1160.56pt;margin-left:112.26pt;mso-position-horizontal-relative:page;mso-position-vertical-relative:page;position:absolute;z-index:-251652096" filled="f" stroked="f">
          <v:textbox inset="0,0,0,0">
            <w:txbxContent>
              <w:p>
                <w:pPr>
                  <w:spacing w:before="0" w:line="328" w:lineRule="exact"/>
                  <w:ind w:left="20" w:right="0" w:firstLine="0"/>
                  <w:jc w:val="left"/>
                  <w:rPr>
                    <w:rFonts w:ascii="Calibri" w:eastAsia="Calibri"/>
                    <w:sz w:val="27"/>
                  </w:rPr>
                </w:pPr>
                <w:r>
                  <w:rPr>
                    <w:rFonts w:ascii="Calibri" w:eastAsia="Calibri"/>
                    <w:sz w:val="27"/>
                  </w:rPr>
                  <w:t>.</w:t>
                </w:r>
                <w:r>
                  <w:rPr>
                    <w:rFonts w:ascii="宋体" w:eastAsia="宋体" w:hint="eastAsia"/>
                    <w:sz w:val="27"/>
                  </w:rPr>
                  <w:t>专业</w:t>
                </w:r>
                <w:r>
                  <w:rPr>
                    <w:rFonts w:ascii="Calibri" w:eastAsia="Calibri"/>
                    <w:sz w:val="27"/>
                  </w:rPr>
                  <w:t>.</w:t>
                </w:r>
                <w:r>
                  <w:rPr>
                    <w:rFonts w:ascii="宋体" w:eastAsia="宋体" w:hint="eastAsia"/>
                    <w:sz w:val="27"/>
                  </w:rPr>
                  <w:t>专注</w:t>
                </w:r>
                <w:r>
                  <w:rPr>
                    <w:rFonts w:ascii="Calibri" w:eastAsia="Calibri"/>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66.25pt;height:17pt;margin-top:1160.56pt;margin-left:112.26pt;mso-position-horizontal-relative:page;mso-position-vertical-relative:page;position:absolute;z-index:-251651072" filled="f" stroked="f">
          <v:textbox inset="0,0,0,0">
            <w:txbxContent>
              <w:p>
                <w:pPr>
                  <w:spacing w:before="0" w:line="328" w:lineRule="exact"/>
                  <w:ind w:left="20" w:right="0" w:firstLine="0"/>
                  <w:jc w:val="left"/>
                  <w:rPr>
                    <w:rFonts w:ascii="Calibri" w:eastAsia="Calibri"/>
                    <w:sz w:val="27"/>
                  </w:rPr>
                </w:pPr>
                <w:r>
                  <w:rPr>
                    <w:rFonts w:ascii="Calibri" w:eastAsia="Calibri"/>
                    <w:sz w:val="27"/>
                  </w:rPr>
                  <w:t>.</w:t>
                </w:r>
                <w:r>
                  <w:rPr>
                    <w:rFonts w:ascii="宋体" w:eastAsia="宋体" w:hint="eastAsia"/>
                    <w:sz w:val="27"/>
                  </w:rPr>
                  <w:t>专业</w:t>
                </w:r>
                <w:r>
                  <w:rPr>
                    <w:rFonts w:ascii="Calibri" w:eastAsia="Calibri"/>
                    <w:sz w:val="27"/>
                  </w:rPr>
                  <w:t>.</w:t>
                </w:r>
                <w:r>
                  <w:rPr>
                    <w:rFonts w:ascii="宋体" w:eastAsia="宋体" w:hint="eastAsia"/>
                    <w:sz w:val="27"/>
                  </w:rPr>
                  <w:t>专注</w:t>
                </w:r>
                <w:r>
                  <w:rPr>
                    <w:rFonts w:ascii="Calibri" w:eastAsia="Calibri"/>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66.25pt;height:17pt;margin-top:1160.56pt;margin-left:112.26pt;mso-position-horizontal-relative:page;mso-position-vertical-relative:page;position:absolute;z-index:-251650048" filled="f" stroked="f">
          <v:textbox inset="0,0,0,0">
            <w:txbxContent>
              <w:p>
                <w:pPr>
                  <w:spacing w:before="0" w:line="328" w:lineRule="exact"/>
                  <w:ind w:left="20" w:right="0" w:firstLine="0"/>
                  <w:jc w:val="left"/>
                  <w:rPr>
                    <w:rFonts w:ascii="Calibri" w:eastAsia="Calibri"/>
                    <w:sz w:val="27"/>
                  </w:rPr>
                </w:pPr>
                <w:r>
                  <w:rPr>
                    <w:rFonts w:ascii="Calibri" w:eastAsia="Calibri"/>
                    <w:sz w:val="27"/>
                  </w:rPr>
                  <w:t>.</w:t>
                </w:r>
                <w:r>
                  <w:rPr>
                    <w:rFonts w:ascii="宋体" w:eastAsia="宋体" w:hint="eastAsia"/>
                    <w:sz w:val="27"/>
                  </w:rPr>
                  <w:t>专业</w:t>
                </w:r>
                <w:r>
                  <w:rPr>
                    <w:rFonts w:ascii="Calibri" w:eastAsia="Calibri"/>
                    <w:sz w:val="27"/>
                  </w:rPr>
                  <w:t>.</w:t>
                </w:r>
                <w:r>
                  <w:rPr>
                    <w:rFonts w:ascii="宋体" w:eastAsia="宋体" w:hint="eastAsia"/>
                    <w:sz w:val="27"/>
                  </w:rPr>
                  <w:t>专注</w:t>
                </w:r>
                <w:r>
                  <w:rPr>
                    <w:rFonts w:ascii="Calibri" w:eastAsia="Calibri"/>
                    <w:sz w:val="27"/>
                  </w:rPr>
                  <w:t>.</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F69F5"/>
    <w:multiLevelType w:val="hybridMultilevel"/>
    <w:tmpl w:val="00000000"/>
    <w:lvl w:ilvl="0">
      <w:start w:val="1"/>
      <w:numFmt w:val="decimal"/>
      <w:lvlText w:val="%1."/>
      <w:lvlJc w:val="left"/>
      <w:pPr>
        <w:ind w:left="1548" w:hanging="544"/>
        <w:jc w:val="left"/>
      </w:pPr>
      <w:rPr>
        <w:rFonts w:ascii="仿宋" w:eastAsia="仿宋" w:hAnsi="仿宋" w:cs="仿宋" w:hint="default"/>
        <w:b/>
        <w:bCs/>
        <w:w w:val="99"/>
        <w:sz w:val="36"/>
        <w:szCs w:val="36"/>
      </w:rPr>
    </w:lvl>
    <w:lvl w:ilvl="1">
      <w:start w:val="0"/>
      <w:numFmt w:val="bullet"/>
      <w:lvlText w:val="•"/>
      <w:lvlJc w:val="left"/>
      <w:pPr>
        <w:ind w:left="2835" w:hanging="544"/>
      </w:pPr>
      <w:rPr>
        <w:rFonts w:hint="default"/>
      </w:rPr>
    </w:lvl>
    <w:lvl w:ilvl="2">
      <w:start w:val="0"/>
      <w:numFmt w:val="bullet"/>
      <w:lvlText w:val="•"/>
      <w:lvlJc w:val="left"/>
      <w:pPr>
        <w:ind w:left="4131" w:hanging="544"/>
      </w:pPr>
      <w:rPr>
        <w:rFonts w:hint="default"/>
      </w:rPr>
    </w:lvl>
    <w:lvl w:ilvl="3">
      <w:start w:val="0"/>
      <w:numFmt w:val="bullet"/>
      <w:lvlText w:val="•"/>
      <w:lvlJc w:val="left"/>
      <w:pPr>
        <w:ind w:left="5427" w:hanging="544"/>
      </w:pPr>
      <w:rPr>
        <w:rFonts w:hint="default"/>
      </w:rPr>
    </w:lvl>
    <w:lvl w:ilvl="4">
      <w:start w:val="0"/>
      <w:numFmt w:val="bullet"/>
      <w:lvlText w:val="•"/>
      <w:lvlJc w:val="left"/>
      <w:pPr>
        <w:ind w:left="6723" w:hanging="544"/>
      </w:pPr>
      <w:rPr>
        <w:rFonts w:hint="default"/>
      </w:rPr>
    </w:lvl>
    <w:lvl w:ilvl="5">
      <w:start w:val="0"/>
      <w:numFmt w:val="bullet"/>
      <w:lvlText w:val="•"/>
      <w:lvlJc w:val="left"/>
      <w:pPr>
        <w:ind w:left="8019" w:hanging="544"/>
      </w:pPr>
      <w:rPr>
        <w:rFonts w:hint="default"/>
      </w:rPr>
    </w:lvl>
    <w:lvl w:ilvl="6">
      <w:start w:val="0"/>
      <w:numFmt w:val="bullet"/>
      <w:lvlText w:val="•"/>
      <w:lvlJc w:val="left"/>
      <w:pPr>
        <w:ind w:left="9315" w:hanging="544"/>
      </w:pPr>
      <w:rPr>
        <w:rFonts w:hint="default"/>
      </w:rPr>
    </w:lvl>
    <w:lvl w:ilvl="7">
      <w:start w:val="0"/>
      <w:numFmt w:val="bullet"/>
      <w:lvlText w:val="•"/>
      <w:lvlJc w:val="left"/>
      <w:pPr>
        <w:ind w:left="10611" w:hanging="544"/>
      </w:pPr>
      <w:rPr>
        <w:rFonts w:hint="default"/>
      </w:rPr>
    </w:lvl>
    <w:lvl w:ilvl="8">
      <w:start w:val="0"/>
      <w:numFmt w:val="bullet"/>
      <w:lvlText w:val="•"/>
      <w:lvlJc w:val="left"/>
      <w:pPr>
        <w:ind w:left="11907" w:hanging="544"/>
      </w:pPr>
      <w:rPr>
        <w:rFonts w:hint="default"/>
      </w:rPr>
    </w:lvl>
  </w:abstractNum>
  <w:abstractNum w:abstractNumId="1">
    <w:nsid w:val="09A23226"/>
    <w:multiLevelType w:val="hybridMultilevel"/>
    <w:tmpl w:val="00000000"/>
    <w:lvl w:ilvl="0">
      <w:start w:val="2"/>
      <w:numFmt w:val="decimal"/>
      <w:lvlText w:val="（%1）"/>
      <w:lvlJc w:val="left"/>
      <w:pPr>
        <w:ind w:left="1012" w:hanging="907"/>
        <w:jc w:val="left"/>
      </w:pPr>
      <w:rPr>
        <w:rFonts w:ascii="仿宋" w:eastAsia="仿宋" w:hAnsi="仿宋" w:cs="仿宋" w:hint="default"/>
        <w:b/>
        <w:bCs/>
        <w:spacing w:val="0"/>
        <w:w w:val="99"/>
        <w:sz w:val="34"/>
        <w:szCs w:val="34"/>
      </w:rPr>
    </w:lvl>
    <w:lvl w:ilvl="1">
      <w:start w:val="0"/>
      <w:numFmt w:val="bullet"/>
      <w:lvlText w:val="•"/>
      <w:lvlJc w:val="left"/>
      <w:pPr>
        <w:ind w:left="2367" w:hanging="907"/>
      </w:pPr>
      <w:rPr>
        <w:rFonts w:hint="default"/>
      </w:rPr>
    </w:lvl>
    <w:lvl w:ilvl="2">
      <w:start w:val="0"/>
      <w:numFmt w:val="bullet"/>
      <w:lvlText w:val="•"/>
      <w:lvlJc w:val="left"/>
      <w:pPr>
        <w:ind w:left="3715" w:hanging="907"/>
      </w:pPr>
      <w:rPr>
        <w:rFonts w:hint="default"/>
      </w:rPr>
    </w:lvl>
    <w:lvl w:ilvl="3">
      <w:start w:val="0"/>
      <w:numFmt w:val="bullet"/>
      <w:lvlText w:val="•"/>
      <w:lvlJc w:val="left"/>
      <w:pPr>
        <w:ind w:left="5063" w:hanging="907"/>
      </w:pPr>
      <w:rPr>
        <w:rFonts w:hint="default"/>
      </w:rPr>
    </w:lvl>
    <w:lvl w:ilvl="4">
      <w:start w:val="0"/>
      <w:numFmt w:val="bullet"/>
      <w:lvlText w:val="•"/>
      <w:lvlJc w:val="left"/>
      <w:pPr>
        <w:ind w:left="6411" w:hanging="907"/>
      </w:pPr>
      <w:rPr>
        <w:rFonts w:hint="default"/>
      </w:rPr>
    </w:lvl>
    <w:lvl w:ilvl="5">
      <w:start w:val="0"/>
      <w:numFmt w:val="bullet"/>
      <w:lvlText w:val="•"/>
      <w:lvlJc w:val="left"/>
      <w:pPr>
        <w:ind w:left="7759" w:hanging="907"/>
      </w:pPr>
      <w:rPr>
        <w:rFonts w:hint="default"/>
      </w:rPr>
    </w:lvl>
    <w:lvl w:ilvl="6">
      <w:start w:val="0"/>
      <w:numFmt w:val="bullet"/>
      <w:lvlText w:val="•"/>
      <w:lvlJc w:val="left"/>
      <w:pPr>
        <w:ind w:left="9107" w:hanging="907"/>
      </w:pPr>
      <w:rPr>
        <w:rFonts w:hint="default"/>
      </w:rPr>
    </w:lvl>
    <w:lvl w:ilvl="7">
      <w:start w:val="0"/>
      <w:numFmt w:val="bullet"/>
      <w:lvlText w:val="•"/>
      <w:lvlJc w:val="left"/>
      <w:pPr>
        <w:ind w:left="10455" w:hanging="907"/>
      </w:pPr>
      <w:rPr>
        <w:rFonts w:hint="default"/>
      </w:rPr>
    </w:lvl>
    <w:lvl w:ilvl="8">
      <w:start w:val="0"/>
      <w:numFmt w:val="bullet"/>
      <w:lvlText w:val="•"/>
      <w:lvlJc w:val="left"/>
      <w:pPr>
        <w:ind w:left="11803" w:hanging="907"/>
      </w:pPr>
      <w:rPr>
        <w:rFonts w:hint="default"/>
      </w:rPr>
    </w:lvl>
  </w:abstractNum>
  <w:abstractNum w:abstractNumId="2">
    <w:nsid w:val="0E03AFE1"/>
    <w:multiLevelType w:val="hybridMultilevel"/>
    <w:tmpl w:val="00000000"/>
    <w:lvl w:ilvl="0">
      <w:start w:val="2"/>
      <w:numFmt w:val="decimal"/>
      <w:lvlText w:val="%1）"/>
      <w:lvlJc w:val="left"/>
      <w:pPr>
        <w:ind w:left="288" w:hanging="541"/>
        <w:jc w:val="left"/>
      </w:pPr>
      <w:rPr>
        <w:rFonts w:ascii="仿宋" w:eastAsia="仿宋" w:hAnsi="仿宋" w:cs="仿宋" w:hint="default"/>
        <w:spacing w:val="-65"/>
        <w:w w:val="100"/>
        <w:sz w:val="34"/>
        <w:szCs w:val="34"/>
      </w:rPr>
    </w:lvl>
    <w:lvl w:ilvl="1">
      <w:start w:val="0"/>
      <w:numFmt w:val="bullet"/>
      <w:lvlText w:val="•"/>
      <w:lvlJc w:val="left"/>
      <w:pPr>
        <w:ind w:left="1701" w:hanging="541"/>
      </w:pPr>
      <w:rPr>
        <w:rFonts w:hint="default"/>
      </w:rPr>
    </w:lvl>
    <w:lvl w:ilvl="2">
      <w:start w:val="0"/>
      <w:numFmt w:val="bullet"/>
      <w:lvlText w:val="•"/>
      <w:lvlJc w:val="left"/>
      <w:pPr>
        <w:ind w:left="3123" w:hanging="541"/>
      </w:pPr>
      <w:rPr>
        <w:rFonts w:hint="default"/>
      </w:rPr>
    </w:lvl>
    <w:lvl w:ilvl="3">
      <w:start w:val="0"/>
      <w:numFmt w:val="bullet"/>
      <w:lvlText w:val="•"/>
      <w:lvlJc w:val="left"/>
      <w:pPr>
        <w:ind w:left="4545" w:hanging="541"/>
      </w:pPr>
      <w:rPr>
        <w:rFonts w:hint="default"/>
      </w:rPr>
    </w:lvl>
    <w:lvl w:ilvl="4">
      <w:start w:val="0"/>
      <w:numFmt w:val="bullet"/>
      <w:lvlText w:val="•"/>
      <w:lvlJc w:val="left"/>
      <w:pPr>
        <w:ind w:left="5967" w:hanging="541"/>
      </w:pPr>
      <w:rPr>
        <w:rFonts w:hint="default"/>
      </w:rPr>
    </w:lvl>
    <w:lvl w:ilvl="5">
      <w:start w:val="0"/>
      <w:numFmt w:val="bullet"/>
      <w:lvlText w:val="•"/>
      <w:lvlJc w:val="left"/>
      <w:pPr>
        <w:ind w:left="7389" w:hanging="541"/>
      </w:pPr>
      <w:rPr>
        <w:rFonts w:hint="default"/>
      </w:rPr>
    </w:lvl>
    <w:lvl w:ilvl="6">
      <w:start w:val="0"/>
      <w:numFmt w:val="bullet"/>
      <w:lvlText w:val="•"/>
      <w:lvlJc w:val="left"/>
      <w:pPr>
        <w:ind w:left="8811" w:hanging="541"/>
      </w:pPr>
      <w:rPr>
        <w:rFonts w:hint="default"/>
      </w:rPr>
    </w:lvl>
    <w:lvl w:ilvl="7">
      <w:start w:val="0"/>
      <w:numFmt w:val="bullet"/>
      <w:lvlText w:val="•"/>
      <w:lvlJc w:val="left"/>
      <w:pPr>
        <w:ind w:left="10233" w:hanging="541"/>
      </w:pPr>
      <w:rPr>
        <w:rFonts w:hint="default"/>
      </w:rPr>
    </w:lvl>
    <w:lvl w:ilvl="8">
      <w:start w:val="0"/>
      <w:numFmt w:val="bullet"/>
      <w:lvlText w:val="•"/>
      <w:lvlJc w:val="left"/>
      <w:pPr>
        <w:ind w:left="11655" w:hanging="541"/>
      </w:pPr>
      <w:rPr>
        <w:rFonts w:hint="default"/>
      </w:rPr>
    </w:lvl>
  </w:abstractNum>
  <w:abstractNum w:abstractNumId="3">
    <w:nsid w:val="1D8F0655"/>
    <w:multiLevelType w:val="hybridMultilevel"/>
    <w:tmpl w:val="00000000"/>
    <w:lvl w:ilvl="0">
      <w:start w:val="6"/>
      <w:numFmt w:val="lowerLetter"/>
      <w:lvlText w:val="%1）"/>
      <w:lvlJc w:val="left"/>
      <w:pPr>
        <w:ind w:left="1728" w:hanging="720"/>
        <w:jc w:val="left"/>
      </w:pPr>
      <w:rPr>
        <w:rFonts w:ascii="仿宋" w:eastAsia="仿宋" w:hAnsi="仿宋" w:cs="仿宋" w:hint="default"/>
        <w:spacing w:val="-1"/>
        <w:w w:val="100"/>
        <w:sz w:val="36"/>
        <w:szCs w:val="36"/>
      </w:rPr>
    </w:lvl>
    <w:lvl w:ilvl="1">
      <w:start w:val="0"/>
      <w:numFmt w:val="bullet"/>
      <w:lvlText w:val="•"/>
      <w:lvlJc w:val="left"/>
      <w:pPr>
        <w:ind w:left="1720" w:hanging="720"/>
      </w:pPr>
      <w:rPr>
        <w:rFonts w:hint="default"/>
      </w:rPr>
    </w:lvl>
    <w:lvl w:ilvl="2">
      <w:start w:val="0"/>
      <w:numFmt w:val="bullet"/>
      <w:lvlText w:val="•"/>
      <w:lvlJc w:val="left"/>
      <w:pPr>
        <w:ind w:left="3139" w:hanging="720"/>
      </w:pPr>
      <w:rPr>
        <w:rFonts w:hint="default"/>
      </w:rPr>
    </w:lvl>
    <w:lvl w:ilvl="3">
      <w:start w:val="0"/>
      <w:numFmt w:val="bullet"/>
      <w:lvlText w:val="•"/>
      <w:lvlJc w:val="left"/>
      <w:pPr>
        <w:ind w:left="4559" w:hanging="720"/>
      </w:pPr>
      <w:rPr>
        <w:rFonts w:hint="default"/>
      </w:rPr>
    </w:lvl>
    <w:lvl w:ilvl="4">
      <w:start w:val="0"/>
      <w:numFmt w:val="bullet"/>
      <w:lvlText w:val="•"/>
      <w:lvlJc w:val="left"/>
      <w:pPr>
        <w:ind w:left="5979" w:hanging="720"/>
      </w:pPr>
      <w:rPr>
        <w:rFonts w:hint="default"/>
      </w:rPr>
    </w:lvl>
    <w:lvl w:ilvl="5">
      <w:start w:val="0"/>
      <w:numFmt w:val="bullet"/>
      <w:lvlText w:val="•"/>
      <w:lvlJc w:val="left"/>
      <w:pPr>
        <w:ind w:left="7399" w:hanging="720"/>
      </w:pPr>
      <w:rPr>
        <w:rFonts w:hint="default"/>
      </w:rPr>
    </w:lvl>
    <w:lvl w:ilvl="6">
      <w:start w:val="0"/>
      <w:numFmt w:val="bullet"/>
      <w:lvlText w:val="•"/>
      <w:lvlJc w:val="left"/>
      <w:pPr>
        <w:ind w:left="8819" w:hanging="720"/>
      </w:pPr>
      <w:rPr>
        <w:rFonts w:hint="default"/>
      </w:rPr>
    </w:lvl>
    <w:lvl w:ilvl="7">
      <w:start w:val="0"/>
      <w:numFmt w:val="bullet"/>
      <w:lvlText w:val="•"/>
      <w:lvlJc w:val="left"/>
      <w:pPr>
        <w:ind w:left="10239" w:hanging="720"/>
      </w:pPr>
      <w:rPr>
        <w:rFonts w:hint="default"/>
      </w:rPr>
    </w:lvl>
    <w:lvl w:ilvl="8">
      <w:start w:val="0"/>
      <w:numFmt w:val="bullet"/>
      <w:lvlText w:val="•"/>
      <w:lvlJc w:val="left"/>
      <w:pPr>
        <w:ind w:left="11659" w:hanging="720"/>
      </w:pPr>
      <w:rPr>
        <w:rFonts w:hint="default"/>
      </w:rPr>
    </w:lvl>
  </w:abstractNum>
  <w:abstractNum w:abstractNumId="4">
    <w:nsid w:val="231C2D28"/>
    <w:multiLevelType w:val="hybridMultilevel"/>
    <w:tmpl w:val="00000000"/>
    <w:lvl w:ilvl="0">
      <w:start w:val="13"/>
      <w:numFmt w:val="decimal"/>
      <w:lvlText w:val="%1"/>
      <w:lvlJc w:val="left"/>
      <w:pPr>
        <w:ind w:left="1369" w:hanging="1081"/>
        <w:jc w:val="left"/>
      </w:pPr>
      <w:rPr>
        <w:rFonts w:hint="default"/>
      </w:rPr>
    </w:lvl>
    <w:lvl w:ilvl="1">
      <w:start w:val="1"/>
      <w:numFmt w:val="decimal"/>
      <w:lvlText w:val="%1.%2"/>
      <w:lvlJc w:val="left"/>
      <w:pPr>
        <w:ind w:left="1369" w:hanging="1081"/>
        <w:jc w:val="left"/>
      </w:pPr>
      <w:rPr>
        <w:rFonts w:hint="default"/>
      </w:rPr>
    </w:lvl>
    <w:lvl w:ilvl="2">
      <w:start w:val="2"/>
      <w:numFmt w:val="decimal"/>
      <w:lvlText w:val="%1.%2.%3"/>
      <w:lvlJc w:val="left"/>
      <w:pPr>
        <w:ind w:left="1369" w:hanging="1081"/>
        <w:jc w:val="left"/>
      </w:pPr>
      <w:rPr>
        <w:rFonts w:ascii="仿宋" w:eastAsia="仿宋" w:hAnsi="仿宋" w:cs="仿宋" w:hint="default"/>
        <w:spacing w:val="-1"/>
        <w:w w:val="100"/>
        <w:sz w:val="34"/>
        <w:szCs w:val="34"/>
      </w:rPr>
    </w:lvl>
    <w:lvl w:ilvl="3">
      <w:start w:val="1"/>
      <w:numFmt w:val="decimal"/>
      <w:lvlText w:val="%4）"/>
      <w:lvlJc w:val="left"/>
      <w:pPr>
        <w:ind w:left="1484" w:hanging="545"/>
        <w:jc w:val="left"/>
      </w:pPr>
      <w:rPr>
        <w:rFonts w:hint="default"/>
        <w:b/>
        <w:bCs/>
        <w:spacing w:val="0"/>
        <w:w w:val="99"/>
      </w:rPr>
    </w:lvl>
    <w:lvl w:ilvl="4">
      <w:start w:val="0"/>
      <w:numFmt w:val="bullet"/>
      <w:lvlText w:val="•"/>
      <w:lvlJc w:val="left"/>
      <w:pPr>
        <w:ind w:left="5819" w:hanging="545"/>
      </w:pPr>
      <w:rPr>
        <w:rFonts w:hint="default"/>
      </w:rPr>
    </w:lvl>
    <w:lvl w:ilvl="5">
      <w:start w:val="0"/>
      <w:numFmt w:val="bullet"/>
      <w:lvlText w:val="•"/>
      <w:lvlJc w:val="left"/>
      <w:pPr>
        <w:ind w:left="7266" w:hanging="545"/>
      </w:pPr>
      <w:rPr>
        <w:rFonts w:hint="default"/>
      </w:rPr>
    </w:lvl>
    <w:lvl w:ilvl="6">
      <w:start w:val="0"/>
      <w:numFmt w:val="bullet"/>
      <w:lvlText w:val="•"/>
      <w:lvlJc w:val="left"/>
      <w:pPr>
        <w:ind w:left="8713" w:hanging="545"/>
      </w:pPr>
      <w:rPr>
        <w:rFonts w:hint="default"/>
      </w:rPr>
    </w:lvl>
    <w:lvl w:ilvl="7">
      <w:start w:val="0"/>
      <w:numFmt w:val="bullet"/>
      <w:lvlText w:val="•"/>
      <w:lvlJc w:val="left"/>
      <w:pPr>
        <w:ind w:left="10159" w:hanging="545"/>
      </w:pPr>
      <w:rPr>
        <w:rFonts w:hint="default"/>
      </w:rPr>
    </w:lvl>
    <w:lvl w:ilvl="8">
      <w:start w:val="0"/>
      <w:numFmt w:val="bullet"/>
      <w:lvlText w:val="•"/>
      <w:lvlJc w:val="left"/>
      <w:pPr>
        <w:ind w:left="11606" w:hanging="545"/>
      </w:pPr>
      <w:rPr>
        <w:rFonts w:hint="default"/>
      </w:rPr>
    </w:lvl>
  </w:abstractNum>
  <w:abstractNum w:abstractNumId="5">
    <w:nsid w:val="23A1AFC9"/>
    <w:multiLevelType w:val="hybridMultilevel"/>
    <w:tmpl w:val="00000000"/>
    <w:lvl w:ilvl="0">
      <w:start w:val="1"/>
      <w:numFmt w:val="decimal"/>
      <w:lvlText w:val="(%1)"/>
      <w:lvlJc w:val="left"/>
      <w:pPr>
        <w:ind w:left="1728" w:hanging="720"/>
        <w:jc w:val="left"/>
      </w:pPr>
      <w:rPr>
        <w:rFonts w:ascii="仿宋" w:eastAsia="仿宋" w:hAnsi="仿宋" w:cs="仿宋" w:hint="default"/>
        <w:w w:val="100"/>
        <w:sz w:val="36"/>
        <w:szCs w:val="36"/>
      </w:rPr>
    </w:lvl>
    <w:lvl w:ilvl="1">
      <w:start w:val="0"/>
      <w:numFmt w:val="bullet"/>
      <w:lvlText w:val="•"/>
      <w:lvlJc w:val="left"/>
      <w:pPr>
        <w:ind w:left="2997" w:hanging="720"/>
      </w:pPr>
      <w:rPr>
        <w:rFonts w:hint="default"/>
      </w:rPr>
    </w:lvl>
    <w:lvl w:ilvl="2">
      <w:start w:val="0"/>
      <w:numFmt w:val="bullet"/>
      <w:lvlText w:val="•"/>
      <w:lvlJc w:val="left"/>
      <w:pPr>
        <w:ind w:left="4275" w:hanging="720"/>
      </w:pPr>
      <w:rPr>
        <w:rFonts w:hint="default"/>
      </w:rPr>
    </w:lvl>
    <w:lvl w:ilvl="3">
      <w:start w:val="0"/>
      <w:numFmt w:val="bullet"/>
      <w:lvlText w:val="•"/>
      <w:lvlJc w:val="left"/>
      <w:pPr>
        <w:ind w:left="5553" w:hanging="720"/>
      </w:pPr>
      <w:rPr>
        <w:rFonts w:hint="default"/>
      </w:rPr>
    </w:lvl>
    <w:lvl w:ilvl="4">
      <w:start w:val="0"/>
      <w:numFmt w:val="bullet"/>
      <w:lvlText w:val="•"/>
      <w:lvlJc w:val="left"/>
      <w:pPr>
        <w:ind w:left="6831" w:hanging="720"/>
      </w:pPr>
      <w:rPr>
        <w:rFonts w:hint="default"/>
      </w:rPr>
    </w:lvl>
    <w:lvl w:ilvl="5">
      <w:start w:val="0"/>
      <w:numFmt w:val="bullet"/>
      <w:lvlText w:val="•"/>
      <w:lvlJc w:val="left"/>
      <w:pPr>
        <w:ind w:left="8109" w:hanging="720"/>
      </w:pPr>
      <w:rPr>
        <w:rFonts w:hint="default"/>
      </w:rPr>
    </w:lvl>
    <w:lvl w:ilvl="6">
      <w:start w:val="0"/>
      <w:numFmt w:val="bullet"/>
      <w:lvlText w:val="•"/>
      <w:lvlJc w:val="left"/>
      <w:pPr>
        <w:ind w:left="9387" w:hanging="720"/>
      </w:pPr>
      <w:rPr>
        <w:rFonts w:hint="default"/>
      </w:rPr>
    </w:lvl>
    <w:lvl w:ilvl="7">
      <w:start w:val="0"/>
      <w:numFmt w:val="bullet"/>
      <w:lvlText w:val="•"/>
      <w:lvlJc w:val="left"/>
      <w:pPr>
        <w:ind w:left="10665" w:hanging="720"/>
      </w:pPr>
      <w:rPr>
        <w:rFonts w:hint="default"/>
      </w:rPr>
    </w:lvl>
    <w:lvl w:ilvl="8">
      <w:start w:val="0"/>
      <w:numFmt w:val="bullet"/>
      <w:lvlText w:val="•"/>
      <w:lvlJc w:val="left"/>
      <w:pPr>
        <w:ind w:left="11943" w:hanging="720"/>
      </w:pPr>
      <w:rPr>
        <w:rFonts w:hint="default"/>
      </w:rPr>
    </w:lvl>
  </w:abstractNum>
  <w:abstractNum w:abstractNumId="6">
    <w:nsid w:val="247AE2E8"/>
    <w:multiLevelType w:val="hybridMultilevel"/>
    <w:tmpl w:val="00000000"/>
    <w:lvl w:ilvl="0">
      <w:start w:val="13"/>
      <w:numFmt w:val="decimal"/>
      <w:lvlText w:val="%1"/>
      <w:lvlJc w:val="left"/>
      <w:pPr>
        <w:ind w:left="1346" w:hanging="1059"/>
        <w:jc w:val="left"/>
      </w:pPr>
      <w:rPr>
        <w:rFonts w:hint="default"/>
      </w:rPr>
    </w:lvl>
    <w:lvl w:ilvl="1">
      <w:start w:val="3"/>
      <w:numFmt w:val="decimal"/>
      <w:lvlText w:val="%1.%2"/>
      <w:lvlJc w:val="left"/>
      <w:pPr>
        <w:ind w:left="1346" w:hanging="1059"/>
        <w:jc w:val="left"/>
      </w:pPr>
      <w:rPr>
        <w:rFonts w:ascii="仿宋" w:eastAsia="仿宋" w:hAnsi="仿宋" w:cs="仿宋" w:hint="default"/>
        <w:b/>
        <w:bCs/>
        <w:w w:val="99"/>
        <w:sz w:val="42"/>
        <w:szCs w:val="42"/>
      </w:rPr>
    </w:lvl>
    <w:lvl w:ilvl="2">
      <w:start w:val="1"/>
      <w:numFmt w:val="decimal"/>
      <w:lvlText w:val="%3)"/>
      <w:lvlJc w:val="left"/>
      <w:pPr>
        <w:ind w:left="1279" w:hanging="361"/>
        <w:jc w:val="left"/>
      </w:pPr>
      <w:rPr>
        <w:rFonts w:ascii="仿宋" w:eastAsia="仿宋" w:hAnsi="仿宋" w:cs="仿宋" w:hint="default"/>
        <w:spacing w:val="-1"/>
        <w:w w:val="100"/>
        <w:sz w:val="34"/>
        <w:szCs w:val="34"/>
      </w:rPr>
    </w:lvl>
    <w:lvl w:ilvl="3">
      <w:start w:val="0"/>
      <w:numFmt w:val="bullet"/>
      <w:lvlText w:val="•"/>
      <w:lvlJc w:val="left"/>
      <w:pPr>
        <w:ind w:left="4264" w:hanging="361"/>
      </w:pPr>
      <w:rPr>
        <w:rFonts w:hint="default"/>
      </w:rPr>
    </w:lvl>
    <w:lvl w:ilvl="4">
      <w:start w:val="0"/>
      <w:numFmt w:val="bullet"/>
      <w:lvlText w:val="•"/>
      <w:lvlJc w:val="left"/>
      <w:pPr>
        <w:ind w:left="5726" w:hanging="361"/>
      </w:pPr>
      <w:rPr>
        <w:rFonts w:hint="default"/>
      </w:rPr>
    </w:lvl>
    <w:lvl w:ilvl="5">
      <w:start w:val="0"/>
      <w:numFmt w:val="bullet"/>
      <w:lvlText w:val="•"/>
      <w:lvlJc w:val="left"/>
      <w:pPr>
        <w:ind w:left="7188" w:hanging="361"/>
      </w:pPr>
      <w:rPr>
        <w:rFonts w:hint="default"/>
      </w:rPr>
    </w:lvl>
    <w:lvl w:ilvl="6">
      <w:start w:val="0"/>
      <w:numFmt w:val="bullet"/>
      <w:lvlText w:val="•"/>
      <w:lvlJc w:val="left"/>
      <w:pPr>
        <w:ind w:left="8650" w:hanging="361"/>
      </w:pPr>
      <w:rPr>
        <w:rFonts w:hint="default"/>
      </w:rPr>
    </w:lvl>
    <w:lvl w:ilvl="7">
      <w:start w:val="0"/>
      <w:numFmt w:val="bullet"/>
      <w:lvlText w:val="•"/>
      <w:lvlJc w:val="left"/>
      <w:pPr>
        <w:ind w:left="10113" w:hanging="361"/>
      </w:pPr>
      <w:rPr>
        <w:rFonts w:hint="default"/>
      </w:rPr>
    </w:lvl>
    <w:lvl w:ilvl="8">
      <w:start w:val="0"/>
      <w:numFmt w:val="bullet"/>
      <w:lvlText w:val="•"/>
      <w:lvlJc w:val="left"/>
      <w:pPr>
        <w:ind w:left="11575" w:hanging="361"/>
      </w:pPr>
      <w:rPr>
        <w:rFonts w:hint="default"/>
      </w:rPr>
    </w:lvl>
  </w:abstractNum>
  <w:abstractNum w:abstractNumId="7">
    <w:nsid w:val="2669E0FE"/>
    <w:multiLevelType w:val="hybridMultilevel"/>
    <w:tmpl w:val="00000000"/>
    <w:lvl w:ilvl="0">
      <w:start w:val="5"/>
      <w:numFmt w:val="decimal"/>
      <w:lvlText w:val="%1)"/>
      <w:lvlJc w:val="left"/>
      <w:pPr>
        <w:ind w:left="1279" w:hanging="361"/>
        <w:jc w:val="right"/>
      </w:pPr>
      <w:rPr>
        <w:rFonts w:hint="default"/>
        <w:spacing w:val="-1"/>
        <w:w w:val="100"/>
      </w:rPr>
    </w:lvl>
    <w:lvl w:ilvl="1">
      <w:start w:val="0"/>
      <w:numFmt w:val="bullet"/>
      <w:lvlText w:val="•"/>
      <w:lvlJc w:val="left"/>
      <w:pPr>
        <w:ind w:left="2601" w:hanging="361"/>
      </w:pPr>
      <w:rPr>
        <w:rFonts w:hint="default"/>
      </w:rPr>
    </w:lvl>
    <w:lvl w:ilvl="2">
      <w:start w:val="0"/>
      <w:numFmt w:val="bullet"/>
      <w:lvlText w:val="•"/>
      <w:lvlJc w:val="left"/>
      <w:pPr>
        <w:ind w:left="3923" w:hanging="361"/>
      </w:pPr>
      <w:rPr>
        <w:rFonts w:hint="default"/>
      </w:rPr>
    </w:lvl>
    <w:lvl w:ilvl="3">
      <w:start w:val="0"/>
      <w:numFmt w:val="bullet"/>
      <w:lvlText w:val="•"/>
      <w:lvlJc w:val="left"/>
      <w:pPr>
        <w:ind w:left="5245" w:hanging="361"/>
      </w:pPr>
      <w:rPr>
        <w:rFonts w:hint="default"/>
      </w:rPr>
    </w:lvl>
    <w:lvl w:ilvl="4">
      <w:start w:val="0"/>
      <w:numFmt w:val="bullet"/>
      <w:lvlText w:val="•"/>
      <w:lvlJc w:val="left"/>
      <w:pPr>
        <w:ind w:left="6567" w:hanging="361"/>
      </w:pPr>
      <w:rPr>
        <w:rFonts w:hint="default"/>
      </w:rPr>
    </w:lvl>
    <w:lvl w:ilvl="5">
      <w:start w:val="0"/>
      <w:numFmt w:val="bullet"/>
      <w:lvlText w:val="•"/>
      <w:lvlJc w:val="left"/>
      <w:pPr>
        <w:ind w:left="7889" w:hanging="361"/>
      </w:pPr>
      <w:rPr>
        <w:rFonts w:hint="default"/>
      </w:rPr>
    </w:lvl>
    <w:lvl w:ilvl="6">
      <w:start w:val="0"/>
      <w:numFmt w:val="bullet"/>
      <w:lvlText w:val="•"/>
      <w:lvlJc w:val="left"/>
      <w:pPr>
        <w:ind w:left="9211" w:hanging="361"/>
      </w:pPr>
      <w:rPr>
        <w:rFonts w:hint="default"/>
      </w:rPr>
    </w:lvl>
    <w:lvl w:ilvl="7">
      <w:start w:val="0"/>
      <w:numFmt w:val="bullet"/>
      <w:lvlText w:val="•"/>
      <w:lvlJc w:val="left"/>
      <w:pPr>
        <w:ind w:left="10533" w:hanging="361"/>
      </w:pPr>
      <w:rPr>
        <w:rFonts w:hint="default"/>
      </w:rPr>
    </w:lvl>
    <w:lvl w:ilvl="8">
      <w:start w:val="0"/>
      <w:numFmt w:val="bullet"/>
      <w:lvlText w:val="•"/>
      <w:lvlJc w:val="left"/>
      <w:pPr>
        <w:ind w:left="11855" w:hanging="361"/>
      </w:pPr>
      <w:rPr>
        <w:rFonts w:hint="default"/>
      </w:rPr>
    </w:lvl>
  </w:abstractNum>
  <w:abstractNum w:abstractNumId="8">
    <w:nsid w:val="3F087C59"/>
    <w:multiLevelType w:val="hybridMultilevel"/>
    <w:tmpl w:val="00000000"/>
    <w:lvl w:ilvl="0">
      <w:start w:val="13"/>
      <w:numFmt w:val="decimal"/>
      <w:lvlText w:val="%1"/>
      <w:lvlJc w:val="left"/>
      <w:pPr>
        <w:ind w:left="1242" w:hanging="954"/>
        <w:jc w:val="left"/>
      </w:pPr>
      <w:rPr>
        <w:rFonts w:hint="default"/>
      </w:rPr>
    </w:lvl>
    <w:lvl w:ilvl="1">
      <w:start w:val="1"/>
      <w:numFmt w:val="decimal"/>
      <w:lvlText w:val="%1.%2"/>
      <w:lvlJc w:val="left"/>
      <w:pPr>
        <w:ind w:left="1242" w:hanging="954"/>
        <w:jc w:val="left"/>
      </w:pPr>
      <w:rPr>
        <w:rFonts w:ascii="仿宋" w:eastAsia="仿宋" w:hAnsi="仿宋" w:cs="仿宋" w:hint="default"/>
        <w:b/>
        <w:bCs/>
        <w:w w:val="99"/>
        <w:sz w:val="42"/>
        <w:szCs w:val="42"/>
      </w:rPr>
    </w:lvl>
    <w:lvl w:ilvl="2">
      <w:start w:val="1"/>
      <w:numFmt w:val="decimal"/>
      <w:lvlText w:val="%1.%2.%3"/>
      <w:lvlJc w:val="left"/>
      <w:pPr>
        <w:ind w:left="1548" w:hanging="1260"/>
        <w:jc w:val="left"/>
      </w:pPr>
      <w:rPr>
        <w:rFonts w:ascii="仿宋" w:eastAsia="仿宋" w:hAnsi="仿宋" w:cs="仿宋" w:hint="default"/>
        <w:w w:val="100"/>
        <w:sz w:val="36"/>
        <w:szCs w:val="36"/>
      </w:rPr>
    </w:lvl>
    <w:lvl w:ilvl="3">
      <w:start w:val="1"/>
      <w:numFmt w:val="decimal"/>
      <w:lvlText w:val="（%4）"/>
      <w:lvlJc w:val="left"/>
      <w:pPr>
        <w:ind w:left="2629" w:hanging="901"/>
        <w:jc w:val="left"/>
      </w:pPr>
      <w:rPr>
        <w:rFonts w:ascii="仿宋" w:eastAsia="仿宋" w:hAnsi="仿宋" w:cs="仿宋" w:hint="default"/>
        <w:w w:val="100"/>
        <w:sz w:val="34"/>
        <w:szCs w:val="34"/>
      </w:rPr>
    </w:lvl>
    <w:lvl w:ilvl="4">
      <w:start w:val="0"/>
      <w:numFmt w:val="bullet"/>
      <w:lvlText w:val="•"/>
      <w:lvlJc w:val="left"/>
      <w:pPr>
        <w:ind w:left="4317" w:hanging="901"/>
      </w:pPr>
      <w:rPr>
        <w:rFonts w:hint="default"/>
      </w:rPr>
    </w:lvl>
    <w:lvl w:ilvl="5">
      <w:start w:val="0"/>
      <w:numFmt w:val="bullet"/>
      <w:lvlText w:val="•"/>
      <w:lvlJc w:val="left"/>
      <w:pPr>
        <w:ind w:left="6014" w:hanging="901"/>
      </w:pPr>
      <w:rPr>
        <w:rFonts w:hint="default"/>
      </w:rPr>
    </w:lvl>
    <w:lvl w:ilvl="6">
      <w:start w:val="0"/>
      <w:numFmt w:val="bullet"/>
      <w:lvlText w:val="•"/>
      <w:lvlJc w:val="left"/>
      <w:pPr>
        <w:ind w:left="7711" w:hanging="901"/>
      </w:pPr>
      <w:rPr>
        <w:rFonts w:hint="default"/>
      </w:rPr>
    </w:lvl>
    <w:lvl w:ilvl="7">
      <w:start w:val="0"/>
      <w:numFmt w:val="bullet"/>
      <w:lvlText w:val="•"/>
      <w:lvlJc w:val="left"/>
      <w:pPr>
        <w:ind w:left="9408" w:hanging="901"/>
      </w:pPr>
      <w:rPr>
        <w:rFonts w:hint="default"/>
      </w:rPr>
    </w:lvl>
    <w:lvl w:ilvl="8">
      <w:start w:val="0"/>
      <w:numFmt w:val="bullet"/>
      <w:lvlText w:val="•"/>
      <w:lvlJc w:val="left"/>
      <w:pPr>
        <w:ind w:left="11105" w:hanging="901"/>
      </w:pPr>
      <w:rPr>
        <w:rFonts w:hint="default"/>
      </w:rPr>
    </w:lvl>
  </w:abstractNum>
  <w:abstractNum w:abstractNumId="9">
    <w:nsid w:val="41349974"/>
    <w:multiLevelType w:val="hybridMultilevel"/>
    <w:tmpl w:val="00000000"/>
    <w:lvl w:ilvl="0">
      <w:start w:val="1"/>
      <w:numFmt w:val="decimal"/>
      <w:lvlText w:val="(%1)"/>
      <w:lvlJc w:val="left"/>
      <w:pPr>
        <w:ind w:left="1549" w:hanging="541"/>
        <w:jc w:val="left"/>
      </w:pPr>
      <w:rPr>
        <w:rFonts w:ascii="仿宋" w:eastAsia="仿宋" w:hAnsi="仿宋" w:cs="仿宋" w:hint="default"/>
        <w:spacing w:val="-1"/>
        <w:w w:val="100"/>
        <w:sz w:val="34"/>
        <w:szCs w:val="34"/>
      </w:rPr>
    </w:lvl>
    <w:lvl w:ilvl="1">
      <w:start w:val="0"/>
      <w:numFmt w:val="bullet"/>
      <w:lvlText w:val="•"/>
      <w:lvlJc w:val="left"/>
      <w:pPr>
        <w:ind w:left="2835" w:hanging="541"/>
      </w:pPr>
      <w:rPr>
        <w:rFonts w:hint="default"/>
      </w:rPr>
    </w:lvl>
    <w:lvl w:ilvl="2">
      <w:start w:val="0"/>
      <w:numFmt w:val="bullet"/>
      <w:lvlText w:val="•"/>
      <w:lvlJc w:val="left"/>
      <w:pPr>
        <w:ind w:left="4131" w:hanging="541"/>
      </w:pPr>
      <w:rPr>
        <w:rFonts w:hint="default"/>
      </w:rPr>
    </w:lvl>
    <w:lvl w:ilvl="3">
      <w:start w:val="0"/>
      <w:numFmt w:val="bullet"/>
      <w:lvlText w:val="•"/>
      <w:lvlJc w:val="left"/>
      <w:pPr>
        <w:ind w:left="5427" w:hanging="541"/>
      </w:pPr>
      <w:rPr>
        <w:rFonts w:hint="default"/>
      </w:rPr>
    </w:lvl>
    <w:lvl w:ilvl="4">
      <w:start w:val="0"/>
      <w:numFmt w:val="bullet"/>
      <w:lvlText w:val="•"/>
      <w:lvlJc w:val="left"/>
      <w:pPr>
        <w:ind w:left="6723" w:hanging="541"/>
      </w:pPr>
      <w:rPr>
        <w:rFonts w:hint="default"/>
      </w:rPr>
    </w:lvl>
    <w:lvl w:ilvl="5">
      <w:start w:val="0"/>
      <w:numFmt w:val="bullet"/>
      <w:lvlText w:val="•"/>
      <w:lvlJc w:val="left"/>
      <w:pPr>
        <w:ind w:left="8019" w:hanging="541"/>
      </w:pPr>
      <w:rPr>
        <w:rFonts w:hint="default"/>
      </w:rPr>
    </w:lvl>
    <w:lvl w:ilvl="6">
      <w:start w:val="0"/>
      <w:numFmt w:val="bullet"/>
      <w:lvlText w:val="•"/>
      <w:lvlJc w:val="left"/>
      <w:pPr>
        <w:ind w:left="9315" w:hanging="541"/>
      </w:pPr>
      <w:rPr>
        <w:rFonts w:hint="default"/>
      </w:rPr>
    </w:lvl>
    <w:lvl w:ilvl="7">
      <w:start w:val="0"/>
      <w:numFmt w:val="bullet"/>
      <w:lvlText w:val="•"/>
      <w:lvlJc w:val="left"/>
      <w:pPr>
        <w:ind w:left="10611" w:hanging="541"/>
      </w:pPr>
      <w:rPr>
        <w:rFonts w:hint="default"/>
      </w:rPr>
    </w:lvl>
    <w:lvl w:ilvl="8">
      <w:start w:val="0"/>
      <w:numFmt w:val="bullet"/>
      <w:lvlText w:val="•"/>
      <w:lvlJc w:val="left"/>
      <w:pPr>
        <w:ind w:left="11907" w:hanging="541"/>
      </w:pPr>
      <w:rPr>
        <w:rFonts w:hint="default"/>
      </w:rPr>
    </w:lvl>
  </w:abstractNum>
  <w:abstractNum w:abstractNumId="10">
    <w:nsid w:val="4BB83CEA"/>
    <w:multiLevelType w:val="hybridMultilevel"/>
    <w:tmpl w:val="00000000"/>
    <w:lvl w:ilvl="0">
      <w:start w:val="12"/>
      <w:numFmt w:val="decimal"/>
      <w:lvlText w:val="%1"/>
      <w:lvlJc w:val="left"/>
      <w:pPr>
        <w:ind w:left="1242" w:hanging="954"/>
        <w:jc w:val="left"/>
      </w:pPr>
      <w:rPr>
        <w:rFonts w:hint="default"/>
      </w:rPr>
    </w:lvl>
    <w:lvl w:ilvl="1">
      <w:start w:val="1"/>
      <w:numFmt w:val="decimal"/>
      <w:lvlText w:val="%1.%2"/>
      <w:lvlJc w:val="left"/>
      <w:pPr>
        <w:ind w:left="1242" w:hanging="954"/>
        <w:jc w:val="left"/>
      </w:pPr>
      <w:rPr>
        <w:rFonts w:ascii="仿宋" w:eastAsia="仿宋" w:hAnsi="仿宋" w:cs="仿宋" w:hint="default"/>
        <w:b/>
        <w:bCs/>
        <w:w w:val="99"/>
        <w:sz w:val="42"/>
        <w:szCs w:val="42"/>
      </w:rPr>
    </w:lvl>
    <w:lvl w:ilvl="2">
      <w:start w:val="0"/>
      <w:numFmt w:val="bullet"/>
      <w:lvlText w:val="•"/>
      <w:lvlJc w:val="left"/>
      <w:pPr>
        <w:ind w:left="3891" w:hanging="954"/>
      </w:pPr>
      <w:rPr>
        <w:rFonts w:hint="default"/>
      </w:rPr>
    </w:lvl>
    <w:lvl w:ilvl="3">
      <w:start w:val="0"/>
      <w:numFmt w:val="bullet"/>
      <w:lvlText w:val="•"/>
      <w:lvlJc w:val="left"/>
      <w:pPr>
        <w:ind w:left="5217" w:hanging="954"/>
      </w:pPr>
      <w:rPr>
        <w:rFonts w:hint="default"/>
      </w:rPr>
    </w:lvl>
    <w:lvl w:ilvl="4">
      <w:start w:val="0"/>
      <w:numFmt w:val="bullet"/>
      <w:lvlText w:val="•"/>
      <w:lvlJc w:val="left"/>
      <w:pPr>
        <w:ind w:left="6543" w:hanging="954"/>
      </w:pPr>
      <w:rPr>
        <w:rFonts w:hint="default"/>
      </w:rPr>
    </w:lvl>
    <w:lvl w:ilvl="5">
      <w:start w:val="0"/>
      <w:numFmt w:val="bullet"/>
      <w:lvlText w:val="•"/>
      <w:lvlJc w:val="left"/>
      <w:pPr>
        <w:ind w:left="7869" w:hanging="954"/>
      </w:pPr>
      <w:rPr>
        <w:rFonts w:hint="default"/>
      </w:rPr>
    </w:lvl>
    <w:lvl w:ilvl="6">
      <w:start w:val="0"/>
      <w:numFmt w:val="bullet"/>
      <w:lvlText w:val="•"/>
      <w:lvlJc w:val="left"/>
      <w:pPr>
        <w:ind w:left="9195" w:hanging="954"/>
      </w:pPr>
      <w:rPr>
        <w:rFonts w:hint="default"/>
      </w:rPr>
    </w:lvl>
    <w:lvl w:ilvl="7">
      <w:start w:val="0"/>
      <w:numFmt w:val="bullet"/>
      <w:lvlText w:val="•"/>
      <w:lvlJc w:val="left"/>
      <w:pPr>
        <w:ind w:left="10521" w:hanging="954"/>
      </w:pPr>
      <w:rPr>
        <w:rFonts w:hint="default"/>
      </w:rPr>
    </w:lvl>
    <w:lvl w:ilvl="8">
      <w:start w:val="0"/>
      <w:numFmt w:val="bullet"/>
      <w:lvlText w:val="•"/>
      <w:lvlJc w:val="left"/>
      <w:pPr>
        <w:ind w:left="11847" w:hanging="954"/>
      </w:pPr>
      <w:rPr>
        <w:rFonts w:hint="default"/>
      </w:rPr>
    </w:lvl>
  </w:abstractNum>
  <w:abstractNum w:abstractNumId="11">
    <w:nsid w:val="4CB925A0"/>
    <w:multiLevelType w:val="hybridMultilevel"/>
    <w:tmpl w:val="00000000"/>
    <w:lvl w:ilvl="0">
      <w:start w:val="1"/>
      <w:numFmt w:val="decimal"/>
      <w:lvlText w:val="(%1)"/>
      <w:lvlJc w:val="left"/>
      <w:pPr>
        <w:ind w:left="1728" w:hanging="720"/>
        <w:jc w:val="left"/>
      </w:pPr>
      <w:rPr>
        <w:rFonts w:ascii="仿宋" w:eastAsia="仿宋" w:hAnsi="仿宋" w:cs="仿宋" w:hint="default"/>
        <w:w w:val="100"/>
        <w:sz w:val="36"/>
        <w:szCs w:val="36"/>
      </w:rPr>
    </w:lvl>
    <w:lvl w:ilvl="1">
      <w:start w:val="0"/>
      <w:numFmt w:val="bullet"/>
      <w:lvlText w:val="•"/>
      <w:lvlJc w:val="left"/>
      <w:pPr>
        <w:ind w:left="3700" w:hanging="720"/>
      </w:pPr>
      <w:rPr>
        <w:rFonts w:hint="default"/>
      </w:rPr>
    </w:lvl>
    <w:lvl w:ilvl="2">
      <w:start w:val="0"/>
      <w:numFmt w:val="bullet"/>
      <w:lvlText w:val="•"/>
      <w:lvlJc w:val="left"/>
      <w:pPr>
        <w:ind w:left="4899" w:hanging="720"/>
      </w:pPr>
      <w:rPr>
        <w:rFonts w:hint="default"/>
      </w:rPr>
    </w:lvl>
    <w:lvl w:ilvl="3">
      <w:start w:val="0"/>
      <w:numFmt w:val="bullet"/>
      <w:lvlText w:val="•"/>
      <w:lvlJc w:val="left"/>
      <w:pPr>
        <w:ind w:left="6099" w:hanging="720"/>
      </w:pPr>
      <w:rPr>
        <w:rFonts w:hint="default"/>
      </w:rPr>
    </w:lvl>
    <w:lvl w:ilvl="4">
      <w:start w:val="0"/>
      <w:numFmt w:val="bullet"/>
      <w:lvlText w:val="•"/>
      <w:lvlJc w:val="left"/>
      <w:pPr>
        <w:ind w:left="7299" w:hanging="720"/>
      </w:pPr>
      <w:rPr>
        <w:rFonts w:hint="default"/>
      </w:rPr>
    </w:lvl>
    <w:lvl w:ilvl="5">
      <w:start w:val="0"/>
      <w:numFmt w:val="bullet"/>
      <w:lvlText w:val="•"/>
      <w:lvlJc w:val="left"/>
      <w:pPr>
        <w:ind w:left="8499" w:hanging="720"/>
      </w:pPr>
      <w:rPr>
        <w:rFonts w:hint="default"/>
      </w:rPr>
    </w:lvl>
    <w:lvl w:ilvl="6">
      <w:start w:val="0"/>
      <w:numFmt w:val="bullet"/>
      <w:lvlText w:val="•"/>
      <w:lvlJc w:val="left"/>
      <w:pPr>
        <w:ind w:left="9699" w:hanging="720"/>
      </w:pPr>
      <w:rPr>
        <w:rFonts w:hint="default"/>
      </w:rPr>
    </w:lvl>
    <w:lvl w:ilvl="7">
      <w:start w:val="0"/>
      <w:numFmt w:val="bullet"/>
      <w:lvlText w:val="•"/>
      <w:lvlJc w:val="left"/>
      <w:pPr>
        <w:ind w:left="10899" w:hanging="720"/>
      </w:pPr>
      <w:rPr>
        <w:rFonts w:hint="default"/>
      </w:rPr>
    </w:lvl>
    <w:lvl w:ilvl="8">
      <w:start w:val="0"/>
      <w:numFmt w:val="bullet"/>
      <w:lvlText w:val="•"/>
      <w:lvlJc w:val="left"/>
      <w:pPr>
        <w:ind w:left="12099" w:hanging="720"/>
      </w:pPr>
      <w:rPr>
        <w:rFonts w:hint="default"/>
      </w:rPr>
    </w:lvl>
  </w:abstractNum>
  <w:abstractNum w:abstractNumId="12">
    <w:nsid w:val="4EBE584A"/>
    <w:multiLevelType w:val="hybridMultilevel"/>
    <w:tmpl w:val="00000000"/>
    <w:lvl w:ilvl="0">
      <w:start w:val="3"/>
      <w:numFmt w:val="decimal"/>
      <w:lvlText w:val="%1."/>
      <w:lvlJc w:val="left"/>
      <w:pPr>
        <w:ind w:left="288" w:hanging="544"/>
        <w:jc w:val="left"/>
      </w:pPr>
      <w:rPr>
        <w:rFonts w:ascii="仿宋" w:eastAsia="仿宋" w:hAnsi="仿宋" w:cs="仿宋" w:hint="default"/>
        <w:b/>
        <w:bCs/>
        <w:w w:val="99"/>
        <w:sz w:val="36"/>
        <w:szCs w:val="36"/>
      </w:rPr>
    </w:lvl>
    <w:lvl w:ilvl="1">
      <w:start w:val="0"/>
      <w:numFmt w:val="bullet"/>
      <w:lvlText w:val="•"/>
      <w:lvlJc w:val="left"/>
      <w:pPr>
        <w:ind w:left="1701" w:hanging="544"/>
      </w:pPr>
      <w:rPr>
        <w:rFonts w:hint="default"/>
      </w:rPr>
    </w:lvl>
    <w:lvl w:ilvl="2">
      <w:start w:val="0"/>
      <w:numFmt w:val="bullet"/>
      <w:lvlText w:val="•"/>
      <w:lvlJc w:val="left"/>
      <w:pPr>
        <w:ind w:left="3123" w:hanging="544"/>
      </w:pPr>
      <w:rPr>
        <w:rFonts w:hint="default"/>
      </w:rPr>
    </w:lvl>
    <w:lvl w:ilvl="3">
      <w:start w:val="0"/>
      <w:numFmt w:val="bullet"/>
      <w:lvlText w:val="•"/>
      <w:lvlJc w:val="left"/>
      <w:pPr>
        <w:ind w:left="4545" w:hanging="544"/>
      </w:pPr>
      <w:rPr>
        <w:rFonts w:hint="default"/>
      </w:rPr>
    </w:lvl>
    <w:lvl w:ilvl="4">
      <w:start w:val="0"/>
      <w:numFmt w:val="bullet"/>
      <w:lvlText w:val="•"/>
      <w:lvlJc w:val="left"/>
      <w:pPr>
        <w:ind w:left="5967" w:hanging="544"/>
      </w:pPr>
      <w:rPr>
        <w:rFonts w:hint="default"/>
      </w:rPr>
    </w:lvl>
    <w:lvl w:ilvl="5">
      <w:start w:val="0"/>
      <w:numFmt w:val="bullet"/>
      <w:lvlText w:val="•"/>
      <w:lvlJc w:val="left"/>
      <w:pPr>
        <w:ind w:left="7389" w:hanging="544"/>
      </w:pPr>
      <w:rPr>
        <w:rFonts w:hint="default"/>
      </w:rPr>
    </w:lvl>
    <w:lvl w:ilvl="6">
      <w:start w:val="0"/>
      <w:numFmt w:val="bullet"/>
      <w:lvlText w:val="•"/>
      <w:lvlJc w:val="left"/>
      <w:pPr>
        <w:ind w:left="8811" w:hanging="544"/>
      </w:pPr>
      <w:rPr>
        <w:rFonts w:hint="default"/>
      </w:rPr>
    </w:lvl>
    <w:lvl w:ilvl="7">
      <w:start w:val="0"/>
      <w:numFmt w:val="bullet"/>
      <w:lvlText w:val="•"/>
      <w:lvlJc w:val="left"/>
      <w:pPr>
        <w:ind w:left="10233" w:hanging="544"/>
      </w:pPr>
      <w:rPr>
        <w:rFonts w:hint="default"/>
      </w:rPr>
    </w:lvl>
    <w:lvl w:ilvl="8">
      <w:start w:val="0"/>
      <w:numFmt w:val="bullet"/>
      <w:lvlText w:val="•"/>
      <w:lvlJc w:val="left"/>
      <w:pPr>
        <w:ind w:left="11655" w:hanging="544"/>
      </w:pPr>
      <w:rPr>
        <w:rFonts w:hint="default"/>
      </w:rPr>
    </w:lvl>
  </w:abstractNum>
  <w:abstractNum w:abstractNumId="13">
    <w:nsid w:val="50BDECFD"/>
    <w:multiLevelType w:val="hybridMultilevel"/>
    <w:tmpl w:val="00000000"/>
    <w:lvl w:ilvl="0">
      <w:start w:val="3"/>
      <w:numFmt w:val="decimal"/>
      <w:lvlText w:val="%1）"/>
      <w:lvlJc w:val="left"/>
      <w:pPr>
        <w:ind w:left="288" w:hanging="547"/>
        <w:jc w:val="left"/>
      </w:pPr>
      <w:rPr>
        <w:rFonts w:ascii="仿宋" w:eastAsia="仿宋" w:hAnsi="仿宋" w:cs="仿宋" w:hint="default"/>
        <w:b/>
        <w:bCs/>
        <w:color w:val="0C0C0C"/>
        <w:spacing w:val="3"/>
        <w:w w:val="99"/>
        <w:sz w:val="34"/>
        <w:szCs w:val="34"/>
      </w:rPr>
    </w:lvl>
    <w:lvl w:ilvl="1">
      <w:start w:val="0"/>
      <w:numFmt w:val="bullet"/>
      <w:lvlText w:val="•"/>
      <w:lvlJc w:val="left"/>
      <w:pPr>
        <w:ind w:left="1701" w:hanging="547"/>
      </w:pPr>
      <w:rPr>
        <w:rFonts w:hint="default"/>
      </w:rPr>
    </w:lvl>
    <w:lvl w:ilvl="2">
      <w:start w:val="0"/>
      <w:numFmt w:val="bullet"/>
      <w:lvlText w:val="•"/>
      <w:lvlJc w:val="left"/>
      <w:pPr>
        <w:ind w:left="3123" w:hanging="547"/>
      </w:pPr>
      <w:rPr>
        <w:rFonts w:hint="default"/>
      </w:rPr>
    </w:lvl>
    <w:lvl w:ilvl="3">
      <w:start w:val="0"/>
      <w:numFmt w:val="bullet"/>
      <w:lvlText w:val="•"/>
      <w:lvlJc w:val="left"/>
      <w:pPr>
        <w:ind w:left="4545" w:hanging="547"/>
      </w:pPr>
      <w:rPr>
        <w:rFonts w:hint="default"/>
      </w:rPr>
    </w:lvl>
    <w:lvl w:ilvl="4">
      <w:start w:val="0"/>
      <w:numFmt w:val="bullet"/>
      <w:lvlText w:val="•"/>
      <w:lvlJc w:val="left"/>
      <w:pPr>
        <w:ind w:left="5967" w:hanging="547"/>
      </w:pPr>
      <w:rPr>
        <w:rFonts w:hint="default"/>
      </w:rPr>
    </w:lvl>
    <w:lvl w:ilvl="5">
      <w:start w:val="0"/>
      <w:numFmt w:val="bullet"/>
      <w:lvlText w:val="•"/>
      <w:lvlJc w:val="left"/>
      <w:pPr>
        <w:ind w:left="7389" w:hanging="547"/>
      </w:pPr>
      <w:rPr>
        <w:rFonts w:hint="default"/>
      </w:rPr>
    </w:lvl>
    <w:lvl w:ilvl="6">
      <w:start w:val="0"/>
      <w:numFmt w:val="bullet"/>
      <w:lvlText w:val="•"/>
      <w:lvlJc w:val="left"/>
      <w:pPr>
        <w:ind w:left="8811" w:hanging="547"/>
      </w:pPr>
      <w:rPr>
        <w:rFonts w:hint="default"/>
      </w:rPr>
    </w:lvl>
    <w:lvl w:ilvl="7">
      <w:start w:val="0"/>
      <w:numFmt w:val="bullet"/>
      <w:lvlText w:val="•"/>
      <w:lvlJc w:val="left"/>
      <w:pPr>
        <w:ind w:left="10233" w:hanging="547"/>
      </w:pPr>
      <w:rPr>
        <w:rFonts w:hint="default"/>
      </w:rPr>
    </w:lvl>
    <w:lvl w:ilvl="8">
      <w:start w:val="0"/>
      <w:numFmt w:val="bullet"/>
      <w:lvlText w:val="•"/>
      <w:lvlJc w:val="left"/>
      <w:pPr>
        <w:ind w:left="11655" w:hanging="547"/>
      </w:pPr>
      <w:rPr>
        <w:rFonts w:hint="default"/>
      </w:rPr>
    </w:lvl>
  </w:abstractNum>
  <w:abstractNum w:abstractNumId="14">
    <w:nsid w:val="54109F3B"/>
    <w:multiLevelType w:val="hybridMultilevel"/>
    <w:tmpl w:val="00000000"/>
    <w:lvl w:ilvl="0">
      <w:start w:val="1"/>
      <w:numFmt w:val="decimal"/>
      <w:lvlText w:val="%1."/>
      <w:lvlJc w:val="left"/>
      <w:pPr>
        <w:ind w:left="1548" w:hanging="544"/>
        <w:jc w:val="left"/>
      </w:pPr>
      <w:rPr>
        <w:rFonts w:ascii="仿宋" w:eastAsia="仿宋" w:hAnsi="仿宋" w:cs="仿宋" w:hint="default"/>
        <w:b/>
        <w:bCs/>
        <w:w w:val="99"/>
        <w:sz w:val="36"/>
        <w:szCs w:val="36"/>
      </w:rPr>
    </w:lvl>
    <w:lvl w:ilvl="1">
      <w:start w:val="0"/>
      <w:numFmt w:val="bullet"/>
      <w:lvlText w:val="•"/>
      <w:lvlJc w:val="left"/>
      <w:pPr>
        <w:ind w:left="2835" w:hanging="544"/>
      </w:pPr>
      <w:rPr>
        <w:rFonts w:hint="default"/>
      </w:rPr>
    </w:lvl>
    <w:lvl w:ilvl="2">
      <w:start w:val="0"/>
      <w:numFmt w:val="bullet"/>
      <w:lvlText w:val="•"/>
      <w:lvlJc w:val="left"/>
      <w:pPr>
        <w:ind w:left="4131" w:hanging="544"/>
      </w:pPr>
      <w:rPr>
        <w:rFonts w:hint="default"/>
      </w:rPr>
    </w:lvl>
    <w:lvl w:ilvl="3">
      <w:start w:val="0"/>
      <w:numFmt w:val="bullet"/>
      <w:lvlText w:val="•"/>
      <w:lvlJc w:val="left"/>
      <w:pPr>
        <w:ind w:left="5427" w:hanging="544"/>
      </w:pPr>
      <w:rPr>
        <w:rFonts w:hint="default"/>
      </w:rPr>
    </w:lvl>
    <w:lvl w:ilvl="4">
      <w:start w:val="0"/>
      <w:numFmt w:val="bullet"/>
      <w:lvlText w:val="•"/>
      <w:lvlJc w:val="left"/>
      <w:pPr>
        <w:ind w:left="6723" w:hanging="544"/>
      </w:pPr>
      <w:rPr>
        <w:rFonts w:hint="default"/>
      </w:rPr>
    </w:lvl>
    <w:lvl w:ilvl="5">
      <w:start w:val="0"/>
      <w:numFmt w:val="bullet"/>
      <w:lvlText w:val="•"/>
      <w:lvlJc w:val="left"/>
      <w:pPr>
        <w:ind w:left="8019" w:hanging="544"/>
      </w:pPr>
      <w:rPr>
        <w:rFonts w:hint="default"/>
      </w:rPr>
    </w:lvl>
    <w:lvl w:ilvl="6">
      <w:start w:val="0"/>
      <w:numFmt w:val="bullet"/>
      <w:lvlText w:val="•"/>
      <w:lvlJc w:val="left"/>
      <w:pPr>
        <w:ind w:left="9315" w:hanging="544"/>
      </w:pPr>
      <w:rPr>
        <w:rFonts w:hint="default"/>
      </w:rPr>
    </w:lvl>
    <w:lvl w:ilvl="7">
      <w:start w:val="0"/>
      <w:numFmt w:val="bullet"/>
      <w:lvlText w:val="•"/>
      <w:lvlJc w:val="left"/>
      <w:pPr>
        <w:ind w:left="10611" w:hanging="544"/>
      </w:pPr>
      <w:rPr>
        <w:rFonts w:hint="default"/>
      </w:rPr>
    </w:lvl>
    <w:lvl w:ilvl="8">
      <w:start w:val="0"/>
      <w:numFmt w:val="bullet"/>
      <w:lvlText w:val="•"/>
      <w:lvlJc w:val="left"/>
      <w:pPr>
        <w:ind w:left="11907" w:hanging="544"/>
      </w:pPr>
      <w:rPr>
        <w:rFonts w:hint="default"/>
      </w:rPr>
    </w:lvl>
  </w:abstractNum>
  <w:abstractNum w:abstractNumId="15">
    <w:nsid w:val="5B4CCDDB"/>
    <w:multiLevelType w:val="hybridMultilevel"/>
    <w:tmpl w:val="00000000"/>
    <w:lvl w:ilvl="0">
      <w:start w:val="10"/>
      <w:numFmt w:val="decimal"/>
      <w:lvlText w:val="%1"/>
      <w:lvlJc w:val="left"/>
      <w:pPr>
        <w:ind w:left="1242" w:hanging="954"/>
        <w:jc w:val="left"/>
      </w:pPr>
      <w:rPr>
        <w:rFonts w:hint="default"/>
      </w:rPr>
    </w:lvl>
    <w:lvl w:ilvl="1">
      <w:start w:val="1"/>
      <w:numFmt w:val="decimal"/>
      <w:lvlText w:val="%1.%2"/>
      <w:lvlJc w:val="left"/>
      <w:pPr>
        <w:ind w:left="1242" w:hanging="954"/>
        <w:jc w:val="left"/>
      </w:pPr>
      <w:rPr>
        <w:rFonts w:ascii="仿宋" w:eastAsia="仿宋" w:hAnsi="仿宋" w:cs="仿宋" w:hint="default"/>
        <w:b/>
        <w:bCs/>
        <w:w w:val="99"/>
        <w:sz w:val="42"/>
        <w:szCs w:val="42"/>
      </w:rPr>
    </w:lvl>
    <w:lvl w:ilvl="2">
      <w:start w:val="1"/>
      <w:numFmt w:val="decimal"/>
      <w:lvlText w:val="%3."/>
      <w:lvlJc w:val="left"/>
      <w:pPr>
        <w:ind w:left="1555" w:hanging="544"/>
        <w:jc w:val="left"/>
      </w:pPr>
      <w:rPr>
        <w:rFonts w:ascii="仿宋" w:eastAsia="仿宋" w:hAnsi="仿宋" w:cs="仿宋" w:hint="default"/>
        <w:b/>
        <w:bCs/>
        <w:w w:val="99"/>
        <w:sz w:val="36"/>
        <w:szCs w:val="36"/>
      </w:rPr>
    </w:lvl>
    <w:lvl w:ilvl="3">
      <w:start w:val="0"/>
      <w:numFmt w:val="bullet"/>
      <w:lvlText w:val="•"/>
      <w:lvlJc w:val="left"/>
      <w:pPr>
        <w:ind w:left="4435" w:hanging="544"/>
      </w:pPr>
      <w:rPr>
        <w:rFonts w:hint="default"/>
      </w:rPr>
    </w:lvl>
    <w:lvl w:ilvl="4">
      <w:start w:val="0"/>
      <w:numFmt w:val="bullet"/>
      <w:lvlText w:val="•"/>
      <w:lvlJc w:val="left"/>
      <w:pPr>
        <w:ind w:left="5873" w:hanging="544"/>
      </w:pPr>
      <w:rPr>
        <w:rFonts w:hint="default"/>
      </w:rPr>
    </w:lvl>
    <w:lvl w:ilvl="5">
      <w:start w:val="0"/>
      <w:numFmt w:val="bullet"/>
      <w:lvlText w:val="•"/>
      <w:lvlJc w:val="left"/>
      <w:pPr>
        <w:ind w:left="7310" w:hanging="544"/>
      </w:pPr>
      <w:rPr>
        <w:rFonts w:hint="default"/>
      </w:rPr>
    </w:lvl>
    <w:lvl w:ilvl="6">
      <w:start w:val="0"/>
      <w:numFmt w:val="bullet"/>
      <w:lvlText w:val="•"/>
      <w:lvlJc w:val="left"/>
      <w:pPr>
        <w:ind w:left="8748" w:hanging="544"/>
      </w:pPr>
      <w:rPr>
        <w:rFonts w:hint="default"/>
      </w:rPr>
    </w:lvl>
    <w:lvl w:ilvl="7">
      <w:start w:val="0"/>
      <w:numFmt w:val="bullet"/>
      <w:lvlText w:val="•"/>
      <w:lvlJc w:val="left"/>
      <w:pPr>
        <w:ind w:left="10186" w:hanging="544"/>
      </w:pPr>
      <w:rPr>
        <w:rFonts w:hint="default"/>
      </w:rPr>
    </w:lvl>
    <w:lvl w:ilvl="8">
      <w:start w:val="0"/>
      <w:numFmt w:val="bullet"/>
      <w:lvlText w:val="•"/>
      <w:lvlJc w:val="left"/>
      <w:pPr>
        <w:ind w:left="11624" w:hanging="544"/>
      </w:pPr>
      <w:rPr>
        <w:rFonts w:hint="default"/>
      </w:rPr>
    </w:lvl>
  </w:abstractNum>
  <w:abstractNum w:abstractNumId="16">
    <w:nsid w:val="5B9BE121"/>
    <w:multiLevelType w:val="hybridMultilevel"/>
    <w:tmpl w:val="00000000"/>
    <w:lvl w:ilvl="0">
      <w:start w:val="11"/>
      <w:numFmt w:val="decimal"/>
      <w:lvlText w:val="%1"/>
      <w:lvlJc w:val="left"/>
      <w:pPr>
        <w:ind w:left="1242" w:hanging="954"/>
        <w:jc w:val="left"/>
      </w:pPr>
      <w:rPr>
        <w:rFonts w:hint="default"/>
      </w:rPr>
    </w:lvl>
    <w:lvl w:ilvl="1">
      <w:start w:val="1"/>
      <w:numFmt w:val="decimal"/>
      <w:lvlText w:val="%1.%2"/>
      <w:lvlJc w:val="left"/>
      <w:pPr>
        <w:ind w:left="1242" w:hanging="954"/>
        <w:jc w:val="left"/>
      </w:pPr>
      <w:rPr>
        <w:rFonts w:ascii="仿宋" w:eastAsia="仿宋" w:hAnsi="仿宋" w:cs="仿宋" w:hint="default"/>
        <w:b/>
        <w:bCs/>
        <w:w w:val="99"/>
        <w:sz w:val="42"/>
        <w:szCs w:val="42"/>
      </w:rPr>
    </w:lvl>
    <w:lvl w:ilvl="2">
      <w:start w:val="1"/>
      <w:numFmt w:val="decimal"/>
      <w:lvlText w:val="%3)"/>
      <w:lvlJc w:val="left"/>
      <w:pPr>
        <w:ind w:left="1279" w:hanging="361"/>
        <w:jc w:val="left"/>
      </w:pPr>
      <w:rPr>
        <w:rFonts w:ascii="仿宋" w:eastAsia="仿宋" w:hAnsi="仿宋" w:cs="仿宋" w:hint="default"/>
        <w:spacing w:val="-1"/>
        <w:w w:val="100"/>
        <w:sz w:val="34"/>
        <w:szCs w:val="34"/>
      </w:rPr>
    </w:lvl>
    <w:lvl w:ilvl="3">
      <w:start w:val="0"/>
      <w:numFmt w:val="bullet"/>
      <w:lvlText w:val="•"/>
      <w:lvlJc w:val="left"/>
      <w:pPr>
        <w:ind w:left="2606" w:hanging="361"/>
      </w:pPr>
      <w:rPr>
        <w:rFonts w:hint="default"/>
      </w:rPr>
    </w:lvl>
    <w:lvl w:ilvl="4">
      <w:start w:val="0"/>
      <w:numFmt w:val="bullet"/>
      <w:lvlText w:val="•"/>
      <w:lvlJc w:val="left"/>
      <w:pPr>
        <w:ind w:left="3933" w:hanging="361"/>
      </w:pPr>
      <w:rPr>
        <w:rFonts w:hint="default"/>
      </w:rPr>
    </w:lvl>
    <w:lvl w:ilvl="5">
      <w:start w:val="0"/>
      <w:numFmt w:val="bullet"/>
      <w:lvlText w:val="•"/>
      <w:lvlJc w:val="left"/>
      <w:pPr>
        <w:ind w:left="5260" w:hanging="361"/>
      </w:pPr>
      <w:rPr>
        <w:rFonts w:hint="default"/>
      </w:rPr>
    </w:lvl>
    <w:lvl w:ilvl="6">
      <w:start w:val="0"/>
      <w:numFmt w:val="bullet"/>
      <w:lvlText w:val="•"/>
      <w:lvlJc w:val="left"/>
      <w:pPr>
        <w:ind w:left="6587" w:hanging="361"/>
      </w:pPr>
      <w:rPr>
        <w:rFonts w:hint="default"/>
      </w:rPr>
    </w:lvl>
    <w:lvl w:ilvl="7">
      <w:start w:val="0"/>
      <w:numFmt w:val="bullet"/>
      <w:lvlText w:val="•"/>
      <w:lvlJc w:val="left"/>
      <w:pPr>
        <w:ind w:left="7914" w:hanging="361"/>
      </w:pPr>
      <w:rPr>
        <w:rFonts w:hint="default"/>
      </w:rPr>
    </w:lvl>
    <w:lvl w:ilvl="8">
      <w:start w:val="0"/>
      <w:numFmt w:val="bullet"/>
      <w:lvlText w:val="•"/>
      <w:lvlJc w:val="left"/>
      <w:pPr>
        <w:ind w:left="9240" w:hanging="361"/>
      </w:pPr>
      <w:rPr>
        <w:rFonts w:hint="default"/>
      </w:rPr>
    </w:lvl>
  </w:abstractNum>
  <w:abstractNum w:abstractNumId="17">
    <w:nsid w:val="5C8992DA"/>
    <w:multiLevelType w:val="hybridMultilevel"/>
    <w:tmpl w:val="00000000"/>
    <w:lvl w:ilvl="0">
      <w:start w:val="1"/>
      <w:numFmt w:val="decimal"/>
      <w:lvlText w:val="(%1)"/>
      <w:lvlJc w:val="left"/>
      <w:pPr>
        <w:ind w:left="1549" w:hanging="541"/>
        <w:jc w:val="left"/>
      </w:pPr>
      <w:rPr>
        <w:rFonts w:ascii="仿宋" w:eastAsia="仿宋" w:hAnsi="仿宋" w:cs="仿宋" w:hint="default"/>
        <w:spacing w:val="-1"/>
        <w:w w:val="100"/>
        <w:sz w:val="34"/>
        <w:szCs w:val="34"/>
      </w:rPr>
    </w:lvl>
    <w:lvl w:ilvl="1">
      <w:start w:val="0"/>
      <w:numFmt w:val="bullet"/>
      <w:lvlText w:val="•"/>
      <w:lvlJc w:val="left"/>
      <w:pPr>
        <w:ind w:left="2835" w:hanging="541"/>
      </w:pPr>
      <w:rPr>
        <w:rFonts w:hint="default"/>
      </w:rPr>
    </w:lvl>
    <w:lvl w:ilvl="2">
      <w:start w:val="0"/>
      <w:numFmt w:val="bullet"/>
      <w:lvlText w:val="•"/>
      <w:lvlJc w:val="left"/>
      <w:pPr>
        <w:ind w:left="4131" w:hanging="541"/>
      </w:pPr>
      <w:rPr>
        <w:rFonts w:hint="default"/>
      </w:rPr>
    </w:lvl>
    <w:lvl w:ilvl="3">
      <w:start w:val="0"/>
      <w:numFmt w:val="bullet"/>
      <w:lvlText w:val="•"/>
      <w:lvlJc w:val="left"/>
      <w:pPr>
        <w:ind w:left="5427" w:hanging="541"/>
      </w:pPr>
      <w:rPr>
        <w:rFonts w:hint="default"/>
      </w:rPr>
    </w:lvl>
    <w:lvl w:ilvl="4">
      <w:start w:val="0"/>
      <w:numFmt w:val="bullet"/>
      <w:lvlText w:val="•"/>
      <w:lvlJc w:val="left"/>
      <w:pPr>
        <w:ind w:left="6723" w:hanging="541"/>
      </w:pPr>
      <w:rPr>
        <w:rFonts w:hint="default"/>
      </w:rPr>
    </w:lvl>
    <w:lvl w:ilvl="5">
      <w:start w:val="0"/>
      <w:numFmt w:val="bullet"/>
      <w:lvlText w:val="•"/>
      <w:lvlJc w:val="left"/>
      <w:pPr>
        <w:ind w:left="8019" w:hanging="541"/>
      </w:pPr>
      <w:rPr>
        <w:rFonts w:hint="default"/>
      </w:rPr>
    </w:lvl>
    <w:lvl w:ilvl="6">
      <w:start w:val="0"/>
      <w:numFmt w:val="bullet"/>
      <w:lvlText w:val="•"/>
      <w:lvlJc w:val="left"/>
      <w:pPr>
        <w:ind w:left="9315" w:hanging="541"/>
      </w:pPr>
      <w:rPr>
        <w:rFonts w:hint="default"/>
      </w:rPr>
    </w:lvl>
    <w:lvl w:ilvl="7">
      <w:start w:val="0"/>
      <w:numFmt w:val="bullet"/>
      <w:lvlText w:val="•"/>
      <w:lvlJc w:val="left"/>
      <w:pPr>
        <w:ind w:left="10611" w:hanging="541"/>
      </w:pPr>
      <w:rPr>
        <w:rFonts w:hint="default"/>
      </w:rPr>
    </w:lvl>
    <w:lvl w:ilvl="8">
      <w:start w:val="0"/>
      <w:numFmt w:val="bullet"/>
      <w:lvlText w:val="•"/>
      <w:lvlJc w:val="left"/>
      <w:pPr>
        <w:ind w:left="11907" w:hanging="541"/>
      </w:pPr>
      <w:rPr>
        <w:rFonts w:hint="default"/>
      </w:rPr>
    </w:lvl>
  </w:abstractNum>
  <w:abstractNum w:abstractNumId="18">
    <w:nsid w:val="5D681551"/>
    <w:multiLevelType w:val="hybridMultilevel"/>
    <w:tmpl w:val="00000000"/>
    <w:lvl w:ilvl="0">
      <w:start w:val="2"/>
      <w:numFmt w:val="decimal"/>
      <w:lvlText w:val="%1)"/>
      <w:lvlJc w:val="left"/>
      <w:pPr>
        <w:ind w:left="1303" w:hanging="364"/>
        <w:jc w:val="right"/>
      </w:pPr>
      <w:rPr>
        <w:rFonts w:ascii="仿宋" w:eastAsia="仿宋" w:hAnsi="仿宋" w:cs="仿宋" w:hint="default"/>
        <w:b/>
        <w:bCs/>
        <w:w w:val="99"/>
        <w:sz w:val="34"/>
        <w:szCs w:val="34"/>
      </w:rPr>
    </w:lvl>
    <w:lvl w:ilvl="1">
      <w:start w:val="0"/>
      <w:numFmt w:val="bullet"/>
      <w:lvlText w:val="•"/>
      <w:lvlJc w:val="left"/>
      <w:pPr>
        <w:ind w:left="2619" w:hanging="364"/>
      </w:pPr>
      <w:rPr>
        <w:rFonts w:hint="default"/>
      </w:rPr>
    </w:lvl>
    <w:lvl w:ilvl="2">
      <w:start w:val="0"/>
      <w:numFmt w:val="bullet"/>
      <w:lvlText w:val="•"/>
      <w:lvlJc w:val="left"/>
      <w:pPr>
        <w:ind w:left="3939" w:hanging="364"/>
      </w:pPr>
      <w:rPr>
        <w:rFonts w:hint="default"/>
      </w:rPr>
    </w:lvl>
    <w:lvl w:ilvl="3">
      <w:start w:val="0"/>
      <w:numFmt w:val="bullet"/>
      <w:lvlText w:val="•"/>
      <w:lvlJc w:val="left"/>
      <w:pPr>
        <w:ind w:left="5259" w:hanging="364"/>
      </w:pPr>
      <w:rPr>
        <w:rFonts w:hint="default"/>
      </w:rPr>
    </w:lvl>
    <w:lvl w:ilvl="4">
      <w:start w:val="0"/>
      <w:numFmt w:val="bullet"/>
      <w:lvlText w:val="•"/>
      <w:lvlJc w:val="left"/>
      <w:pPr>
        <w:ind w:left="6579" w:hanging="364"/>
      </w:pPr>
      <w:rPr>
        <w:rFonts w:hint="default"/>
      </w:rPr>
    </w:lvl>
    <w:lvl w:ilvl="5">
      <w:start w:val="0"/>
      <w:numFmt w:val="bullet"/>
      <w:lvlText w:val="•"/>
      <w:lvlJc w:val="left"/>
      <w:pPr>
        <w:ind w:left="7899" w:hanging="364"/>
      </w:pPr>
      <w:rPr>
        <w:rFonts w:hint="default"/>
      </w:rPr>
    </w:lvl>
    <w:lvl w:ilvl="6">
      <w:start w:val="0"/>
      <w:numFmt w:val="bullet"/>
      <w:lvlText w:val="•"/>
      <w:lvlJc w:val="left"/>
      <w:pPr>
        <w:ind w:left="9219" w:hanging="364"/>
      </w:pPr>
      <w:rPr>
        <w:rFonts w:hint="default"/>
      </w:rPr>
    </w:lvl>
    <w:lvl w:ilvl="7">
      <w:start w:val="0"/>
      <w:numFmt w:val="bullet"/>
      <w:lvlText w:val="•"/>
      <w:lvlJc w:val="left"/>
      <w:pPr>
        <w:ind w:left="10539" w:hanging="364"/>
      </w:pPr>
      <w:rPr>
        <w:rFonts w:hint="default"/>
      </w:rPr>
    </w:lvl>
    <w:lvl w:ilvl="8">
      <w:start w:val="0"/>
      <w:numFmt w:val="bullet"/>
      <w:lvlText w:val="•"/>
      <w:lvlJc w:val="left"/>
      <w:pPr>
        <w:ind w:left="11859" w:hanging="364"/>
      </w:pPr>
      <w:rPr>
        <w:rFonts w:hint="default"/>
      </w:rPr>
    </w:lvl>
  </w:abstractNum>
  <w:abstractNum w:abstractNumId="19">
    <w:nsid w:val="5D7C6271"/>
    <w:multiLevelType w:val="hybridMultilevel"/>
    <w:tmpl w:val="00000000"/>
    <w:lvl w:ilvl="0">
      <w:start w:val="8"/>
      <w:numFmt w:val="decimal"/>
      <w:lvlText w:val="%1"/>
      <w:lvlJc w:val="left"/>
      <w:pPr>
        <w:ind w:left="1030" w:hanging="742"/>
        <w:jc w:val="left"/>
      </w:pPr>
      <w:rPr>
        <w:rFonts w:hint="default"/>
      </w:rPr>
    </w:lvl>
    <w:lvl w:ilvl="1">
      <w:start w:val="1"/>
      <w:numFmt w:val="decimal"/>
      <w:lvlText w:val="%1.%2"/>
      <w:lvlJc w:val="left"/>
      <w:pPr>
        <w:ind w:left="1030" w:hanging="742"/>
        <w:jc w:val="left"/>
      </w:pPr>
      <w:rPr>
        <w:rFonts w:ascii="仿宋" w:eastAsia="仿宋" w:hAnsi="仿宋" w:cs="仿宋" w:hint="default"/>
        <w:b/>
        <w:bCs/>
        <w:w w:val="99"/>
        <w:sz w:val="42"/>
        <w:szCs w:val="42"/>
      </w:rPr>
    </w:lvl>
    <w:lvl w:ilvl="2">
      <w:start w:val="1"/>
      <w:numFmt w:val="decimal"/>
      <w:lvlText w:val="%3."/>
      <w:lvlJc w:val="left"/>
      <w:pPr>
        <w:ind w:left="1555" w:hanging="544"/>
        <w:jc w:val="left"/>
      </w:pPr>
      <w:rPr>
        <w:rFonts w:hint="default"/>
        <w:b/>
        <w:bCs/>
        <w:w w:val="99"/>
      </w:rPr>
    </w:lvl>
    <w:lvl w:ilvl="3">
      <w:start w:val="0"/>
      <w:numFmt w:val="bullet"/>
      <w:lvlText w:val="•"/>
      <w:lvlJc w:val="left"/>
      <w:pPr>
        <w:ind w:left="3177" w:hanging="544"/>
      </w:pPr>
      <w:rPr>
        <w:rFonts w:hint="default"/>
      </w:rPr>
    </w:lvl>
    <w:lvl w:ilvl="4">
      <w:start w:val="0"/>
      <w:numFmt w:val="bullet"/>
      <w:lvlText w:val="•"/>
      <w:lvlJc w:val="left"/>
      <w:pPr>
        <w:ind w:left="4794" w:hanging="544"/>
      </w:pPr>
      <w:rPr>
        <w:rFonts w:hint="default"/>
      </w:rPr>
    </w:lvl>
    <w:lvl w:ilvl="5">
      <w:start w:val="0"/>
      <w:numFmt w:val="bullet"/>
      <w:lvlText w:val="•"/>
      <w:lvlJc w:val="left"/>
      <w:pPr>
        <w:ind w:left="6412" w:hanging="544"/>
      </w:pPr>
      <w:rPr>
        <w:rFonts w:hint="default"/>
      </w:rPr>
    </w:lvl>
    <w:lvl w:ilvl="6">
      <w:start w:val="0"/>
      <w:numFmt w:val="bullet"/>
      <w:lvlText w:val="•"/>
      <w:lvlJc w:val="left"/>
      <w:pPr>
        <w:ind w:left="8029" w:hanging="544"/>
      </w:pPr>
      <w:rPr>
        <w:rFonts w:hint="default"/>
      </w:rPr>
    </w:lvl>
    <w:lvl w:ilvl="7">
      <w:start w:val="0"/>
      <w:numFmt w:val="bullet"/>
      <w:lvlText w:val="•"/>
      <w:lvlJc w:val="left"/>
      <w:pPr>
        <w:ind w:left="9647" w:hanging="544"/>
      </w:pPr>
      <w:rPr>
        <w:rFonts w:hint="default"/>
      </w:rPr>
    </w:lvl>
    <w:lvl w:ilvl="8">
      <w:start w:val="0"/>
      <w:numFmt w:val="bullet"/>
      <w:lvlText w:val="•"/>
      <w:lvlJc w:val="left"/>
      <w:pPr>
        <w:ind w:left="11264" w:hanging="544"/>
      </w:pPr>
      <w:rPr>
        <w:rFonts w:hint="default"/>
      </w:rPr>
    </w:lvl>
  </w:abstractNum>
  <w:abstractNum w:abstractNumId="20">
    <w:nsid w:val="5FC91AA6"/>
    <w:multiLevelType w:val="hybridMultilevel"/>
    <w:tmpl w:val="00000000"/>
    <w:lvl w:ilvl="0">
      <w:start w:val="1"/>
      <w:numFmt w:val="decimal"/>
      <w:lvlText w:val="（%1）"/>
      <w:lvlJc w:val="left"/>
      <w:pPr>
        <w:ind w:left="1916" w:hanging="905"/>
        <w:jc w:val="left"/>
      </w:pPr>
      <w:rPr>
        <w:rFonts w:ascii="仿宋" w:eastAsia="仿宋" w:hAnsi="仿宋" w:cs="仿宋" w:hint="default"/>
        <w:b/>
        <w:bCs/>
        <w:spacing w:val="0"/>
        <w:w w:val="99"/>
        <w:sz w:val="34"/>
        <w:szCs w:val="34"/>
      </w:rPr>
    </w:lvl>
    <w:lvl w:ilvl="1">
      <w:start w:val="0"/>
      <w:numFmt w:val="bullet"/>
      <w:lvlText w:val="•"/>
      <w:lvlJc w:val="left"/>
      <w:pPr>
        <w:ind w:left="3177" w:hanging="905"/>
      </w:pPr>
      <w:rPr>
        <w:rFonts w:hint="default"/>
      </w:rPr>
    </w:lvl>
    <w:lvl w:ilvl="2">
      <w:start w:val="0"/>
      <w:numFmt w:val="bullet"/>
      <w:lvlText w:val="•"/>
      <w:lvlJc w:val="left"/>
      <w:pPr>
        <w:ind w:left="4435" w:hanging="905"/>
      </w:pPr>
      <w:rPr>
        <w:rFonts w:hint="default"/>
      </w:rPr>
    </w:lvl>
    <w:lvl w:ilvl="3">
      <w:start w:val="0"/>
      <w:numFmt w:val="bullet"/>
      <w:lvlText w:val="•"/>
      <w:lvlJc w:val="left"/>
      <w:pPr>
        <w:ind w:left="5693" w:hanging="905"/>
      </w:pPr>
      <w:rPr>
        <w:rFonts w:hint="default"/>
      </w:rPr>
    </w:lvl>
    <w:lvl w:ilvl="4">
      <w:start w:val="0"/>
      <w:numFmt w:val="bullet"/>
      <w:lvlText w:val="•"/>
      <w:lvlJc w:val="left"/>
      <w:pPr>
        <w:ind w:left="6951" w:hanging="905"/>
      </w:pPr>
      <w:rPr>
        <w:rFonts w:hint="default"/>
      </w:rPr>
    </w:lvl>
    <w:lvl w:ilvl="5">
      <w:start w:val="0"/>
      <w:numFmt w:val="bullet"/>
      <w:lvlText w:val="•"/>
      <w:lvlJc w:val="left"/>
      <w:pPr>
        <w:ind w:left="8209" w:hanging="905"/>
      </w:pPr>
      <w:rPr>
        <w:rFonts w:hint="default"/>
      </w:rPr>
    </w:lvl>
    <w:lvl w:ilvl="6">
      <w:start w:val="0"/>
      <w:numFmt w:val="bullet"/>
      <w:lvlText w:val="•"/>
      <w:lvlJc w:val="left"/>
      <w:pPr>
        <w:ind w:left="9467" w:hanging="905"/>
      </w:pPr>
      <w:rPr>
        <w:rFonts w:hint="default"/>
      </w:rPr>
    </w:lvl>
    <w:lvl w:ilvl="7">
      <w:start w:val="0"/>
      <w:numFmt w:val="bullet"/>
      <w:lvlText w:val="•"/>
      <w:lvlJc w:val="left"/>
      <w:pPr>
        <w:ind w:left="10725" w:hanging="905"/>
      </w:pPr>
      <w:rPr>
        <w:rFonts w:hint="default"/>
      </w:rPr>
    </w:lvl>
    <w:lvl w:ilvl="8">
      <w:start w:val="0"/>
      <w:numFmt w:val="bullet"/>
      <w:lvlText w:val="•"/>
      <w:lvlJc w:val="left"/>
      <w:pPr>
        <w:ind w:left="11983" w:hanging="905"/>
      </w:pPr>
      <w:rPr>
        <w:rFonts w:hint="default"/>
      </w:rPr>
    </w:lvl>
  </w:abstractNum>
  <w:abstractNum w:abstractNumId="21">
    <w:nsid w:val="665DDBF4"/>
    <w:multiLevelType w:val="hybridMultilevel"/>
    <w:tmpl w:val="00000000"/>
    <w:lvl w:ilvl="0">
      <w:start w:val="1"/>
      <w:numFmt w:val="decimal"/>
      <w:lvlText w:val="(%1)"/>
      <w:lvlJc w:val="left"/>
      <w:pPr>
        <w:ind w:left="288" w:hanging="544"/>
        <w:jc w:val="left"/>
      </w:pPr>
      <w:rPr>
        <w:rFonts w:ascii="仿宋" w:eastAsia="仿宋" w:hAnsi="仿宋" w:cs="仿宋" w:hint="default"/>
        <w:w w:val="100"/>
        <w:sz w:val="34"/>
        <w:szCs w:val="34"/>
      </w:rPr>
    </w:lvl>
    <w:lvl w:ilvl="1">
      <w:start w:val="0"/>
      <w:numFmt w:val="bullet"/>
      <w:lvlText w:val="•"/>
      <w:lvlJc w:val="left"/>
      <w:pPr>
        <w:ind w:left="1701" w:hanging="544"/>
      </w:pPr>
      <w:rPr>
        <w:rFonts w:hint="default"/>
      </w:rPr>
    </w:lvl>
    <w:lvl w:ilvl="2">
      <w:start w:val="0"/>
      <w:numFmt w:val="bullet"/>
      <w:lvlText w:val="•"/>
      <w:lvlJc w:val="left"/>
      <w:pPr>
        <w:ind w:left="3123" w:hanging="544"/>
      </w:pPr>
      <w:rPr>
        <w:rFonts w:hint="default"/>
      </w:rPr>
    </w:lvl>
    <w:lvl w:ilvl="3">
      <w:start w:val="0"/>
      <w:numFmt w:val="bullet"/>
      <w:lvlText w:val="•"/>
      <w:lvlJc w:val="left"/>
      <w:pPr>
        <w:ind w:left="4545" w:hanging="544"/>
      </w:pPr>
      <w:rPr>
        <w:rFonts w:hint="default"/>
      </w:rPr>
    </w:lvl>
    <w:lvl w:ilvl="4">
      <w:start w:val="0"/>
      <w:numFmt w:val="bullet"/>
      <w:lvlText w:val="•"/>
      <w:lvlJc w:val="left"/>
      <w:pPr>
        <w:ind w:left="5967" w:hanging="544"/>
      </w:pPr>
      <w:rPr>
        <w:rFonts w:hint="default"/>
      </w:rPr>
    </w:lvl>
    <w:lvl w:ilvl="5">
      <w:start w:val="0"/>
      <w:numFmt w:val="bullet"/>
      <w:lvlText w:val="•"/>
      <w:lvlJc w:val="left"/>
      <w:pPr>
        <w:ind w:left="7389" w:hanging="544"/>
      </w:pPr>
      <w:rPr>
        <w:rFonts w:hint="default"/>
      </w:rPr>
    </w:lvl>
    <w:lvl w:ilvl="6">
      <w:start w:val="0"/>
      <w:numFmt w:val="bullet"/>
      <w:lvlText w:val="•"/>
      <w:lvlJc w:val="left"/>
      <w:pPr>
        <w:ind w:left="8811" w:hanging="544"/>
      </w:pPr>
      <w:rPr>
        <w:rFonts w:hint="default"/>
      </w:rPr>
    </w:lvl>
    <w:lvl w:ilvl="7">
      <w:start w:val="0"/>
      <w:numFmt w:val="bullet"/>
      <w:lvlText w:val="•"/>
      <w:lvlJc w:val="left"/>
      <w:pPr>
        <w:ind w:left="10233" w:hanging="544"/>
      </w:pPr>
      <w:rPr>
        <w:rFonts w:hint="default"/>
      </w:rPr>
    </w:lvl>
    <w:lvl w:ilvl="8">
      <w:start w:val="0"/>
      <w:numFmt w:val="bullet"/>
      <w:lvlText w:val="•"/>
      <w:lvlJc w:val="left"/>
      <w:pPr>
        <w:ind w:left="11655" w:hanging="544"/>
      </w:pPr>
      <w:rPr>
        <w:rFonts w:hint="default"/>
      </w:rPr>
    </w:lvl>
  </w:abstractNum>
  <w:abstractNum w:abstractNumId="22">
    <w:nsid w:val="78B86103"/>
    <w:multiLevelType w:val="hybridMultilevel"/>
    <w:tmpl w:val="00000000"/>
    <w:lvl w:ilvl="0">
      <w:start w:val="1"/>
      <w:numFmt w:val="decimal"/>
      <w:lvlText w:val="(%1)"/>
      <w:lvlJc w:val="left"/>
      <w:pPr>
        <w:ind w:left="1728" w:hanging="720"/>
        <w:jc w:val="left"/>
      </w:pPr>
      <w:rPr>
        <w:rFonts w:ascii="仿宋" w:eastAsia="仿宋" w:hAnsi="仿宋" w:cs="仿宋" w:hint="default"/>
        <w:w w:val="100"/>
        <w:sz w:val="36"/>
        <w:szCs w:val="36"/>
      </w:rPr>
    </w:lvl>
    <w:lvl w:ilvl="1">
      <w:start w:val="0"/>
      <w:numFmt w:val="bullet"/>
      <w:lvlText w:val="•"/>
      <w:lvlJc w:val="left"/>
      <w:pPr>
        <w:ind w:left="2997" w:hanging="720"/>
      </w:pPr>
      <w:rPr>
        <w:rFonts w:hint="default"/>
      </w:rPr>
    </w:lvl>
    <w:lvl w:ilvl="2">
      <w:start w:val="0"/>
      <w:numFmt w:val="bullet"/>
      <w:lvlText w:val="•"/>
      <w:lvlJc w:val="left"/>
      <w:pPr>
        <w:ind w:left="4275" w:hanging="720"/>
      </w:pPr>
      <w:rPr>
        <w:rFonts w:hint="default"/>
      </w:rPr>
    </w:lvl>
    <w:lvl w:ilvl="3">
      <w:start w:val="0"/>
      <w:numFmt w:val="bullet"/>
      <w:lvlText w:val="•"/>
      <w:lvlJc w:val="left"/>
      <w:pPr>
        <w:ind w:left="5553" w:hanging="720"/>
      </w:pPr>
      <w:rPr>
        <w:rFonts w:hint="default"/>
      </w:rPr>
    </w:lvl>
    <w:lvl w:ilvl="4">
      <w:start w:val="0"/>
      <w:numFmt w:val="bullet"/>
      <w:lvlText w:val="•"/>
      <w:lvlJc w:val="left"/>
      <w:pPr>
        <w:ind w:left="6831" w:hanging="720"/>
      </w:pPr>
      <w:rPr>
        <w:rFonts w:hint="default"/>
      </w:rPr>
    </w:lvl>
    <w:lvl w:ilvl="5">
      <w:start w:val="0"/>
      <w:numFmt w:val="bullet"/>
      <w:lvlText w:val="•"/>
      <w:lvlJc w:val="left"/>
      <w:pPr>
        <w:ind w:left="8109" w:hanging="720"/>
      </w:pPr>
      <w:rPr>
        <w:rFonts w:hint="default"/>
      </w:rPr>
    </w:lvl>
    <w:lvl w:ilvl="6">
      <w:start w:val="0"/>
      <w:numFmt w:val="bullet"/>
      <w:lvlText w:val="•"/>
      <w:lvlJc w:val="left"/>
      <w:pPr>
        <w:ind w:left="9387" w:hanging="720"/>
      </w:pPr>
      <w:rPr>
        <w:rFonts w:hint="default"/>
      </w:rPr>
    </w:lvl>
    <w:lvl w:ilvl="7">
      <w:start w:val="0"/>
      <w:numFmt w:val="bullet"/>
      <w:lvlText w:val="•"/>
      <w:lvlJc w:val="left"/>
      <w:pPr>
        <w:ind w:left="10665" w:hanging="720"/>
      </w:pPr>
      <w:rPr>
        <w:rFonts w:hint="default"/>
      </w:rPr>
    </w:lvl>
    <w:lvl w:ilvl="8">
      <w:start w:val="0"/>
      <w:numFmt w:val="bullet"/>
      <w:lvlText w:val="•"/>
      <w:lvlJc w:val="left"/>
      <w:pPr>
        <w:ind w:left="11943" w:hanging="720"/>
      </w:pPr>
      <w:rPr>
        <w:rFonts w:hint="default"/>
      </w:rPr>
    </w:lvl>
  </w:abstractNum>
  <w:abstractNum w:abstractNumId="23">
    <w:nsid w:val="7A011673"/>
    <w:multiLevelType w:val="hybridMultilevel"/>
    <w:tmpl w:val="00000000"/>
    <w:lvl w:ilvl="0">
      <w:start w:val="1"/>
      <w:numFmt w:val="decimal"/>
      <w:lvlText w:val="（%1）"/>
      <w:lvlJc w:val="left"/>
      <w:pPr>
        <w:ind w:left="1916" w:hanging="905"/>
        <w:jc w:val="left"/>
      </w:pPr>
      <w:rPr>
        <w:rFonts w:ascii="仿宋" w:eastAsia="仿宋" w:hAnsi="仿宋" w:cs="仿宋" w:hint="default"/>
        <w:b/>
        <w:bCs/>
        <w:spacing w:val="0"/>
        <w:w w:val="99"/>
        <w:sz w:val="34"/>
        <w:szCs w:val="34"/>
      </w:rPr>
    </w:lvl>
    <w:lvl w:ilvl="1">
      <w:start w:val="0"/>
      <w:numFmt w:val="bullet"/>
      <w:lvlText w:val="•"/>
      <w:lvlJc w:val="left"/>
      <w:pPr>
        <w:ind w:left="3177" w:hanging="905"/>
      </w:pPr>
      <w:rPr>
        <w:rFonts w:hint="default"/>
      </w:rPr>
    </w:lvl>
    <w:lvl w:ilvl="2">
      <w:start w:val="0"/>
      <w:numFmt w:val="bullet"/>
      <w:lvlText w:val="•"/>
      <w:lvlJc w:val="left"/>
      <w:pPr>
        <w:ind w:left="4435" w:hanging="905"/>
      </w:pPr>
      <w:rPr>
        <w:rFonts w:hint="default"/>
      </w:rPr>
    </w:lvl>
    <w:lvl w:ilvl="3">
      <w:start w:val="0"/>
      <w:numFmt w:val="bullet"/>
      <w:lvlText w:val="•"/>
      <w:lvlJc w:val="left"/>
      <w:pPr>
        <w:ind w:left="5693" w:hanging="905"/>
      </w:pPr>
      <w:rPr>
        <w:rFonts w:hint="default"/>
      </w:rPr>
    </w:lvl>
    <w:lvl w:ilvl="4">
      <w:start w:val="0"/>
      <w:numFmt w:val="bullet"/>
      <w:lvlText w:val="•"/>
      <w:lvlJc w:val="left"/>
      <w:pPr>
        <w:ind w:left="6951" w:hanging="905"/>
      </w:pPr>
      <w:rPr>
        <w:rFonts w:hint="default"/>
      </w:rPr>
    </w:lvl>
    <w:lvl w:ilvl="5">
      <w:start w:val="0"/>
      <w:numFmt w:val="bullet"/>
      <w:lvlText w:val="•"/>
      <w:lvlJc w:val="left"/>
      <w:pPr>
        <w:ind w:left="8209" w:hanging="905"/>
      </w:pPr>
      <w:rPr>
        <w:rFonts w:hint="default"/>
      </w:rPr>
    </w:lvl>
    <w:lvl w:ilvl="6">
      <w:start w:val="0"/>
      <w:numFmt w:val="bullet"/>
      <w:lvlText w:val="•"/>
      <w:lvlJc w:val="left"/>
      <w:pPr>
        <w:ind w:left="9467" w:hanging="905"/>
      </w:pPr>
      <w:rPr>
        <w:rFonts w:hint="default"/>
      </w:rPr>
    </w:lvl>
    <w:lvl w:ilvl="7">
      <w:start w:val="0"/>
      <w:numFmt w:val="bullet"/>
      <w:lvlText w:val="•"/>
      <w:lvlJc w:val="left"/>
      <w:pPr>
        <w:ind w:left="10725" w:hanging="905"/>
      </w:pPr>
      <w:rPr>
        <w:rFonts w:hint="default"/>
      </w:rPr>
    </w:lvl>
    <w:lvl w:ilvl="8">
      <w:start w:val="0"/>
      <w:numFmt w:val="bullet"/>
      <w:lvlText w:val="•"/>
      <w:lvlJc w:val="left"/>
      <w:pPr>
        <w:ind w:left="11983" w:hanging="905"/>
      </w:pPr>
      <w:rPr>
        <w:rFonts w:hint="default"/>
      </w:rPr>
    </w:lvl>
  </w:abstractNum>
  <w:num w:numId="1">
    <w:abstractNumId w:val="4"/>
  </w:num>
  <w:num w:numId="2">
    <w:abstractNumId w:val="18"/>
  </w:num>
  <w:num w:numId="3">
    <w:abstractNumId w:val="8"/>
  </w:num>
  <w:num w:numId="4">
    <w:abstractNumId w:val="6"/>
  </w:num>
  <w:num w:numId="5">
    <w:abstractNumId w:val="10"/>
  </w:num>
  <w:num w:numId="6">
    <w:abstractNumId w:val="2"/>
  </w:num>
  <w:num w:numId="7">
    <w:abstractNumId w:val="13"/>
  </w:num>
  <w:num w:numId="8">
    <w:abstractNumId w:val="7"/>
  </w:num>
  <w:num w:numId="9">
    <w:abstractNumId w:val="3"/>
  </w:num>
  <w:num w:numId="10">
    <w:abstractNumId w:val="16"/>
  </w:num>
  <w:num w:numId="11">
    <w:abstractNumId w:val="17"/>
  </w:num>
  <w:num w:numId="12">
    <w:abstractNumId w:val="21"/>
  </w:num>
  <w:num w:numId="13">
    <w:abstractNumId w:val="22"/>
  </w:num>
  <w:num w:numId="14">
    <w:abstractNumId w:val="11"/>
  </w:num>
  <w:num w:numId="15">
    <w:abstractNumId w:val="1"/>
  </w:num>
  <w:num w:numId="16">
    <w:abstractNumId w:val="20"/>
  </w:num>
  <w:num w:numId="17">
    <w:abstractNumId w:val="15"/>
  </w:num>
  <w:num w:numId="18">
    <w:abstractNumId w:val="19"/>
  </w:num>
  <w:num w:numId="19">
    <w:abstractNumId w:val="12"/>
  </w:num>
  <w:num w:numId="20">
    <w:abstractNumId w:val="14"/>
  </w:num>
  <w:num w:numId="21">
    <w:abstractNumId w:val="0"/>
  </w:num>
  <w:num w:numId="22">
    <w:abstractNumId w:val="23"/>
  </w:num>
  <w:num w:numId="23">
    <w:abstractNumId w:val="5"/>
  </w:num>
  <w:num w:numId="2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rPr>
  </w:style>
  <w:style w:type="paragraph" w:styleId="Heading1">
    <w:name w:val="heading 1"/>
    <w:basedOn w:val="Normal"/>
    <w:uiPriority w:val="1"/>
    <w:qFormat/>
    <w:pPr>
      <w:ind w:left="288"/>
      <w:outlineLvl w:val="0"/>
    </w:pPr>
    <w:rPr>
      <w:rFonts w:ascii="仿宋" w:eastAsia="仿宋" w:hAnsi="仿宋" w:cs="仿宋"/>
      <w:b/>
      <w:bCs/>
      <w:sz w:val="45"/>
      <w:szCs w:val="45"/>
    </w:rPr>
  </w:style>
  <w:style w:type="paragraph" w:styleId="Heading2">
    <w:name w:val="heading 2"/>
    <w:basedOn w:val="Normal"/>
    <w:uiPriority w:val="1"/>
    <w:qFormat/>
    <w:pPr>
      <w:ind w:left="1242" w:hanging="955"/>
      <w:outlineLvl w:val="1"/>
    </w:pPr>
    <w:rPr>
      <w:rFonts w:ascii="仿宋" w:eastAsia="仿宋" w:hAnsi="仿宋" w:cs="仿宋"/>
      <w:b/>
      <w:bCs/>
      <w:sz w:val="42"/>
      <w:szCs w:val="42"/>
    </w:rPr>
  </w:style>
  <w:style w:type="paragraph" w:styleId="Heading3">
    <w:name w:val="heading 3"/>
    <w:basedOn w:val="Normal"/>
    <w:uiPriority w:val="1"/>
    <w:qFormat/>
    <w:pPr>
      <w:ind w:left="1011"/>
      <w:outlineLvl w:val="2"/>
    </w:pPr>
    <w:rPr>
      <w:rFonts w:ascii="仿宋" w:eastAsia="仿宋" w:hAnsi="仿宋" w:cs="仿宋"/>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仿宋" w:eastAsia="仿宋" w:hAnsi="仿宋" w:cs="仿宋"/>
      <w:sz w:val="36"/>
      <w:szCs w:val="36"/>
    </w:rPr>
  </w:style>
  <w:style w:type="paragraph" w:styleId="Title">
    <w:name w:val="Title"/>
    <w:basedOn w:val="Normal"/>
    <w:uiPriority w:val="1"/>
    <w:qFormat/>
    <w:pPr>
      <w:ind w:right="325"/>
      <w:jc w:val="center"/>
    </w:pPr>
    <w:rPr>
      <w:rFonts w:ascii="仿宋" w:eastAsia="仿宋" w:hAnsi="仿宋" w:cs="仿宋"/>
      <w:b/>
      <w:bCs/>
      <w:sz w:val="126"/>
      <w:szCs w:val="126"/>
    </w:rPr>
  </w:style>
  <w:style w:type="paragraph" w:styleId="ListParagraph">
    <w:name w:val="List Paragraph"/>
    <w:basedOn w:val="Normal"/>
    <w:uiPriority w:val="1"/>
    <w:qFormat/>
    <w:pPr>
      <w:ind w:left="288" w:firstLine="720"/>
    </w:pPr>
    <w:rPr>
      <w:rFonts w:ascii="仿宋" w:eastAsia="仿宋" w:hAnsi="仿宋" w:cs="仿宋"/>
    </w:rPr>
  </w:style>
  <w:style w:type="paragraph" w:customStyle="1" w:styleId="TableParagraph">
    <w:name w:val="Table Paragraph"/>
    <w:basedOn w:val="Normal"/>
    <w:uiPriority w:val="1"/>
    <w:qFormat/>
    <w:rPr>
      <w:rFonts w:ascii="仿宋" w:eastAsia="仿宋" w:hAnsi="仿宋" w:cs="仿宋"/>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footer" Target="footer5.xml"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footer" Target="footer6.xml" /><Relationship Id="rId15" Type="http://schemas.openxmlformats.org/officeDocument/2006/relationships/image" Target="media/image6.png"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footer" Target="footer7.xml" /><Relationship Id="rId19" Type="http://schemas.openxmlformats.org/officeDocument/2006/relationships/image" Target="media/image9.png"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image" Target="media/image11.png" /><Relationship Id="rId22" Type="http://schemas.openxmlformats.org/officeDocument/2006/relationships/image" Target="media/image12.png" /><Relationship Id="rId23" Type="http://schemas.openxmlformats.org/officeDocument/2006/relationships/image" Target="media/image13.png" /><Relationship Id="rId24" Type="http://schemas.openxmlformats.org/officeDocument/2006/relationships/footer" Target="footer8.xml"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footer" Target="footer9.xml"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hyperlink" Target="https://d.book118.com/137012151141006024" TargetMode="External" /><Relationship Id="rId36" Type="http://schemas.openxmlformats.org/officeDocument/2006/relationships/footer" Target="footer10.xml" /><Relationship Id="rId37" Type="http://schemas.openxmlformats.org/officeDocument/2006/relationships/theme" Target="theme/theme1.xml" /><Relationship Id="rId38" Type="http://schemas.openxmlformats.org/officeDocument/2006/relationships/numbering" Target="numbering.xml" /><Relationship Id="rId39"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image" Target="media/image1.png" /><Relationship Id="rId7" Type="http://schemas.openxmlformats.org/officeDocument/2006/relationships/footer" Target="footer3.xml" /><Relationship Id="rId8" Type="http://schemas.openxmlformats.org/officeDocument/2006/relationships/image" Target="media/image2.png"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2023-12-08T01:26:21Z</dcterms:created>
  <dcterms:modified xsi:type="dcterms:W3CDTF">2023-12-08T01:26:21Z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2022-10-19T00:00:00Z</vt:filetime>
  </property>
  <property fmtid="{D5CDD505-2E9C-101B-9397-08002B2CF9AE}" pid="3" name="LastSaved">
    <vt:filetime>2023-12-08T00:00:00Z</vt:filetime>
  </property>
</Properties>
</file>