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喷涂机项目规划设计方案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8" w:history="1">
        <w:r>
          <w:rPr>
            <w:rFonts w:ascii="仿宋" w:eastAsia="仿宋" w:hAnsi="仿宋" w:cs="仿宋" w:hint="eastAsia"/>
            <w:lang w:eastAsia="zh-CN"/>
          </w:rPr>
          <w:t>前言</w:t>
        </w:r>
        <w:r>
          <w:tab/>
        </w:r>
        <w:r>
          <w:fldChar w:fldCharType="begin"/>
        </w:r>
        <w:r>
          <w:instrText xml:space="preserve"> PAGEREF _Toc28598 \h </w:instrText>
        </w:r>
        <w:r>
          <w:fldChar w:fldCharType="separate"/>
        </w:r>
        <w:r>
          <w:t>3</w:t>
        </w:r>
        <w:r>
          <w:fldChar w:fldCharType="end"/>
        </w:r>
      </w:hyperlink>
    </w:p>
    <w:p>
      <w:pPr>
        <w:pStyle w:val="TOC1"/>
        <w:tabs>
          <w:tab w:val="right" w:leader="dot" w:pos="8306"/>
        </w:tabs>
      </w:pPr>
      <w:hyperlink w:anchor="_Toc22341" w:history="1">
        <w:r>
          <w:rPr>
            <w:rFonts w:ascii="仿宋" w:eastAsia="仿宋" w:hAnsi="仿宋" w:cs="仿宋" w:hint="eastAsia"/>
            <w:lang w:eastAsia="zh-CN"/>
          </w:rPr>
          <w:t>一、喷涂机项目建设单位说明</w:t>
        </w:r>
        <w:r>
          <w:tab/>
        </w:r>
        <w:r>
          <w:fldChar w:fldCharType="begin"/>
        </w:r>
        <w:r>
          <w:instrText xml:space="preserve"> PAGEREF _Toc22341 \h </w:instrText>
        </w:r>
        <w:r>
          <w:fldChar w:fldCharType="separate"/>
        </w:r>
        <w:r>
          <w:t>3</w:t>
        </w:r>
        <w:r>
          <w:fldChar w:fldCharType="end"/>
        </w:r>
      </w:hyperlink>
    </w:p>
    <w:p>
      <w:pPr>
        <w:pStyle w:val="TOC2"/>
        <w:tabs>
          <w:tab w:val="right" w:leader="dot" w:pos="8306"/>
        </w:tabs>
      </w:pPr>
      <w:hyperlink w:anchor="_Toc21140" w:history="1">
        <w:r>
          <w:rPr>
            <w:rFonts w:ascii="仿宋" w:eastAsia="仿宋" w:hAnsi="仿宋" w:cs="仿宋" w:hint="eastAsia"/>
            <w:lang w:eastAsia="zh-CN"/>
          </w:rPr>
          <w:t>(一)、喷涂机项目承办单位基本情况</w:t>
        </w:r>
        <w:r>
          <w:tab/>
        </w:r>
        <w:r>
          <w:fldChar w:fldCharType="begin"/>
        </w:r>
        <w:r>
          <w:instrText xml:space="preserve"> PAGEREF _Toc21140 \h </w:instrText>
        </w:r>
        <w:r>
          <w:fldChar w:fldCharType="separate"/>
        </w:r>
        <w:r>
          <w:t>3</w:t>
        </w:r>
        <w:r>
          <w:fldChar w:fldCharType="end"/>
        </w:r>
      </w:hyperlink>
    </w:p>
    <w:p>
      <w:pPr>
        <w:pStyle w:val="TOC2"/>
        <w:tabs>
          <w:tab w:val="right" w:leader="dot" w:pos="8306"/>
        </w:tabs>
      </w:pPr>
      <w:hyperlink w:anchor="_Toc17056" w:history="1">
        <w:r>
          <w:rPr>
            <w:rFonts w:ascii="仿宋" w:eastAsia="仿宋" w:hAnsi="仿宋" w:cs="仿宋" w:hint="eastAsia"/>
            <w:lang w:eastAsia="zh-CN"/>
          </w:rPr>
          <w:t>(二)、公司经济效益分析</w:t>
        </w:r>
        <w:r>
          <w:tab/>
        </w:r>
        <w:r>
          <w:fldChar w:fldCharType="begin"/>
        </w:r>
        <w:r>
          <w:instrText xml:space="preserve"> PAGEREF _Toc17056 \h </w:instrText>
        </w:r>
        <w:r>
          <w:fldChar w:fldCharType="separate"/>
        </w:r>
        <w:r>
          <w:t>4</w:t>
        </w:r>
        <w:r>
          <w:fldChar w:fldCharType="end"/>
        </w:r>
      </w:hyperlink>
    </w:p>
    <w:p>
      <w:pPr>
        <w:pStyle w:val="TOC1"/>
        <w:tabs>
          <w:tab w:val="right" w:leader="dot" w:pos="8306"/>
        </w:tabs>
      </w:pPr>
      <w:hyperlink w:anchor="_Toc9410" w:history="1">
        <w:r>
          <w:rPr>
            <w:rFonts w:ascii="仿宋" w:eastAsia="仿宋" w:hAnsi="仿宋" w:cs="仿宋" w:hint="eastAsia"/>
            <w:lang w:eastAsia="zh-CN"/>
          </w:rPr>
          <w:t>二、喷涂机项目绩效评估</w:t>
        </w:r>
        <w:r>
          <w:tab/>
        </w:r>
        <w:r>
          <w:fldChar w:fldCharType="begin"/>
        </w:r>
        <w:r>
          <w:instrText xml:space="preserve"> PAGEREF _Toc9410 \h </w:instrText>
        </w:r>
        <w:r>
          <w:fldChar w:fldCharType="separate"/>
        </w:r>
        <w:r>
          <w:t>5</w:t>
        </w:r>
        <w:r>
          <w:fldChar w:fldCharType="end"/>
        </w:r>
      </w:hyperlink>
    </w:p>
    <w:p>
      <w:pPr>
        <w:pStyle w:val="TOC2"/>
        <w:tabs>
          <w:tab w:val="right" w:leader="dot" w:pos="8306"/>
        </w:tabs>
      </w:pPr>
      <w:hyperlink w:anchor="_Toc7927" w:history="1">
        <w:r>
          <w:rPr>
            <w:rFonts w:ascii="仿宋" w:eastAsia="仿宋" w:hAnsi="仿宋" w:cs="仿宋" w:hint="eastAsia"/>
            <w:lang w:eastAsia="zh-CN"/>
          </w:rPr>
          <w:t>(一)、绩效评估指标</w:t>
        </w:r>
        <w:r>
          <w:tab/>
        </w:r>
        <w:r>
          <w:fldChar w:fldCharType="begin"/>
        </w:r>
        <w:r>
          <w:instrText xml:space="preserve"> PAGEREF _Toc7927 \h </w:instrText>
        </w:r>
        <w:r>
          <w:fldChar w:fldCharType="separate"/>
        </w:r>
        <w:r>
          <w:t>5</w:t>
        </w:r>
        <w:r>
          <w:fldChar w:fldCharType="end"/>
        </w:r>
      </w:hyperlink>
    </w:p>
    <w:p>
      <w:pPr>
        <w:pStyle w:val="TOC2"/>
        <w:tabs>
          <w:tab w:val="right" w:leader="dot" w:pos="8306"/>
        </w:tabs>
      </w:pPr>
      <w:hyperlink w:anchor="_Toc26682" w:history="1">
        <w:r>
          <w:rPr>
            <w:rFonts w:ascii="仿宋" w:eastAsia="仿宋" w:hAnsi="仿宋" w:cs="仿宋" w:hint="eastAsia"/>
            <w:lang w:eastAsia="zh-CN"/>
          </w:rPr>
          <w:t>(二)、绩效评估方法</w:t>
        </w:r>
        <w:r>
          <w:tab/>
        </w:r>
        <w:r>
          <w:fldChar w:fldCharType="begin"/>
        </w:r>
        <w:r>
          <w:instrText xml:space="preserve"> PAGEREF _Toc26682 \h </w:instrText>
        </w:r>
        <w:r>
          <w:fldChar w:fldCharType="separate"/>
        </w:r>
        <w:r>
          <w:t>6</w:t>
        </w:r>
        <w:r>
          <w:fldChar w:fldCharType="end"/>
        </w:r>
      </w:hyperlink>
    </w:p>
    <w:p>
      <w:pPr>
        <w:pStyle w:val="TOC2"/>
        <w:tabs>
          <w:tab w:val="right" w:leader="dot" w:pos="8306"/>
        </w:tabs>
      </w:pPr>
      <w:hyperlink w:anchor="_Toc22463" w:history="1">
        <w:r>
          <w:rPr>
            <w:rFonts w:ascii="仿宋" w:eastAsia="仿宋" w:hAnsi="仿宋" w:cs="仿宋" w:hint="eastAsia"/>
            <w:lang w:eastAsia="zh-CN"/>
          </w:rPr>
          <w:t>(三)、绩效评估周期</w:t>
        </w:r>
        <w:r>
          <w:tab/>
        </w:r>
        <w:r>
          <w:fldChar w:fldCharType="begin"/>
        </w:r>
        <w:r>
          <w:instrText xml:space="preserve"> PAGEREF _Toc22463 \h </w:instrText>
        </w:r>
        <w:r>
          <w:fldChar w:fldCharType="separate"/>
        </w:r>
        <w:r>
          <w:t>7</w:t>
        </w:r>
        <w:r>
          <w:fldChar w:fldCharType="end"/>
        </w:r>
      </w:hyperlink>
    </w:p>
    <w:p>
      <w:pPr>
        <w:pStyle w:val="TOC1"/>
        <w:tabs>
          <w:tab w:val="right" w:leader="dot" w:pos="8306"/>
        </w:tabs>
      </w:pPr>
      <w:hyperlink w:anchor="_Toc3696" w:history="1">
        <w:r>
          <w:rPr>
            <w:rFonts w:ascii="仿宋" w:eastAsia="仿宋" w:hAnsi="仿宋" w:cs="仿宋" w:hint="eastAsia"/>
            <w:lang w:eastAsia="zh-CN"/>
          </w:rPr>
          <w:t>三、喷涂机项目可持续发展</w:t>
        </w:r>
        <w:r>
          <w:tab/>
        </w:r>
        <w:r>
          <w:fldChar w:fldCharType="begin"/>
        </w:r>
        <w:r>
          <w:instrText xml:space="preserve"> PAGEREF _Toc3696 \h </w:instrText>
        </w:r>
        <w:r>
          <w:fldChar w:fldCharType="separate"/>
        </w:r>
        <w:r>
          <w:t>8</w:t>
        </w:r>
        <w:r>
          <w:fldChar w:fldCharType="end"/>
        </w:r>
      </w:hyperlink>
    </w:p>
    <w:p>
      <w:pPr>
        <w:pStyle w:val="TOC2"/>
        <w:tabs>
          <w:tab w:val="right" w:leader="dot" w:pos="8306"/>
        </w:tabs>
      </w:pPr>
      <w:hyperlink w:anchor="_Toc25871" w:history="1">
        <w:r>
          <w:rPr>
            <w:rFonts w:ascii="仿宋" w:eastAsia="仿宋" w:hAnsi="仿宋" w:cs="仿宋" w:hint="eastAsia"/>
            <w:lang w:eastAsia="zh-CN"/>
          </w:rPr>
          <w:t>(一)、可持续战略与实践</w:t>
        </w:r>
        <w:r>
          <w:tab/>
        </w:r>
        <w:r>
          <w:fldChar w:fldCharType="begin"/>
        </w:r>
        <w:r>
          <w:instrText xml:space="preserve"> PAGEREF _Toc25871 \h </w:instrText>
        </w:r>
        <w:r>
          <w:fldChar w:fldCharType="separate"/>
        </w:r>
        <w:r>
          <w:t>8</w:t>
        </w:r>
        <w:r>
          <w:fldChar w:fldCharType="end"/>
        </w:r>
      </w:hyperlink>
    </w:p>
    <w:p>
      <w:pPr>
        <w:pStyle w:val="TOC2"/>
        <w:tabs>
          <w:tab w:val="right" w:leader="dot" w:pos="8306"/>
        </w:tabs>
      </w:pPr>
      <w:hyperlink w:anchor="_Toc4559" w:history="1">
        <w:r>
          <w:rPr>
            <w:rFonts w:ascii="仿宋" w:eastAsia="仿宋" w:hAnsi="仿宋" w:cs="仿宋" w:hint="eastAsia"/>
            <w:lang w:eastAsia="zh-CN"/>
          </w:rPr>
          <w:t>(二)、环保与社会责任</w:t>
        </w:r>
        <w:r>
          <w:tab/>
        </w:r>
        <w:r>
          <w:fldChar w:fldCharType="begin"/>
        </w:r>
        <w:r>
          <w:instrText xml:space="preserve"> PAGEREF _Toc4559 \h </w:instrText>
        </w:r>
        <w:r>
          <w:fldChar w:fldCharType="separate"/>
        </w:r>
        <w:r>
          <w:t>8</w:t>
        </w:r>
        <w:r>
          <w:fldChar w:fldCharType="end"/>
        </w:r>
      </w:hyperlink>
    </w:p>
    <w:p>
      <w:pPr>
        <w:pStyle w:val="TOC1"/>
        <w:tabs>
          <w:tab w:val="right" w:leader="dot" w:pos="8306"/>
        </w:tabs>
      </w:pPr>
      <w:hyperlink w:anchor="_Toc22436" w:history="1">
        <w:r>
          <w:rPr>
            <w:rFonts w:ascii="仿宋" w:eastAsia="仿宋" w:hAnsi="仿宋" w:cs="仿宋" w:hint="eastAsia"/>
            <w:lang w:eastAsia="zh-CN"/>
          </w:rPr>
          <w:t>四、喷涂机项目选址可行性分析</w:t>
        </w:r>
        <w:r>
          <w:tab/>
        </w:r>
        <w:r>
          <w:fldChar w:fldCharType="begin"/>
        </w:r>
        <w:r>
          <w:instrText xml:space="preserve"> PAGEREF _Toc22436 \h </w:instrText>
        </w:r>
        <w:r>
          <w:fldChar w:fldCharType="separate"/>
        </w:r>
        <w:r>
          <w:t>9</w:t>
        </w:r>
        <w:r>
          <w:fldChar w:fldCharType="end"/>
        </w:r>
      </w:hyperlink>
    </w:p>
    <w:p>
      <w:pPr>
        <w:pStyle w:val="TOC2"/>
        <w:tabs>
          <w:tab w:val="right" w:leader="dot" w:pos="8306"/>
        </w:tabs>
      </w:pPr>
      <w:hyperlink w:anchor="_Toc18457" w:history="1">
        <w:r>
          <w:rPr>
            <w:rFonts w:ascii="仿宋" w:eastAsia="仿宋" w:hAnsi="仿宋" w:cs="仿宋" w:hint="eastAsia"/>
            <w:lang w:eastAsia="zh-CN"/>
          </w:rPr>
          <w:t>(一)、喷涂机项目选址</w:t>
        </w:r>
        <w:r>
          <w:tab/>
        </w:r>
        <w:r>
          <w:fldChar w:fldCharType="begin"/>
        </w:r>
        <w:r>
          <w:instrText xml:space="preserve"> PAGEREF _Toc18457 \h </w:instrText>
        </w:r>
        <w:r>
          <w:fldChar w:fldCharType="separate"/>
        </w:r>
        <w:r>
          <w:t>9</w:t>
        </w:r>
        <w:r>
          <w:fldChar w:fldCharType="end"/>
        </w:r>
      </w:hyperlink>
    </w:p>
    <w:p>
      <w:pPr>
        <w:pStyle w:val="TOC2"/>
        <w:tabs>
          <w:tab w:val="right" w:leader="dot" w:pos="8306"/>
        </w:tabs>
      </w:pPr>
      <w:hyperlink w:anchor="_Toc32333" w:history="1">
        <w:r>
          <w:rPr>
            <w:rFonts w:ascii="仿宋" w:eastAsia="仿宋" w:hAnsi="仿宋" w:cs="仿宋" w:hint="eastAsia"/>
            <w:lang w:eastAsia="zh-CN"/>
          </w:rPr>
          <w:t>(二)、用地控制指标</w:t>
        </w:r>
        <w:r>
          <w:tab/>
        </w:r>
        <w:r>
          <w:fldChar w:fldCharType="begin"/>
        </w:r>
        <w:r>
          <w:instrText xml:space="preserve"> PAGEREF _Toc32333 \h </w:instrText>
        </w:r>
        <w:r>
          <w:fldChar w:fldCharType="separate"/>
        </w:r>
        <w:r>
          <w:t>9</w:t>
        </w:r>
        <w:r>
          <w:fldChar w:fldCharType="end"/>
        </w:r>
      </w:hyperlink>
    </w:p>
    <w:p>
      <w:pPr>
        <w:pStyle w:val="TOC2"/>
        <w:tabs>
          <w:tab w:val="right" w:leader="dot" w:pos="8306"/>
        </w:tabs>
      </w:pPr>
      <w:hyperlink w:anchor="_Toc7337" w:history="1">
        <w:r>
          <w:rPr>
            <w:rFonts w:ascii="仿宋" w:eastAsia="仿宋" w:hAnsi="仿宋" w:cs="仿宋" w:hint="eastAsia"/>
            <w:lang w:eastAsia="zh-CN"/>
          </w:rPr>
          <w:t>(三)、节约用地措施</w:t>
        </w:r>
        <w:r>
          <w:tab/>
        </w:r>
        <w:r>
          <w:fldChar w:fldCharType="begin"/>
        </w:r>
        <w:r>
          <w:instrText xml:space="preserve"> PAGEREF _Toc7337 \h </w:instrText>
        </w:r>
        <w:r>
          <w:fldChar w:fldCharType="separate"/>
        </w:r>
        <w:r>
          <w:t>11</w:t>
        </w:r>
        <w:r>
          <w:fldChar w:fldCharType="end"/>
        </w:r>
      </w:hyperlink>
    </w:p>
    <w:p>
      <w:pPr>
        <w:pStyle w:val="TOC2"/>
        <w:tabs>
          <w:tab w:val="right" w:leader="dot" w:pos="8306"/>
        </w:tabs>
      </w:pPr>
      <w:hyperlink w:anchor="_Toc14233" w:history="1">
        <w:r>
          <w:rPr>
            <w:rFonts w:ascii="仿宋" w:eastAsia="仿宋" w:hAnsi="仿宋" w:cs="仿宋" w:hint="eastAsia"/>
            <w:lang w:eastAsia="zh-CN"/>
          </w:rPr>
          <w:t>(四)、总图布置方案</w:t>
        </w:r>
        <w:r>
          <w:tab/>
        </w:r>
        <w:r>
          <w:fldChar w:fldCharType="begin"/>
        </w:r>
        <w:r>
          <w:instrText xml:space="preserve"> PAGEREF _Toc14233 \h </w:instrText>
        </w:r>
        <w:r>
          <w:fldChar w:fldCharType="separate"/>
        </w:r>
        <w:r>
          <w:t>12</w:t>
        </w:r>
        <w:r>
          <w:fldChar w:fldCharType="end"/>
        </w:r>
      </w:hyperlink>
    </w:p>
    <w:p>
      <w:pPr>
        <w:pStyle w:val="TOC2"/>
        <w:tabs>
          <w:tab w:val="right" w:leader="dot" w:pos="8306"/>
        </w:tabs>
      </w:pPr>
      <w:hyperlink w:anchor="_Toc6637" w:history="1">
        <w:r>
          <w:rPr>
            <w:rFonts w:ascii="仿宋" w:eastAsia="仿宋" w:hAnsi="仿宋" w:cs="仿宋" w:hint="eastAsia"/>
            <w:lang w:eastAsia="zh-CN"/>
          </w:rPr>
          <w:t>(五)、选址综合评价</w:t>
        </w:r>
        <w:r>
          <w:tab/>
        </w:r>
        <w:r>
          <w:fldChar w:fldCharType="begin"/>
        </w:r>
        <w:r>
          <w:instrText xml:space="preserve"> PAGEREF _Toc6637 \h </w:instrText>
        </w:r>
        <w:r>
          <w:fldChar w:fldCharType="separate"/>
        </w:r>
        <w:r>
          <w:t>13</w:t>
        </w:r>
        <w:r>
          <w:fldChar w:fldCharType="end"/>
        </w:r>
      </w:hyperlink>
    </w:p>
    <w:p>
      <w:pPr>
        <w:pStyle w:val="TOC1"/>
        <w:tabs>
          <w:tab w:val="right" w:leader="dot" w:pos="8306"/>
        </w:tabs>
      </w:pPr>
      <w:hyperlink w:anchor="_Toc23025" w:history="1">
        <w:r>
          <w:rPr>
            <w:rFonts w:ascii="仿宋" w:eastAsia="仿宋" w:hAnsi="仿宋" w:cs="仿宋" w:hint="eastAsia"/>
            <w:lang w:eastAsia="zh-CN"/>
          </w:rPr>
          <w:t>五、市场分析、调研</w:t>
        </w:r>
        <w:r>
          <w:tab/>
        </w:r>
        <w:r>
          <w:fldChar w:fldCharType="begin"/>
        </w:r>
        <w:r>
          <w:instrText xml:space="preserve"> PAGEREF _Toc23025 \h </w:instrText>
        </w:r>
        <w:r>
          <w:fldChar w:fldCharType="separate"/>
        </w:r>
        <w:r>
          <w:t>14</w:t>
        </w:r>
        <w:r>
          <w:fldChar w:fldCharType="end"/>
        </w:r>
      </w:hyperlink>
    </w:p>
    <w:p>
      <w:pPr>
        <w:pStyle w:val="TOC2"/>
        <w:tabs>
          <w:tab w:val="right" w:leader="dot" w:pos="8306"/>
        </w:tabs>
      </w:pPr>
      <w:hyperlink w:anchor="_Toc9110" w:history="1">
        <w:r>
          <w:rPr>
            <w:rFonts w:ascii="仿宋" w:eastAsia="仿宋" w:hAnsi="仿宋" w:cs="仿宋" w:hint="eastAsia"/>
            <w:lang w:eastAsia="zh-CN"/>
          </w:rPr>
          <w:t>(一)、喷涂机行业分析</w:t>
        </w:r>
        <w:r>
          <w:tab/>
        </w:r>
        <w:r>
          <w:fldChar w:fldCharType="begin"/>
        </w:r>
        <w:r>
          <w:instrText xml:space="preserve"> PAGEREF _Toc9110 \h </w:instrText>
        </w:r>
        <w:r>
          <w:fldChar w:fldCharType="separate"/>
        </w:r>
        <w:r>
          <w:t>14</w:t>
        </w:r>
        <w:r>
          <w:fldChar w:fldCharType="end"/>
        </w:r>
      </w:hyperlink>
    </w:p>
    <w:p>
      <w:pPr>
        <w:pStyle w:val="TOC2"/>
        <w:tabs>
          <w:tab w:val="right" w:leader="dot" w:pos="8306"/>
        </w:tabs>
      </w:pPr>
      <w:hyperlink w:anchor="_Toc11655" w:history="1">
        <w:r>
          <w:rPr>
            <w:rFonts w:ascii="仿宋" w:eastAsia="仿宋" w:hAnsi="仿宋" w:cs="仿宋" w:hint="eastAsia"/>
            <w:lang w:eastAsia="zh-CN"/>
          </w:rPr>
          <w:t>(二)、喷涂机市场分析预测</w:t>
        </w:r>
        <w:r>
          <w:tab/>
        </w:r>
        <w:r>
          <w:fldChar w:fldCharType="begin"/>
        </w:r>
        <w:r>
          <w:instrText xml:space="preserve"> PAGEREF _Toc11655 \h </w:instrText>
        </w:r>
        <w:r>
          <w:fldChar w:fldCharType="separate"/>
        </w:r>
        <w:r>
          <w:t>15</w:t>
        </w:r>
        <w:r>
          <w:fldChar w:fldCharType="end"/>
        </w:r>
      </w:hyperlink>
    </w:p>
    <w:p>
      <w:pPr>
        <w:pStyle w:val="TOC1"/>
        <w:tabs>
          <w:tab w:val="right" w:leader="dot" w:pos="8306"/>
        </w:tabs>
      </w:pPr>
      <w:hyperlink w:anchor="_Toc3910" w:history="1">
        <w:r>
          <w:rPr>
            <w:rFonts w:ascii="仿宋" w:eastAsia="仿宋" w:hAnsi="仿宋" w:cs="仿宋" w:hint="eastAsia"/>
            <w:lang w:eastAsia="zh-CN"/>
          </w:rPr>
          <w:t>六、喷涂机项目文档管理</w:t>
        </w:r>
        <w:r>
          <w:tab/>
        </w:r>
        <w:r>
          <w:fldChar w:fldCharType="begin"/>
        </w:r>
        <w:r>
          <w:instrText xml:space="preserve"> PAGEREF _Toc3910 \h </w:instrText>
        </w:r>
        <w:r>
          <w:fldChar w:fldCharType="separate"/>
        </w:r>
        <w:r>
          <w:t>16</w:t>
        </w:r>
        <w:r>
          <w:fldChar w:fldCharType="end"/>
        </w:r>
      </w:hyperlink>
    </w:p>
    <w:p>
      <w:pPr>
        <w:pStyle w:val="TOC2"/>
        <w:tabs>
          <w:tab w:val="right" w:leader="dot" w:pos="8306"/>
        </w:tabs>
      </w:pPr>
      <w:hyperlink w:anchor="_Toc3780" w:history="1">
        <w:r>
          <w:rPr>
            <w:rFonts w:ascii="仿宋" w:eastAsia="仿宋" w:hAnsi="仿宋" w:cs="仿宋" w:hint="eastAsia"/>
            <w:lang w:eastAsia="zh-CN"/>
          </w:rPr>
          <w:t>(一)、文档编制与审查</w:t>
        </w:r>
        <w:r>
          <w:tab/>
        </w:r>
        <w:r>
          <w:fldChar w:fldCharType="begin"/>
        </w:r>
        <w:r>
          <w:instrText xml:space="preserve"> PAGEREF _Toc3780 \h </w:instrText>
        </w:r>
        <w:r>
          <w:fldChar w:fldCharType="separate"/>
        </w:r>
        <w:r>
          <w:t>16</w:t>
        </w:r>
        <w:r>
          <w:fldChar w:fldCharType="end"/>
        </w:r>
      </w:hyperlink>
    </w:p>
    <w:p>
      <w:pPr>
        <w:pStyle w:val="TOC2"/>
        <w:tabs>
          <w:tab w:val="right" w:leader="dot" w:pos="8306"/>
        </w:tabs>
      </w:pPr>
      <w:hyperlink w:anchor="_Toc30669" w:history="1">
        <w:r>
          <w:rPr>
            <w:rFonts w:ascii="仿宋" w:eastAsia="仿宋" w:hAnsi="仿宋" w:cs="仿宋" w:hint="eastAsia"/>
            <w:lang w:eastAsia="zh-CN"/>
          </w:rPr>
          <w:t>(二)、文档发布与分发</w:t>
        </w:r>
        <w:r>
          <w:tab/>
        </w:r>
        <w:r>
          <w:fldChar w:fldCharType="begin"/>
        </w:r>
        <w:r>
          <w:instrText xml:space="preserve"> PAGEREF _Toc30669 \h </w:instrText>
        </w:r>
        <w:r>
          <w:fldChar w:fldCharType="separate"/>
        </w:r>
        <w:r>
          <w:t>17</w:t>
        </w:r>
        <w:r>
          <w:fldChar w:fldCharType="end"/>
        </w:r>
      </w:hyperlink>
    </w:p>
    <w:p>
      <w:pPr>
        <w:pStyle w:val="TOC2"/>
        <w:tabs>
          <w:tab w:val="right" w:leader="dot" w:pos="8306"/>
        </w:tabs>
      </w:pPr>
      <w:hyperlink w:anchor="_Toc17687" w:history="1">
        <w:r>
          <w:rPr>
            <w:rFonts w:ascii="仿宋" w:eastAsia="仿宋" w:hAnsi="仿宋" w:cs="仿宋" w:hint="eastAsia"/>
            <w:lang w:eastAsia="zh-CN"/>
          </w:rPr>
          <w:t>(三)、文档存档与归档</w:t>
        </w:r>
        <w:r>
          <w:tab/>
        </w:r>
        <w:r>
          <w:fldChar w:fldCharType="begin"/>
        </w:r>
        <w:r>
          <w:instrText xml:space="preserve"> PAGEREF _Toc17687 \h </w:instrText>
        </w:r>
        <w:r>
          <w:fldChar w:fldCharType="separate"/>
        </w:r>
        <w:r>
          <w:t>18</w:t>
        </w:r>
        <w:r>
          <w:fldChar w:fldCharType="end"/>
        </w:r>
      </w:hyperlink>
    </w:p>
    <w:p>
      <w:pPr>
        <w:pStyle w:val="TOC1"/>
        <w:tabs>
          <w:tab w:val="right" w:leader="dot" w:pos="8306"/>
        </w:tabs>
      </w:pPr>
      <w:hyperlink w:anchor="_Toc18230" w:history="1">
        <w:r>
          <w:rPr>
            <w:rFonts w:ascii="仿宋" w:eastAsia="仿宋" w:hAnsi="仿宋" w:cs="仿宋" w:hint="eastAsia"/>
            <w:lang w:eastAsia="zh-CN"/>
          </w:rPr>
          <w:t>七、生产安全保护</w:t>
        </w:r>
        <w:r>
          <w:tab/>
        </w:r>
        <w:r>
          <w:fldChar w:fldCharType="begin"/>
        </w:r>
        <w:r>
          <w:instrText xml:space="preserve"> PAGEREF _Toc18230 \h </w:instrText>
        </w:r>
        <w:r>
          <w:fldChar w:fldCharType="separate"/>
        </w:r>
        <w:r>
          <w:t>19</w:t>
        </w:r>
        <w:r>
          <w:fldChar w:fldCharType="end"/>
        </w:r>
      </w:hyperlink>
    </w:p>
    <w:p>
      <w:pPr>
        <w:pStyle w:val="TOC2"/>
        <w:tabs>
          <w:tab w:val="right" w:leader="dot" w:pos="8306"/>
        </w:tabs>
      </w:pPr>
      <w:hyperlink w:anchor="_Toc14679" w:history="1">
        <w:r>
          <w:rPr>
            <w:rFonts w:ascii="仿宋" w:eastAsia="仿宋" w:hAnsi="仿宋" w:cs="仿宋" w:hint="eastAsia"/>
            <w:lang w:eastAsia="zh-CN"/>
          </w:rPr>
          <w:t>(一)、消防安全</w:t>
        </w:r>
        <w:r>
          <w:tab/>
        </w:r>
        <w:r>
          <w:fldChar w:fldCharType="begin"/>
        </w:r>
        <w:r>
          <w:instrText xml:space="preserve"> PAGEREF _Toc14679 \h </w:instrText>
        </w:r>
        <w:r>
          <w:fldChar w:fldCharType="separate"/>
        </w:r>
        <w:r>
          <w:t>19</w:t>
        </w:r>
        <w:r>
          <w:fldChar w:fldCharType="end"/>
        </w:r>
      </w:hyperlink>
    </w:p>
    <w:p>
      <w:pPr>
        <w:pStyle w:val="TOC2"/>
        <w:tabs>
          <w:tab w:val="right" w:leader="dot" w:pos="8306"/>
        </w:tabs>
      </w:pPr>
      <w:hyperlink w:anchor="_Toc5669" w:history="1">
        <w:r>
          <w:rPr>
            <w:rFonts w:ascii="仿宋" w:eastAsia="仿宋" w:hAnsi="仿宋" w:cs="仿宋" w:hint="eastAsia"/>
            <w:lang w:eastAsia="zh-CN"/>
          </w:rPr>
          <w:t>(二)、防火防爆总图布置措施</w:t>
        </w:r>
        <w:r>
          <w:tab/>
        </w:r>
        <w:r>
          <w:fldChar w:fldCharType="begin"/>
        </w:r>
        <w:r>
          <w:instrText xml:space="preserve"> PAGEREF _Toc5669 \h </w:instrText>
        </w:r>
        <w:r>
          <w:fldChar w:fldCharType="separate"/>
        </w:r>
        <w:r>
          <w:t>21</w:t>
        </w:r>
        <w:r>
          <w:fldChar w:fldCharType="end"/>
        </w:r>
      </w:hyperlink>
    </w:p>
    <w:p>
      <w:pPr>
        <w:pStyle w:val="TOC2"/>
        <w:tabs>
          <w:tab w:val="right" w:leader="dot" w:pos="8306"/>
        </w:tabs>
      </w:pPr>
      <w:hyperlink w:anchor="_Toc20502" w:history="1">
        <w:r>
          <w:rPr>
            <w:rFonts w:ascii="仿宋" w:eastAsia="仿宋" w:hAnsi="仿宋" w:cs="仿宋" w:hint="eastAsia"/>
            <w:lang w:eastAsia="zh-CN"/>
          </w:rPr>
          <w:t>(三)、自然灾害防范措施</w:t>
        </w:r>
        <w:r>
          <w:tab/>
        </w:r>
        <w:r>
          <w:fldChar w:fldCharType="begin"/>
        </w:r>
        <w:r>
          <w:instrText xml:space="preserve"> PAGEREF _Toc20502 \h </w:instrText>
        </w:r>
        <w:r>
          <w:fldChar w:fldCharType="separate"/>
        </w:r>
        <w:r>
          <w:t>22</w:t>
        </w:r>
        <w:r>
          <w:fldChar w:fldCharType="end"/>
        </w:r>
      </w:hyperlink>
    </w:p>
    <w:p>
      <w:pPr>
        <w:pStyle w:val="TOC2"/>
        <w:tabs>
          <w:tab w:val="right" w:leader="dot" w:pos="8306"/>
        </w:tabs>
      </w:pPr>
      <w:hyperlink w:anchor="_Toc13154" w:history="1">
        <w:r>
          <w:rPr>
            <w:rFonts w:ascii="仿宋" w:eastAsia="仿宋" w:hAnsi="仿宋" w:cs="仿宋" w:hint="eastAsia"/>
            <w:lang w:eastAsia="zh-CN"/>
          </w:rPr>
          <w:t>(四)、安全色及安全标志使用要求</w:t>
        </w:r>
        <w:r>
          <w:tab/>
        </w:r>
        <w:r>
          <w:fldChar w:fldCharType="begin"/>
        </w:r>
        <w:r>
          <w:instrText xml:space="preserve"> PAGEREF _Toc13154 \h </w:instrText>
        </w:r>
        <w:r>
          <w:fldChar w:fldCharType="separate"/>
        </w:r>
        <w:r>
          <w:t>23</w:t>
        </w:r>
        <w:r>
          <w:fldChar w:fldCharType="end"/>
        </w:r>
      </w:hyperlink>
    </w:p>
    <w:p>
      <w:pPr>
        <w:pStyle w:val="TOC2"/>
        <w:tabs>
          <w:tab w:val="right" w:leader="dot" w:pos="8306"/>
        </w:tabs>
      </w:pPr>
      <w:hyperlink w:anchor="_Toc3983" w:history="1">
        <w:r>
          <w:rPr>
            <w:rFonts w:ascii="仿宋" w:eastAsia="仿宋" w:hAnsi="仿宋" w:cs="仿宋" w:hint="eastAsia"/>
            <w:lang w:eastAsia="zh-CN"/>
          </w:rPr>
          <w:t>(五)、防尘防毒措施</w:t>
        </w:r>
        <w:r>
          <w:tab/>
        </w:r>
        <w:r>
          <w:fldChar w:fldCharType="begin"/>
        </w:r>
        <w:r>
          <w:instrText xml:space="preserve"> PAGEREF _Toc3983 \h </w:instrText>
        </w:r>
        <w:r>
          <w:fldChar w:fldCharType="separate"/>
        </w:r>
        <w:r>
          <w:t>23</w:t>
        </w:r>
        <w:r>
          <w:fldChar w:fldCharType="end"/>
        </w:r>
      </w:hyperlink>
    </w:p>
    <w:p>
      <w:pPr>
        <w:pStyle w:val="TOC2"/>
        <w:tabs>
          <w:tab w:val="right" w:leader="dot" w:pos="8306"/>
        </w:tabs>
      </w:pPr>
      <w:hyperlink w:anchor="_Toc31877" w:history="1">
        <w:r>
          <w:rPr>
            <w:rFonts w:ascii="仿宋" w:eastAsia="仿宋" w:hAnsi="仿宋" w:cs="仿宋" w:hint="eastAsia"/>
            <w:lang w:eastAsia="zh-CN"/>
          </w:rPr>
          <w:t>(六)、防静电、触电防护及防雷措施</w:t>
        </w:r>
        <w:r>
          <w:tab/>
        </w:r>
        <w:r>
          <w:fldChar w:fldCharType="begin"/>
        </w:r>
        <w:r>
          <w:instrText xml:space="preserve"> PAGEREF _Toc31877 \h </w:instrText>
        </w:r>
        <w:r>
          <w:fldChar w:fldCharType="separate"/>
        </w:r>
        <w:r>
          <w:t>24</w:t>
        </w:r>
        <w:r>
          <w:fldChar w:fldCharType="end"/>
        </w:r>
      </w:hyperlink>
    </w:p>
    <w:p>
      <w:pPr>
        <w:pStyle w:val="TOC2"/>
        <w:tabs>
          <w:tab w:val="right" w:leader="dot" w:pos="8306"/>
        </w:tabs>
      </w:pPr>
      <w:hyperlink w:anchor="_Toc13854" w:history="1">
        <w:r>
          <w:rPr>
            <w:rFonts w:ascii="仿宋" w:eastAsia="仿宋" w:hAnsi="仿宋" w:cs="仿宋" w:hint="eastAsia"/>
            <w:lang w:eastAsia="zh-CN"/>
          </w:rPr>
          <w:t>(七)、机械设备安全保障措施</w:t>
        </w:r>
        <w:r>
          <w:tab/>
        </w:r>
        <w:r>
          <w:fldChar w:fldCharType="begin"/>
        </w:r>
        <w:r>
          <w:instrText xml:space="preserve"> PAGEREF _Toc13854 \h </w:instrText>
        </w:r>
        <w:r>
          <w:fldChar w:fldCharType="separate"/>
        </w:r>
        <w:r>
          <w:t>26</w:t>
        </w:r>
        <w:r>
          <w:fldChar w:fldCharType="end"/>
        </w:r>
      </w:hyperlink>
    </w:p>
    <w:p>
      <w:pPr>
        <w:pStyle w:val="TOC1"/>
        <w:tabs>
          <w:tab w:val="right" w:leader="dot" w:pos="8306"/>
        </w:tabs>
      </w:pPr>
      <w:hyperlink w:anchor="_Toc14612" w:history="1">
        <w:r>
          <w:rPr>
            <w:rFonts w:ascii="仿宋" w:eastAsia="仿宋" w:hAnsi="仿宋" w:cs="仿宋" w:hint="eastAsia"/>
            <w:lang w:eastAsia="zh-CN"/>
          </w:rPr>
          <w:t>八、喷涂机项目风险管理</w:t>
        </w:r>
        <w:r>
          <w:tab/>
        </w:r>
        <w:r>
          <w:fldChar w:fldCharType="begin"/>
        </w:r>
        <w:r>
          <w:instrText xml:space="preserve"> PAGEREF _Toc14612 \h </w:instrText>
        </w:r>
        <w:r>
          <w:fldChar w:fldCharType="separate"/>
        </w:r>
        <w:r>
          <w:t>27</w:t>
        </w:r>
        <w:r>
          <w:fldChar w:fldCharType="end"/>
        </w:r>
      </w:hyperlink>
    </w:p>
    <w:p>
      <w:pPr>
        <w:pStyle w:val="TOC2"/>
        <w:tabs>
          <w:tab w:val="right" w:leader="dot" w:pos="8306"/>
        </w:tabs>
      </w:pPr>
      <w:hyperlink w:anchor="_Toc19809" w:history="1">
        <w:r>
          <w:rPr>
            <w:rFonts w:ascii="仿宋" w:eastAsia="仿宋" w:hAnsi="仿宋" w:cs="仿宋" w:hint="eastAsia"/>
            <w:lang w:eastAsia="zh-CN"/>
          </w:rPr>
          <w:t>(一)、风险识别与评估</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29596" w:history="1">
        <w:r>
          <w:rPr>
            <w:rFonts w:ascii="仿宋" w:eastAsia="仿宋" w:hAnsi="仿宋" w:cs="仿宋" w:hint="eastAsia"/>
            <w:lang w:eastAsia="zh-CN"/>
          </w:rPr>
          <w:t>(二)、风险应对策略</w:t>
        </w:r>
        <w:r>
          <w:tab/>
        </w:r>
        <w:r>
          <w:fldChar w:fldCharType="begin"/>
        </w:r>
        <w:r>
          <w:instrText xml:space="preserve"> PAGEREF _Toc29596 \h </w:instrText>
        </w:r>
        <w:r>
          <w:fldChar w:fldCharType="separate"/>
        </w:r>
        <w:r>
          <w:t>28</w:t>
        </w:r>
        <w:r>
          <w:fldChar w:fldCharType="end"/>
        </w:r>
      </w:hyperlink>
    </w:p>
    <w:p>
      <w:pPr>
        <w:pStyle w:val="TOC2"/>
        <w:tabs>
          <w:tab w:val="right" w:leader="dot" w:pos="8306"/>
        </w:tabs>
      </w:pPr>
      <w:hyperlink w:anchor="_Toc26483" w:history="1">
        <w:r>
          <w:rPr>
            <w:rFonts w:ascii="仿宋" w:eastAsia="仿宋" w:hAnsi="仿宋" w:cs="仿宋" w:hint="eastAsia"/>
            <w:lang w:eastAsia="zh-CN"/>
          </w:rPr>
          <w:t>(三)、风险监控与控制</w:t>
        </w:r>
        <w:r>
          <w:tab/>
        </w:r>
        <w:r>
          <w:fldChar w:fldCharType="begin"/>
        </w:r>
        <w:r>
          <w:instrText xml:space="preserve"> PAGEREF _Toc26483 \h </w:instrText>
        </w:r>
        <w:r>
          <w:fldChar w:fldCharType="separate"/>
        </w:r>
        <w:r>
          <w:t>30</w:t>
        </w:r>
        <w:r>
          <w:fldChar w:fldCharType="end"/>
        </w:r>
      </w:hyperlink>
    </w:p>
    <w:p>
      <w:pPr>
        <w:pStyle w:val="TOC1"/>
        <w:tabs>
          <w:tab w:val="right" w:leader="dot" w:pos="8306"/>
        </w:tabs>
      </w:pPr>
      <w:hyperlink w:anchor="_Toc26763" w:history="1">
        <w:r>
          <w:rPr>
            <w:rFonts w:ascii="仿宋" w:eastAsia="仿宋" w:hAnsi="仿宋" w:cs="仿宋" w:hint="eastAsia"/>
            <w:lang w:eastAsia="zh-CN"/>
          </w:rPr>
          <w:t>九、喷涂机项目环境影响分析</w:t>
        </w:r>
        <w:r>
          <w:tab/>
        </w:r>
        <w:r>
          <w:fldChar w:fldCharType="begin"/>
        </w:r>
        <w:r>
          <w:instrText xml:space="preserve"> PAGEREF _Toc26763 \h </w:instrText>
        </w:r>
        <w:r>
          <w:fldChar w:fldCharType="separate"/>
        </w:r>
        <w:r>
          <w:t>31</w:t>
        </w:r>
        <w:r>
          <w:fldChar w:fldCharType="end"/>
        </w:r>
      </w:hyperlink>
    </w:p>
    <w:p>
      <w:pPr>
        <w:pStyle w:val="TOC2"/>
        <w:tabs>
          <w:tab w:val="right" w:leader="dot" w:pos="8306"/>
        </w:tabs>
      </w:pPr>
      <w:hyperlink w:anchor="_Toc24283" w:history="1">
        <w:r>
          <w:rPr>
            <w:rFonts w:ascii="仿宋" w:eastAsia="仿宋" w:hAnsi="仿宋" w:cs="仿宋" w:hint="eastAsia"/>
            <w:lang w:eastAsia="zh-CN"/>
          </w:rPr>
          <w:t>(一)、建设区域环境质量现状</w:t>
        </w:r>
        <w:r>
          <w:tab/>
        </w:r>
        <w:r>
          <w:fldChar w:fldCharType="begin"/>
        </w:r>
        <w:r>
          <w:instrText xml:space="preserve"> PAGEREF _Toc24283 \h </w:instrText>
        </w:r>
        <w:r>
          <w:fldChar w:fldCharType="separate"/>
        </w:r>
        <w:r>
          <w:t>31</w:t>
        </w:r>
        <w:r>
          <w:fldChar w:fldCharType="end"/>
        </w:r>
      </w:hyperlink>
    </w:p>
    <w:p>
      <w:pPr>
        <w:pStyle w:val="TOC2"/>
        <w:tabs>
          <w:tab w:val="right" w:leader="dot" w:pos="8306"/>
        </w:tabs>
      </w:pPr>
      <w:hyperlink w:anchor="_Toc8402" w:history="1">
        <w:r>
          <w:rPr>
            <w:rFonts w:ascii="仿宋" w:eastAsia="仿宋" w:hAnsi="仿宋" w:cs="仿宋" w:hint="eastAsia"/>
            <w:lang w:eastAsia="zh-CN"/>
          </w:rPr>
          <w:t>(二)、建设期环境保护</w:t>
        </w:r>
        <w:r>
          <w:tab/>
        </w:r>
        <w:r>
          <w:fldChar w:fldCharType="begin"/>
        </w:r>
        <w:r>
          <w:instrText xml:space="preserve"> PAGEREF _Toc8402 \h </w:instrText>
        </w:r>
        <w:r>
          <w:fldChar w:fldCharType="separate"/>
        </w:r>
        <w:r>
          <w:t>32</w:t>
        </w:r>
        <w:r>
          <w:fldChar w:fldCharType="end"/>
        </w:r>
      </w:hyperlink>
    </w:p>
    <w:p>
      <w:pPr>
        <w:pStyle w:val="TOC2"/>
        <w:tabs>
          <w:tab w:val="right" w:leader="dot" w:pos="8306"/>
        </w:tabs>
      </w:pPr>
      <w:hyperlink w:anchor="_Toc30507" w:history="1">
        <w:r>
          <w:rPr>
            <w:rFonts w:ascii="仿宋" w:eastAsia="仿宋" w:hAnsi="仿宋" w:cs="仿宋" w:hint="eastAsia"/>
            <w:lang w:eastAsia="zh-CN"/>
          </w:rPr>
          <w:t>(三)、运营期环境保护</w:t>
        </w:r>
        <w:r>
          <w:tab/>
        </w:r>
        <w:r>
          <w:fldChar w:fldCharType="begin"/>
        </w:r>
        <w:r>
          <w:instrText xml:space="preserve"> PAGEREF _Toc30507 \h </w:instrText>
        </w:r>
        <w:r>
          <w:fldChar w:fldCharType="separate"/>
        </w:r>
        <w:r>
          <w:t>34</w:t>
        </w:r>
        <w:r>
          <w:fldChar w:fldCharType="end"/>
        </w:r>
      </w:hyperlink>
    </w:p>
    <w:p>
      <w:pPr>
        <w:pStyle w:val="TOC2"/>
        <w:tabs>
          <w:tab w:val="right" w:leader="dot" w:pos="8306"/>
        </w:tabs>
      </w:pPr>
      <w:hyperlink w:anchor="_Toc16022" w:history="1">
        <w:r>
          <w:rPr>
            <w:rFonts w:ascii="仿宋" w:eastAsia="仿宋" w:hAnsi="仿宋" w:cs="仿宋" w:hint="eastAsia"/>
            <w:lang w:eastAsia="zh-CN"/>
          </w:rPr>
          <w:t>(四)、喷涂机项目建设对区域经济的影响</w:t>
        </w:r>
        <w:r>
          <w:tab/>
        </w:r>
        <w:r>
          <w:fldChar w:fldCharType="begin"/>
        </w:r>
        <w:r>
          <w:instrText xml:space="preserve"> PAGEREF _Toc16022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2" w:history="1">
        <w:r>
          <w:rPr>
            <w:rFonts w:ascii="仿宋" w:eastAsia="仿宋" w:hAnsi="仿宋" w:cs="仿宋" w:hint="eastAsia"/>
            <w:lang w:eastAsia="zh-CN"/>
          </w:rPr>
          <w:t>(五)、废弃物处理</w:t>
        </w:r>
        <w:r>
          <w:tab/>
        </w:r>
        <w:r>
          <w:fldChar w:fldCharType="begin"/>
        </w:r>
        <w:r>
          <w:instrText xml:space="preserve"> PAGEREF _Toc27492 \h </w:instrText>
        </w:r>
        <w:r>
          <w:fldChar w:fldCharType="separate"/>
        </w:r>
        <w:r>
          <w:t>37</w:t>
        </w:r>
        <w:r>
          <w:fldChar w:fldCharType="end"/>
        </w:r>
      </w:hyperlink>
    </w:p>
    <w:p>
      <w:pPr>
        <w:pStyle w:val="TOC2"/>
        <w:tabs>
          <w:tab w:val="right" w:leader="dot" w:pos="8306"/>
        </w:tabs>
      </w:pPr>
      <w:hyperlink w:anchor="_Toc29822" w:history="1">
        <w:r>
          <w:rPr>
            <w:rFonts w:ascii="仿宋" w:eastAsia="仿宋" w:hAnsi="仿宋" w:cs="仿宋" w:hint="eastAsia"/>
            <w:lang w:eastAsia="zh-CN"/>
          </w:rPr>
          <w:t>(六)、特殊环境影响分析</w:t>
        </w:r>
        <w:r>
          <w:tab/>
        </w:r>
        <w:r>
          <w:fldChar w:fldCharType="begin"/>
        </w:r>
        <w:r>
          <w:instrText xml:space="preserve"> PAGEREF _Toc29822 \h </w:instrText>
        </w:r>
        <w:r>
          <w:fldChar w:fldCharType="separate"/>
        </w:r>
        <w:r>
          <w:t>38</w:t>
        </w:r>
        <w:r>
          <w:fldChar w:fldCharType="end"/>
        </w:r>
      </w:hyperlink>
    </w:p>
    <w:p>
      <w:pPr>
        <w:pStyle w:val="TOC2"/>
        <w:tabs>
          <w:tab w:val="right" w:leader="dot" w:pos="8306"/>
        </w:tabs>
      </w:pPr>
      <w:hyperlink w:anchor="_Toc8338" w:history="1">
        <w:r>
          <w:rPr>
            <w:rFonts w:ascii="仿宋" w:eastAsia="仿宋" w:hAnsi="仿宋" w:cs="仿宋" w:hint="eastAsia"/>
            <w:lang w:eastAsia="zh-CN"/>
          </w:rPr>
          <w:t>(七)、清洁生产</w:t>
        </w:r>
        <w:r>
          <w:tab/>
        </w:r>
        <w:r>
          <w:fldChar w:fldCharType="begin"/>
        </w:r>
        <w:r>
          <w:instrText xml:space="preserve"> PAGEREF _Toc8338 \h </w:instrText>
        </w:r>
        <w:r>
          <w:fldChar w:fldCharType="separate"/>
        </w:r>
        <w:r>
          <w:t>39</w:t>
        </w:r>
        <w:r>
          <w:fldChar w:fldCharType="end"/>
        </w:r>
      </w:hyperlink>
    </w:p>
    <w:p>
      <w:pPr>
        <w:pStyle w:val="TOC2"/>
        <w:tabs>
          <w:tab w:val="right" w:leader="dot" w:pos="8306"/>
        </w:tabs>
      </w:pPr>
      <w:hyperlink w:anchor="_Toc9313" w:history="1">
        <w:r>
          <w:rPr>
            <w:rFonts w:ascii="仿宋" w:eastAsia="仿宋" w:hAnsi="仿宋" w:cs="仿宋" w:hint="eastAsia"/>
            <w:lang w:eastAsia="zh-CN"/>
          </w:rPr>
          <w:t>(八)、环境保护综合评价</w:t>
        </w:r>
        <w:r>
          <w:tab/>
        </w:r>
        <w:r>
          <w:fldChar w:fldCharType="begin"/>
        </w:r>
        <w:r>
          <w:instrText xml:space="preserve"> PAGEREF _Toc9313 \h </w:instrText>
        </w:r>
        <w:r>
          <w:fldChar w:fldCharType="separate"/>
        </w:r>
        <w:r>
          <w:t>40</w:t>
        </w:r>
        <w:r>
          <w:fldChar w:fldCharType="end"/>
        </w:r>
      </w:hyperlink>
    </w:p>
    <w:p>
      <w:pPr>
        <w:pStyle w:val="TOC1"/>
        <w:tabs>
          <w:tab w:val="right" w:leader="dot" w:pos="8306"/>
        </w:tabs>
      </w:pPr>
      <w:hyperlink w:anchor="_Toc9796" w:history="1">
        <w:r>
          <w:rPr>
            <w:rFonts w:ascii="仿宋" w:eastAsia="仿宋" w:hAnsi="仿宋" w:cs="仿宋" w:hint="eastAsia"/>
            <w:lang w:eastAsia="zh-CN"/>
          </w:rPr>
          <w:t>十、喷涂机项目投资规划</w:t>
        </w:r>
        <w:r>
          <w:tab/>
        </w:r>
        <w:r>
          <w:fldChar w:fldCharType="begin"/>
        </w:r>
        <w:r>
          <w:instrText xml:space="preserve"> PAGEREF _Toc9796 \h </w:instrText>
        </w:r>
        <w:r>
          <w:fldChar w:fldCharType="separate"/>
        </w:r>
        <w:r>
          <w:t>42</w:t>
        </w:r>
        <w:r>
          <w:fldChar w:fldCharType="end"/>
        </w:r>
      </w:hyperlink>
    </w:p>
    <w:p>
      <w:pPr>
        <w:pStyle w:val="TOC2"/>
        <w:tabs>
          <w:tab w:val="right" w:leader="dot" w:pos="8306"/>
        </w:tabs>
      </w:pPr>
      <w:hyperlink w:anchor="_Toc18521" w:history="1">
        <w:r>
          <w:rPr>
            <w:rFonts w:ascii="仿宋" w:eastAsia="仿宋" w:hAnsi="仿宋" w:cs="仿宋" w:hint="eastAsia"/>
            <w:lang w:eastAsia="zh-CN"/>
          </w:rPr>
          <w:t>(一)、喷涂机项目总投资估算</w:t>
        </w:r>
        <w:r>
          <w:tab/>
        </w:r>
        <w:r>
          <w:fldChar w:fldCharType="begin"/>
        </w:r>
        <w:r>
          <w:instrText xml:space="preserve"> PAGEREF _Toc18521 \h </w:instrText>
        </w:r>
        <w:r>
          <w:fldChar w:fldCharType="separate"/>
        </w:r>
        <w:r>
          <w:t>42</w:t>
        </w:r>
        <w:r>
          <w:fldChar w:fldCharType="end"/>
        </w:r>
      </w:hyperlink>
    </w:p>
    <w:p>
      <w:pPr>
        <w:pStyle w:val="TOC2"/>
        <w:tabs>
          <w:tab w:val="right" w:leader="dot" w:pos="8306"/>
        </w:tabs>
      </w:pPr>
      <w:hyperlink w:anchor="_Toc15308" w:history="1">
        <w:r>
          <w:rPr>
            <w:rFonts w:ascii="仿宋" w:eastAsia="仿宋" w:hAnsi="仿宋" w:cs="仿宋" w:hint="eastAsia"/>
            <w:lang w:eastAsia="zh-CN"/>
          </w:rPr>
          <w:t>(二)、资金筹措</w:t>
        </w:r>
        <w:r>
          <w:tab/>
        </w:r>
        <w:r>
          <w:fldChar w:fldCharType="begin"/>
        </w:r>
        <w:r>
          <w:instrText xml:space="preserve"> PAGEREF _Toc15308 \h </w:instrText>
        </w:r>
        <w:r>
          <w:fldChar w:fldCharType="separate"/>
        </w:r>
        <w:r>
          <w:t>43</w:t>
        </w:r>
        <w:r>
          <w:fldChar w:fldCharType="end"/>
        </w:r>
      </w:hyperlink>
    </w:p>
    <w:p>
      <w:pPr>
        <w:pStyle w:val="TOC1"/>
        <w:tabs>
          <w:tab w:val="right" w:leader="dot" w:pos="8306"/>
        </w:tabs>
      </w:pPr>
      <w:hyperlink w:anchor="_Toc8590" w:history="1">
        <w:r>
          <w:rPr>
            <w:rFonts w:ascii="仿宋" w:eastAsia="仿宋" w:hAnsi="仿宋" w:cs="仿宋" w:hint="eastAsia"/>
            <w:lang w:eastAsia="zh-CN"/>
          </w:rPr>
          <w:t>十一、喷涂机项目人力资源管理</w:t>
        </w:r>
        <w:r>
          <w:tab/>
        </w:r>
        <w:r>
          <w:fldChar w:fldCharType="begin"/>
        </w:r>
        <w:r>
          <w:instrText xml:space="preserve"> PAGEREF _Toc8590 \h </w:instrText>
        </w:r>
        <w:r>
          <w:fldChar w:fldCharType="separate"/>
        </w:r>
        <w:r>
          <w:t>44</w:t>
        </w:r>
        <w:r>
          <w:fldChar w:fldCharType="end"/>
        </w:r>
      </w:hyperlink>
    </w:p>
    <w:p>
      <w:pPr>
        <w:pStyle w:val="TOC2"/>
        <w:tabs>
          <w:tab w:val="right" w:leader="dot" w:pos="8306"/>
        </w:tabs>
      </w:pPr>
      <w:hyperlink w:anchor="_Toc2151" w:history="1">
        <w:r>
          <w:rPr>
            <w:rFonts w:ascii="仿宋" w:eastAsia="仿宋" w:hAnsi="仿宋" w:cs="仿宋" w:hint="eastAsia"/>
            <w:lang w:eastAsia="zh-CN"/>
          </w:rPr>
          <w:t>(一)、建立健全的预算管理制度</w:t>
        </w:r>
        <w:r>
          <w:tab/>
        </w:r>
        <w:r>
          <w:fldChar w:fldCharType="begin"/>
        </w:r>
        <w:r>
          <w:instrText xml:space="preserve"> PAGEREF _Toc2151 \h </w:instrText>
        </w:r>
        <w:r>
          <w:fldChar w:fldCharType="separate"/>
        </w:r>
        <w:r>
          <w:t>44</w:t>
        </w:r>
        <w:r>
          <w:fldChar w:fldCharType="end"/>
        </w:r>
      </w:hyperlink>
    </w:p>
    <w:p>
      <w:pPr>
        <w:pStyle w:val="TOC2"/>
        <w:tabs>
          <w:tab w:val="right" w:leader="dot" w:pos="8306"/>
        </w:tabs>
      </w:pPr>
      <w:hyperlink w:anchor="_Toc16947" w:history="1">
        <w:r>
          <w:rPr>
            <w:rFonts w:ascii="仿宋" w:eastAsia="仿宋" w:hAnsi="仿宋" w:cs="仿宋" w:hint="eastAsia"/>
            <w:lang w:eastAsia="zh-CN"/>
          </w:rPr>
          <w:t>(二)、加强资金流动监控</w:t>
        </w:r>
        <w:r>
          <w:tab/>
        </w:r>
        <w:r>
          <w:fldChar w:fldCharType="begin"/>
        </w:r>
        <w:r>
          <w:instrText xml:space="preserve"> PAGEREF _Toc16947 \h </w:instrText>
        </w:r>
        <w:r>
          <w:fldChar w:fldCharType="separate"/>
        </w:r>
        <w:r>
          <w:t>45</w:t>
        </w:r>
        <w:r>
          <w:fldChar w:fldCharType="end"/>
        </w:r>
      </w:hyperlink>
    </w:p>
    <w:p>
      <w:pPr>
        <w:pStyle w:val="TOC2"/>
        <w:tabs>
          <w:tab w:val="right" w:leader="dot" w:pos="8306"/>
        </w:tabs>
      </w:pPr>
      <w:hyperlink w:anchor="_Toc26044" w:history="1">
        <w:r>
          <w:rPr>
            <w:rFonts w:ascii="仿宋" w:eastAsia="仿宋" w:hAnsi="仿宋" w:cs="仿宋" w:hint="eastAsia"/>
            <w:lang w:eastAsia="zh-CN"/>
          </w:rPr>
          <w:t>(三)、制定完善的风险控制机制</w:t>
        </w:r>
        <w:r>
          <w:tab/>
        </w:r>
        <w:r>
          <w:fldChar w:fldCharType="begin"/>
        </w:r>
        <w:r>
          <w:instrText xml:space="preserve"> PAGEREF _Toc26044 \h </w:instrText>
        </w:r>
        <w:r>
          <w:fldChar w:fldCharType="separate"/>
        </w:r>
        <w:r>
          <w:t>46</w:t>
        </w:r>
        <w:r>
          <w:fldChar w:fldCharType="end"/>
        </w:r>
      </w:hyperlink>
    </w:p>
    <w:p>
      <w:pPr>
        <w:pStyle w:val="TOC2"/>
        <w:tabs>
          <w:tab w:val="right" w:leader="dot" w:pos="8306"/>
        </w:tabs>
      </w:pPr>
      <w:hyperlink w:anchor="_Toc29831" w:history="1">
        <w:r>
          <w:rPr>
            <w:rFonts w:ascii="仿宋" w:eastAsia="仿宋" w:hAnsi="仿宋" w:cs="仿宋" w:hint="eastAsia"/>
            <w:lang w:eastAsia="zh-CN"/>
          </w:rPr>
          <w:t>(四)、优化成本管理</w:t>
        </w:r>
        <w:r>
          <w:tab/>
        </w:r>
        <w:r>
          <w:fldChar w:fldCharType="begin"/>
        </w:r>
        <w:r>
          <w:instrText xml:space="preserve"> PAGEREF _Toc29831 \h </w:instrText>
        </w:r>
        <w:r>
          <w:fldChar w:fldCharType="separate"/>
        </w:r>
        <w:r>
          <w:t>48</w:t>
        </w:r>
        <w:r>
          <w:fldChar w:fldCharType="end"/>
        </w:r>
      </w:hyperlink>
    </w:p>
    <w:p>
      <w:pPr>
        <w:pStyle w:val="TOC1"/>
        <w:tabs>
          <w:tab w:val="right" w:leader="dot" w:pos="8306"/>
        </w:tabs>
      </w:pPr>
      <w:hyperlink w:anchor="_Toc22365" w:history="1">
        <w:r>
          <w:rPr>
            <w:rFonts w:ascii="仿宋" w:eastAsia="仿宋" w:hAnsi="仿宋" w:cs="仿宋" w:hint="eastAsia"/>
            <w:lang w:eastAsia="zh-CN"/>
          </w:rPr>
          <w:t>十二、喷涂机项目技术管理</w:t>
        </w:r>
        <w:r>
          <w:tab/>
        </w:r>
        <w:r>
          <w:fldChar w:fldCharType="begin"/>
        </w:r>
        <w:r>
          <w:instrText xml:space="preserve"> PAGEREF _Toc22365 \h </w:instrText>
        </w:r>
        <w:r>
          <w:fldChar w:fldCharType="separate"/>
        </w:r>
        <w:r>
          <w:t>49</w:t>
        </w:r>
        <w:r>
          <w:fldChar w:fldCharType="end"/>
        </w:r>
      </w:hyperlink>
    </w:p>
    <w:p>
      <w:pPr>
        <w:pStyle w:val="TOC2"/>
        <w:tabs>
          <w:tab w:val="right" w:leader="dot" w:pos="8306"/>
        </w:tabs>
      </w:pPr>
      <w:hyperlink w:anchor="_Toc20196" w:history="1">
        <w:r>
          <w:rPr>
            <w:rFonts w:ascii="仿宋" w:eastAsia="仿宋" w:hAnsi="仿宋" w:cs="仿宋" w:hint="eastAsia"/>
            <w:lang w:eastAsia="zh-CN"/>
          </w:rPr>
          <w:t>(一)、技术方案选用方向</w:t>
        </w:r>
        <w:r>
          <w:tab/>
        </w:r>
        <w:r>
          <w:fldChar w:fldCharType="begin"/>
        </w:r>
        <w:r>
          <w:instrText xml:space="preserve"> PAGEREF _Toc20196 \h </w:instrText>
        </w:r>
        <w:r>
          <w:fldChar w:fldCharType="separate"/>
        </w:r>
        <w:r>
          <w:t>49</w:t>
        </w:r>
        <w:r>
          <w:fldChar w:fldCharType="end"/>
        </w:r>
      </w:hyperlink>
    </w:p>
    <w:p>
      <w:pPr>
        <w:pStyle w:val="TOC2"/>
        <w:tabs>
          <w:tab w:val="right" w:leader="dot" w:pos="8306"/>
        </w:tabs>
      </w:pPr>
      <w:hyperlink w:anchor="_Toc24357" w:history="1">
        <w:r>
          <w:rPr>
            <w:rFonts w:ascii="仿宋" w:eastAsia="仿宋" w:hAnsi="仿宋" w:cs="仿宋" w:hint="eastAsia"/>
            <w:lang w:eastAsia="zh-CN"/>
          </w:rPr>
          <w:t>(二)、工艺技术方案选用原则</w:t>
        </w:r>
        <w:r>
          <w:tab/>
        </w:r>
        <w:r>
          <w:fldChar w:fldCharType="begin"/>
        </w:r>
        <w:r>
          <w:instrText xml:space="preserve"> PAGEREF _Toc24357 \h </w:instrText>
        </w:r>
        <w:r>
          <w:fldChar w:fldCharType="separate"/>
        </w:r>
        <w:r>
          <w:t>51</w:t>
        </w:r>
        <w:r>
          <w:fldChar w:fldCharType="end"/>
        </w:r>
      </w:hyperlink>
    </w:p>
    <w:p>
      <w:pPr>
        <w:pStyle w:val="TOC2"/>
        <w:tabs>
          <w:tab w:val="right" w:leader="dot" w:pos="8306"/>
        </w:tabs>
      </w:pPr>
      <w:hyperlink w:anchor="_Toc1299" w:history="1">
        <w:r>
          <w:rPr>
            <w:rFonts w:ascii="仿宋" w:eastAsia="仿宋" w:hAnsi="仿宋" w:cs="仿宋" w:hint="eastAsia"/>
            <w:lang w:eastAsia="zh-CN"/>
          </w:rPr>
          <w:t>(三)、工艺技术方案要求</w:t>
        </w:r>
        <w:r>
          <w:tab/>
        </w:r>
        <w:r>
          <w:fldChar w:fldCharType="begin"/>
        </w:r>
        <w:r>
          <w:instrText xml:space="preserve"> PAGEREF _Toc1299 \h </w:instrText>
        </w:r>
        <w:r>
          <w:fldChar w:fldCharType="separate"/>
        </w:r>
        <w:r>
          <w:t>53</w:t>
        </w:r>
        <w:r>
          <w:fldChar w:fldCharType="end"/>
        </w:r>
      </w:hyperlink>
    </w:p>
    <w:p>
      <w:pPr>
        <w:pStyle w:val="TOC1"/>
        <w:tabs>
          <w:tab w:val="right" w:leader="dot" w:pos="8306"/>
        </w:tabs>
      </w:pPr>
      <w:hyperlink w:anchor="_Toc7590" w:history="1">
        <w:r>
          <w:rPr>
            <w:rFonts w:ascii="仿宋" w:eastAsia="仿宋" w:hAnsi="仿宋" w:cs="仿宋" w:hint="eastAsia"/>
            <w:lang w:eastAsia="zh-CN"/>
          </w:rPr>
          <w:t>十三、质量管理体系</w:t>
        </w:r>
        <w:r>
          <w:tab/>
        </w:r>
        <w:r>
          <w:fldChar w:fldCharType="begin"/>
        </w:r>
        <w:r>
          <w:instrText xml:space="preserve"> PAGEREF _Toc7590 \h </w:instrText>
        </w:r>
        <w:r>
          <w:fldChar w:fldCharType="separate"/>
        </w:r>
        <w:r>
          <w:t>55</w:t>
        </w:r>
        <w:r>
          <w:fldChar w:fldCharType="end"/>
        </w:r>
      </w:hyperlink>
    </w:p>
    <w:p>
      <w:pPr>
        <w:pStyle w:val="TOC2"/>
        <w:tabs>
          <w:tab w:val="right" w:leader="dot" w:pos="8306"/>
        </w:tabs>
      </w:pPr>
      <w:hyperlink w:anchor="_Toc18822" w:history="1">
        <w:r>
          <w:rPr>
            <w:rFonts w:ascii="仿宋" w:eastAsia="仿宋" w:hAnsi="仿宋" w:cs="仿宋" w:hint="eastAsia"/>
            <w:lang w:eastAsia="zh-CN"/>
          </w:rPr>
          <w:t>(一)、质量目标与方针</w:t>
        </w:r>
        <w:r>
          <w:tab/>
        </w:r>
        <w:r>
          <w:fldChar w:fldCharType="begin"/>
        </w:r>
        <w:r>
          <w:instrText xml:space="preserve"> PAGEREF _Toc18822 \h </w:instrText>
        </w:r>
        <w:r>
          <w:fldChar w:fldCharType="separate"/>
        </w:r>
        <w:r>
          <w:t>55</w:t>
        </w:r>
        <w:r>
          <w:fldChar w:fldCharType="end"/>
        </w:r>
      </w:hyperlink>
    </w:p>
    <w:p>
      <w:pPr>
        <w:pStyle w:val="TOC2"/>
        <w:tabs>
          <w:tab w:val="right" w:leader="dot" w:pos="8306"/>
        </w:tabs>
      </w:pPr>
      <w:hyperlink w:anchor="_Toc26383" w:history="1">
        <w:r>
          <w:rPr>
            <w:rFonts w:ascii="仿宋" w:eastAsia="仿宋" w:hAnsi="仿宋" w:cs="仿宋" w:hint="eastAsia"/>
            <w:lang w:eastAsia="zh-CN"/>
          </w:rPr>
          <w:t>(二)、质量管理责任</w:t>
        </w:r>
        <w:r>
          <w:tab/>
        </w:r>
        <w:r>
          <w:fldChar w:fldCharType="begin"/>
        </w:r>
        <w:r>
          <w:instrText xml:space="preserve"> PAGEREF _Toc26383 \h </w:instrText>
        </w:r>
        <w:r>
          <w:fldChar w:fldCharType="separate"/>
        </w:r>
        <w:r>
          <w:t>56</w:t>
        </w:r>
        <w:r>
          <w:fldChar w:fldCharType="end"/>
        </w:r>
      </w:hyperlink>
    </w:p>
    <w:p>
      <w:pPr>
        <w:pStyle w:val="TOC2"/>
        <w:tabs>
          <w:tab w:val="right" w:leader="dot" w:pos="8306"/>
        </w:tabs>
      </w:pPr>
      <w:hyperlink w:anchor="_Toc25896" w:history="1">
        <w:r>
          <w:rPr>
            <w:rFonts w:ascii="仿宋" w:eastAsia="仿宋" w:hAnsi="仿宋" w:cs="仿宋" w:hint="eastAsia"/>
            <w:lang w:eastAsia="zh-CN"/>
          </w:rPr>
          <w:t>(三)、质量管理体系文件</w:t>
        </w:r>
        <w:r>
          <w:tab/>
        </w:r>
        <w:r>
          <w:fldChar w:fldCharType="begin"/>
        </w:r>
        <w:r>
          <w:instrText xml:space="preserve"> PAGEREF _Toc25896 \h </w:instrText>
        </w:r>
        <w:r>
          <w:fldChar w:fldCharType="separate"/>
        </w:r>
        <w:r>
          <w:t>57</w:t>
        </w:r>
        <w:r>
          <w:fldChar w:fldCharType="end"/>
        </w:r>
      </w:hyperlink>
    </w:p>
    <w:p>
      <w:pPr>
        <w:pStyle w:val="TOC2"/>
        <w:tabs>
          <w:tab w:val="right" w:leader="dot" w:pos="8306"/>
        </w:tabs>
      </w:pPr>
      <w:hyperlink w:anchor="_Toc30765" w:history="1">
        <w:r>
          <w:rPr>
            <w:rFonts w:ascii="仿宋" w:eastAsia="仿宋" w:hAnsi="仿宋" w:cs="仿宋" w:hint="eastAsia"/>
            <w:lang w:eastAsia="zh-CN"/>
          </w:rPr>
          <w:t>(四)、质量培训与教育</w:t>
        </w:r>
        <w:r>
          <w:tab/>
        </w:r>
        <w:r>
          <w:fldChar w:fldCharType="begin"/>
        </w:r>
        <w:r>
          <w:instrText xml:space="preserve"> PAGEREF _Toc30765 \h </w:instrText>
        </w:r>
        <w:r>
          <w:fldChar w:fldCharType="separate"/>
        </w:r>
        <w:r>
          <w:t>59</w:t>
        </w:r>
        <w:r>
          <w:fldChar w:fldCharType="end"/>
        </w:r>
      </w:hyperlink>
    </w:p>
    <w:p>
      <w:pPr>
        <w:pStyle w:val="TOC2"/>
        <w:tabs>
          <w:tab w:val="right" w:leader="dot" w:pos="8306"/>
        </w:tabs>
      </w:pPr>
      <w:hyperlink w:anchor="_Toc8929" w:history="1">
        <w:r>
          <w:rPr>
            <w:rFonts w:ascii="仿宋" w:eastAsia="仿宋" w:hAnsi="仿宋" w:cs="仿宋" w:hint="eastAsia"/>
            <w:lang w:eastAsia="zh-CN"/>
          </w:rPr>
          <w:t>(五)、质量审核与评价</w:t>
        </w:r>
        <w:r>
          <w:tab/>
        </w:r>
        <w:r>
          <w:fldChar w:fldCharType="begin"/>
        </w:r>
        <w:r>
          <w:instrText xml:space="preserve"> PAGEREF _Toc8929 \h </w:instrText>
        </w:r>
        <w:r>
          <w:fldChar w:fldCharType="separate"/>
        </w:r>
        <w:r>
          <w:t>60</w:t>
        </w:r>
        <w:r>
          <w:fldChar w:fldCharType="end"/>
        </w:r>
      </w:hyperlink>
    </w:p>
    <w:p>
      <w:pPr>
        <w:pStyle w:val="TOC2"/>
        <w:tabs>
          <w:tab w:val="right" w:leader="dot" w:pos="8306"/>
        </w:tabs>
      </w:pPr>
      <w:hyperlink w:anchor="_Toc5229" w:history="1">
        <w:r>
          <w:rPr>
            <w:rFonts w:ascii="仿宋" w:eastAsia="仿宋" w:hAnsi="仿宋" w:cs="仿宋" w:hint="eastAsia"/>
            <w:lang w:eastAsia="zh-CN"/>
          </w:rPr>
          <w:t>(六)、不符合与纠正措施</w:t>
        </w:r>
        <w:r>
          <w:tab/>
        </w:r>
        <w:r>
          <w:fldChar w:fldCharType="begin"/>
        </w:r>
        <w:r>
          <w:instrText xml:space="preserve"> PAGEREF _Toc5229 \h </w:instrText>
        </w:r>
        <w:r>
          <w:fldChar w:fldCharType="separate"/>
        </w:r>
        <w:r>
          <w:t>62</w:t>
        </w:r>
        <w:r>
          <w:fldChar w:fldCharType="end"/>
        </w:r>
      </w:hyperlink>
    </w:p>
    <w:p>
      <w:pPr>
        <w:pStyle w:val="TOC1"/>
        <w:tabs>
          <w:tab w:val="right" w:leader="dot" w:pos="8306"/>
        </w:tabs>
      </w:pPr>
      <w:hyperlink w:anchor="_Toc21505" w:history="1">
        <w:r>
          <w:rPr>
            <w:rFonts w:ascii="仿宋" w:eastAsia="仿宋" w:hAnsi="仿宋" w:cs="仿宋" w:hint="eastAsia"/>
            <w:lang w:eastAsia="zh-CN"/>
          </w:rPr>
          <w:t>十四、喷涂机项目实施保障措施</w:t>
        </w:r>
        <w:r>
          <w:tab/>
        </w:r>
        <w:r>
          <w:fldChar w:fldCharType="begin"/>
        </w:r>
        <w:r>
          <w:instrText xml:space="preserve"> PAGEREF _Toc21505 \h </w:instrText>
        </w:r>
        <w:r>
          <w:fldChar w:fldCharType="separate"/>
        </w:r>
        <w:r>
          <w:t>63</w:t>
        </w:r>
        <w:r>
          <w:fldChar w:fldCharType="end"/>
        </w:r>
      </w:hyperlink>
    </w:p>
    <w:p>
      <w:pPr>
        <w:pStyle w:val="TOC2"/>
        <w:tabs>
          <w:tab w:val="right" w:leader="dot" w:pos="8306"/>
        </w:tabs>
      </w:pPr>
      <w:hyperlink w:anchor="_Toc23826" w:history="1">
        <w:r>
          <w:rPr>
            <w:rFonts w:ascii="仿宋" w:eastAsia="仿宋" w:hAnsi="仿宋" w:cs="仿宋" w:hint="eastAsia"/>
            <w:lang w:eastAsia="zh-CN"/>
          </w:rPr>
          <w:t>(一)、喷涂机项目实施保障机制</w:t>
        </w:r>
        <w:r>
          <w:tab/>
        </w:r>
        <w:r>
          <w:fldChar w:fldCharType="begin"/>
        </w:r>
        <w:r>
          <w:instrText xml:space="preserve"> PAGEREF _Toc23826 \h </w:instrText>
        </w:r>
        <w:r>
          <w:fldChar w:fldCharType="separate"/>
        </w:r>
        <w:r>
          <w:t>63</w:t>
        </w:r>
        <w:r>
          <w:fldChar w:fldCharType="end"/>
        </w:r>
      </w:hyperlink>
    </w:p>
    <w:p>
      <w:pPr>
        <w:pStyle w:val="TOC2"/>
        <w:tabs>
          <w:tab w:val="right" w:leader="dot" w:pos="8306"/>
        </w:tabs>
      </w:pPr>
      <w:hyperlink w:anchor="_Toc7463" w:history="1">
        <w:r>
          <w:rPr>
            <w:rFonts w:ascii="仿宋" w:eastAsia="仿宋" w:hAnsi="仿宋" w:cs="仿宋" w:hint="eastAsia"/>
            <w:lang w:eastAsia="zh-CN"/>
          </w:rPr>
          <w:t>(二)、喷涂机项目法律合规要求</w:t>
        </w:r>
        <w:r>
          <w:tab/>
        </w:r>
        <w:r>
          <w:fldChar w:fldCharType="begin"/>
        </w:r>
        <w:r>
          <w:instrText xml:space="preserve"> PAGEREF _Toc7463 \h </w:instrText>
        </w:r>
        <w:r>
          <w:fldChar w:fldCharType="separate"/>
        </w:r>
        <w:r>
          <w:t>66</w:t>
        </w:r>
        <w:r>
          <w:fldChar w:fldCharType="end"/>
        </w:r>
      </w:hyperlink>
    </w:p>
    <w:p>
      <w:pPr>
        <w:pStyle w:val="TOC2"/>
        <w:tabs>
          <w:tab w:val="right" w:leader="dot" w:pos="8306"/>
        </w:tabs>
      </w:pPr>
      <w:hyperlink w:anchor="_Toc29436" w:history="1">
        <w:r>
          <w:rPr>
            <w:rFonts w:ascii="仿宋" w:eastAsia="仿宋" w:hAnsi="仿宋" w:cs="仿宋" w:hint="eastAsia"/>
            <w:lang w:eastAsia="zh-CN"/>
          </w:rPr>
          <w:t>(三)、喷涂机项目合同管理与法律事务</w:t>
        </w:r>
        <w:r>
          <w:tab/>
        </w:r>
        <w:r>
          <w:fldChar w:fldCharType="begin"/>
        </w:r>
        <w:r>
          <w:instrText xml:space="preserve"> PAGEREF _Toc29436 \h </w:instrText>
        </w:r>
        <w:r>
          <w:fldChar w:fldCharType="separate"/>
        </w:r>
        <w:r>
          <w:t>70</w:t>
        </w:r>
        <w:r>
          <w:fldChar w:fldCharType="end"/>
        </w:r>
      </w:hyperlink>
    </w:p>
    <w:p>
      <w:pPr>
        <w:pStyle w:val="TOC2"/>
        <w:tabs>
          <w:tab w:val="right" w:leader="dot" w:pos="8306"/>
        </w:tabs>
      </w:pPr>
      <w:hyperlink w:anchor="_Toc30575" w:history="1">
        <w:r>
          <w:rPr>
            <w:rFonts w:ascii="仿宋" w:eastAsia="仿宋" w:hAnsi="仿宋" w:cs="仿宋" w:hint="eastAsia"/>
            <w:lang w:eastAsia="zh-CN"/>
          </w:rPr>
          <w:t>(四)、喷涂机项目知识产权保护策略</w:t>
        </w:r>
        <w:r>
          <w:tab/>
        </w:r>
        <w:r>
          <w:fldChar w:fldCharType="begin"/>
        </w:r>
        <w:r>
          <w:instrText xml:space="preserve"> PAGEREF _Toc30575 \h </w:instrText>
        </w:r>
        <w:r>
          <w:fldChar w:fldCharType="separate"/>
        </w:r>
        <w:r>
          <w:t>76</w:t>
        </w:r>
        <w:r>
          <w:fldChar w:fldCharType="end"/>
        </w:r>
      </w:hyperlink>
    </w:p>
    <w:p>
      <w:pPr>
        <w:pStyle w:val="TOC1"/>
        <w:tabs>
          <w:tab w:val="right" w:leader="dot" w:pos="8306"/>
        </w:tabs>
      </w:pPr>
      <w:hyperlink w:anchor="_Toc16300" w:history="1">
        <w:r>
          <w:rPr>
            <w:rFonts w:ascii="仿宋" w:eastAsia="仿宋" w:hAnsi="仿宋" w:cs="仿宋" w:hint="eastAsia"/>
            <w:lang w:eastAsia="zh-CN"/>
          </w:rPr>
          <w:t>十五、喷涂机项目变更管理</w:t>
        </w:r>
        <w:r>
          <w:tab/>
        </w:r>
        <w:r>
          <w:fldChar w:fldCharType="begin"/>
        </w:r>
        <w:r>
          <w:instrText xml:space="preserve"> PAGEREF _Toc16300 \h </w:instrText>
        </w:r>
        <w:r>
          <w:fldChar w:fldCharType="separate"/>
        </w:r>
        <w:r>
          <w:t>79</w:t>
        </w:r>
        <w:r>
          <w:fldChar w:fldCharType="end"/>
        </w:r>
      </w:hyperlink>
    </w:p>
    <w:p>
      <w:pPr>
        <w:pStyle w:val="TOC2"/>
        <w:tabs>
          <w:tab w:val="right" w:leader="dot" w:pos="8306"/>
        </w:tabs>
      </w:pPr>
      <w:hyperlink w:anchor="_Toc28642" w:history="1">
        <w:r>
          <w:rPr>
            <w:rFonts w:ascii="仿宋" w:eastAsia="仿宋" w:hAnsi="仿宋" w:cs="仿宋" w:hint="eastAsia"/>
            <w:lang w:eastAsia="zh-CN"/>
          </w:rPr>
          <w:t>(一)、变更申请与评估</w:t>
        </w:r>
        <w:r>
          <w:tab/>
        </w:r>
        <w:r>
          <w:fldChar w:fldCharType="begin"/>
        </w:r>
        <w:r>
          <w:instrText xml:space="preserve"> PAGEREF _Toc28642 \h </w:instrText>
        </w:r>
        <w:r>
          <w:fldChar w:fldCharType="separate"/>
        </w:r>
        <w:r>
          <w:t>79</w:t>
        </w:r>
        <w:r>
          <w:fldChar w:fldCharType="end"/>
        </w:r>
      </w:hyperlink>
    </w:p>
    <w:p>
      <w:pPr>
        <w:pStyle w:val="TOC2"/>
        <w:tabs>
          <w:tab w:val="right" w:leader="dot" w:pos="8306"/>
        </w:tabs>
      </w:pPr>
      <w:hyperlink w:anchor="_Toc26478" w:history="1">
        <w:r>
          <w:rPr>
            <w:rFonts w:ascii="仿宋" w:eastAsia="仿宋" w:hAnsi="仿宋" w:cs="仿宋" w:hint="eastAsia"/>
            <w:lang w:eastAsia="zh-CN"/>
          </w:rPr>
          <w:t>(二)、变更实施与控制</w:t>
        </w:r>
        <w:r>
          <w:tab/>
        </w:r>
        <w:r>
          <w:fldChar w:fldCharType="begin"/>
        </w:r>
        <w:r>
          <w:instrText xml:space="preserve"> PAGEREF _Toc26478 \h </w:instrText>
        </w:r>
        <w:r>
          <w:fldChar w:fldCharType="separate"/>
        </w:r>
        <w:r>
          <w:t>79</w:t>
        </w:r>
        <w:r>
          <w:fldChar w:fldCharType="end"/>
        </w:r>
      </w:hyperlink>
    </w:p>
    <w:p>
      <w:pPr>
        <w:pStyle w:val="TOC1"/>
        <w:tabs>
          <w:tab w:val="right" w:leader="dot" w:pos="8306"/>
        </w:tabs>
      </w:pPr>
      <w:hyperlink w:anchor="_Toc16244" w:history="1">
        <w:r>
          <w:rPr>
            <w:rFonts w:ascii="仿宋" w:eastAsia="仿宋" w:hAnsi="仿宋" w:cs="仿宋" w:hint="eastAsia"/>
            <w:lang w:eastAsia="zh-CN"/>
          </w:rPr>
          <w:t>十六、营销与推广策略</w:t>
        </w:r>
        <w:r>
          <w:tab/>
        </w:r>
        <w:r>
          <w:fldChar w:fldCharType="begin"/>
        </w:r>
        <w:r>
          <w:instrText xml:space="preserve"> PAGEREF _Toc16244 \h </w:instrText>
        </w:r>
        <w:r>
          <w:fldChar w:fldCharType="separate"/>
        </w:r>
        <w:r>
          <w:t>80</w:t>
        </w:r>
        <w:r>
          <w:fldChar w:fldCharType="end"/>
        </w:r>
      </w:hyperlink>
    </w:p>
    <w:p>
      <w:pPr>
        <w:pStyle w:val="TOC2"/>
        <w:tabs>
          <w:tab w:val="right" w:leader="dot" w:pos="8306"/>
        </w:tabs>
      </w:pPr>
      <w:hyperlink w:anchor="_Toc13775" w:history="1">
        <w:r>
          <w:rPr>
            <w:rFonts w:ascii="仿宋" w:eastAsia="仿宋" w:hAnsi="仿宋" w:cs="仿宋" w:hint="eastAsia"/>
            <w:lang w:eastAsia="zh-CN"/>
          </w:rPr>
          <w:t>(一)、产品/服务定位与特点</w:t>
        </w:r>
        <w:r>
          <w:tab/>
        </w:r>
        <w:r>
          <w:fldChar w:fldCharType="begin"/>
        </w:r>
        <w:r>
          <w:instrText xml:space="preserve"> PAGEREF _Toc13775 \h </w:instrText>
        </w:r>
        <w:r>
          <w:fldChar w:fldCharType="separate"/>
        </w:r>
        <w:r>
          <w:t>80</w:t>
        </w:r>
        <w:r>
          <w:fldChar w:fldCharType="end"/>
        </w:r>
      </w:hyperlink>
    </w:p>
    <w:p>
      <w:pPr>
        <w:pStyle w:val="TOC2"/>
        <w:tabs>
          <w:tab w:val="right" w:leader="dot" w:pos="8306"/>
        </w:tabs>
      </w:pPr>
      <w:hyperlink w:anchor="_Toc26666" w:history="1">
        <w:r>
          <w:rPr>
            <w:rFonts w:ascii="仿宋" w:eastAsia="仿宋" w:hAnsi="仿宋" w:cs="仿宋" w:hint="eastAsia"/>
            <w:lang w:eastAsia="zh-CN"/>
          </w:rPr>
          <w:t>(二)、市场定位与竞争分析</w:t>
        </w:r>
        <w:r>
          <w:tab/>
        </w:r>
        <w:r>
          <w:fldChar w:fldCharType="begin"/>
        </w:r>
        <w:r>
          <w:instrText xml:space="preserve"> PAGEREF _Toc26666 \h </w:instrText>
        </w:r>
        <w:r>
          <w:fldChar w:fldCharType="separate"/>
        </w:r>
        <w:r>
          <w:t>81</w:t>
        </w:r>
        <w:r>
          <w:fldChar w:fldCharType="end"/>
        </w:r>
      </w:hyperlink>
    </w:p>
    <w:p>
      <w:pPr>
        <w:pStyle w:val="TOC2"/>
        <w:tabs>
          <w:tab w:val="right" w:leader="dot" w:pos="8306"/>
        </w:tabs>
      </w:pPr>
      <w:hyperlink w:anchor="_Toc7880" w:history="1">
        <w:r>
          <w:rPr>
            <w:rFonts w:ascii="仿宋" w:eastAsia="仿宋" w:hAnsi="仿宋" w:cs="仿宋" w:hint="eastAsia"/>
            <w:lang w:eastAsia="zh-CN"/>
          </w:rPr>
          <w:t>(三)、营销渠道与策略</w:t>
        </w:r>
        <w:r>
          <w:tab/>
        </w:r>
        <w:r>
          <w:fldChar w:fldCharType="begin"/>
        </w:r>
        <w:r>
          <w:instrText xml:space="preserve"> PAGEREF _Toc7880 \h </w:instrText>
        </w:r>
        <w:r>
          <w:fldChar w:fldCharType="separate"/>
        </w:r>
        <w:r>
          <w:t>83</w:t>
        </w:r>
        <w:r>
          <w:fldChar w:fldCharType="end"/>
        </w:r>
      </w:hyperlink>
    </w:p>
    <w:p>
      <w:pPr>
        <w:pStyle w:val="TOC2"/>
        <w:tabs>
          <w:tab w:val="right" w:leader="dot" w:pos="8306"/>
        </w:tabs>
      </w:pPr>
      <w:hyperlink w:anchor="_Toc10254" w:history="1">
        <w:r>
          <w:rPr>
            <w:rFonts w:ascii="仿宋" w:eastAsia="仿宋" w:hAnsi="仿宋" w:cs="仿宋" w:hint="eastAsia"/>
            <w:lang w:eastAsia="zh-CN"/>
          </w:rPr>
          <w:t>(四)、推广与宣传活动</w:t>
        </w:r>
        <w:r>
          <w:tab/>
        </w:r>
        <w:r>
          <w:fldChar w:fldCharType="begin"/>
        </w:r>
        <w:r>
          <w:instrText xml:space="preserve"> PAGEREF _Toc10254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41"/>
      <w:r>
        <w:rPr>
          <w:rFonts w:ascii="仿宋" w:eastAsia="仿宋" w:hAnsi="仿宋" w:cs="仿宋" w:hint="eastAsia"/>
          <w:sz w:val="28"/>
          <w:lang w:eastAsia="zh-CN"/>
        </w:rPr>
        <w:t>一、喷涂机项目建设单位说明</w:t>
      </w:r>
      <w:bookmarkEnd w:id="2"/>
    </w:p>
    <w:p>
      <w:pPr>
        <w:pStyle w:val="Heading2"/>
        <w:rPr>
          <w:rFonts w:ascii="仿宋" w:eastAsia="仿宋" w:hAnsi="仿宋" w:cs="仿宋" w:hint="eastAsia"/>
          <w:lang w:eastAsia="zh-CN"/>
        </w:rPr>
      </w:pPr>
      <w:bookmarkStart w:id="3" w:name="_Toc21140"/>
      <w:r>
        <w:rPr>
          <w:rFonts w:ascii="仿宋" w:eastAsia="仿宋" w:hAnsi="仿宋" w:cs="仿宋" w:hint="eastAsia"/>
          <w:lang w:eastAsia="zh-CN"/>
        </w:rPr>
        <w:t>(一)、喷涂机项目承办单位基本情况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0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涂机项目承办单位的XXXX，我们着眼于实现可持续的经济效益。通过技术创新和解决方案的提供，公司预计在喷涂机项目执行期间将获得可观的收入增长。这一收入来源主要包括喷涂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同时，我们注重成本控制和效率提升，以确保喷涂机项目的可持续盈利。透过精细的管理和资源优化，公司期望实现喷涂机项目利润最大化。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涂机项目实施进行全面的投资评估，包括喷涂机项目启动阶段的资金投入和后续运营成本。通过对喷涂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喷涂机项目实施过程中具备足够的资金流动性，公司将进行详尽的现金流分析。这包括资金需求的合理预测、喷涂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10"/>
      <w:r>
        <w:rPr>
          <w:rFonts w:ascii="仿宋" w:eastAsia="仿宋" w:hAnsi="仿宋" w:cs="仿宋" w:hint="eastAsia"/>
          <w:sz w:val="28"/>
          <w:lang w:eastAsia="zh-CN"/>
        </w:rPr>
        <w:t>二、喷涂机项目绩效评估</w:t>
      </w:r>
      <w:bookmarkEnd w:id="5"/>
    </w:p>
    <w:p>
      <w:pPr>
        <w:pStyle w:val="Heading2"/>
        <w:rPr>
          <w:rFonts w:ascii="仿宋" w:eastAsia="仿宋" w:hAnsi="仿宋" w:cs="仿宋" w:hint="eastAsia"/>
          <w:lang w:eastAsia="zh-CN"/>
        </w:rPr>
      </w:pPr>
      <w:bookmarkStart w:id="6" w:name="_Toc79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在喷涂机项目中，我们设计了一套全面的绩效评估指标，以确保喷涂机项目的可控和成功交付。这些指标跨足喷涂机项目目标、成本、进度和质量等多个维度，为我们提供了全面洞察喷涂机项目的健康状况。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目标达成率是我们关注的首要指标。我们设定了明确的目标，并通过定期监测和评估，迅速发现并应对潜在的目标偏差。这为喷涂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成本绩效是另一个核心关注点。通过实际成本与预算成本的对比分析，我们深入了解成本差异的原因，及时调整资源分配，保持喷涂机项目在经济效益方面的合理水平。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进度作为关键的绩效指标之一，得到了精心的关注。我们制定了详细的喷涂机项目进度计划，并设立了进度符合度指标，确保实际进度与计划进度保持一致。这使我们能够快速发现和解决潜在的进度问题，保持喷涂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喷涂机项目绩效的不可或缺的一环。我们引入了一系列的质量标准和客户满意度指标，以确保喷涂机项目交付的成果在质量上达到或超越预期水平。通过持续监测这些指标，我们努力提升喷涂机项目整体质量水平，为喷涂机项目的成功交付提供有力保障。通过这些科学且全面的绩效评估，我们能够更好地引导喷涂机项目的持续改进，确保喷涂机项目目标的顺利达成。</w:t>
      </w:r>
    </w:p>
    <w:p>
      <w:pPr>
        <w:pStyle w:val="Heading2"/>
        <w:ind w:firstLine="560" w:firstLineChars="200"/>
        <w:rPr>
          <w:rFonts w:ascii="仿宋" w:eastAsia="仿宋" w:hAnsi="仿宋" w:cs="仿宋" w:hint="eastAsia"/>
          <w:sz w:val="28"/>
          <w:lang w:eastAsia="zh-CN"/>
        </w:rPr>
      </w:pPr>
      <w:bookmarkStart w:id="7" w:name="_Toc2668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绩效评估是喷涂机项目中的关键环节，为确保喷涂机项目达到预期目标，我们采用了多层次、多维度的绩效评估方法。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喷涂机项目的战略目标对齐，确保每个决策和行动都与喷涂机项目整体目标保持一致。团队会定期召开战略对齐会议，审视当前工作与喷涂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喷涂机项目进度、质量、成本和风险等方面。这些指标通过数据收集和分析，为喷涂机项目管理团队提供了客观的评估依据。例如，我们通过喷涂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绩效评估不仅仅停留在喷涂机项目内部，还考虑了喷涂机项目对外部环境的影响。我们定期进行干系人满意度调查，以了解各利益相关方对喷涂机项目的期望和满意度，并及时做出调整。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这种多层次、多角度的绩效评估方法，使得我们能够全面了解喷涂机项目的运行状态，及时做出调整，确保喷涂机项目在不断变化的环境中保持稳健前行。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24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为了确保喷涂机项目的有效管理和不断优化，我们采用了精心设计的绩效评估周期。这个周期旨在实现灵活、实时和全面的评估，以适应喷涂机项目执行中的各种挑战。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喷涂机项目的不同需求，分为短期、中期和长期。短期评估关注每个迭代或工作周期，以及时发现和解决当前任务中的问题。中期评估涵盖几个迭代，深入了解整体喷涂机项目的趋势和性能。长期评估则着眼于整个喷涂机项目阶段，确保喷涂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喷涂机项目管理工具和协作平台，团队成员能够随时更新和分享喷涂机项目数据。这种实时性的反馈机制使我们能够及时察觉潜在问题，快速调整，保持喷涂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喷涂机项目的决策制定密不可分。每个周期的喷涂机项目回顾会议成为集体总结经验、识别问题深层次原因并找到创新解决方案的平台。这种定期的反思与调整机制使喷涂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696"/>
      <w:r>
        <w:rPr>
          <w:rFonts w:ascii="仿宋" w:eastAsia="仿宋" w:hAnsi="仿宋" w:cs="仿宋" w:hint="eastAsia"/>
          <w:sz w:val="28"/>
          <w:lang w:eastAsia="zh-CN"/>
        </w:rPr>
        <w:t>三、喷涂机项目可持续发展</w:t>
      </w:r>
      <w:bookmarkEnd w:id="9"/>
    </w:p>
    <w:p>
      <w:pPr>
        <w:pStyle w:val="Heading2"/>
        <w:rPr>
          <w:rFonts w:ascii="仿宋" w:eastAsia="仿宋" w:hAnsi="仿宋" w:cs="仿宋" w:hint="eastAsia"/>
          <w:lang w:eastAsia="zh-CN"/>
        </w:rPr>
      </w:pPr>
      <w:bookmarkStart w:id="10" w:name="_Toc2587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项目中，喷涂机项目团队着眼于未来，明确了可持续发展的战略方向。制定的具体可持续发展目标包括降低资源使用、采用环保技术、最大化社会效益等。这一步骤不仅有助于喷涂机项目在环保和社会责任方面达到最高标准，也为未来提供了明确的指引，确保喷涂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可持续实践的融入喷涂机项目管理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喷涂机项目管理周期。从喷涂机项目规划开始，喷涂机项目团队就考虑了环境和社会的因素。在执行阶段，喷涂机项目团队积极推动绿色技术的应用，优化资源利用。此外，关注员工的社会责任，通过培训和沟通活动提高员工对可持续发展的认知，使他们能够在日常工作中践行可持续实践。这些举措不仅为喷涂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55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扎根于喷涂机项目的可持续发展理念，我们深信环保与社会责任是喷涂机项目成功的关键支柱。在喷涂机项目的每一步，我们都致力于通过创新和实践，履行对环境和社会的坚定责任。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团队通过引入先进的环保技术、建立高效的废物处理系统以及推动能源节约措施，积极履行环保责任。定期的环保监测和评估确保喷涂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不仅致力于自身可持续发展，还注重对社会的回馈。通过支持社区喷涂机项目、参与慈善事业、提供培训机会等方式，喷涂机项目积极履行社会责任。与当地社区建立积极互动，关注员工的工作与生活平衡，以及员工的身心健康，是喷涂机项目在社会责任层面的关键举措。这样的实践不仅增强了喷涂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436"/>
      <w:r>
        <w:rPr>
          <w:rFonts w:ascii="仿宋" w:eastAsia="仿宋" w:hAnsi="仿宋" w:cs="仿宋" w:hint="eastAsia"/>
          <w:sz w:val="28"/>
          <w:lang w:eastAsia="zh-CN"/>
        </w:rPr>
        <w:t>四、喷涂机项目选址可行性分析</w:t>
      </w:r>
      <w:bookmarkEnd w:id="12"/>
    </w:p>
    <w:p>
      <w:pPr>
        <w:pStyle w:val="Heading2"/>
        <w:rPr>
          <w:rFonts w:ascii="仿宋" w:eastAsia="仿宋" w:hAnsi="仿宋" w:cs="仿宋" w:hint="eastAsia"/>
          <w:lang w:eastAsia="zh-CN"/>
        </w:rPr>
      </w:pPr>
      <w:bookmarkStart w:id="13" w:name="_Toc18457"/>
      <w:r>
        <w:rPr>
          <w:rFonts w:ascii="仿宋" w:eastAsia="仿宋" w:hAnsi="仿宋" w:cs="仿宋" w:hint="eastAsia"/>
          <w:lang w:eastAsia="zh-CN"/>
        </w:rPr>
        <w:t>(一)、喷涂机项目选址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该喷涂机项目选址位于XX省XX市XX区XXX街道</w:t>
      </w:r>
    </w:p>
    <w:p>
      <w:pPr>
        <w:pStyle w:val="Heading2"/>
        <w:ind w:firstLine="560" w:firstLineChars="200"/>
        <w:rPr>
          <w:rFonts w:ascii="仿宋" w:eastAsia="仿宋" w:hAnsi="仿宋" w:cs="仿宋" w:hint="eastAsia"/>
          <w:sz w:val="28"/>
          <w:lang w:eastAsia="zh-CN"/>
        </w:rPr>
      </w:pPr>
      <w:bookmarkStart w:id="14" w:name="_Toc323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喷涂机项目的征地面积将根据喷涂机项目的实际规模和需求进行精确规划。具体面积XXX平方米，旨在确保喷涂机项目不仅能够满足当前的发展需求，还能够预留空间以适应未来的扩展。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净用地面积是在征地面积基础上去除不可利用面积后的实际可开发用地。具体面积XXX平方米，考虑到环保、交通、安全等多方面因素，以确保喷涂机项目在整体利用效率上达到最优。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喷涂机项目计划建设的建筑总规模具体面积XXX平方米。这一规模的确定综合考虑了喷涂机项目的性质、规模，以及城市规划的相关要求，确保建筑布局与周边环境协调一致。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绿地率是喷涂机项目用地中被规划为绿地的比例。具体面积XXX平方米，旨在通过合理规划绿地，改善喷涂机项目周边环境，提升居民生活质量，并符合城市整体绿化规划。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容积率是用地上可以建设的建筑总体积与用地面积之比。具体面积XXX，通过合理的容积率规划，确保喷涂机项目建筑规模与周边环境和谐共生。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确保喷涂机项目选址与当地城市规划相一致，具体面积XXX平方米。通过与城市规划部门深入沟通，确保喷涂机项目不仅符合城市的整体发展方向，还能够融入城市的发展布局，为城市的长远发展贡献力量。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充分了解并确保喷涂机项目选址符合当地产业政策，具体面积XXX平方米。这包括喷涂机项目对当地经济的促进作用，以及对相关产业的带动效应，确保喷涂机项目与地方政府的产业政策保持一致，促进共赢合作。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用地总体要求必须符合环保和可持续发展的原则，具体面积XXX平方米。通过采用绿色建筑设计、节能减排等措施，确保喷涂机项目在建设和运营过程中对环境的影响最小化，达到可持续发展的要求。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确保喷涂机项目选址具备必要的公共设施配套，具体面积XXX平方米。这包括交通便利性、教育、医疗等基础设施，以提高居民生活品质，使得喷涂机项目选址更具吸引力。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考虑用地总体要求对当地社会稳定性的影响，具体面积XXX平方米。通过深入了解当地社区反馈，确保喷涂机项目的选址和建设过程对当地社会和谐稳定产生积极作用。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喷涂机项目选址不仅符合法规和规划，还在实际操作中具有可行性。这一全面规划将为喷涂机项目的成功实施提供坚实的基础，确保喷涂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33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喷涂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喷涂机项目的设备规划和空间设计中，我们将采取灵活设备布局的措施。设备布局将根据实际需求进行灵活设计，避免不必要的浪费。通过合理规划设备摆放位置，我们将提高设备的利用率，减少设备间距，以确保喷涂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喷涂机项目内部引入共享设施的概念，例如共享会议室、办公区等。通过这种方式，我们可以减少对资源的重复建设，提高资源共享效率，从而减小喷涂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2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喷涂机项目的总图布置中，我们将不同功能区域进行明确的规划，以最大程度满足喷涂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63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我们首先关注市场因素，包括潜在客户分布、竞争对手位置、市场需求等。通过深入的市场调研，我们能够更准确地评估选址对于市场开拓和产品销售的影响，确保喷涂机项目能够在有利的市场环境中蓬勃发展。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喷涂机项目对环境的影响是综合评价的重要因素之一。我们将详细考虑选址周边的自然环境、生态保护区、水源地等情况，确保喷涂机项目的建设和运营对环境影响最小化，并符合当地的环保法规标准。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对选址的评价还需充分考虑当地政府的产业政策和法规。我们将详细了解喷涂机项目所在地的相关政策，确保喷涂机项目的规划和运营与当地法规相符，降低不必要的法律风险。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考虑到社会稳定性对企业运营的重要性，我们将评估选址地区的社会安全情况、劳工关系、社区反馈等方面，以确保喷涂机项目的建设和运营不会受到社会稳定性的负面影响。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最后，我们将综合考虑用地成本，包括土地购置费用、土地开发成本等。通过对用地成本的详细评估，我们能够做出更为精确的经济效益分析，为喷涂机项目的投资决策提供有力支持。</w:t>
      </w:r>
    </w:p>
    <w:p>
      <w:pPr>
        <w:pStyle w:val="Heading1"/>
        <w:ind w:firstLine="560" w:firstLineChars="200"/>
        <w:rPr>
          <w:rFonts w:ascii="仿宋" w:eastAsia="仿宋" w:hAnsi="仿宋" w:cs="仿宋" w:hint="eastAsia"/>
          <w:sz w:val="28"/>
          <w:lang w:eastAsia="zh-CN"/>
        </w:rPr>
      </w:pPr>
      <w:bookmarkStart w:id="18" w:name="_Toc2302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110"/>
      <w:r>
        <w:rPr>
          <w:rFonts w:ascii="仿宋" w:eastAsia="仿宋" w:hAnsi="仿宋" w:cs="仿宋" w:hint="eastAsia"/>
          <w:lang w:eastAsia="zh-CN"/>
        </w:rPr>
        <w:t>(一)、喷涂机行业分析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行业一直以来都是市场的关注焦点。行业内的发展趋势、竞争态势以及潜在机会都对喷涂机项目的推进产生深远的影响。通过深入研究行业的整体概貌，我们将更好地理解行业的核心特征，为喷涂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行业，技术一直是推动创新和发展的关键因素。我们将对当前技术趋势进行详尽分析，包括但不限于人工智能、大数据应用、先进制造技术等。这有助于喷涂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涂机项目成功的基础。我们将对主要竞争对手进行深入研究，包括其市场份额、产品特点、市场定位等。通过全面了解竞争对手的优势和劣势，喷涂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655"/>
      <w:r>
        <w:rPr>
          <w:rFonts w:ascii="仿宋" w:eastAsia="仿宋" w:hAnsi="仿宋" w:cs="仿宋" w:hint="eastAsia"/>
          <w:sz w:val="28"/>
          <w:lang w:eastAsia="zh-CN"/>
        </w:rPr>
        <w:t>(二)、喷涂机市场分析预测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通过对市场规模的深入调研，我们将预测喷涂机市场未来的增长趋势。这包括市场的整体规模、各细分领域的发展趋势等。喷涂机项目可以根据市场的扩张速度和潜在机会，制定更符合市场需求的发展策略。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了解消费者的需求是市场分析的核心。我们将通过调查研究，深入挖掘目标消费者的需求特点、购买习惯以及对产品和服务的期望。这有助于喷涂机项目更好地定位目标市场，提供更符合消费者期待的解决方案。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涂机项目实施过程中需要充分考虑的因素。我们将对市场风险进行全面评估，包括但不限于政策法规风险、市场竞争风险、技术变革风险等。通过对潜在风险的深入分析，喷涂机项目可以制定相应的风险缓解策略，降低不确定性对喷涂机项目的影响。</w:t>
      </w:r>
    </w:p>
    <w:p>
      <w:pPr>
        <w:pStyle w:val="Heading1"/>
        <w:ind w:firstLine="560" w:firstLineChars="200"/>
        <w:rPr>
          <w:rFonts w:ascii="仿宋" w:eastAsia="仿宋" w:hAnsi="仿宋" w:cs="仿宋" w:hint="eastAsia"/>
          <w:sz w:val="28"/>
          <w:lang w:eastAsia="zh-CN"/>
        </w:rPr>
      </w:pPr>
      <w:bookmarkStart w:id="21" w:name="_Toc3910"/>
      <w:r>
        <w:rPr>
          <w:rFonts w:ascii="仿宋" w:eastAsia="仿宋" w:hAnsi="仿宋" w:cs="仿宋" w:hint="eastAsia"/>
          <w:sz w:val="28"/>
          <w:lang w:eastAsia="zh-CN"/>
        </w:rPr>
        <w:t>六、喷涂机项目文档管理</w:t>
      </w:r>
      <w:bookmarkEnd w:id="21"/>
    </w:p>
    <w:p>
      <w:pPr>
        <w:pStyle w:val="Heading2"/>
        <w:rPr>
          <w:rFonts w:ascii="仿宋" w:eastAsia="仿宋" w:hAnsi="仿宋" w:cs="仿宋" w:hint="eastAsia"/>
          <w:lang w:eastAsia="zh-CN"/>
        </w:rPr>
      </w:pPr>
      <w:bookmarkStart w:id="22" w:name="_Toc3780"/>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喷涂机项目高度重视文档的质量和准确性，以支持喷涂机项目的各项活动和决策。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文档的编制始于喷涂机项目计划的初期，我们制定了详细的文档编制计划，明确了每个文档的内容、格式和编写责任人。在喷涂机项目启动阶段，我们首先编制了喷涂机项目章程，明确定义了喷涂机项目的目标、范围、风险等关键要素。随后，喷涂机项目团队根据计划陆续编制了需求文档、设计文档、测试文档等各类文档，确保喷涂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https://d.book118.com/137021144064006035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37925"/>
    <w:rsid w:val="0A1379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2114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2024-01-28T03:19:00Z</dcterms:created>
  <dcterms:modified xsi:type="dcterms:W3CDTF">2024-01-28T03:20:22Z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65BCB0FA6E3F41F5A461B457604C7BB8_11</vt:lpwstr>
  </property>
  <property fmtid="{D5CDD505-2E9C-101B-9397-08002B2CF9AE}" pid="3" name="KSOProductBuildVer">
    <vt:lpwstr>2052-12.1.0.16120</vt:lpwstr>
  </property>
</Properties>
</file>