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普通电缆项目安全调研评估报告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8039" w:history="1">
        <w:r>
          <w:rPr>
            <w:rFonts w:ascii="仿宋" w:eastAsia="仿宋" w:hAnsi="仿宋" w:cs="仿宋" w:hint="eastAsia"/>
            <w:lang w:val="en-US"/>
          </w:rPr>
          <w:t>前言</w:t>
        </w:r>
        <w:r>
          <w:tab/>
        </w:r>
        <w:r>
          <w:fldChar w:fldCharType="begin"/>
        </w:r>
        <w:r>
          <w:instrText xml:space="preserve"> PAGEREF _Toc18039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314" w:history="1">
        <w:r>
          <w:rPr>
            <w:rFonts w:ascii="仿宋" w:eastAsia="仿宋" w:hAnsi="仿宋" w:cs="仿宋" w:hint="eastAsia"/>
            <w:lang w:val="en-US"/>
          </w:rPr>
          <w:t>一、土建方案</w:t>
        </w:r>
        <w:r>
          <w:tab/>
        </w:r>
        <w:r>
          <w:fldChar w:fldCharType="begin"/>
        </w:r>
        <w:r>
          <w:instrText xml:space="preserve"> PAGEREF _Toc10314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67" w:history="1">
        <w:r>
          <w:rPr>
            <w:rFonts w:ascii="仿宋" w:eastAsia="仿宋" w:hAnsi="仿宋" w:cs="仿宋" w:hint="eastAsia"/>
            <w:lang w:val="en-US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_Toc18667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44" w:history="1">
        <w:r>
          <w:rPr>
            <w:rFonts w:ascii="仿宋" w:eastAsia="仿宋" w:hAnsi="仿宋" w:cs="仿宋" w:hint="eastAsia"/>
            <w:lang w:val="en-US"/>
          </w:rPr>
          <w:t>(二)、项目总平面设计要求</w:t>
        </w:r>
        <w:r>
          <w:tab/>
        </w:r>
        <w:r>
          <w:fldChar w:fldCharType="begin"/>
        </w:r>
        <w:r>
          <w:instrText xml:space="preserve"> PAGEREF _Toc26544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33" w:history="1">
        <w:r>
          <w:rPr>
            <w:rFonts w:ascii="仿宋" w:eastAsia="仿宋" w:hAnsi="仿宋" w:cs="仿宋" w:hint="eastAsia"/>
            <w:lang w:val="en-US"/>
          </w:rPr>
          <w:t>(三)、土建工程设计年限及安全等级</w:t>
        </w:r>
        <w:r>
          <w:tab/>
        </w:r>
        <w:r>
          <w:fldChar w:fldCharType="begin"/>
        </w:r>
        <w:r>
          <w:instrText xml:space="preserve"> PAGEREF _Toc20633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53" w:history="1">
        <w:r>
          <w:rPr>
            <w:rFonts w:ascii="仿宋" w:eastAsia="仿宋" w:hAnsi="仿宋" w:cs="仿宋" w:hint="eastAsia"/>
            <w:lang w:val="en-US"/>
          </w:rPr>
          <w:t>(四)、建筑工程设计总体要求</w:t>
        </w:r>
        <w:r>
          <w:tab/>
        </w:r>
        <w:r>
          <w:fldChar w:fldCharType="begin"/>
        </w:r>
        <w:r>
          <w:instrText xml:space="preserve"> PAGEREF _Toc12453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99" w:history="1">
        <w:r>
          <w:rPr>
            <w:rFonts w:ascii="仿宋" w:eastAsia="仿宋" w:hAnsi="仿宋" w:cs="仿宋" w:hint="eastAsia"/>
            <w:lang w:val="en-US"/>
          </w:rPr>
          <w:t>(五)、土建工程建设指标</w:t>
        </w:r>
        <w:r>
          <w:tab/>
        </w:r>
        <w:r>
          <w:fldChar w:fldCharType="begin"/>
        </w:r>
        <w:r>
          <w:instrText xml:space="preserve"> PAGEREF _Toc16599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661" w:history="1">
        <w:r>
          <w:rPr>
            <w:rFonts w:ascii="仿宋" w:eastAsia="仿宋" w:hAnsi="仿宋" w:cs="仿宋" w:hint="eastAsia"/>
            <w:lang w:val="en-US"/>
          </w:rPr>
          <w:t>二、项目管理与团队协作</w:t>
        </w:r>
        <w:r>
          <w:tab/>
        </w:r>
        <w:r>
          <w:fldChar w:fldCharType="begin"/>
        </w:r>
        <w:r>
          <w:instrText xml:space="preserve"> PAGEREF _Toc15661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27" w:history="1">
        <w:r>
          <w:rPr>
            <w:rFonts w:ascii="仿宋" w:eastAsia="仿宋" w:hAnsi="仿宋" w:cs="仿宋" w:hint="eastAsia"/>
            <w:lang w:val="en-US"/>
          </w:rPr>
          <w:t>(一)、项目管理方法论</w:t>
        </w:r>
        <w:r>
          <w:tab/>
        </w:r>
        <w:r>
          <w:fldChar w:fldCharType="begin"/>
        </w:r>
        <w:r>
          <w:instrText xml:space="preserve"> PAGEREF _Toc18327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05" w:history="1">
        <w:r>
          <w:rPr>
            <w:rFonts w:ascii="仿宋" w:eastAsia="仿宋" w:hAnsi="仿宋" w:cs="仿宋" w:hint="eastAsia"/>
            <w:lang w:val="en-US"/>
          </w:rPr>
          <w:t>(二)、团队组建与角色分工</w:t>
        </w:r>
        <w:r>
          <w:tab/>
        </w:r>
        <w:r>
          <w:fldChar w:fldCharType="begin"/>
        </w:r>
        <w:r>
          <w:instrText xml:space="preserve"> PAGEREF _Toc22405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73" w:history="1">
        <w:r>
          <w:rPr>
            <w:rFonts w:ascii="仿宋" w:eastAsia="仿宋" w:hAnsi="仿宋" w:cs="仿宋" w:hint="eastAsia"/>
            <w:lang w:val="en-US"/>
          </w:rPr>
          <w:t>(三)、团队沟通与协作机制</w:t>
        </w:r>
        <w:r>
          <w:tab/>
        </w:r>
        <w:r>
          <w:fldChar w:fldCharType="begin"/>
        </w:r>
        <w:r>
          <w:instrText xml:space="preserve"> PAGEREF _Toc20973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14" w:history="1">
        <w:r>
          <w:rPr>
            <w:rFonts w:ascii="仿宋" w:eastAsia="仿宋" w:hAnsi="仿宋" w:cs="仿宋" w:hint="eastAsia"/>
            <w:lang w:val="en-US"/>
          </w:rPr>
          <w:t>(四)、项目风险管理与应对</w:t>
        </w:r>
        <w:r>
          <w:tab/>
        </w:r>
        <w:r>
          <w:fldChar w:fldCharType="begin"/>
        </w:r>
        <w:r>
          <w:instrText xml:space="preserve"> PAGEREF _Toc32014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649" w:history="1">
        <w:r>
          <w:rPr>
            <w:rFonts w:ascii="仿宋" w:eastAsia="仿宋" w:hAnsi="仿宋" w:cs="仿宋" w:hint="eastAsia"/>
            <w:lang w:val="en-US"/>
          </w:rPr>
          <w:t>三、普通电缆项目建设背景及必要性分析</w:t>
        </w:r>
        <w:r>
          <w:tab/>
        </w:r>
        <w:r>
          <w:fldChar w:fldCharType="begin"/>
        </w:r>
        <w:r>
          <w:instrText xml:space="preserve"> PAGEREF _Toc8649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24" w:history="1">
        <w:r>
          <w:rPr>
            <w:rFonts w:ascii="仿宋" w:eastAsia="仿宋" w:hAnsi="仿宋" w:cs="仿宋" w:hint="eastAsia"/>
            <w:lang w:val="en-US"/>
          </w:rPr>
          <w:t>(一)、普通电缆项目承办单位背景分析</w:t>
        </w:r>
        <w:r>
          <w:tab/>
        </w:r>
        <w:r>
          <w:fldChar w:fldCharType="begin"/>
        </w:r>
        <w:r>
          <w:instrText xml:space="preserve"> PAGEREF _Toc8624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07" w:history="1">
        <w:r>
          <w:rPr>
            <w:rFonts w:ascii="仿宋" w:eastAsia="仿宋" w:hAnsi="仿宋" w:cs="仿宋" w:hint="eastAsia"/>
            <w:lang w:val="en-US"/>
          </w:rPr>
          <w:t>(二)、普通电缆项目背景分析</w:t>
        </w:r>
        <w:r>
          <w:tab/>
        </w:r>
        <w:r>
          <w:fldChar w:fldCharType="begin"/>
        </w:r>
        <w:r>
          <w:instrText xml:space="preserve"> PAGEREF _Toc30307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22" w:history="1">
        <w:r>
          <w:rPr>
            <w:rFonts w:ascii="仿宋" w:eastAsia="仿宋" w:hAnsi="仿宋" w:cs="仿宋" w:hint="eastAsia"/>
            <w:lang w:val="en-US"/>
          </w:rPr>
          <w:t>(三)、普通电缆项目建设必要性分析</w:t>
        </w:r>
        <w:r>
          <w:tab/>
        </w:r>
        <w:r>
          <w:fldChar w:fldCharType="begin"/>
        </w:r>
        <w:r>
          <w:instrText xml:space="preserve"> PAGEREF _Toc24322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27" w:history="1">
        <w:r>
          <w:rPr>
            <w:rFonts w:ascii="仿宋" w:eastAsia="仿宋" w:hAnsi="仿宋" w:cs="仿宋" w:hint="eastAsia"/>
            <w:lang w:val="en-US"/>
          </w:rPr>
          <w:t>四、建设内容与产品方案</w:t>
        </w:r>
        <w:r>
          <w:tab/>
        </w:r>
        <w:r>
          <w:fldChar w:fldCharType="begin"/>
        </w:r>
        <w:r>
          <w:instrText xml:space="preserve"> PAGEREF _Toc1327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01" w:history="1">
        <w:r>
          <w:rPr>
            <w:rFonts w:ascii="仿宋" w:eastAsia="仿宋" w:hAnsi="仿宋" w:cs="仿宋" w:hint="eastAsia"/>
            <w:lang w:val="en-US"/>
          </w:rPr>
          <w:t>(一)、建设规模及主要建设内容</w:t>
        </w:r>
        <w:r>
          <w:tab/>
        </w:r>
        <w:r>
          <w:fldChar w:fldCharType="begin"/>
        </w:r>
        <w:r>
          <w:instrText xml:space="preserve"> PAGEREF _Toc30201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20" w:history="1">
        <w:r>
          <w:rPr>
            <w:rFonts w:ascii="仿宋" w:eastAsia="仿宋" w:hAnsi="仿宋" w:cs="仿宋" w:hint="eastAsia"/>
            <w:lang w:val="en-US"/>
          </w:rPr>
          <w:t>(二)、普通电缆产品规划方案及生产纲领</w:t>
        </w:r>
        <w:r>
          <w:tab/>
        </w:r>
        <w:r>
          <w:fldChar w:fldCharType="begin"/>
        </w:r>
        <w:r>
          <w:instrText xml:space="preserve"> PAGEREF _Toc12120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506" w:history="1">
        <w:r>
          <w:rPr>
            <w:rFonts w:ascii="仿宋" w:eastAsia="仿宋" w:hAnsi="仿宋" w:cs="仿宋" w:hint="eastAsia"/>
            <w:lang w:val="en-US"/>
          </w:rPr>
          <w:t>五、法人治理</w:t>
        </w:r>
        <w:r>
          <w:tab/>
        </w:r>
        <w:r>
          <w:fldChar w:fldCharType="begin"/>
        </w:r>
        <w:r>
          <w:instrText xml:space="preserve"> PAGEREF _Toc32506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" w:history="1">
        <w:r>
          <w:rPr>
            <w:rFonts w:ascii="仿宋" w:eastAsia="仿宋" w:hAnsi="仿宋" w:cs="仿宋" w:hint="eastAsia"/>
            <w:lang w:val="en-US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_Toc6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73" w:history="1">
        <w:r>
          <w:rPr>
            <w:rFonts w:ascii="仿宋" w:eastAsia="仿宋" w:hAnsi="仿宋" w:cs="仿宋" w:hint="eastAsia"/>
            <w:lang w:val="en-US"/>
          </w:rPr>
          <w:t>(二)、董事</w:t>
        </w:r>
        <w:r>
          <w:tab/>
        </w:r>
        <w:r>
          <w:fldChar w:fldCharType="begin"/>
        </w:r>
        <w:r>
          <w:instrText xml:space="preserve"> PAGEREF _Toc17273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13" w:history="1">
        <w:r>
          <w:rPr>
            <w:rFonts w:ascii="仿宋" w:eastAsia="仿宋" w:hAnsi="仿宋" w:cs="仿宋" w:hint="eastAsia"/>
            <w:lang w:val="en-US"/>
          </w:rPr>
          <w:t>(三)、高级管理人员</w:t>
        </w:r>
        <w:r>
          <w:tab/>
        </w:r>
        <w:r>
          <w:fldChar w:fldCharType="begin"/>
        </w:r>
        <w:r>
          <w:instrText xml:space="preserve"> PAGEREF _Toc8713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01" w:history="1">
        <w:r>
          <w:rPr>
            <w:rFonts w:ascii="仿宋" w:eastAsia="仿宋" w:hAnsi="仿宋" w:cs="仿宋" w:hint="eastAsia"/>
            <w:lang w:val="en-US"/>
          </w:rPr>
          <w:t>(四)、监事</w:t>
        </w:r>
        <w:r>
          <w:tab/>
        </w:r>
        <w:r>
          <w:fldChar w:fldCharType="begin"/>
        </w:r>
        <w:r>
          <w:instrText xml:space="preserve"> PAGEREF _Toc21901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185" w:history="1">
        <w:r>
          <w:rPr>
            <w:rFonts w:ascii="仿宋" w:eastAsia="仿宋" w:hAnsi="仿宋" w:cs="仿宋" w:hint="eastAsia"/>
            <w:lang w:val="en-US"/>
          </w:rPr>
          <w:t>六、发展规划、产业政策和行业准入分析</w:t>
        </w:r>
        <w:r>
          <w:tab/>
        </w:r>
        <w:r>
          <w:fldChar w:fldCharType="begin"/>
        </w:r>
        <w:r>
          <w:instrText xml:space="preserve"> PAGEREF _Toc12185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3837" w:history="1">
        <w:r>
          <w:rPr>
            <w:rFonts w:ascii="仿宋" w:eastAsia="仿宋" w:hAnsi="仿宋" w:cs="仿宋" w:hint="eastAsia"/>
            <w:lang w:val="en-US"/>
          </w:rPr>
          <w:t>(一)、发展规划分析</w:t>
        </w:r>
        <w:r>
          <w:tab/>
        </w:r>
        <w:r>
          <w:fldChar w:fldCharType="begin"/>
        </w:r>
        <w:r>
          <w:instrText xml:space="preserve"> PAGEREF _Toc23837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47" w:history="1">
        <w:r>
          <w:rPr>
            <w:rFonts w:ascii="仿宋" w:eastAsia="仿宋" w:hAnsi="仿宋" w:cs="仿宋" w:hint="eastAsia"/>
            <w:lang w:val="en-US"/>
          </w:rPr>
          <w:t>(二)、产业政策分析</w:t>
        </w:r>
        <w:r>
          <w:tab/>
        </w:r>
        <w:r>
          <w:fldChar w:fldCharType="begin"/>
        </w:r>
        <w:r>
          <w:instrText xml:space="preserve"> PAGEREF _Toc5447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94" w:history="1">
        <w:r>
          <w:rPr>
            <w:rFonts w:ascii="仿宋" w:eastAsia="仿宋" w:hAnsi="仿宋" w:cs="仿宋" w:hint="eastAsia"/>
            <w:lang w:val="en-US"/>
          </w:rPr>
          <w:t>(三)、行业准入分析</w:t>
        </w:r>
        <w:r>
          <w:tab/>
        </w:r>
        <w:r>
          <w:fldChar w:fldCharType="begin"/>
        </w:r>
        <w:r>
          <w:instrText xml:space="preserve"> PAGEREF _Toc3994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778" w:history="1">
        <w:r>
          <w:rPr>
            <w:rFonts w:ascii="仿宋" w:eastAsia="仿宋" w:hAnsi="仿宋" w:cs="仿宋" w:hint="eastAsia"/>
            <w:lang w:val="en-US"/>
          </w:rPr>
          <w:t>七、普通电缆企业战略的制定</w:t>
        </w:r>
        <w:r>
          <w:tab/>
        </w:r>
        <w:r>
          <w:fldChar w:fldCharType="begin"/>
        </w:r>
        <w:r>
          <w:instrText xml:space="preserve"> PAGEREF _Toc18778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73" w:history="1">
        <w:r>
          <w:rPr>
            <w:rFonts w:ascii="仿宋" w:eastAsia="仿宋" w:hAnsi="仿宋" w:cs="仿宋" w:hint="eastAsia"/>
            <w:lang w:val="en-US"/>
          </w:rPr>
          <w:t>(一)、普通电缆企业战略的制定</w:t>
        </w:r>
        <w:r>
          <w:tab/>
        </w:r>
        <w:r>
          <w:fldChar w:fldCharType="begin"/>
        </w:r>
        <w:r>
          <w:instrText xml:space="preserve"> PAGEREF _Toc11873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385" w:history="1">
        <w:r>
          <w:rPr>
            <w:rFonts w:ascii="仿宋" w:eastAsia="仿宋" w:hAnsi="仿宋" w:cs="仿宋" w:hint="eastAsia"/>
            <w:lang w:val="en-US"/>
          </w:rPr>
          <w:t>八、员工社会责任履行及参与公益活动</w:t>
        </w:r>
        <w:r>
          <w:tab/>
        </w:r>
        <w:r>
          <w:fldChar w:fldCharType="begin"/>
        </w:r>
        <w:r>
          <w:instrText xml:space="preserve"> PAGEREF _Toc25385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1" w:history="1">
        <w:r>
          <w:rPr>
            <w:rFonts w:ascii="仿宋" w:eastAsia="仿宋" w:hAnsi="仿宋" w:cs="仿宋" w:hint="eastAsia"/>
            <w:lang w:val="en-US"/>
          </w:rPr>
          <w:t>(一)、员工社会责任的内涵及履行方式</w:t>
        </w:r>
        <w:r>
          <w:tab/>
        </w:r>
        <w:r>
          <w:fldChar w:fldCharType="begin"/>
        </w:r>
        <w:r>
          <w:instrText xml:space="preserve"> PAGEREF _Toc2351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97" w:history="1">
        <w:r>
          <w:rPr>
            <w:rFonts w:ascii="仿宋" w:eastAsia="仿宋" w:hAnsi="仿宋" w:cs="仿宋" w:hint="eastAsia"/>
            <w:lang w:val="en-US"/>
          </w:rPr>
          <w:t>(二)、参与公益活动的意义及实施策略</w:t>
        </w:r>
        <w:r>
          <w:tab/>
        </w:r>
        <w:r>
          <w:fldChar w:fldCharType="begin"/>
        </w:r>
        <w:r>
          <w:instrText xml:space="preserve"> PAGEREF _Toc14897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10" w:history="1">
        <w:r>
          <w:rPr>
            <w:rFonts w:ascii="仿宋" w:eastAsia="仿宋" w:hAnsi="仿宋" w:cs="仿宋" w:hint="eastAsia"/>
            <w:lang w:val="en-US"/>
          </w:rPr>
          <w:t>(三)、社会责任履行及公益活动参与的持续推进</w:t>
        </w:r>
        <w:r>
          <w:tab/>
        </w:r>
        <w:r>
          <w:fldChar w:fldCharType="begin"/>
        </w:r>
        <w:r>
          <w:instrText xml:space="preserve"> PAGEREF _Toc11610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054" w:history="1">
        <w:r>
          <w:rPr>
            <w:rFonts w:ascii="仿宋" w:eastAsia="仿宋" w:hAnsi="仿宋" w:cs="仿宋" w:hint="eastAsia"/>
            <w:lang w:val="en-US"/>
          </w:rPr>
          <w:t>九、产品规划方案</w:t>
        </w:r>
        <w:r>
          <w:tab/>
        </w:r>
        <w:r>
          <w:fldChar w:fldCharType="begin"/>
        </w:r>
        <w:r>
          <w:instrText xml:space="preserve"> PAGEREF _Toc13054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85" w:history="1">
        <w:r>
          <w:rPr>
            <w:rFonts w:ascii="仿宋" w:eastAsia="仿宋" w:hAnsi="仿宋" w:cs="仿宋" w:hint="eastAsia"/>
            <w:lang w:val="en-US"/>
          </w:rPr>
          <w:t>(一)、建设规模及主要建设内容</w:t>
        </w:r>
        <w:r>
          <w:tab/>
        </w:r>
        <w:r>
          <w:fldChar w:fldCharType="begin"/>
        </w:r>
        <w:r>
          <w:instrText xml:space="preserve"> PAGEREF _Toc28585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00" w:history="1">
        <w:r>
          <w:rPr>
            <w:rFonts w:ascii="仿宋" w:eastAsia="仿宋" w:hAnsi="仿宋" w:cs="仿宋" w:hint="eastAsia"/>
            <w:lang w:val="en-US"/>
          </w:rPr>
          <w:t>(二)、产品规划方案及生产纲领</w:t>
        </w:r>
        <w:r>
          <w:tab/>
        </w:r>
        <w:r>
          <w:fldChar w:fldCharType="begin"/>
        </w:r>
        <w:r>
          <w:instrText xml:space="preserve"> PAGEREF _Toc20500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770" w:history="1">
        <w:r>
          <w:rPr>
            <w:rFonts w:ascii="仿宋" w:eastAsia="仿宋" w:hAnsi="仿宋" w:cs="仿宋" w:hint="eastAsia"/>
            <w:lang w:val="en-US"/>
          </w:rPr>
          <w:t>十、产业环境分析</w:t>
        </w:r>
        <w:r>
          <w:tab/>
        </w:r>
        <w:r>
          <w:fldChar w:fldCharType="begin"/>
        </w:r>
        <w:r>
          <w:instrText xml:space="preserve"> PAGEREF _Toc11770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73" w:history="1">
        <w:r>
          <w:rPr>
            <w:rFonts w:ascii="仿宋" w:eastAsia="仿宋" w:hAnsi="仿宋" w:cs="仿宋" w:hint="eastAsia"/>
            <w:lang w:val="en-US"/>
          </w:rPr>
          <w:t>(一)、产业环境分析</w:t>
        </w:r>
        <w:r>
          <w:tab/>
        </w:r>
        <w:r>
          <w:fldChar w:fldCharType="begin"/>
        </w:r>
        <w:r>
          <w:instrText xml:space="preserve"> PAGEREF _Toc3973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253" w:history="1">
        <w:r>
          <w:rPr>
            <w:rFonts w:ascii="仿宋" w:eastAsia="仿宋" w:hAnsi="仿宋" w:cs="仿宋" w:hint="eastAsia"/>
            <w:lang w:val="en-US"/>
          </w:rPr>
          <w:t>十一、公司基本情况</w:t>
        </w:r>
        <w:r>
          <w:tab/>
        </w:r>
        <w:r>
          <w:fldChar w:fldCharType="begin"/>
        </w:r>
        <w:r>
          <w:instrText xml:space="preserve"> PAGEREF _Toc20253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64" w:history="1">
        <w:r>
          <w:rPr>
            <w:rFonts w:ascii="仿宋" w:eastAsia="仿宋" w:hAnsi="仿宋" w:cs="仿宋" w:hint="eastAsia"/>
            <w:lang w:val="en-US"/>
          </w:rPr>
          <w:t>(一)、公司基本信息</w:t>
        </w:r>
        <w:r>
          <w:tab/>
        </w:r>
        <w:r>
          <w:fldChar w:fldCharType="begin"/>
        </w:r>
        <w:r>
          <w:instrText xml:space="preserve"> PAGEREF _Toc8664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76" w:history="1">
        <w:r>
          <w:rPr>
            <w:rFonts w:ascii="仿宋" w:eastAsia="仿宋" w:hAnsi="仿宋" w:cs="仿宋" w:hint="eastAsia"/>
            <w:lang w:val="en-US"/>
          </w:rPr>
          <w:t>(二)、公司简介</w:t>
        </w:r>
        <w:r>
          <w:tab/>
        </w:r>
        <w:r>
          <w:fldChar w:fldCharType="begin"/>
        </w:r>
        <w:r>
          <w:instrText xml:space="preserve"> PAGEREF _Toc31376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17" w:history="1">
        <w:r>
          <w:rPr>
            <w:rFonts w:ascii="仿宋" w:eastAsia="仿宋" w:hAnsi="仿宋" w:cs="仿宋" w:hint="eastAsia"/>
            <w:lang w:val="en-US"/>
          </w:rPr>
          <w:t>(三)、公司竞争优势</w:t>
        </w:r>
        <w:r>
          <w:tab/>
        </w:r>
        <w:r>
          <w:fldChar w:fldCharType="begin"/>
        </w:r>
        <w:r>
          <w:instrText xml:space="preserve"> PAGEREF _Toc11617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31" w:history="1">
        <w:r>
          <w:rPr>
            <w:rFonts w:ascii="仿宋" w:eastAsia="仿宋" w:hAnsi="仿宋" w:cs="仿宋" w:hint="eastAsia"/>
            <w:lang w:val="en-US"/>
          </w:rPr>
          <w:t>(四)、核心人员介绍</w:t>
        </w:r>
        <w:r>
          <w:tab/>
        </w:r>
        <w:r>
          <w:fldChar w:fldCharType="begin"/>
        </w:r>
        <w:r>
          <w:instrText xml:space="preserve"> PAGEREF _Toc3831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67" w:history="1">
        <w:r>
          <w:rPr>
            <w:rFonts w:ascii="仿宋" w:eastAsia="仿宋" w:hAnsi="仿宋" w:cs="仿宋" w:hint="eastAsia"/>
            <w:lang w:val="en-US"/>
          </w:rPr>
          <w:t>(五)、经营宗旨</w:t>
        </w:r>
        <w:r>
          <w:tab/>
        </w:r>
        <w:r>
          <w:fldChar w:fldCharType="begin"/>
        </w:r>
        <w:r>
          <w:instrText xml:space="preserve"> PAGEREF _Toc10567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02" w:history="1">
        <w:r>
          <w:rPr>
            <w:rFonts w:ascii="仿宋" w:eastAsia="仿宋" w:hAnsi="仿宋" w:cs="仿宋" w:hint="eastAsia"/>
            <w:lang w:val="en-US"/>
          </w:rPr>
          <w:t>(六)、公司发展规划</w:t>
        </w:r>
        <w:r>
          <w:tab/>
        </w:r>
        <w:r>
          <w:fldChar w:fldCharType="begin"/>
        </w:r>
        <w:r>
          <w:instrText xml:space="preserve"> PAGEREF _Toc21902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151" w:history="1">
        <w:r>
          <w:rPr>
            <w:rFonts w:ascii="仿宋" w:eastAsia="仿宋" w:hAnsi="仿宋" w:cs="仿宋" w:hint="eastAsia"/>
            <w:lang w:val="en-US"/>
          </w:rPr>
          <w:t>十二、普通电缆行业竞争对选址的影响</w:t>
        </w:r>
        <w:r>
          <w:tab/>
        </w:r>
        <w:r>
          <w:fldChar w:fldCharType="begin"/>
        </w:r>
        <w:r>
          <w:instrText xml:space="preserve"> PAGEREF _Toc30151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73" w:history="1">
        <w:r>
          <w:rPr>
            <w:rFonts w:ascii="仿宋" w:eastAsia="仿宋" w:hAnsi="仿宋" w:cs="仿宋" w:hint="eastAsia"/>
            <w:lang w:val="en-US"/>
          </w:rPr>
          <w:t>(一)、地理位置分析</w:t>
        </w:r>
        <w:r>
          <w:tab/>
        </w:r>
        <w:r>
          <w:fldChar w:fldCharType="begin"/>
        </w:r>
        <w:r>
          <w:instrText xml:space="preserve"> PAGEREF _Toc8673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66" w:history="1">
        <w:r>
          <w:rPr>
            <w:rFonts w:ascii="仿宋" w:eastAsia="仿宋" w:hAnsi="仿宋" w:cs="仿宋" w:hint="eastAsia"/>
            <w:lang w:val="en-US"/>
          </w:rPr>
          <w:t>(二)、供应链优势</w:t>
        </w:r>
        <w:r>
          <w:tab/>
        </w:r>
        <w:r>
          <w:fldChar w:fldCharType="begin"/>
        </w:r>
        <w:r>
          <w:instrText xml:space="preserve"> PAGEREF _Toc17266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75" w:history="1">
        <w:r>
          <w:rPr>
            <w:rFonts w:ascii="仿宋" w:eastAsia="仿宋" w:hAnsi="仿宋" w:cs="仿宋" w:hint="eastAsia"/>
            <w:lang w:val="en-US"/>
          </w:rPr>
          <w:t>(三)、人才资源</w:t>
        </w:r>
        <w:r>
          <w:tab/>
        </w:r>
        <w:r>
          <w:fldChar w:fldCharType="begin"/>
        </w:r>
        <w:r>
          <w:instrText xml:space="preserve"> PAGEREF _Toc18575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18" w:history="1">
        <w:r>
          <w:rPr>
            <w:rFonts w:ascii="仿宋" w:eastAsia="仿宋" w:hAnsi="仿宋" w:cs="仿宋" w:hint="eastAsia"/>
            <w:lang w:val="en-US"/>
          </w:rPr>
          <w:t>(四)、政策支持</w:t>
        </w:r>
        <w:r>
          <w:tab/>
        </w:r>
        <w:r>
          <w:fldChar w:fldCharType="begin"/>
        </w:r>
        <w:r>
          <w:instrText xml:space="preserve"> PAGEREF _Toc10618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879" w:history="1">
        <w:r>
          <w:rPr>
            <w:rFonts w:ascii="仿宋" w:eastAsia="仿宋" w:hAnsi="仿宋" w:cs="仿宋" w:hint="eastAsia"/>
            <w:lang w:val="en-US"/>
          </w:rPr>
          <w:t>十三、企业研究与发展管理</w:t>
        </w:r>
        <w:r>
          <w:tab/>
        </w:r>
        <w:r>
          <w:fldChar w:fldCharType="begin"/>
        </w:r>
        <w:r>
          <w:instrText xml:space="preserve"> PAGEREF _Toc27879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9" w:history="1">
        <w:r>
          <w:rPr>
            <w:rFonts w:ascii="仿宋" w:eastAsia="仿宋" w:hAnsi="仿宋" w:cs="仿宋" w:hint="eastAsia"/>
            <w:lang w:val="en-US"/>
          </w:rPr>
          <w:t>(一)、研究与发展的主要类型</w:t>
        </w:r>
        <w:r>
          <w:tab/>
        </w:r>
        <w:r>
          <w:fldChar w:fldCharType="begin"/>
        </w:r>
        <w:r>
          <w:instrText xml:space="preserve"> PAGEREF _Toc2889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5752" w:history="1">
        <w:r>
          <w:rPr>
            <w:rFonts w:ascii="仿宋" w:eastAsia="仿宋" w:hAnsi="仿宋" w:cs="仿宋" w:hint="eastAsia"/>
            <w:lang w:val="en-US"/>
          </w:rPr>
          <w:t>十四、项目风险分析及防范措施</w:t>
        </w:r>
        <w:r>
          <w:tab/>
        </w:r>
        <w:r>
          <w:fldChar w:fldCharType="begin"/>
        </w:r>
        <w:r>
          <w:instrText xml:space="preserve"> PAGEREF _Toc25752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81" w:history="1">
        <w:r>
          <w:rPr>
            <w:rFonts w:ascii="仿宋" w:eastAsia="仿宋" w:hAnsi="仿宋" w:cs="仿宋" w:hint="eastAsia"/>
            <w:lang w:val="en-US"/>
          </w:rPr>
          <w:t>(一)、项目的要紧风险因素识别</w:t>
        </w:r>
        <w:r>
          <w:tab/>
        </w:r>
        <w:r>
          <w:fldChar w:fldCharType="begin"/>
        </w:r>
        <w:r>
          <w:instrText xml:space="preserve"> PAGEREF _Toc12281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12" w:history="1">
        <w:r>
          <w:rPr>
            <w:rFonts w:ascii="仿宋" w:eastAsia="仿宋" w:hAnsi="仿宋" w:cs="仿宋" w:hint="eastAsia"/>
            <w:lang w:val="en-US"/>
          </w:rPr>
          <w:t>(二)、风险程度分析</w:t>
        </w:r>
        <w:r>
          <w:tab/>
        </w:r>
        <w:r>
          <w:fldChar w:fldCharType="begin"/>
        </w:r>
        <w:r>
          <w:instrText xml:space="preserve"> PAGEREF _Toc10712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00" w:history="1">
        <w:r>
          <w:rPr>
            <w:rFonts w:ascii="仿宋" w:eastAsia="仿宋" w:hAnsi="仿宋" w:cs="仿宋" w:hint="eastAsia"/>
            <w:lang w:val="en-US"/>
          </w:rPr>
          <w:t>(三)、防范与降低风险的计策</w:t>
        </w:r>
        <w:r>
          <w:tab/>
        </w:r>
        <w:r>
          <w:fldChar w:fldCharType="begin"/>
        </w:r>
        <w:r>
          <w:instrText xml:space="preserve"> PAGEREF _Toc17000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430" w:history="1">
        <w:r>
          <w:rPr>
            <w:rFonts w:ascii="仿宋" w:eastAsia="仿宋" w:hAnsi="仿宋" w:cs="仿宋" w:hint="eastAsia"/>
            <w:lang w:val="en-US"/>
          </w:rPr>
          <w:t>十五、沟通与团队协作</w:t>
        </w:r>
        <w:r>
          <w:tab/>
        </w:r>
        <w:r>
          <w:fldChar w:fldCharType="begin"/>
        </w:r>
        <w:r>
          <w:instrText xml:space="preserve"> PAGEREF _Toc22430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58" w:history="1">
        <w:r>
          <w:rPr>
            <w:rFonts w:ascii="仿宋" w:eastAsia="仿宋" w:hAnsi="仿宋" w:cs="仿宋" w:hint="eastAsia"/>
            <w:lang w:val="en-US"/>
          </w:rPr>
          <w:t>(一)、内部沟通机制</w:t>
        </w:r>
        <w:r>
          <w:tab/>
        </w:r>
        <w:r>
          <w:fldChar w:fldCharType="begin"/>
        </w:r>
        <w:r>
          <w:instrText xml:space="preserve"> PAGEREF _Toc26358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71" w:history="1">
        <w:r>
          <w:rPr>
            <w:rFonts w:ascii="仿宋" w:eastAsia="仿宋" w:hAnsi="仿宋" w:cs="仿宋" w:hint="eastAsia"/>
            <w:lang w:val="en-US"/>
          </w:rPr>
          <w:t>(二)、团队协作工具与平台</w:t>
        </w:r>
        <w:r>
          <w:tab/>
        </w:r>
        <w:r>
          <w:fldChar w:fldCharType="begin"/>
        </w:r>
        <w:r>
          <w:instrText xml:space="preserve"> PAGEREF _Toc18671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12" w:history="1">
        <w:r>
          <w:rPr>
            <w:rFonts w:ascii="仿宋" w:eastAsia="仿宋" w:hAnsi="仿宋" w:cs="仿宋" w:hint="eastAsia"/>
            <w:lang w:val="en-US"/>
          </w:rPr>
          <w:t>(三)、定期会议与项目更新</w:t>
        </w:r>
        <w:r>
          <w:tab/>
        </w:r>
        <w:r>
          <w:fldChar w:fldCharType="begin"/>
        </w:r>
        <w:r>
          <w:instrText xml:space="preserve"> PAGEREF _Toc15412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561" w:history="1">
        <w:r>
          <w:rPr>
            <w:rFonts w:ascii="仿宋" w:eastAsia="仿宋" w:hAnsi="仿宋" w:cs="仿宋" w:hint="eastAsia"/>
            <w:lang w:val="en-US"/>
          </w:rPr>
          <w:t>十六、环境保护管理措施</w:t>
        </w:r>
        <w:r>
          <w:tab/>
        </w:r>
        <w:r>
          <w:fldChar w:fldCharType="begin"/>
        </w:r>
        <w:r>
          <w:instrText xml:space="preserve"> PAGEREF _Toc31561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7" w:history="1">
        <w:r>
          <w:rPr>
            <w:rFonts w:ascii="仿宋" w:eastAsia="仿宋" w:hAnsi="仿宋" w:cs="仿宋" w:hint="eastAsia"/>
            <w:lang w:val="en-US"/>
          </w:rPr>
          <w:t>(一)、环保管理机构与职责</w:t>
        </w:r>
        <w:r>
          <w:tab/>
        </w:r>
        <w:r>
          <w:fldChar w:fldCharType="begin"/>
        </w:r>
        <w:r>
          <w:instrText xml:space="preserve"> PAGEREF _Toc1547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54" w:history="1">
        <w:r>
          <w:rPr>
            <w:rFonts w:ascii="仿宋" w:eastAsia="仿宋" w:hAnsi="仿宋" w:cs="仿宋" w:hint="eastAsia"/>
            <w:lang w:val="en-US"/>
          </w:rPr>
          <w:t>(二)、环保管理制度与规定</w:t>
        </w:r>
        <w:r>
          <w:tab/>
        </w:r>
        <w:r>
          <w:fldChar w:fldCharType="begin"/>
        </w:r>
        <w:r>
          <w:instrText xml:space="preserve"> PAGEREF _Toc5554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51" w:history="1">
        <w:r>
          <w:rPr>
            <w:rFonts w:ascii="仿宋" w:eastAsia="仿宋" w:hAnsi="仿宋" w:cs="仿宋" w:hint="eastAsia"/>
            <w:lang w:val="en-US"/>
          </w:rPr>
          <w:t>(三)、环境监测与报告制度</w:t>
        </w:r>
        <w:r>
          <w:tab/>
        </w:r>
        <w:r>
          <w:fldChar w:fldCharType="begin"/>
        </w:r>
        <w:r>
          <w:instrText xml:space="preserve"> PAGEREF _Toc32551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632" w:history="1">
        <w:r>
          <w:rPr>
            <w:rFonts w:ascii="仿宋" w:eastAsia="仿宋" w:hAnsi="仿宋" w:cs="仿宋" w:hint="eastAsia"/>
            <w:lang w:val="en-US"/>
          </w:rPr>
          <w:t>十七、安全与环境问题的沟通与协调</w:t>
        </w:r>
        <w:r>
          <w:tab/>
        </w:r>
        <w:r>
          <w:fldChar w:fldCharType="begin"/>
        </w:r>
        <w:r>
          <w:instrText xml:space="preserve"> PAGEREF _Toc16632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05" w:history="1">
        <w:r>
          <w:rPr>
            <w:rFonts w:ascii="仿宋" w:eastAsia="仿宋" w:hAnsi="仿宋" w:cs="仿宋" w:hint="eastAsia"/>
            <w:lang w:val="en-US"/>
          </w:rPr>
          <w:t>(一)、内部沟通机制</w:t>
        </w:r>
        <w:r>
          <w:tab/>
        </w:r>
        <w:r>
          <w:fldChar w:fldCharType="begin"/>
        </w:r>
        <w:r>
          <w:instrText xml:space="preserve"> PAGEREF _Toc27305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87" w:history="1">
        <w:r>
          <w:rPr>
            <w:rFonts w:ascii="仿宋" w:eastAsia="仿宋" w:hAnsi="仿宋" w:cs="仿宋" w:hint="eastAsia"/>
            <w:lang w:val="en-US"/>
          </w:rPr>
          <w:t>(二)、外部协调与社会沟通</w:t>
        </w:r>
        <w:r>
          <w:tab/>
        </w:r>
        <w:r>
          <w:fldChar w:fldCharType="begin"/>
        </w:r>
        <w:r>
          <w:instrText xml:space="preserve"> PAGEREF _Toc8987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00" w:history="1">
        <w:r>
          <w:rPr>
            <w:rFonts w:ascii="仿宋" w:eastAsia="仿宋" w:hAnsi="仿宋" w:cs="仿宋" w:hint="eastAsia"/>
            <w:lang w:val="en-US"/>
          </w:rPr>
          <w:t>(三)、危机公关处理</w:t>
        </w:r>
        <w:r>
          <w:tab/>
        </w:r>
        <w:r>
          <w:fldChar w:fldCharType="begin"/>
        </w:r>
        <w:r>
          <w:instrText xml:space="preserve"> PAGEREF _Toc4200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941" w:history="1">
        <w:r>
          <w:rPr>
            <w:rFonts w:ascii="仿宋" w:eastAsia="仿宋" w:hAnsi="仿宋" w:cs="仿宋" w:hint="eastAsia"/>
            <w:lang w:val="en-US"/>
          </w:rPr>
          <w:t>十八、员工管理与发展</w:t>
        </w:r>
        <w:r>
          <w:tab/>
        </w:r>
        <w:r>
          <w:fldChar w:fldCharType="begin"/>
        </w:r>
        <w:r>
          <w:instrText xml:space="preserve"> PAGEREF _Toc7941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57" w:history="1">
        <w:r>
          <w:rPr>
            <w:rFonts w:ascii="仿宋" w:eastAsia="仿宋" w:hAnsi="仿宋" w:cs="仿宋" w:hint="eastAsia"/>
            <w:lang w:val="en-US"/>
          </w:rPr>
          <w:t>(一)、人力资源规划</w:t>
        </w:r>
        <w:r>
          <w:tab/>
        </w:r>
        <w:r>
          <w:fldChar w:fldCharType="begin"/>
        </w:r>
        <w:r>
          <w:instrText xml:space="preserve"> PAGEREF _Toc24657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42" w:history="1">
        <w:r>
          <w:rPr>
            <w:rFonts w:ascii="仿宋" w:eastAsia="仿宋" w:hAnsi="仿宋" w:cs="仿宋" w:hint="eastAsia"/>
            <w:lang w:val="en-US"/>
          </w:rPr>
          <w:t>(二)、员工培训与发展</w:t>
        </w:r>
        <w:r>
          <w:tab/>
        </w:r>
        <w:r>
          <w:fldChar w:fldCharType="begin"/>
        </w:r>
        <w:r>
          <w:instrText xml:space="preserve"> PAGEREF _Toc17142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83" w:history="1">
        <w:r>
          <w:rPr>
            <w:rFonts w:ascii="仿宋" w:eastAsia="仿宋" w:hAnsi="仿宋" w:cs="仿宋" w:hint="eastAsia"/>
            <w:lang w:val="en-US"/>
          </w:rPr>
          <w:t>(三)、绩效管理与激励计划</w:t>
        </w:r>
        <w:r>
          <w:tab/>
        </w:r>
        <w:r>
          <w:fldChar w:fldCharType="begin"/>
        </w:r>
        <w:r>
          <w:instrText xml:space="preserve"> PAGEREF _Toc7583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418" w:history="1">
        <w:r>
          <w:rPr>
            <w:rFonts w:ascii="仿宋" w:eastAsia="仿宋" w:hAnsi="仿宋" w:cs="仿宋" w:hint="eastAsia"/>
            <w:lang w:val="en-US"/>
          </w:rPr>
          <w:t>十九、成果转化与推广应用</w:t>
        </w:r>
        <w:r>
          <w:tab/>
        </w:r>
        <w:r>
          <w:fldChar w:fldCharType="begin"/>
        </w:r>
        <w:r>
          <w:instrText xml:space="preserve"> PAGEREF _Toc25418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98" w:history="1">
        <w:r>
          <w:rPr>
            <w:rFonts w:ascii="仿宋" w:eastAsia="仿宋" w:hAnsi="仿宋" w:cs="仿宋" w:hint="eastAsia"/>
            <w:lang w:val="en-US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_Toc14598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0" w:history="1">
        <w:r>
          <w:rPr>
            <w:rFonts w:ascii="仿宋" w:eastAsia="仿宋" w:hAnsi="仿宋" w:cs="仿宋" w:hint="eastAsia"/>
            <w:lang w:val="en-US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_Toc3210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983" w:history="1">
        <w:r>
          <w:rPr>
            <w:rFonts w:ascii="仿宋" w:eastAsia="仿宋" w:hAnsi="仿宋" w:cs="仿宋" w:hint="eastAsia"/>
            <w:lang w:val="en-US"/>
          </w:rPr>
          <w:t>二十、技术创新与安全管理</w:t>
        </w:r>
        <w:r>
          <w:tab/>
        </w:r>
        <w:r>
          <w:fldChar w:fldCharType="begin"/>
        </w:r>
        <w:r>
          <w:instrText xml:space="preserve"> PAGEREF _Toc30983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12" w:history="1">
        <w:r>
          <w:rPr>
            <w:rFonts w:ascii="仿宋" w:eastAsia="仿宋" w:hAnsi="仿宋" w:cs="仿宋" w:hint="eastAsia"/>
            <w:lang w:val="en-US"/>
          </w:rPr>
          <w:t>(一)、技术创新与安全管理的关系</w:t>
        </w:r>
        <w:r>
          <w:tab/>
        </w:r>
        <w:r>
          <w:fldChar w:fldCharType="begin"/>
        </w:r>
        <w:r>
          <w:instrText xml:space="preserve"> PAGEREF _Toc3812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46" w:history="1">
        <w:r>
          <w:rPr>
            <w:rFonts w:ascii="仿宋" w:eastAsia="仿宋" w:hAnsi="仿宋" w:cs="仿宋" w:hint="eastAsia"/>
            <w:lang w:val="en-US"/>
          </w:rPr>
          <w:t>(二)、技术创新在安全管理中的应用</w:t>
        </w:r>
        <w:r>
          <w:tab/>
        </w:r>
        <w:r>
          <w:fldChar w:fldCharType="begin"/>
        </w:r>
        <w:r>
          <w:instrText xml:space="preserve"> PAGEREF _Toc18946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47" w:history="1">
        <w:r>
          <w:rPr>
            <w:rFonts w:ascii="仿宋" w:eastAsia="仿宋" w:hAnsi="仿宋" w:cs="仿宋" w:hint="eastAsia"/>
            <w:lang w:val="en-US"/>
          </w:rPr>
          <w:t>(三)、技术创新对安全评价的影响</w:t>
        </w:r>
        <w:r>
          <w:tab/>
        </w:r>
        <w:r>
          <w:fldChar w:fldCharType="begin"/>
        </w:r>
        <w:r>
          <w:instrText xml:space="preserve"> PAGEREF _Toc13947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09" w:history="1">
        <w:r>
          <w:rPr>
            <w:rFonts w:ascii="仿宋" w:eastAsia="仿宋" w:hAnsi="仿宋" w:cs="仿宋" w:hint="eastAsia"/>
            <w:lang w:val="en-US"/>
          </w:rPr>
          <w:t>(四)、技术创新的风险管理</w:t>
        </w:r>
        <w:r>
          <w:tab/>
        </w:r>
        <w:r>
          <w:fldChar w:fldCharType="begin"/>
        </w:r>
        <w:r>
          <w:instrText xml:space="preserve"> PAGEREF _Toc7109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7990" w:history="1">
        <w:r>
          <w:rPr>
            <w:rFonts w:ascii="仿宋" w:eastAsia="仿宋" w:hAnsi="仿宋" w:cs="仿宋" w:hint="eastAsia"/>
            <w:lang w:val="en-US"/>
          </w:rPr>
          <w:t>(五)、技术创新与安全文化建设的结合</w:t>
        </w:r>
        <w:r>
          <w:tab/>
        </w:r>
        <w:r>
          <w:fldChar w:fldCharType="begin"/>
        </w:r>
        <w:r>
          <w:instrText xml:space="preserve"> PAGEREF _Toc7990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60" w:history="1">
        <w:r>
          <w:rPr>
            <w:rFonts w:ascii="仿宋" w:eastAsia="仿宋" w:hAnsi="仿宋" w:cs="仿宋" w:hint="eastAsia"/>
            <w:lang w:val="en-US"/>
          </w:rPr>
          <w:t>(六)、技术创新对安全培训与教育的挑战与机遇</w:t>
        </w:r>
        <w:r>
          <w:tab/>
        </w:r>
        <w:r>
          <w:fldChar w:fldCharType="begin"/>
        </w:r>
        <w:r>
          <w:instrText xml:space="preserve"> PAGEREF _Toc8360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415" w:history="1">
        <w:r>
          <w:rPr>
            <w:rFonts w:ascii="仿宋" w:eastAsia="仿宋" w:hAnsi="仿宋" w:cs="仿宋" w:hint="eastAsia"/>
            <w:lang w:val="en-US"/>
          </w:rPr>
          <w:t>二十一、战略合作伙伴与投资者关系</w:t>
        </w:r>
        <w:r>
          <w:tab/>
        </w:r>
        <w:r>
          <w:fldChar w:fldCharType="begin"/>
        </w:r>
        <w:r>
          <w:instrText xml:space="preserve"> PAGEREF _Toc18415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24" w:history="1">
        <w:r>
          <w:rPr>
            <w:rFonts w:ascii="仿宋" w:eastAsia="仿宋" w:hAnsi="仿宋" w:cs="仿宋" w:hint="eastAsia"/>
            <w:lang w:val="en-US"/>
          </w:rPr>
          <w:t>(一)、投资者关系管理</w:t>
        </w:r>
        <w:r>
          <w:tab/>
        </w:r>
        <w:r>
          <w:fldChar w:fldCharType="begin"/>
        </w:r>
        <w:r>
          <w:instrText xml:space="preserve"> PAGEREF _Toc8824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73" w:history="1">
        <w:r>
          <w:rPr>
            <w:rFonts w:ascii="仿宋" w:eastAsia="仿宋" w:hAnsi="仿宋" w:cs="仿宋" w:hint="eastAsia"/>
            <w:lang w:val="en-US"/>
          </w:rPr>
          <w:t>(二)、战略合作伙伴关系管理</w:t>
        </w:r>
        <w:r>
          <w:tab/>
        </w:r>
        <w:r>
          <w:fldChar w:fldCharType="begin"/>
        </w:r>
        <w:r>
          <w:instrText xml:space="preserve"> PAGEREF _Toc26673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4" w:history="1">
        <w:r>
          <w:rPr>
            <w:rFonts w:ascii="仿宋" w:eastAsia="仿宋" w:hAnsi="仿宋" w:cs="仿宋" w:hint="eastAsia"/>
            <w:lang w:val="en-US"/>
          </w:rPr>
          <w:t>(三)、投资者关系沟通</w:t>
        </w:r>
        <w:r>
          <w:tab/>
        </w:r>
        <w:r>
          <w:fldChar w:fldCharType="begin"/>
        </w:r>
        <w:r>
          <w:instrText xml:space="preserve"> PAGEREF _Toc954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40" w:history="1">
        <w:r>
          <w:rPr>
            <w:rFonts w:ascii="仿宋" w:eastAsia="仿宋" w:hAnsi="仿宋" w:cs="仿宋" w:hint="eastAsia"/>
            <w:lang w:val="en-US"/>
          </w:rPr>
          <w:t>(四)、投资者服务计划</w:t>
        </w:r>
        <w:r>
          <w:tab/>
        </w:r>
        <w:r>
          <w:fldChar w:fldCharType="begin"/>
        </w:r>
        <w:r>
          <w:instrText xml:space="preserve"> PAGEREF _Toc25840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https://d.book118.com/137022034032006051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普通电缆项目安全调研评估报告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普通电缆项目安全调研评估报告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普通电缆项目安全调研评估报告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普通电缆项目安全调研评估报告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普通电缆项目安全调研评估报告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2F706A3"/>
    <w:rsid w:val="72F706A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137022034032006051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2024-03-07T15:38:00Z</dcterms:created>
  <dcterms:modified xsi:type="dcterms:W3CDTF">2024-03-07T15:38:27Z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