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98" w:line="221" w:lineRule="auto"/>
        <w:ind w:left="2314"/>
        <w:outlineLvl w:val="0"/>
        <w:rPr>
          <w:sz w:val="30"/>
          <w:szCs w:val="30"/>
        </w:rPr>
      </w:pPr>
      <w:r>
        <w:rPr>
          <w:b/>
          <w:bCs/>
          <w:spacing w:val="-12"/>
          <w:sz w:val="30"/>
          <w:szCs w:val="30"/>
        </w:rPr>
        <w:t>前</w:t>
      </w:r>
      <w:r>
        <w:rPr>
          <w:spacing w:val="6"/>
          <w:sz w:val="30"/>
          <w:szCs w:val="30"/>
        </w:rPr>
        <w:t xml:space="preserve">    </w:t>
      </w:r>
      <w:r>
        <w:rPr>
          <w:b/>
          <w:bCs/>
          <w:spacing w:val="-12"/>
          <w:sz w:val="30"/>
          <w:szCs w:val="30"/>
        </w:rPr>
        <w:t>言</w:t>
      </w:r>
    </w:p>
    <w:p>
      <w:pPr>
        <w:spacing w:line="404" w:lineRule="auto"/>
        <w:rPr>
          <w:rFonts w:ascii="Arial"/>
          <w:sz w:val="21"/>
        </w:rPr>
      </w:pPr>
    </w:p>
    <w:p>
      <w:pPr>
        <w:pStyle w:val="BodyText"/>
        <w:spacing w:before="65" w:line="280" w:lineRule="auto"/>
        <w:ind w:firstLine="430"/>
      </w:pPr>
      <w:r>
        <w:rPr>
          <w:spacing w:val="8"/>
        </w:rPr>
        <w:t xml:space="preserve">为推动城市治理体系和治理能力现代化建设，根据《住房和 </w:t>
      </w:r>
      <w:r>
        <w:rPr>
          <w:spacing w:val="12"/>
        </w:rPr>
        <w:t>城乡建设部标准定额司关于开展&lt;城市信息模型基础平台技术标</w:t>
      </w:r>
      <w:r>
        <w:rPr>
          <w:spacing w:val="5"/>
        </w:rPr>
        <w:t xml:space="preserve">  </w:t>
      </w:r>
      <w:r>
        <w:rPr>
          <w:spacing w:val="17"/>
        </w:rPr>
        <w:t xml:space="preserve">准〉等7项标准编制工作的函》(建司局函标〔2020〕26号)以 </w:t>
      </w:r>
      <w:r>
        <w:rPr>
          <w:spacing w:val="37"/>
        </w:rPr>
        <w:t>及《关于变更城市信息模型平台相关标准有关事项的函》</w:t>
      </w:r>
      <w:r>
        <w:rPr>
          <w:spacing w:val="13"/>
        </w:rPr>
        <w:t xml:space="preserve"> </w:t>
      </w:r>
      <w:r>
        <w:rPr>
          <w:spacing w:val="14"/>
        </w:rPr>
        <w:t>(2021-007)的有关要求，标准编制</w:t>
      </w:r>
      <w:r>
        <w:rPr>
          <w:spacing w:val="13"/>
        </w:rPr>
        <w:t>组经广泛调查研究，认真总</w:t>
      </w:r>
      <w:r>
        <w:t xml:space="preserve">  </w:t>
      </w:r>
      <w:r>
        <w:rPr>
          <w:spacing w:val="16"/>
        </w:rPr>
        <w:t>结实践经验，参考国内外相关标准，并在广泛征求意见的基础</w:t>
      </w:r>
      <w:r>
        <w:rPr>
          <w:spacing w:val="9"/>
        </w:rPr>
        <w:t xml:space="preserve">  </w:t>
      </w:r>
      <w:r>
        <w:rPr>
          <w:spacing w:val="3"/>
        </w:rPr>
        <w:t>上，编制了本标准。</w:t>
      </w:r>
    </w:p>
    <w:p>
      <w:pPr>
        <w:pStyle w:val="BodyText"/>
        <w:spacing w:before="103" w:line="257" w:lineRule="auto"/>
        <w:ind w:right="19" w:firstLine="430"/>
      </w:pPr>
      <w:r>
        <w:rPr>
          <w:spacing w:val="21"/>
        </w:rPr>
        <w:t>本标准的主要技术内容是：1</w:t>
      </w:r>
      <w:r>
        <w:rPr>
          <w:spacing w:val="-43"/>
        </w:rPr>
        <w:t xml:space="preserve"> </w:t>
      </w:r>
      <w:r>
        <w:rPr>
          <w:spacing w:val="21"/>
        </w:rPr>
        <w:t>.</w:t>
      </w:r>
      <w:r>
        <w:rPr>
          <w:spacing w:val="-57"/>
        </w:rPr>
        <w:t xml:space="preserve"> </w:t>
      </w:r>
      <w:r>
        <w:rPr>
          <w:spacing w:val="21"/>
        </w:rPr>
        <w:t>总则；2</w:t>
      </w:r>
      <w:r>
        <w:rPr>
          <w:spacing w:val="-57"/>
        </w:rPr>
        <w:t xml:space="preserve"> </w:t>
      </w:r>
      <w:r>
        <w:rPr>
          <w:spacing w:val="21"/>
        </w:rPr>
        <w:t>.术语和缩略语；</w:t>
      </w:r>
      <w:r>
        <w:t xml:space="preserve"> </w:t>
      </w:r>
      <w:r>
        <w:rPr>
          <w:spacing w:val="12"/>
        </w:rPr>
        <w:t>3.</w:t>
      </w:r>
      <w:r>
        <w:rPr>
          <w:spacing w:val="-49"/>
        </w:rPr>
        <w:t xml:space="preserve"> </w:t>
      </w:r>
      <w:r>
        <w:rPr>
          <w:spacing w:val="12"/>
        </w:rPr>
        <w:t>基本规定；4.数据；5.基础平台；6.应用。</w:t>
      </w:r>
    </w:p>
    <w:p>
      <w:pPr>
        <w:pStyle w:val="BodyText"/>
        <w:spacing w:before="52" w:line="219" w:lineRule="auto"/>
        <w:ind w:left="430"/>
      </w:pPr>
      <w:r>
        <w:rPr>
          <w:spacing w:val="5"/>
        </w:rPr>
        <w:t>本标准由住房和城乡建设部负责管理。</w:t>
      </w:r>
    </w:p>
    <w:p>
      <w:pPr>
        <w:pStyle w:val="BodyText"/>
        <w:spacing w:before="93" w:line="261" w:lineRule="auto"/>
        <w:ind w:right="19" w:firstLine="430"/>
      </w:pPr>
      <w:r>
        <w:rPr>
          <w:spacing w:val="30"/>
        </w:rPr>
        <w:t>本标准起草单位：中国城市规划设计研究院(住房</w:t>
      </w:r>
      <w:r>
        <w:rPr>
          <w:spacing w:val="29"/>
        </w:rPr>
        <w:t>和城</w:t>
      </w:r>
      <w:r>
        <w:t xml:space="preserve"> </w:t>
      </w:r>
      <w:r>
        <w:rPr>
          <w:spacing w:val="22"/>
        </w:rPr>
        <w:t>乡建设部遥感应用中心)(地址：北京市海淀区三里河路9号，</w:t>
      </w:r>
      <w:r>
        <w:rPr>
          <w:spacing w:val="2"/>
        </w:rPr>
        <w:t xml:space="preserve"> </w:t>
      </w:r>
      <w:r>
        <w:rPr>
          <w:spacing w:val="5"/>
        </w:rPr>
        <w:t>邮编：100835)</w:t>
      </w:r>
    </w:p>
    <w:p>
      <w:pPr>
        <w:pStyle w:val="BodyText"/>
        <w:spacing w:before="80" w:line="218" w:lineRule="auto"/>
        <w:ind w:left="2519"/>
      </w:pPr>
      <w:r>
        <w:rPr>
          <w:spacing w:val="6"/>
        </w:rPr>
        <w:t>奥格科技股份有限公司</w:t>
      </w:r>
    </w:p>
    <w:p>
      <w:pPr>
        <w:pStyle w:val="BodyText"/>
        <w:spacing w:before="64" w:line="258" w:lineRule="auto"/>
        <w:ind w:left="2519" w:right="292"/>
      </w:pPr>
      <w:r>
        <w:rPr>
          <w:spacing w:val="8"/>
        </w:rPr>
        <w:t>中国建筑标准设计研究院有限公司</w:t>
      </w:r>
      <w:r>
        <w:rPr>
          <w:spacing w:val="6"/>
        </w:rPr>
        <w:t xml:space="preserve"> </w:t>
      </w:r>
      <w:r>
        <w:rPr>
          <w:spacing w:val="6"/>
        </w:rPr>
        <w:t>住房和城乡建设部信息中心</w:t>
      </w:r>
    </w:p>
    <w:p>
      <w:pPr>
        <w:pStyle w:val="BodyText"/>
        <w:spacing w:before="83" w:line="219" w:lineRule="auto"/>
        <w:ind w:left="2519"/>
      </w:pPr>
      <w:r>
        <w:rPr>
          <w:spacing w:val="6"/>
        </w:rPr>
        <w:t>中设数字技术有限公司</w:t>
      </w:r>
    </w:p>
    <w:p>
      <w:pPr>
        <w:pStyle w:val="BodyText"/>
        <w:spacing w:before="62" w:line="257" w:lineRule="auto"/>
        <w:ind w:left="2519" w:right="502"/>
      </w:pPr>
      <w:r>
        <w:rPr>
          <w:spacing w:val="8"/>
        </w:rPr>
        <w:t>北京数字政通科技股份有限公司</w:t>
      </w:r>
      <w:r>
        <w:rPr>
          <w:spacing w:val="4"/>
        </w:rPr>
        <w:t xml:space="preserve"> </w:t>
      </w:r>
      <w:r>
        <w:rPr>
          <w:spacing w:val="8"/>
        </w:rPr>
        <w:t>中国建筑科学研究院有限公司</w:t>
      </w:r>
    </w:p>
    <w:p>
      <w:pPr>
        <w:pStyle w:val="BodyText"/>
        <w:spacing w:before="83" w:line="320" w:lineRule="exact"/>
        <w:ind w:left="2519"/>
        <w:sectPr>
          <w:footerReference w:type="default" r:id="rId4"/>
          <w:pgSz w:w="7940" w:h="11500"/>
          <w:pgMar w:top="977" w:right="970" w:bottom="755" w:left="1029" w:header="0" w:footer="606" w:gutter="0"/>
          <w:cols w:num="1" w:space="708" w:equalWidth="0">
            <w:col w:w="5940" w:space="0"/>
          </w:cols>
        </w:sectPr>
      </w:pPr>
      <w:r>
        <w:rPr>
          <w:spacing w:val="8"/>
          <w:position w:val="9"/>
        </w:rPr>
        <w:t>广州市建设科技中心</w:t>
      </w:r>
    </w:p>
    <w:p>
      <w:pPr>
        <w:pStyle w:val="BodyText"/>
        <w:spacing w:before="1" w:line="219" w:lineRule="auto"/>
        <w:ind w:left="2519"/>
      </w:pPr>
      <w:r>
        <w:rPr>
          <w:spacing w:val="5"/>
        </w:rPr>
        <w:t>北京建筑大学</w:t>
      </w:r>
    </w:p>
    <w:p>
      <w:pPr>
        <w:spacing w:line="127" w:lineRule="auto"/>
        <w:rPr>
          <w:rFonts w:ascii="Arial"/>
          <w:sz w:val="2"/>
        </w:rPr>
      </w:pPr>
    </w:p>
    <w:p>
      <w:pPr>
        <w:spacing w:line="127" w:lineRule="auto"/>
        <w:rPr>
          <w:rFonts w:ascii="Arial" w:eastAsia="Arial" w:hAnsi="Arial" w:cs="Arial"/>
          <w:sz w:val="2"/>
          <w:szCs w:val="2"/>
        </w:rPr>
        <w:sectPr>
          <w:footerReference w:type="default" r:id="rId5"/>
          <w:type w:val="nextPage"/>
          <w:pgSz w:w="7940" w:h="11500"/>
          <w:pgMar w:top="977" w:right="970" w:bottom="755" w:left="1029" w:header="0" w:footer="606" w:gutter="0"/>
          <w:pgNumType w:start="2"/>
          <w:cols w:num="1" w:space="708" w:equalWidth="0">
            <w:col w:w="5940" w:space="0"/>
          </w:cols>
          <w:titlePg w:val="0"/>
        </w:sectPr>
      </w:pPr>
    </w:p>
    <w:p>
      <w:pPr>
        <w:pStyle w:val="BodyText"/>
        <w:spacing w:before="39" w:line="268" w:lineRule="auto"/>
        <w:ind w:left="2519" w:right="77" w:hanging="2089"/>
      </w:pPr>
      <w:r>
        <w:rPr>
          <w:spacing w:val="5"/>
        </w:rPr>
        <w:t>本标准主要起草人员：杨柳忠</w:t>
      </w:r>
      <w:r>
        <w:rPr>
          <w:spacing w:val="7"/>
        </w:rPr>
        <w:t xml:space="preserve"> </w:t>
      </w:r>
      <w:r>
        <w:rPr>
          <w:spacing w:val="-10"/>
        </w:rPr>
        <w:t>于</w:t>
      </w:r>
      <w:r>
        <w:t xml:space="preserve">  </w:t>
      </w:r>
      <w:r>
        <w:rPr>
          <w:spacing w:val="-10"/>
        </w:rPr>
        <w:t>静</w:t>
      </w:r>
      <w:r>
        <w:t xml:space="preserve"> </w:t>
      </w:r>
      <w:r>
        <w:rPr>
          <w:spacing w:val="-4"/>
        </w:rPr>
        <w:t>王新歌</w:t>
      </w:r>
      <w:r>
        <w:rPr>
          <w:spacing w:val="1"/>
        </w:rPr>
        <w:t xml:space="preserve"> </w:t>
      </w:r>
      <w:r>
        <w:rPr>
          <w:spacing w:val="-4"/>
        </w:rPr>
        <w:t>王曦晨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268" w:lineRule="auto"/>
        <w:ind w:right="57" w:firstLine="22"/>
        <w:jc w:val="both"/>
      </w:pPr>
      <w:r>
        <w:rPr>
          <w:spacing w:val="-9"/>
        </w:rPr>
        <w:t>季</w:t>
      </w:r>
      <w:r>
        <w:rPr>
          <w:spacing w:val="14"/>
        </w:rPr>
        <w:t xml:space="preserve">  </w:t>
      </w:r>
      <w:r>
        <w:rPr>
          <w:spacing w:val="-9"/>
        </w:rPr>
        <w:t>珏</w:t>
      </w:r>
      <w:r>
        <w:t xml:space="preserve"> </w:t>
      </w:r>
      <w:r>
        <w:rPr>
          <w:spacing w:val="23"/>
        </w:rPr>
        <w:t>包世泰</w:t>
      </w:r>
      <w:r>
        <w:t xml:space="preserve"> </w:t>
      </w:r>
      <w:r>
        <w:rPr>
          <w:spacing w:val="24"/>
        </w:rPr>
        <w:t>彭进双</w:t>
      </w:r>
      <w:r>
        <w:t xml:space="preserve"> </w:t>
      </w:r>
      <w:r>
        <w:rPr>
          <w:spacing w:val="23"/>
        </w:rPr>
        <w:t>罗文斌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268" w:lineRule="auto"/>
        <w:ind w:left="40" w:right="289" w:hanging="40"/>
        <w:jc w:val="both"/>
      </w:pPr>
      <w:r>
        <w:rPr>
          <w:spacing w:val="7"/>
        </w:rPr>
        <w:t>陈顺清  魏</w:t>
      </w:r>
      <w:r>
        <w:rPr>
          <w:spacing w:val="29"/>
        </w:rPr>
        <w:t xml:space="preserve">  </w:t>
      </w:r>
      <w:r>
        <w:rPr>
          <w:spacing w:val="7"/>
        </w:rPr>
        <w:t>来</w:t>
      </w:r>
      <w:r>
        <w:t xml:space="preserve"> </w:t>
      </w:r>
      <w:r>
        <w:rPr>
          <w:spacing w:val="-9"/>
        </w:rPr>
        <w:t>于</w:t>
      </w:r>
      <w:r>
        <w:rPr>
          <w:spacing w:val="16"/>
        </w:rPr>
        <w:t xml:space="preserve">  </w:t>
      </w:r>
      <w:r>
        <w:rPr>
          <w:spacing w:val="-9"/>
        </w:rPr>
        <w:t>洁</w:t>
      </w:r>
      <w:r>
        <w:rPr>
          <w:spacing w:val="21"/>
        </w:rPr>
        <w:t xml:space="preserve">  </w:t>
      </w:r>
      <w:r>
        <w:rPr>
          <w:spacing w:val="-9"/>
        </w:rPr>
        <w:t>杨</w:t>
      </w:r>
      <w:r>
        <w:rPr>
          <w:spacing w:val="4"/>
        </w:rPr>
        <w:t xml:space="preserve">  </w:t>
      </w:r>
      <w:r>
        <w:rPr>
          <w:spacing w:val="-9"/>
        </w:rPr>
        <w:t>滔</w:t>
      </w:r>
      <w:r>
        <w:t xml:space="preserve"> </w:t>
      </w:r>
      <w:r>
        <w:rPr>
          <w:spacing w:val="12"/>
        </w:rPr>
        <w:t>黄立新</w:t>
      </w:r>
      <w:r>
        <w:rPr>
          <w:spacing w:val="7"/>
        </w:rPr>
        <w:t xml:space="preserve">  </w:t>
      </w:r>
      <w:r>
        <w:rPr>
          <w:spacing w:val="12"/>
        </w:rPr>
        <w:t>王爱华</w:t>
      </w:r>
      <w:r>
        <w:rPr>
          <w:spacing w:val="1"/>
        </w:rPr>
        <w:t xml:space="preserve"> </w:t>
      </w:r>
      <w:r>
        <w:rPr>
          <w:spacing w:val="11"/>
        </w:rPr>
        <w:t>张晔理  张菲斐</w:t>
      </w:r>
    </w:p>
    <w:p>
      <w:pPr>
        <w:spacing w:line="268" w:lineRule="auto"/>
        <w:sectPr>
          <w:footerReference w:type="default" r:id="rId6"/>
          <w:type w:val="continuous"/>
          <w:pgSz w:w="7940" w:h="11500"/>
          <w:pgMar w:top="977" w:right="970" w:bottom="755" w:left="1029" w:header="0" w:footer="606" w:gutter="0"/>
          <w:pgNumType w:start="3"/>
          <w:cols w:num="3" w:space="708" w:equalWidth="0">
            <w:col w:w="3188" w:space="100"/>
            <w:col w:w="732" w:space="100"/>
            <w:col w:w="1821" w:space="0"/>
          </w:cols>
        </w:sectPr>
      </w:pPr>
    </w:p>
    <w:p>
      <w:pPr>
        <w:pStyle w:val="BodyText"/>
        <w:spacing w:before="190" w:line="264" w:lineRule="auto"/>
        <w:ind w:left="2328" w:right="81"/>
        <w:jc w:val="both"/>
      </w:pPr>
      <w:r>
        <w:rPr>
          <w:spacing w:val="6"/>
        </w:rPr>
        <w:t>王永海  聂锐敏</w:t>
      </w:r>
      <w:r>
        <w:rPr>
          <w:spacing w:val="27"/>
        </w:rPr>
        <w:t xml:space="preserve">  </w:t>
      </w:r>
      <w:r>
        <w:rPr>
          <w:spacing w:val="6"/>
        </w:rPr>
        <w:t>马牧野</w:t>
      </w:r>
      <w:r>
        <w:rPr>
          <w:spacing w:val="86"/>
        </w:rPr>
        <w:t xml:space="preserve"> </w:t>
      </w:r>
      <w:r>
        <w:rPr>
          <w:spacing w:val="6"/>
        </w:rPr>
        <w:t>龙</w:t>
      </w:r>
      <w:r>
        <w:rPr>
          <w:spacing w:val="1"/>
        </w:rPr>
        <w:t xml:space="preserve">  </w:t>
      </w:r>
      <w:r>
        <w:rPr>
          <w:spacing w:val="6"/>
        </w:rPr>
        <w:t>凤</w:t>
      </w:r>
      <w:r>
        <w:t xml:space="preserve"> </w:t>
      </w:r>
      <w:r>
        <w:rPr>
          <w:spacing w:val="13"/>
        </w:rPr>
        <w:t>李晓晖  吴江寿</w:t>
      </w:r>
      <w:r>
        <w:rPr>
          <w:spacing w:val="86"/>
        </w:rPr>
        <w:t xml:space="preserve"> </w:t>
      </w:r>
      <w:r>
        <w:rPr>
          <w:spacing w:val="13"/>
        </w:rPr>
        <w:t>霍文虎</w:t>
      </w:r>
      <w:r>
        <w:rPr>
          <w:spacing w:val="78"/>
        </w:rPr>
        <w:t xml:space="preserve"> </w:t>
      </w:r>
      <w:r>
        <w:rPr>
          <w:spacing w:val="13"/>
        </w:rPr>
        <w:t>曹书兵</w:t>
      </w:r>
      <w:r>
        <w:t xml:space="preserve"> </w:t>
      </w:r>
      <w:r>
        <w:rPr>
          <w:spacing w:val="6"/>
        </w:rPr>
        <w:t>蔡国印</w:t>
      </w:r>
    </w:p>
    <w:p>
      <w:pPr>
        <w:pStyle w:val="BodyText"/>
        <w:spacing w:before="92" w:line="267" w:lineRule="auto"/>
        <w:ind w:left="2328" w:right="60" w:hanging="2049"/>
      </w:pPr>
      <w:r>
        <w:rPr>
          <w:spacing w:val="11"/>
        </w:rPr>
        <w:t>本标准主要审查人员：王</w:t>
      </w:r>
      <w:r>
        <w:rPr>
          <w:spacing w:val="74"/>
        </w:rPr>
        <w:t xml:space="preserve"> </w:t>
      </w:r>
      <w:r>
        <w:rPr>
          <w:spacing w:val="11"/>
        </w:rPr>
        <w:t>丹</w:t>
      </w:r>
      <w:r>
        <w:rPr>
          <w:spacing w:val="62"/>
        </w:rPr>
        <w:t xml:space="preserve"> </w:t>
      </w:r>
      <w:r>
        <w:rPr>
          <w:spacing w:val="11"/>
        </w:rPr>
        <w:t>谢</w:t>
      </w:r>
      <w:r>
        <w:rPr>
          <w:spacing w:val="65"/>
        </w:rPr>
        <w:t xml:space="preserve"> </w:t>
      </w:r>
      <w:r>
        <w:rPr>
          <w:spacing w:val="11"/>
        </w:rPr>
        <w:t>卫</w:t>
      </w:r>
      <w:r>
        <w:t xml:space="preserve">  </w:t>
      </w:r>
      <w:r>
        <w:rPr>
          <w:spacing w:val="11"/>
        </w:rPr>
        <w:t>王  静</w:t>
      </w:r>
      <w:r>
        <w:rPr>
          <w:spacing w:val="24"/>
        </w:rPr>
        <w:t xml:space="preserve">  </w:t>
      </w:r>
      <w:r>
        <w:rPr>
          <w:spacing w:val="11"/>
        </w:rPr>
        <w:t>关</w:t>
      </w:r>
      <w:r>
        <w:rPr>
          <w:spacing w:val="23"/>
        </w:rPr>
        <w:t xml:space="preserve">  </w:t>
      </w:r>
      <w:r>
        <w:rPr>
          <w:spacing w:val="11"/>
        </w:rPr>
        <w:t>丽</w:t>
      </w:r>
      <w:r>
        <w:rPr>
          <w:spacing w:val="1"/>
        </w:rPr>
        <w:t xml:space="preserve"> </w:t>
      </w:r>
      <w:r>
        <w:rPr>
          <w:spacing w:val="5"/>
        </w:rPr>
        <w:t>顾</w:t>
      </w:r>
      <w:r>
        <w:rPr>
          <w:spacing w:val="14"/>
        </w:rPr>
        <w:t xml:space="preserve">  </w:t>
      </w:r>
      <w:r>
        <w:rPr>
          <w:spacing w:val="5"/>
        </w:rPr>
        <w:t>明</w:t>
      </w:r>
      <w:r>
        <w:rPr>
          <w:spacing w:val="18"/>
        </w:rPr>
        <w:t xml:space="preserve">  </w:t>
      </w:r>
      <w:r>
        <w:rPr>
          <w:spacing w:val="5"/>
        </w:rPr>
        <w:t>黄玉芳  王玉恒 高</w:t>
      </w:r>
      <w:r>
        <w:rPr>
          <w:spacing w:val="-31"/>
        </w:rPr>
        <w:t xml:space="preserve"> </w:t>
      </w:r>
      <w:r>
        <w:rPr>
          <w:spacing w:val="5"/>
        </w:rPr>
        <w:t>苏</w:t>
      </w:r>
      <w:r>
        <w:rPr>
          <w:spacing w:val="-36"/>
        </w:rPr>
        <w:t xml:space="preserve"> </w:t>
      </w:r>
      <w:r>
        <w:rPr>
          <w:spacing w:val="5"/>
        </w:rPr>
        <w:t>新</w:t>
      </w:r>
      <w:r>
        <w:t xml:space="preserve"> </w:t>
      </w:r>
      <w:r>
        <w:rPr>
          <w:spacing w:val="-11"/>
        </w:rPr>
        <w:t>曾</w:t>
      </w:r>
      <w:r>
        <w:rPr>
          <w:spacing w:val="7"/>
        </w:rPr>
        <w:t xml:space="preserve">  </w:t>
      </w:r>
      <w:r>
        <w:rPr>
          <w:spacing w:val="-11"/>
        </w:rPr>
        <w:t>文</w:t>
      </w:r>
      <w:r>
        <w:rPr>
          <w:spacing w:val="14"/>
        </w:rPr>
        <w:t xml:space="preserve">  </w:t>
      </w:r>
      <w:r>
        <w:rPr>
          <w:spacing w:val="-11"/>
        </w:rPr>
        <w:t>王</w:t>
      </w:r>
      <w:r>
        <w:rPr>
          <w:spacing w:val="15"/>
        </w:rPr>
        <w:t xml:space="preserve">  </w:t>
      </w:r>
      <w:r>
        <w:rPr>
          <w:spacing w:val="-11"/>
        </w:rPr>
        <w:t>辉</w:t>
      </w:r>
      <w:r>
        <w:rPr>
          <w:spacing w:val="14"/>
        </w:rPr>
        <w:t xml:space="preserve">  </w:t>
      </w:r>
      <w:r>
        <w:rPr>
          <w:spacing w:val="-11"/>
        </w:rPr>
        <w:t>杜 明 芳</w:t>
      </w:r>
      <w:r>
        <w:rPr>
          <w:spacing w:val="33"/>
        </w:rPr>
        <w:t xml:space="preserve">  </w:t>
      </w:r>
      <w:r>
        <w:rPr>
          <w:spacing w:val="-11"/>
        </w:rPr>
        <w:t>冯 蕾</w:t>
      </w:r>
    </w:p>
    <w:p>
      <w:pPr>
        <w:spacing w:line="267" w:lineRule="auto"/>
        <w:sectPr>
          <w:footerReference w:type="default" r:id="rId7"/>
          <w:pgSz w:w="7940" w:h="11500"/>
          <w:pgMar w:top="977" w:right="1191" w:bottom="754" w:left="1191" w:header="0" w:footer="606" w:gutter="0"/>
          <w:pgNumType w:start="4"/>
          <w:cols w:space="708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2450"/>
        <w:rPr>
          <w:sz w:val="26"/>
          <w:szCs w:val="26"/>
        </w:rPr>
      </w:pPr>
      <w:bookmarkStart w:id="0" w:name="bookmark1"/>
      <w:bookmarkEnd w:id="0"/>
      <w:r>
        <w:rPr>
          <w:spacing w:val="-30"/>
          <w:sz w:val="26"/>
          <w:szCs w:val="26"/>
        </w:rPr>
        <w:t>目</w:t>
      </w:r>
      <w:r>
        <w:rPr>
          <w:spacing w:val="19"/>
          <w:sz w:val="26"/>
          <w:szCs w:val="26"/>
        </w:rPr>
        <w:t xml:space="preserve">    </w:t>
      </w:r>
      <w:r>
        <w:rPr>
          <w:spacing w:val="-30"/>
          <w:sz w:val="26"/>
          <w:szCs w:val="26"/>
        </w:rPr>
        <w:t>次</w:t>
      </w:r>
    </w:p>
    <w:p>
      <w:pPr>
        <w:spacing w:line="447" w:lineRule="auto"/>
        <w:rPr>
          <w:rFonts w:ascii="Arial"/>
          <w:sz w:val="21"/>
        </w:rPr>
      </w:pPr>
    </w:p>
    <w:sdt>
      <w:sdtPr>
        <w:rPr>
          <w:rFonts w:ascii="Times New Roman" w:eastAsia="Times New Roman" w:hAnsi="Times New Roman" w:cs="Times New Roman"/>
          <w:sz w:val="18"/>
          <w:szCs w:val="18"/>
        </w:rPr>
        <w:id w:val="207113279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8"/>
          <w:szCs w:val="18"/>
        </w:rPr>
      </w:sdtEndPr>
      <w:sdtContent>
        <w:p>
          <w:pPr>
            <w:pStyle w:val="BodyText"/>
            <w:tabs>
              <w:tab w:val="right" w:leader="dot" w:pos="5827"/>
            </w:tabs>
            <w:spacing w:before="58" w:line="220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-15"/>
              <w:sz w:val="18"/>
              <w:szCs w:val="18"/>
            </w:rPr>
            <w:t>1</w:t>
          </w:r>
          <w:r>
            <w:rPr>
              <w:rFonts w:ascii="Times New Roman" w:eastAsia="Times New Roman" w:hAnsi="Times New Roman" w:cs="Times New Roman"/>
              <w:spacing w:val="10"/>
              <w:sz w:val="18"/>
              <w:szCs w:val="18"/>
            </w:rPr>
            <w:t xml:space="preserve">    </w:t>
          </w:r>
          <w:r>
            <w:rPr>
              <w:spacing w:val="-15"/>
              <w:sz w:val="18"/>
              <w:szCs w:val="18"/>
            </w:rPr>
            <w:t>总</w:t>
          </w:r>
          <w:r>
            <w:rPr>
              <w:spacing w:val="-27"/>
              <w:sz w:val="18"/>
              <w:szCs w:val="18"/>
            </w:rPr>
            <w:t xml:space="preserve"> </w:t>
          </w:r>
          <w:r>
            <w:rPr>
              <w:spacing w:val="-15"/>
              <w:sz w:val="18"/>
              <w:szCs w:val="18"/>
            </w:rPr>
            <w:t>则</w:t>
          </w:r>
          <w:r>
            <w:rPr>
              <w:spacing w:val="81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r>
            <w:rPr>
              <w:spacing w:val="-30"/>
              <w:sz w:val="18"/>
              <w:szCs w:val="18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22"/>
                <w:sz w:val="18"/>
                <w:szCs w:val="18"/>
              </w:rPr>
              <w:t>1</w:t>
            </w:r>
          </w:hyperlink>
        </w:p>
        <w:p>
          <w:pPr>
            <w:pStyle w:val="BodyText"/>
            <w:tabs>
              <w:tab w:val="right" w:leader="dot" w:pos="5815"/>
            </w:tabs>
            <w:spacing w:before="113" w:line="219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17"/>
              <w:sz w:val="18"/>
              <w:szCs w:val="18"/>
            </w:rPr>
            <w:t xml:space="preserve">2    </w:t>
          </w:r>
          <w:r>
            <w:rPr>
              <w:spacing w:val="17"/>
              <w:sz w:val="18"/>
              <w:szCs w:val="18"/>
            </w:rPr>
            <w:t>术语和缩略语</w:t>
          </w:r>
          <w:r>
            <w:rPr>
              <w:spacing w:val="72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7"/>
                <w:sz w:val="18"/>
                <w:szCs w:val="18"/>
              </w:rPr>
              <w:t>2</w:t>
            </w:r>
          </w:hyperlink>
        </w:p>
        <w:p>
          <w:pPr>
            <w:pStyle w:val="BodyText"/>
            <w:tabs>
              <w:tab w:val="right" w:leader="dot" w:pos="5835"/>
            </w:tabs>
            <w:spacing w:before="77" w:line="219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4"/>
              <w:sz w:val="18"/>
              <w:szCs w:val="18"/>
            </w:rPr>
            <w:t>2.1</w:t>
          </w:r>
          <w:r>
            <w:rPr>
              <w:rFonts w:ascii="Times New Roman" w:eastAsia="Times New Roman" w:hAnsi="Times New Roman" w:cs="Times New Roman"/>
              <w:spacing w:val="10"/>
              <w:sz w:val="18"/>
              <w:szCs w:val="18"/>
            </w:rPr>
            <w:t xml:space="preserve">    </w:t>
          </w:r>
          <w:r>
            <w:rPr>
              <w:spacing w:val="4"/>
              <w:sz w:val="18"/>
              <w:szCs w:val="18"/>
            </w:rPr>
            <w:t>术语</w:t>
          </w:r>
          <w:r>
            <w:rPr>
              <w:spacing w:val="-66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r>
            <w:rPr>
              <w:spacing w:val="-10"/>
              <w:sz w:val="18"/>
              <w:szCs w:val="18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hyperlink>
        </w:p>
        <w:p>
          <w:pPr>
            <w:pStyle w:val="BodyText"/>
            <w:tabs>
              <w:tab w:val="right" w:leader="dot" w:pos="5822"/>
            </w:tabs>
            <w:spacing w:before="115" w:line="219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3"/>
              <w:sz w:val="18"/>
              <w:szCs w:val="18"/>
            </w:rPr>
            <w:t>2.2</w:t>
          </w:r>
          <w:r>
            <w:rPr>
              <w:rFonts w:ascii="Times New Roman" w:eastAsia="Times New Roman" w:hAnsi="Times New Roman" w:cs="Times New Roman"/>
              <w:spacing w:val="10"/>
              <w:sz w:val="18"/>
              <w:szCs w:val="18"/>
            </w:rPr>
            <w:t xml:space="preserve">    </w:t>
          </w:r>
          <w:r>
            <w:rPr>
              <w:spacing w:val="3"/>
              <w:sz w:val="18"/>
              <w:szCs w:val="18"/>
            </w:rPr>
            <w:t>缩略语</w:t>
          </w:r>
          <w:r>
            <w:rPr>
              <w:spacing w:val="-64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r>
            <w:rPr>
              <w:spacing w:val="-19"/>
              <w:sz w:val="18"/>
              <w:szCs w:val="18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hyperlink>
        </w:p>
        <w:p>
          <w:pPr>
            <w:pStyle w:val="BodyText"/>
            <w:tabs>
              <w:tab w:val="right" w:leader="dot" w:pos="5827"/>
            </w:tabs>
            <w:spacing w:before="87" w:line="219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-9"/>
              <w:sz w:val="18"/>
              <w:szCs w:val="18"/>
            </w:rPr>
            <w:t>3</w:t>
          </w:r>
          <w:r>
            <w:rPr>
              <w:rFonts w:ascii="Times New Roman" w:eastAsia="Times New Roman" w:hAnsi="Times New Roman" w:cs="Times New Roman"/>
              <w:spacing w:val="7"/>
              <w:sz w:val="18"/>
              <w:szCs w:val="18"/>
            </w:rPr>
            <w:t xml:space="preserve">    </w:t>
          </w:r>
          <w:r>
            <w:rPr>
              <w:spacing w:val="-9"/>
              <w:sz w:val="18"/>
              <w:szCs w:val="18"/>
            </w:rPr>
            <w:t>基</w:t>
          </w:r>
          <w:r>
            <w:rPr>
              <w:spacing w:val="-39"/>
              <w:sz w:val="18"/>
              <w:szCs w:val="18"/>
            </w:rPr>
            <w:t xml:space="preserve"> </w:t>
          </w:r>
          <w:r>
            <w:rPr>
              <w:spacing w:val="-9"/>
              <w:sz w:val="18"/>
              <w:szCs w:val="18"/>
            </w:rPr>
            <w:t>本</w:t>
          </w:r>
          <w:r>
            <w:rPr>
              <w:spacing w:val="-40"/>
              <w:sz w:val="18"/>
              <w:szCs w:val="18"/>
            </w:rPr>
            <w:t xml:space="preserve"> </w:t>
          </w:r>
          <w:r>
            <w:rPr>
              <w:spacing w:val="-9"/>
              <w:sz w:val="18"/>
              <w:szCs w:val="18"/>
            </w:rPr>
            <w:t>规</w:t>
          </w:r>
          <w:r>
            <w:rPr>
              <w:spacing w:val="-37"/>
              <w:sz w:val="18"/>
              <w:szCs w:val="18"/>
            </w:rPr>
            <w:t xml:space="preserve"> </w:t>
          </w:r>
          <w:r>
            <w:rPr>
              <w:spacing w:val="-9"/>
              <w:sz w:val="18"/>
              <w:szCs w:val="18"/>
            </w:rPr>
            <w:t>定</w:t>
          </w:r>
          <w:r>
            <w:rPr>
              <w:spacing w:val="72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7"/>
                <w:sz w:val="18"/>
                <w:szCs w:val="18"/>
              </w:rPr>
              <w:t>4</w:t>
            </w:r>
          </w:hyperlink>
        </w:p>
        <w:p>
          <w:pPr>
            <w:pStyle w:val="BodyText"/>
            <w:tabs>
              <w:tab w:val="right" w:leader="dot" w:pos="5817"/>
            </w:tabs>
            <w:spacing w:before="117" w:line="219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z w:val="18"/>
              <w:szCs w:val="18"/>
            </w:rPr>
            <w:t>3.1</w:t>
          </w:r>
          <w:r>
            <w:rPr>
              <w:rFonts w:ascii="Times New Roman" w:eastAsia="Times New Roman" w:hAnsi="Times New Roman" w:cs="Times New Roman"/>
              <w:spacing w:val="11"/>
              <w:w w:val="101"/>
              <w:sz w:val="18"/>
              <w:szCs w:val="18"/>
            </w:rPr>
            <w:t xml:space="preserve">    </w:t>
          </w:r>
          <w:r>
            <w:rPr>
              <w:sz w:val="18"/>
              <w:szCs w:val="18"/>
            </w:rPr>
            <w:t>模型单元</w:t>
          </w:r>
          <w:r>
            <w:rPr>
              <w:spacing w:val="38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7"/>
                <w:sz w:val="18"/>
                <w:szCs w:val="18"/>
              </w:rPr>
              <w:t>4</w:t>
            </w:r>
          </w:hyperlink>
        </w:p>
        <w:p>
          <w:pPr>
            <w:pStyle w:val="BodyText"/>
            <w:tabs>
              <w:tab w:val="right" w:leader="dot" w:pos="5830"/>
            </w:tabs>
            <w:spacing w:before="87" w:line="219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-3"/>
              <w:sz w:val="18"/>
              <w:szCs w:val="18"/>
            </w:rPr>
            <w:t>3.2</w:t>
          </w:r>
          <w:r>
            <w:rPr>
              <w:rFonts w:ascii="Times New Roman" w:eastAsia="Times New Roman" w:hAnsi="Times New Roman" w:cs="Times New Roman"/>
              <w:spacing w:val="2"/>
              <w:sz w:val="18"/>
              <w:szCs w:val="18"/>
            </w:rPr>
            <w:t xml:space="preserve">     </w:t>
          </w:r>
          <w:r>
            <w:rPr>
              <w:spacing w:val="-3"/>
              <w:sz w:val="18"/>
              <w:szCs w:val="18"/>
            </w:rPr>
            <w:t>应用场景</w:t>
          </w:r>
          <w:r>
            <w:rPr>
              <w:spacing w:val="50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17"/>
                <w:w w:val="99"/>
                <w:sz w:val="18"/>
                <w:szCs w:val="18"/>
              </w:rPr>
              <w:t>5</w:t>
            </w:r>
          </w:hyperlink>
        </w:p>
        <w:p>
          <w:pPr>
            <w:pStyle w:val="BodyText"/>
            <w:tabs>
              <w:tab w:val="right" w:leader="dot" w:pos="5830"/>
            </w:tabs>
            <w:spacing w:before="107" w:line="220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-2"/>
              <w:sz w:val="18"/>
              <w:szCs w:val="18"/>
            </w:rPr>
            <w:t xml:space="preserve">3.3     </w:t>
          </w:r>
          <w:r>
            <w:rPr>
              <w:spacing w:val="-2"/>
              <w:sz w:val="18"/>
              <w:szCs w:val="18"/>
            </w:rPr>
            <w:t>总体架构</w:t>
          </w:r>
          <w:r>
            <w:rPr>
              <w:spacing w:val="43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5</w:t>
            </w:r>
          </w:hyperlink>
        </w:p>
        <w:p>
          <w:pPr>
            <w:pStyle w:val="BodyText"/>
            <w:tabs>
              <w:tab w:val="right" w:leader="dot" w:pos="5842"/>
            </w:tabs>
            <w:spacing w:before="115" w:line="219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-6"/>
              <w:sz w:val="18"/>
              <w:szCs w:val="18"/>
            </w:rPr>
            <w:t>4</w:t>
          </w:r>
          <w:r>
            <w:rPr>
              <w:rFonts w:ascii="Times New Roman" w:eastAsia="Times New Roman" w:hAnsi="Times New Roman" w:cs="Times New Roman"/>
              <w:spacing w:val="8"/>
              <w:sz w:val="18"/>
              <w:szCs w:val="18"/>
            </w:rPr>
            <w:t xml:space="preserve">    </w:t>
          </w:r>
          <w:r>
            <w:rPr>
              <w:spacing w:val="-6"/>
              <w:sz w:val="18"/>
              <w:szCs w:val="18"/>
            </w:rPr>
            <w:t>数 据</w:t>
          </w:r>
          <w:r>
            <w:rPr>
              <w:spacing w:val="10"/>
              <w:sz w:val="18"/>
              <w:szCs w:val="18"/>
            </w:rPr>
            <w:t xml:space="preserve">  </w:t>
          </w:r>
          <w:r>
            <w:rPr>
              <w:sz w:val="18"/>
              <w:szCs w:val="18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12"/>
                <w:w w:val="95"/>
                <w:sz w:val="18"/>
                <w:szCs w:val="18"/>
              </w:rPr>
              <w:t>7</w:t>
            </w:r>
          </w:hyperlink>
        </w:p>
        <w:p>
          <w:pPr>
            <w:pStyle w:val="BodyText"/>
            <w:tabs>
              <w:tab w:val="right" w:leader="dot" w:pos="5812"/>
            </w:tabs>
            <w:spacing w:before="77" w:line="220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8"/>
              <w:sz w:val="18"/>
              <w:szCs w:val="18"/>
            </w:rPr>
            <w:t>4.1</w:t>
          </w:r>
          <w:r>
            <w:rPr>
              <w:rFonts w:ascii="Times New Roman" w:eastAsia="Times New Roman" w:hAnsi="Times New Roman" w:cs="Times New Roman"/>
              <w:sz w:val="18"/>
              <w:szCs w:val="18"/>
            </w:rPr>
            <w:t xml:space="preserve">     </w:t>
          </w:r>
          <w:r>
            <w:rPr>
              <w:spacing w:val="8"/>
              <w:sz w:val="18"/>
              <w:szCs w:val="18"/>
            </w:rPr>
            <w:t>一般规定</w:t>
          </w:r>
          <w:r>
            <w:rPr>
              <w:spacing w:val="-67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14"/>
                <w:sz w:val="18"/>
                <w:szCs w:val="18"/>
              </w:rPr>
              <w:t>7</w:t>
            </w:r>
          </w:hyperlink>
        </w:p>
        <w:p>
          <w:pPr>
            <w:pStyle w:val="BodyText"/>
            <w:tabs>
              <w:tab w:val="right" w:leader="dot" w:pos="5842"/>
            </w:tabs>
            <w:spacing w:before="95" w:line="219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12"/>
              <w:sz w:val="18"/>
              <w:szCs w:val="18"/>
            </w:rPr>
            <w:t>4.2</w:t>
          </w:r>
          <w:r>
            <w:rPr>
              <w:rFonts w:ascii="Times New Roman" w:eastAsia="Times New Roman" w:hAnsi="Times New Roman" w:cs="Times New Roman"/>
              <w:spacing w:val="1"/>
              <w:sz w:val="18"/>
              <w:szCs w:val="18"/>
            </w:rPr>
            <w:t xml:space="preserve">     </w:t>
          </w:r>
          <w:r>
            <w:rPr>
              <w:spacing w:val="12"/>
              <w:sz w:val="18"/>
              <w:szCs w:val="18"/>
            </w:rPr>
            <w:t>基础数据</w:t>
          </w:r>
          <w:r>
            <w:rPr>
              <w:spacing w:val="-70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14"/>
                <w:sz w:val="18"/>
                <w:szCs w:val="18"/>
              </w:rPr>
              <w:t>7</w:t>
            </w:r>
          </w:hyperlink>
        </w:p>
        <w:p>
          <w:pPr>
            <w:pStyle w:val="BodyText"/>
            <w:tabs>
              <w:tab w:val="right" w:leader="dot" w:pos="5819"/>
            </w:tabs>
            <w:spacing w:before="116" w:line="219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5"/>
              <w:sz w:val="18"/>
              <w:szCs w:val="18"/>
            </w:rPr>
            <w:t xml:space="preserve">4.3     </w:t>
          </w:r>
          <w:r>
            <w:rPr>
              <w:spacing w:val="5"/>
              <w:sz w:val="18"/>
              <w:szCs w:val="18"/>
            </w:rPr>
            <w:t>平台数据</w:t>
          </w:r>
          <w:r>
            <w:rPr>
              <w:spacing w:val="49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hyperlink>
        </w:p>
        <w:p>
          <w:pPr>
            <w:pStyle w:val="BodyText"/>
            <w:tabs>
              <w:tab w:val="right" w:leader="dot" w:pos="5819"/>
            </w:tabs>
            <w:spacing w:before="97" w:line="219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7"/>
              <w:sz w:val="18"/>
              <w:szCs w:val="18"/>
            </w:rPr>
            <w:t>4.4</w:t>
          </w:r>
          <w:r>
            <w:rPr>
              <w:rFonts w:ascii="Times New Roman" w:eastAsia="Times New Roman" w:hAnsi="Times New Roman" w:cs="Times New Roman"/>
              <w:spacing w:val="3"/>
              <w:sz w:val="18"/>
              <w:szCs w:val="18"/>
            </w:rPr>
            <w:t xml:space="preserve">    </w:t>
          </w:r>
          <w:r>
            <w:rPr>
              <w:spacing w:val="7"/>
              <w:sz w:val="18"/>
              <w:szCs w:val="18"/>
            </w:rPr>
            <w:t>元数据</w:t>
          </w:r>
          <w:r>
            <w:rPr>
              <w:spacing w:val="-70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hyperlink>
        </w:p>
        <w:p>
          <w:pPr>
            <w:pStyle w:val="BodyText"/>
            <w:tabs>
              <w:tab w:val="right" w:leader="dot" w:pos="5797"/>
            </w:tabs>
            <w:spacing w:before="119" w:line="221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-10"/>
              <w:sz w:val="18"/>
              <w:szCs w:val="18"/>
            </w:rPr>
            <w:t>5</w:t>
          </w:r>
          <w:r>
            <w:rPr>
              <w:spacing w:val="-10"/>
              <w:sz w:val="18"/>
              <w:szCs w:val="18"/>
            </w:rPr>
            <w:t>、基</w:t>
          </w:r>
          <w:r>
            <w:rPr>
              <w:spacing w:val="-14"/>
              <w:sz w:val="18"/>
              <w:szCs w:val="18"/>
            </w:rPr>
            <w:t xml:space="preserve"> </w:t>
          </w:r>
          <w:r>
            <w:rPr>
              <w:spacing w:val="-10"/>
              <w:sz w:val="18"/>
              <w:szCs w:val="18"/>
            </w:rPr>
            <w:t>础</w:t>
          </w:r>
          <w:r>
            <w:rPr>
              <w:spacing w:val="-18"/>
              <w:sz w:val="18"/>
              <w:szCs w:val="18"/>
            </w:rPr>
            <w:t xml:space="preserve"> </w:t>
          </w:r>
          <w:r>
            <w:rPr>
              <w:spacing w:val="-10"/>
              <w:sz w:val="18"/>
              <w:szCs w:val="18"/>
            </w:rPr>
            <w:t>平 台</w:t>
          </w:r>
          <w:r>
            <w:rPr>
              <w:spacing w:val="-79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10</w:t>
            </w:r>
          </w:hyperlink>
        </w:p>
        <w:p>
          <w:pPr>
            <w:pStyle w:val="BodyText"/>
            <w:tabs>
              <w:tab w:val="right" w:leader="dot" w:pos="5787"/>
            </w:tabs>
            <w:spacing w:before="72" w:line="220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9"/>
              <w:sz w:val="18"/>
              <w:szCs w:val="18"/>
            </w:rPr>
            <w:t>5.1</w:t>
          </w:r>
          <w:r>
            <w:rPr>
              <w:rFonts w:ascii="Times New Roman" w:eastAsia="Times New Roman" w:hAnsi="Times New Roman" w:cs="Times New Roman"/>
              <w:spacing w:val="12"/>
              <w:w w:val="101"/>
              <w:sz w:val="18"/>
              <w:szCs w:val="18"/>
            </w:rPr>
            <w:t xml:space="preserve">   </w:t>
          </w:r>
          <w:r>
            <w:rPr>
              <w:spacing w:val="9"/>
              <w:sz w:val="18"/>
              <w:szCs w:val="18"/>
            </w:rPr>
            <w:t>一般规定</w:t>
          </w:r>
          <w:r>
            <w:rPr>
              <w:spacing w:val="58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10</w:t>
            </w:r>
          </w:hyperlink>
        </w:p>
        <w:p>
          <w:pPr>
            <w:pStyle w:val="BodyText"/>
            <w:tabs>
              <w:tab w:val="right" w:leader="dot" w:pos="5797"/>
            </w:tabs>
            <w:spacing w:before="115" w:line="219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2"/>
              <w:sz w:val="18"/>
              <w:szCs w:val="18"/>
            </w:rPr>
            <w:t>5.2</w:t>
          </w:r>
          <w:r>
            <w:rPr>
              <w:rFonts w:ascii="Times New Roman" w:eastAsia="Times New Roman" w:hAnsi="Times New Roman" w:cs="Times New Roman"/>
              <w:spacing w:val="12"/>
              <w:sz w:val="18"/>
              <w:szCs w:val="18"/>
            </w:rPr>
            <w:t xml:space="preserve">    </w:t>
          </w:r>
          <w:r>
            <w:rPr>
              <w:spacing w:val="2"/>
              <w:sz w:val="18"/>
              <w:szCs w:val="18"/>
            </w:rPr>
            <w:t>技术架构</w:t>
          </w:r>
          <w:r>
            <w:rPr>
              <w:spacing w:val="42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r>
            <w:rPr>
              <w:spacing w:val="-49"/>
              <w:sz w:val="18"/>
              <w:szCs w:val="18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10</w:t>
            </w:r>
          </w:hyperlink>
        </w:p>
        <w:p>
          <w:pPr>
            <w:pStyle w:val="BodyText"/>
            <w:tabs>
              <w:tab w:val="right" w:leader="dot" w:pos="5827"/>
            </w:tabs>
            <w:spacing w:before="87" w:line="220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2"/>
              <w:sz w:val="18"/>
              <w:szCs w:val="18"/>
            </w:rPr>
            <w:t xml:space="preserve">5.3     </w:t>
          </w:r>
          <w:r>
            <w:rPr>
              <w:spacing w:val="2"/>
              <w:sz w:val="18"/>
              <w:szCs w:val="18"/>
            </w:rPr>
            <w:t>建设与运维</w:t>
          </w:r>
          <w:r>
            <w:rPr>
              <w:spacing w:val="-67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16"/>
                <w:sz w:val="18"/>
                <w:szCs w:val="18"/>
              </w:rPr>
              <w:t>11</w:t>
            </w:r>
          </w:hyperlink>
        </w:p>
        <w:p>
          <w:pPr>
            <w:pStyle w:val="BodyText"/>
            <w:tabs>
              <w:tab w:val="right" w:leader="dot" w:pos="5797"/>
            </w:tabs>
            <w:spacing w:before="116" w:line="221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-8"/>
              <w:sz w:val="18"/>
              <w:szCs w:val="18"/>
            </w:rPr>
            <w:t>6</w:t>
          </w:r>
          <w:r>
            <w:rPr>
              <w:rFonts w:ascii="Times New Roman" w:eastAsia="Times New Roman" w:hAnsi="Times New Roman" w:cs="Times New Roman"/>
              <w:spacing w:val="6"/>
              <w:sz w:val="18"/>
              <w:szCs w:val="18"/>
            </w:rPr>
            <w:t xml:space="preserve">    </w:t>
          </w:r>
          <w:r>
            <w:rPr>
              <w:spacing w:val="-8"/>
              <w:sz w:val="18"/>
              <w:szCs w:val="18"/>
            </w:rPr>
            <w:t>应</w:t>
          </w:r>
          <w:r>
            <w:rPr>
              <w:spacing w:val="20"/>
              <w:sz w:val="18"/>
              <w:szCs w:val="18"/>
            </w:rPr>
            <w:t xml:space="preserve"> </w:t>
          </w:r>
          <w:r>
            <w:rPr>
              <w:spacing w:val="-8"/>
              <w:sz w:val="18"/>
              <w:szCs w:val="18"/>
            </w:rPr>
            <w:t>用</w:t>
          </w:r>
          <w:r>
            <w:rPr>
              <w:spacing w:val="-81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r>
            <w:rPr>
              <w:spacing w:val="-39"/>
              <w:sz w:val="18"/>
              <w:szCs w:val="18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12</w:t>
            </w:r>
          </w:hyperlink>
        </w:p>
        <w:p>
          <w:pPr>
            <w:pStyle w:val="BodyText"/>
            <w:tabs>
              <w:tab w:val="right" w:leader="dot" w:pos="5797"/>
            </w:tabs>
            <w:spacing w:before="84" w:line="220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  <w:sectPr>
              <w:footerReference w:type="default" r:id="rId8"/>
              <w:pgSz w:w="7940" w:h="11500"/>
              <w:pgMar w:top="977" w:right="1076" w:bottom="801" w:left="1019" w:header="0" w:footer="566" w:gutter="0"/>
              <w:pgNumType w:start="5"/>
              <w:cols w:space="708"/>
            </w:sectPr>
          </w:pPr>
          <w:r>
            <w:rPr>
              <w:rFonts w:ascii="Times New Roman" w:eastAsia="Times New Roman" w:hAnsi="Times New Roman" w:cs="Times New Roman"/>
              <w:spacing w:val="2"/>
              <w:sz w:val="18"/>
              <w:szCs w:val="18"/>
            </w:rPr>
            <w:t xml:space="preserve">6.1     </w:t>
          </w:r>
          <w:r>
            <w:rPr>
              <w:spacing w:val="2"/>
              <w:sz w:val="18"/>
              <w:szCs w:val="18"/>
            </w:rPr>
            <w:t>一般规定</w:t>
          </w:r>
          <w:r>
            <w:rPr>
              <w:spacing w:val="45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r>
            <w:rPr>
              <w:spacing w:val="-59"/>
              <w:sz w:val="18"/>
              <w:szCs w:val="18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12</w:t>
            </w:r>
          </w:hyperlink>
        </w:p>
      </w:sdtContent>
    </w:sdt>
    <w:sdt>
      <w:sdtPr>
        <w:rPr>
          <w:rFonts w:ascii="Times New Roman" w:eastAsia="Times New Roman" w:hAnsi="Times New Roman" w:cs="Times New Roman"/>
          <w:sz w:val="18"/>
          <w:szCs w:val="18"/>
        </w:rPr>
        <w:id w:val="1389760376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8"/>
          <w:szCs w:val="18"/>
        </w:rPr>
      </w:sdtEndPr>
      <w:sdtContent>
        <w:p>
          <w:pPr>
            <w:pStyle w:val="BodyText"/>
            <w:tabs>
              <w:tab w:val="right" w:leader="dot" w:pos="5777"/>
            </w:tabs>
            <w:spacing w:before="115" w:line="219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7"/>
              <w:sz w:val="18"/>
              <w:szCs w:val="18"/>
            </w:rPr>
            <w:t>6.2</w:t>
          </w:r>
          <w:r>
            <w:rPr>
              <w:rFonts w:ascii="Times New Roman" w:eastAsia="Times New Roman" w:hAnsi="Times New Roman" w:cs="Times New Roman"/>
              <w:spacing w:val="1"/>
              <w:sz w:val="18"/>
              <w:szCs w:val="18"/>
            </w:rPr>
            <w:t xml:space="preserve">     </w:t>
          </w:r>
          <w:r>
            <w:rPr>
              <w:spacing w:val="7"/>
              <w:sz w:val="18"/>
              <w:szCs w:val="18"/>
            </w:rPr>
            <w:t>应用模式</w:t>
          </w:r>
          <w:r>
            <w:rPr>
              <w:spacing w:val="55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12</w:t>
            </w:r>
          </w:hyperlink>
        </w:p>
        <w:p>
          <w:pPr>
            <w:pStyle w:val="BodyText"/>
            <w:tabs>
              <w:tab w:val="right" w:leader="dot" w:pos="5807"/>
            </w:tabs>
            <w:spacing w:before="78" w:line="221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1"/>
              <w:sz w:val="18"/>
              <w:szCs w:val="18"/>
            </w:rPr>
            <w:t xml:space="preserve">6.3     </w:t>
          </w:r>
          <w:r>
            <w:rPr>
              <w:spacing w:val="1"/>
              <w:sz w:val="18"/>
              <w:szCs w:val="18"/>
            </w:rPr>
            <w:t>应用体系</w:t>
          </w:r>
          <w:r>
            <w:rPr>
              <w:spacing w:val="37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r>
            <w:rPr>
              <w:spacing w:val="-29"/>
              <w:sz w:val="18"/>
              <w:szCs w:val="18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12</w:t>
            </w:r>
          </w:hyperlink>
        </w:p>
        <w:p>
          <w:pPr>
            <w:pStyle w:val="BodyText"/>
            <w:tabs>
              <w:tab w:val="right" w:leader="dot" w:pos="5787"/>
            </w:tabs>
            <w:spacing w:before="112" w:line="218" w:lineRule="auto"/>
            <w:ind w:left="159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4"/>
              <w:sz w:val="18"/>
              <w:szCs w:val="18"/>
            </w:rPr>
            <w:t>6.4</w:t>
          </w:r>
          <w:r>
            <w:rPr>
              <w:rFonts w:ascii="Times New Roman" w:eastAsia="Times New Roman" w:hAnsi="Times New Roman" w:cs="Times New Roman"/>
              <w:spacing w:val="8"/>
              <w:sz w:val="18"/>
              <w:szCs w:val="18"/>
            </w:rPr>
            <w:t xml:space="preserve">    </w:t>
          </w:r>
          <w:r>
            <w:rPr>
              <w:spacing w:val="4"/>
              <w:sz w:val="18"/>
              <w:szCs w:val="18"/>
            </w:rPr>
            <w:t>应用评价</w:t>
          </w:r>
          <w:r>
            <w:rPr>
              <w:spacing w:val="44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r>
            <w:rPr>
              <w:spacing w:val="-59"/>
              <w:sz w:val="18"/>
              <w:szCs w:val="18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13</w:t>
            </w:r>
          </w:hyperlink>
        </w:p>
        <w:p>
          <w:pPr>
            <w:pStyle w:val="BodyText"/>
            <w:tabs>
              <w:tab w:val="right" w:leader="dot" w:pos="5797"/>
            </w:tabs>
            <w:spacing w:before="97" w:line="219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spacing w:val="25"/>
              <w:sz w:val="18"/>
              <w:szCs w:val="18"/>
            </w:rPr>
            <w:t>本标准用词说明</w:t>
          </w:r>
          <w:r>
            <w:rPr>
              <w:spacing w:val="64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14</w:t>
            </w:r>
          </w:hyperlink>
        </w:p>
        <w:p>
          <w:pPr>
            <w:pStyle w:val="BodyText"/>
            <w:tabs>
              <w:tab w:val="right" w:leader="dot" w:pos="5797"/>
            </w:tabs>
            <w:spacing w:before="109" w:line="220" w:lineRule="auto"/>
            <w:ind w:left="70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spacing w:val="14"/>
              <w:sz w:val="18"/>
              <w:szCs w:val="18"/>
            </w:rPr>
            <w:t>引用标准名录</w:t>
          </w:r>
          <w:r>
            <w:rPr>
              <w:spacing w:val="-16"/>
              <w:sz w:val="18"/>
              <w:szCs w:val="18"/>
            </w:rPr>
            <w:t xml:space="preserve"> </w:t>
          </w:r>
          <w:r>
            <w:rPr>
              <w:sz w:val="18"/>
              <w:szCs w:val="18"/>
            </w:rPr>
            <w:tab/>
          </w:r>
          <w:r>
            <w:rPr>
              <w:spacing w:val="-59"/>
              <w:sz w:val="18"/>
              <w:szCs w:val="18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15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9"/>
          <w:type w:val="nextPage"/>
          <w:pgSz w:w="7940" w:h="11500"/>
          <w:pgMar w:top="977" w:right="1076" w:bottom="801" w:left="1019" w:header="0" w:footer="566" w:gutter="0"/>
          <w:pgNumType w:start="6"/>
          <w:cols w:space="708"/>
          <w:titlePg w:val="0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89" w:line="188" w:lineRule="auto"/>
        <w:ind w:left="2400"/>
        <w:rPr>
          <w:rFonts w:ascii="Times New Roman" w:eastAsia="Times New Roman" w:hAnsi="Times New Roman" w:cs="Times New Roman"/>
          <w:sz w:val="31"/>
          <w:szCs w:val="31"/>
        </w:rPr>
      </w:pPr>
      <w:bookmarkStart w:id="1" w:name="bookmark5"/>
      <w:bookmarkEnd w:id="1"/>
      <w:bookmarkStart w:id="2" w:name="bookmark6"/>
      <w:bookmarkEnd w:id="2"/>
      <w:r>
        <w:rPr>
          <w:rFonts w:ascii="Times New Roman" w:eastAsia="Times New Roman" w:hAnsi="Times New Roman" w:cs="Times New Roman"/>
          <w:spacing w:val="-2"/>
          <w:sz w:val="31"/>
          <w:szCs w:val="31"/>
        </w:rPr>
        <w:t>Contents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sdt>
      <w:sdtPr>
        <w:rPr>
          <w:rFonts w:ascii="Times New Roman" w:eastAsia="Times New Roman" w:hAnsi="Times New Roman" w:cs="Times New Roman"/>
          <w:sz w:val="20"/>
          <w:szCs w:val="20"/>
        </w:rPr>
        <w:id w:val="40715348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5825"/>
            </w:tabs>
            <w:spacing w:before="57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1</w:t>
          </w:r>
          <w:r>
            <w:rPr>
              <w:rFonts w:ascii="Times New Roman" w:eastAsia="Times New Roman" w:hAnsi="Times New Roman" w:cs="Times New Roman"/>
              <w:spacing w:val="6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General   Provisions</w:t>
          </w:r>
          <w:r>
            <w:rPr>
              <w:rFonts w:ascii="Times New Roman" w:eastAsia="Times New Roman" w:hAnsi="Times New Roman" w:cs="Times New Roman"/>
              <w:spacing w:val="4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8"/>
              <w:sz w:val="20"/>
              <w:szCs w:val="20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hyperlink>
        </w:p>
        <w:p>
          <w:pPr>
            <w:tabs>
              <w:tab w:val="right" w:leader="dot" w:pos="5835"/>
            </w:tabs>
            <w:spacing w:before="12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2    Terms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and  Abbrevia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tions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5825"/>
            </w:tabs>
            <w:spacing w:before="129" w:line="188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2.1</w:t>
          </w:r>
          <w:r>
            <w:rPr>
              <w:rFonts w:ascii="Times New Roman" w:eastAsia="Times New Roman" w:hAnsi="Times New Roman" w:cs="Times New Roman"/>
              <w:spacing w:val="16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Terms</w:t>
          </w:r>
          <w:r>
            <w:rPr>
              <w:rFonts w:ascii="Times New Roman" w:eastAsia="Times New Roman" w:hAnsi="Times New Roman" w:cs="Times New Roman"/>
              <w:spacing w:val="23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13"/>
              <w:sz w:val="20"/>
              <w:szCs w:val="20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hyperlink>
        </w:p>
        <w:p>
          <w:pPr>
            <w:tabs>
              <w:tab w:val="right" w:leader="dot" w:pos="5850"/>
            </w:tabs>
            <w:spacing w:before="14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2.2    Abbreviations</w:t>
          </w:r>
          <w:r>
            <w:rPr>
              <w:rFonts w:ascii="Times New Roman" w:eastAsia="Times New Roman" w:hAnsi="Times New Roman" w:cs="Times New Roman"/>
              <w:spacing w:val="35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3</w:t>
            </w:r>
          </w:hyperlink>
        </w:p>
        <w:p>
          <w:pPr>
            <w:tabs>
              <w:tab w:val="right" w:leader="dot" w:pos="5815"/>
            </w:tabs>
            <w:spacing w:before="11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3    Basic  Requirement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s 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5845"/>
            </w:tabs>
            <w:spacing w:before="14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3.1</w:t>
          </w:r>
          <w:r>
            <w:rPr>
              <w:rFonts w:ascii="Times New Roman" w:eastAsia="Times New Roman" w:hAnsi="Times New Roman" w:cs="Times New Roman"/>
              <w:spacing w:val="2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Model Unit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22"/>
              <w:w w:val="101"/>
              <w:sz w:val="20"/>
              <w:szCs w:val="20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5850"/>
            </w:tabs>
            <w:spacing w:before="9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>3.2    Application Scen</w:t>
          </w: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arios</w:t>
          </w:r>
          <w:r>
            <w:rPr>
              <w:rFonts w:ascii="Times New Roman" w:eastAsia="Times New Roman" w:hAnsi="Times New Roman" w:cs="Times New Roman"/>
              <w:spacing w:val="8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22"/>
              <w:w w:val="101"/>
              <w:sz w:val="20"/>
              <w:szCs w:val="20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5830"/>
            </w:tabs>
            <w:spacing w:before="15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>3.3    General</w:t>
          </w:r>
          <w:r>
            <w:rPr>
              <w:rFonts w:ascii="Times New Roman" w:eastAsia="Times New Roman" w:hAnsi="Times New Roman" w:cs="Times New Roman"/>
              <w:spacing w:val="26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 xml:space="preserve">Framework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hyperlink>
        </w:p>
        <w:p>
          <w:pPr>
            <w:tabs>
              <w:tab w:val="right" w:leader="dot" w:pos="5842"/>
            </w:tabs>
            <w:spacing w:before="140" w:line="188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4</w:t>
          </w:r>
          <w:r>
            <w:rPr>
              <w:rFonts w:ascii="Times New Roman" w:eastAsia="Times New Roman" w:hAnsi="Times New Roman" w:cs="Times New Roman"/>
              <w:spacing w:val="1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Data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hyperlink>
        </w:p>
        <w:p>
          <w:pPr>
            <w:tabs>
              <w:tab w:val="right" w:leader="dot" w:pos="5832"/>
            </w:tabs>
            <w:spacing w:before="10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4.1</w:t>
          </w:r>
          <w:r>
            <w:rPr>
              <w:rFonts w:ascii="Times New Roman" w:eastAsia="Times New Roman" w:hAnsi="Times New Roman" w:cs="Times New Roman"/>
              <w:spacing w:val="19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General Requirements</w:t>
          </w:r>
          <w:r>
            <w:rPr>
              <w:rFonts w:ascii="Times New Roman" w:eastAsia="Times New Roman" w:hAnsi="Times New Roman" w:cs="Times New Roman"/>
              <w:spacing w:val="34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23"/>
              <w:sz w:val="20"/>
              <w:szCs w:val="20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hyperlink>
        </w:p>
        <w:p>
          <w:pPr>
            <w:tabs>
              <w:tab w:val="right" w:leader="dot" w:pos="5842"/>
            </w:tabs>
            <w:spacing w:before="14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5"/>
              <w:sz w:val="20"/>
              <w:szCs w:val="20"/>
            </w:rPr>
            <w:t>4.2</w:t>
          </w:r>
          <w:r>
            <w:rPr>
              <w:rFonts w:ascii="Times New Roman" w:eastAsia="Times New Roman" w:hAnsi="Times New Roman" w:cs="Times New Roman"/>
              <w:spacing w:val="4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5"/>
              <w:sz w:val="20"/>
              <w:szCs w:val="20"/>
            </w:rPr>
            <w:t>Basic</w:t>
          </w:r>
          <w:r>
            <w:rPr>
              <w:rFonts w:ascii="Times New Roman" w:eastAsia="Times New Roman" w:hAnsi="Times New Roman" w:cs="Times New Roman"/>
              <w:spacing w:val="14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0"/>
              <w:szCs w:val="20"/>
            </w:rPr>
            <w:t>Data</w:t>
          </w:r>
          <w:r>
            <w:rPr>
              <w:rFonts w:ascii="Times New Roman" w:eastAsia="Times New Roman" w:hAnsi="Times New Roman" w:cs="Times New Roman"/>
              <w:spacing w:val="5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7</w:t>
            </w:r>
          </w:hyperlink>
        </w:p>
        <w:p>
          <w:pPr>
            <w:tabs>
              <w:tab w:val="right" w:leader="dot" w:pos="5827"/>
            </w:tabs>
            <w:spacing w:before="13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4.3    Platform</w:t>
          </w:r>
          <w:r>
            <w:rPr>
              <w:rFonts w:ascii="Times New Roman" w:eastAsia="Times New Roman" w:hAnsi="Times New Roman" w:cs="Times New Roman"/>
              <w:spacing w:val="-7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0"/>
              <w:szCs w:val="20"/>
            </w:rPr>
            <w:t>Data</w:t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hyperlink>
        </w:p>
        <w:p>
          <w:pPr>
            <w:tabs>
              <w:tab w:val="right" w:leader="dot" w:pos="5847"/>
            </w:tabs>
            <w:spacing w:before="12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4.4   Metadata</w:t>
          </w:r>
          <w:r>
            <w:rPr>
              <w:rFonts w:ascii="Times New Roman" w:eastAsia="Times New Roman" w:hAnsi="Times New Roman" w:cs="Times New Roman"/>
              <w:spacing w:val="14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8</w:t>
            </w:r>
          </w:hyperlink>
        </w:p>
        <w:p>
          <w:pPr>
            <w:tabs>
              <w:tab w:val="right" w:leader="dot" w:pos="5825"/>
            </w:tabs>
            <w:spacing w:before="12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5.   Basic  Platform</w:t>
          </w:r>
          <w:r>
            <w:rPr>
              <w:rFonts w:ascii="Times New Roman" w:eastAsia="Times New Roman" w:hAnsi="Times New Roman" w:cs="Times New Roman"/>
              <w:spacing w:val="2"/>
              <w:sz w:val="20"/>
              <w:szCs w:val="20"/>
            </w:rPr>
            <w:t xml:space="preserve">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33"/>
              <w:sz w:val="20"/>
              <w:szCs w:val="20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10</w:t>
            </w:r>
          </w:hyperlink>
        </w:p>
        <w:p>
          <w:pPr>
            <w:tabs>
              <w:tab w:val="right" w:leader="dot" w:pos="5835"/>
            </w:tabs>
            <w:spacing w:before="12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>5.1</w:t>
          </w:r>
          <w:r>
            <w:rPr>
              <w:rFonts w:ascii="Times New Roman" w:eastAsia="Times New Roman" w:hAnsi="Times New Roman" w:cs="Times New Roman"/>
              <w:spacing w:val="8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>General Requirements</w:t>
          </w:r>
          <w:r>
            <w:rPr>
              <w:rFonts w:ascii="Times New Roman" w:eastAsia="Times New Roman" w:hAnsi="Times New Roman" w:cs="Times New Roman"/>
              <w:spacing w:val="30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10</w:t>
            </w:r>
          </w:hyperlink>
        </w:p>
        <w:p>
          <w:pPr>
            <w:tabs>
              <w:tab w:val="right" w:leader="dot" w:pos="5815"/>
            </w:tabs>
            <w:spacing w:before="14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>5.2    Technical</w:t>
          </w:r>
          <w:r>
            <w:rPr>
              <w:rFonts w:ascii="Times New Roman" w:eastAsia="Times New Roman" w:hAnsi="Times New Roman" w:cs="Times New Roman"/>
              <w:spacing w:val="3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>Framework</w:t>
          </w:r>
          <w:r>
            <w:rPr>
              <w:rFonts w:ascii="Times New Roman" w:eastAsia="Times New Roman" w:hAnsi="Times New Roman" w:cs="Times New Roman"/>
              <w:spacing w:val="20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</w:t>
            </w:r>
          </w:hyperlink>
        </w:p>
        <w:p>
          <w:pPr>
            <w:tabs>
              <w:tab w:val="right" w:leader="dot" w:pos="5802"/>
            </w:tabs>
            <w:spacing w:before="13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5.3</w:t>
          </w:r>
          <w:r>
            <w:rPr>
              <w:rFonts w:ascii="Times New Roman" w:eastAsia="Times New Roman" w:hAnsi="Times New Roman" w:cs="Times New Roman"/>
              <w:spacing w:val="13"/>
              <w:w w:val="101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Construction and Maintenance</w:t>
          </w:r>
          <w:r>
            <w:rPr>
              <w:rFonts w:ascii="Times New Roman" w:eastAsia="Times New Roman" w:hAnsi="Times New Roman" w:cs="Times New Roman"/>
              <w:spacing w:val="27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7"/>
              <w:sz w:val="20"/>
              <w:szCs w:val="20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1l</w:t>
            </w:r>
          </w:hyperlink>
        </w:p>
        <w:p>
          <w:pPr>
            <w:tabs>
              <w:tab w:val="right" w:leader="dot" w:pos="5825"/>
            </w:tabs>
            <w:spacing w:before="10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6     Application</w:t>
          </w: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of City</w:t>
          </w:r>
          <w:r>
            <w:rPr>
              <w:rFonts w:ascii="Times New Roman" w:eastAsia="Times New Roman" w:hAnsi="Times New Roman" w:cs="Times New Roman"/>
              <w:spacing w:val="7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Information    Mod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el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12</w:t>
            </w:r>
          </w:hyperlink>
        </w:p>
        <w:p>
          <w:pPr>
            <w:tabs>
              <w:tab w:val="right" w:leader="dot" w:pos="5825"/>
            </w:tabs>
            <w:spacing w:before="12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6.1    General Requirements</w:t>
          </w:r>
          <w:r>
            <w:rPr>
              <w:rFonts w:ascii="Times New Roman" w:eastAsia="Times New Roman" w:hAnsi="Times New Roman" w:cs="Times New Roman"/>
              <w:spacing w:val="4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7"/>
              <w:sz w:val="20"/>
              <w:szCs w:val="20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12</w:t>
            </w:r>
          </w:hyperlink>
        </w:p>
        <w:p>
          <w:pPr>
            <w:tabs>
              <w:tab w:val="right" w:leader="dot" w:pos="5825"/>
            </w:tabs>
            <w:spacing w:before="13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  <w:sectPr>
              <w:footerReference w:type="default" r:id="rId10"/>
              <w:pgSz w:w="7940" w:h="11500"/>
              <w:pgMar w:top="977" w:right="1068" w:bottom="786" w:left="1019" w:header="0" w:footer="609" w:gutter="0"/>
              <w:pgNumType w:start="7"/>
              <w:cols w:space="708"/>
            </w:sectPr>
          </w:pP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>6.2    Application</w:t>
          </w:r>
          <w:r>
            <w:rPr>
              <w:rFonts w:ascii="Times New Roman" w:eastAsia="Times New Roman" w:hAnsi="Times New Roman" w:cs="Times New Roman"/>
              <w:spacing w:val="9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>Pat</w:t>
          </w: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 xml:space="preserve">terns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23"/>
              <w:sz w:val="20"/>
              <w:szCs w:val="20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12</w:t>
            </w:r>
          </w:hyperlink>
        </w:p>
      </w:sdtContent>
    </w:sdt>
    <w:sdt>
      <w:sdtPr>
        <w:rPr>
          <w:rFonts w:ascii="Times New Roman" w:eastAsia="Times New Roman" w:hAnsi="Times New Roman" w:cs="Times New Roman"/>
          <w:sz w:val="20"/>
          <w:szCs w:val="20"/>
        </w:rPr>
        <w:id w:val="60672892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tabs>
              <w:tab w:val="right" w:leader="dot" w:pos="5835"/>
            </w:tabs>
            <w:spacing w:before="10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6.3</w:t>
          </w:r>
          <w:r>
            <w:rPr>
              <w:rFonts w:ascii="Times New Roman" w:eastAsia="Times New Roman" w:hAnsi="Times New Roman" w:cs="Times New Roman"/>
              <w:spacing w:val="4"/>
              <w:sz w:val="20"/>
              <w:szCs w:val="20"/>
            </w:rPr>
            <w:t xml:space="preserve">    </w:t>
          </w: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Application Architec</w:t>
          </w:r>
          <w:r>
            <w:rPr>
              <w:rFonts w:ascii="Times New Roman" w:eastAsia="Times New Roman" w:hAnsi="Times New Roman" w:cs="Times New Roman"/>
              <w:spacing w:val="-5"/>
              <w:sz w:val="20"/>
              <w:szCs w:val="20"/>
            </w:rPr>
            <w:t>ture</w:t>
          </w:r>
          <w:r>
            <w:rPr>
              <w:rFonts w:ascii="Times New Roman" w:eastAsia="Times New Roman" w:hAnsi="Times New Roman" w:cs="Times New Roman"/>
              <w:spacing w:val="3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12</w:t>
            </w:r>
          </w:hyperlink>
        </w:p>
        <w:p>
          <w:pPr>
            <w:tabs>
              <w:tab w:val="right" w:leader="dot" w:pos="5815"/>
            </w:tabs>
            <w:spacing w:before="136" w:line="192" w:lineRule="auto"/>
            <w:ind w:left="20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>6.4    Application</w:t>
          </w:r>
          <w:r>
            <w:rPr>
              <w:rFonts w:ascii="Times New Roman" w:eastAsia="Times New Roman" w:hAnsi="Times New Roman" w:cs="Times New Roman"/>
              <w:spacing w:val="30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 xml:space="preserve">Assessment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17"/>
              <w:sz w:val="20"/>
              <w:szCs w:val="20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13</w:t>
            </w:r>
          </w:hyperlink>
        </w:p>
        <w:p>
          <w:pPr>
            <w:tabs>
              <w:tab w:val="right" w:leader="dot" w:pos="5825"/>
            </w:tabs>
            <w:spacing w:before="156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Explanation   of  Wording</w:t>
          </w:r>
          <w:r>
            <w:rPr>
              <w:rFonts w:ascii="Times New Roman" w:eastAsia="Times New Roman" w:hAnsi="Times New Roman" w:cs="Times New Roman"/>
              <w:spacing w:val="11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>in  This</w:t>
          </w:r>
          <w:r>
            <w:rPr>
              <w:rFonts w:ascii="Times New Roman" w:eastAsia="Times New Roman" w:hAnsi="Times New Roman" w:cs="Times New Roman"/>
              <w:spacing w:val="15"/>
              <w:w w:val="101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pacing w:val="-1"/>
              <w:sz w:val="20"/>
              <w:szCs w:val="20"/>
            </w:rPr>
            <w:t xml:space="preserve">Standard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14</w:t>
            </w:r>
          </w:hyperlink>
        </w:p>
        <w:p>
          <w:pPr>
            <w:tabs>
              <w:tab w:val="right" w:leader="dot" w:pos="5825"/>
            </w:tabs>
            <w:spacing w:before="110" w:line="19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sz w:val="20"/>
              <w:szCs w:val="20"/>
            </w:rPr>
            <w:t>List  of</w:t>
          </w:r>
          <w:r>
            <w:rPr>
              <w:rFonts w:ascii="Times New Roman" w:eastAsia="Times New Roman" w:hAnsi="Times New Roman" w:cs="Times New Roman"/>
              <w:spacing w:val="25"/>
              <w:w w:val="101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>Quoted</w:t>
          </w:r>
          <w:r>
            <w:rPr>
              <w:rFonts w:ascii="Times New Roman" w:eastAsia="Times New Roman" w:hAnsi="Times New Roman" w:cs="Times New Roman"/>
              <w:spacing w:val="19"/>
              <w:sz w:val="20"/>
              <w:szCs w:val="20"/>
            </w:rPr>
            <w:t xml:space="preserve">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 xml:space="preserve">Standards     </w:t>
          </w:r>
          <w:r>
            <w:rPr>
              <w:rFonts w:ascii="Times New Roman" w:eastAsia="Times New Roman" w:hAnsi="Times New Roman" w:cs="Times New Roman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3"/>
              <w:sz w:val="20"/>
              <w:szCs w:val="20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>15</w:t>
            </w:r>
          </w:hyperlink>
        </w:p>
      </w:sdtContent>
    </w:sdt>
    <w:p>
      <w:pPr>
        <w:spacing w:line="192" w:lineRule="auto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11"/>
          <w:type w:val="nextPage"/>
          <w:pgSz w:w="7940" w:h="11500"/>
          <w:pgMar w:top="977" w:right="1068" w:bottom="786" w:left="1019" w:header="0" w:footer="609" w:gutter="0"/>
          <w:pgNumType w:start="8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2164"/>
        <w:rPr>
          <w:sz w:val="28"/>
          <w:szCs w:val="28"/>
        </w:rPr>
      </w:pPr>
      <w:bookmarkStart w:id="3" w:name="bookmark7"/>
      <w:bookmarkEnd w:id="3"/>
      <w:bookmarkStart w:id="4" w:name="bookmark8"/>
      <w:bookmarkEnd w:id="4"/>
      <w:r>
        <w:rPr>
          <w:b/>
          <w:bCs/>
          <w:spacing w:val="-20"/>
          <w:sz w:val="28"/>
          <w:szCs w:val="28"/>
        </w:rPr>
        <w:t>1</w:t>
      </w:r>
      <w:r>
        <w:rPr>
          <w:spacing w:val="5"/>
          <w:sz w:val="28"/>
          <w:szCs w:val="28"/>
        </w:rPr>
        <w:t xml:space="preserve">  </w:t>
      </w:r>
      <w:r>
        <w:rPr>
          <w:b/>
          <w:bCs/>
          <w:spacing w:val="-20"/>
          <w:sz w:val="28"/>
          <w:szCs w:val="28"/>
        </w:rPr>
        <w:t>总</w:t>
      </w:r>
      <w:r>
        <w:rPr>
          <w:spacing w:val="43"/>
          <w:sz w:val="28"/>
          <w:szCs w:val="28"/>
        </w:rPr>
        <w:t xml:space="preserve">   </w:t>
      </w:r>
      <w:r>
        <w:rPr>
          <w:b/>
          <w:bCs/>
          <w:spacing w:val="-20"/>
          <w:sz w:val="28"/>
          <w:szCs w:val="28"/>
        </w:rPr>
        <w:t>则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65" w:line="270" w:lineRule="auto"/>
        <w:ind w:firstLine="2"/>
        <w:jc w:val="both"/>
      </w:pPr>
      <w:r>
        <w:rPr>
          <w:b/>
          <w:bCs/>
          <w:spacing w:val="10"/>
        </w:rPr>
        <w:t>1.0.1</w:t>
      </w:r>
      <w:r>
        <w:rPr>
          <w:spacing w:val="10"/>
        </w:rPr>
        <w:t xml:space="preserve">  为指导城市信息模型的创建和应用，提升城市信息化应</w:t>
      </w:r>
      <w:r>
        <w:rPr>
          <w:spacing w:val="14"/>
        </w:rPr>
        <w:t xml:space="preserve"> </w:t>
      </w:r>
      <w:r>
        <w:rPr>
          <w:spacing w:val="16"/>
        </w:rPr>
        <w:t>用水平，推动城市规划、建设、运行、管理和服务的高质量发</w:t>
      </w:r>
      <w:r>
        <w:rPr>
          <w:spacing w:val="5"/>
        </w:rPr>
        <w:t xml:space="preserve"> </w:t>
      </w:r>
      <w:r>
        <w:rPr>
          <w:spacing w:val="2"/>
        </w:rPr>
        <w:t>展，制定本标准。</w:t>
      </w:r>
    </w:p>
    <w:p>
      <w:pPr>
        <w:pStyle w:val="BodyText"/>
        <w:spacing w:before="62" w:line="219" w:lineRule="auto"/>
        <w:ind w:left="2"/>
      </w:pPr>
      <w:r>
        <w:rPr>
          <w:b/>
          <w:bCs/>
          <w:spacing w:val="5"/>
        </w:rPr>
        <w:t>1.0.2</w:t>
      </w:r>
      <w:r>
        <w:rPr>
          <w:spacing w:val="5"/>
        </w:rPr>
        <w:t xml:space="preserve">  本标准适用于城市信息模型的创建和应用。</w:t>
      </w:r>
    </w:p>
    <w:p>
      <w:pPr>
        <w:pStyle w:val="BodyText"/>
        <w:spacing w:before="72" w:line="267" w:lineRule="auto"/>
        <w:ind w:firstLine="2"/>
      </w:pPr>
      <w:r>
        <w:rPr>
          <w:b/>
          <w:bCs/>
          <w:spacing w:val="10"/>
        </w:rPr>
        <w:t>1.0.3</w:t>
      </w:r>
      <w:r>
        <w:rPr>
          <w:spacing w:val="10"/>
        </w:rPr>
        <w:t xml:space="preserve">  城市信息模型的创建和应用，除应符合本标准外，尚应</w:t>
      </w:r>
      <w:r>
        <w:rPr>
          <w:spacing w:val="14"/>
        </w:rPr>
        <w:t xml:space="preserve"> </w:t>
      </w:r>
      <w:r>
        <w:rPr>
          <w:spacing w:val="4"/>
        </w:rPr>
        <w:t>符合国家现行有关标准的规定。</w:t>
      </w:r>
    </w:p>
    <w:p>
      <w:pPr>
        <w:spacing w:line="267" w:lineRule="auto"/>
        <w:sectPr>
          <w:footerReference w:type="default" r:id="rId12"/>
          <w:pgSz w:w="7940" w:h="11500"/>
          <w:pgMar w:top="977" w:right="1061" w:bottom="720" w:left="1039" w:header="0" w:footer="620" w:gutter="0"/>
          <w:pgNumType w:start="9"/>
          <w:cols w:space="708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84" w:line="219" w:lineRule="auto"/>
        <w:ind w:left="1893"/>
        <w:rPr>
          <w:sz w:val="26"/>
          <w:szCs w:val="26"/>
        </w:rPr>
      </w:pPr>
      <w:r>
        <w:rPr>
          <w:b/>
          <w:bCs/>
          <w:spacing w:val="13"/>
          <w:sz w:val="26"/>
          <w:szCs w:val="26"/>
        </w:rPr>
        <w:t>2</w:t>
      </w:r>
      <w:r>
        <w:rPr>
          <w:spacing w:val="6"/>
          <w:sz w:val="26"/>
          <w:szCs w:val="26"/>
        </w:rPr>
        <w:t xml:space="preserve">  </w:t>
      </w:r>
      <w:r>
        <w:rPr>
          <w:b/>
          <w:bCs/>
          <w:spacing w:val="13"/>
          <w:sz w:val="26"/>
          <w:szCs w:val="26"/>
        </w:rPr>
        <w:t>术语和缩略语</w:t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62" w:line="222" w:lineRule="auto"/>
        <w:ind w:left="2262"/>
        <w:outlineLvl w:val="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-5"/>
          <w:sz w:val="19"/>
          <w:szCs w:val="19"/>
        </w:rPr>
        <w:t>2.1</w:t>
      </w:r>
      <w:r>
        <w:rPr>
          <w:rFonts w:ascii="SimHei" w:eastAsia="SimHei" w:hAnsi="SimHei" w:cs="SimHei"/>
          <w:spacing w:val="21"/>
          <w:sz w:val="19"/>
          <w:szCs w:val="19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19"/>
          <w:szCs w:val="19"/>
        </w:rPr>
        <w:t>术</w:t>
      </w:r>
      <w:r>
        <w:rPr>
          <w:rFonts w:ascii="SimHei" w:eastAsia="SimHei" w:hAnsi="SimHei" w:cs="SimHei"/>
          <w:spacing w:val="14"/>
          <w:sz w:val="19"/>
          <w:szCs w:val="19"/>
        </w:rPr>
        <w:t xml:space="preserve">    </w:t>
      </w:r>
      <w:r>
        <w:rPr>
          <w:rFonts w:ascii="SimHei" w:eastAsia="SimHei" w:hAnsi="SimHei" w:cs="SimHei"/>
          <w:b/>
          <w:bCs/>
          <w:spacing w:val="-5"/>
          <w:sz w:val="19"/>
          <w:szCs w:val="19"/>
        </w:rPr>
        <w:t>语</w:t>
      </w:r>
    </w:p>
    <w:p>
      <w:pPr>
        <w:pStyle w:val="BodyText"/>
        <w:spacing w:before="252" w:line="212" w:lineRule="auto"/>
        <w:ind w:left="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b/>
          <w:bCs/>
          <w:spacing w:val="4"/>
          <w:sz w:val="19"/>
          <w:szCs w:val="19"/>
        </w:rPr>
        <w:t>2.1.1</w:t>
      </w:r>
      <w:r>
        <w:rPr>
          <w:spacing w:val="35"/>
          <w:sz w:val="19"/>
          <w:szCs w:val="19"/>
        </w:rPr>
        <w:t xml:space="preserve">  </w:t>
      </w:r>
      <w:r>
        <w:rPr>
          <w:spacing w:val="4"/>
          <w:sz w:val="19"/>
          <w:szCs w:val="19"/>
        </w:rPr>
        <w:t>城市对象</w:t>
      </w:r>
      <w:r>
        <w:rPr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z w:val="19"/>
          <w:szCs w:val="19"/>
        </w:rPr>
        <w:t>city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    </w:t>
      </w:r>
      <w:r>
        <w:rPr>
          <w:rFonts w:ascii="Times New Roman" w:eastAsia="Times New Roman" w:hAnsi="Times New Roman" w:cs="Times New Roman"/>
          <w:sz w:val="19"/>
          <w:szCs w:val="19"/>
        </w:rPr>
        <w:t>objects</w:t>
      </w:r>
    </w:p>
    <w:p>
      <w:pPr>
        <w:pStyle w:val="BodyText"/>
        <w:spacing w:before="93" w:line="265" w:lineRule="auto"/>
        <w:ind w:right="86" w:firstLine="420"/>
        <w:rPr>
          <w:sz w:val="19"/>
          <w:szCs w:val="19"/>
        </w:rPr>
      </w:pPr>
      <w:r>
        <w:rPr>
          <w:spacing w:val="18"/>
          <w:sz w:val="19"/>
          <w:szCs w:val="19"/>
        </w:rPr>
        <w:t>城市建筑物、基础设施以及支撑城巾建设与运行的有关资源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环境要素。</w:t>
      </w:r>
    </w:p>
    <w:p>
      <w:pPr>
        <w:pStyle w:val="BodyText"/>
        <w:spacing w:before="73" w:line="212" w:lineRule="auto"/>
        <w:ind w:left="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b/>
          <w:bCs/>
          <w:spacing w:val="5"/>
          <w:sz w:val="19"/>
          <w:szCs w:val="19"/>
        </w:rPr>
        <w:t>2.1.2</w:t>
      </w:r>
      <w:r>
        <w:rPr>
          <w:spacing w:val="35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 xml:space="preserve">城市信息模型  </w:t>
      </w:r>
      <w:r>
        <w:rPr>
          <w:rFonts w:ascii="Times New Roman" w:eastAsia="Times New Roman" w:hAnsi="Times New Roman" w:cs="Times New Roman"/>
          <w:sz w:val="19"/>
          <w:szCs w:val="19"/>
        </w:rPr>
        <w:t>city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    </w:t>
      </w:r>
      <w:r>
        <w:rPr>
          <w:rFonts w:ascii="Times New Roman" w:eastAsia="Times New Roman" w:hAnsi="Times New Roman" w:cs="Times New Roman"/>
          <w:sz w:val="19"/>
          <w:szCs w:val="19"/>
        </w:rPr>
        <w:t>information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     </w:t>
      </w:r>
      <w:r>
        <w:rPr>
          <w:rFonts w:ascii="Times New Roman" w:eastAsia="Times New Roman" w:hAnsi="Times New Roman" w:cs="Times New Roman"/>
          <w:sz w:val="19"/>
          <w:szCs w:val="19"/>
        </w:rPr>
        <w:t>model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>/</w:t>
      </w:r>
      <w:r>
        <w:rPr>
          <w:rFonts w:ascii="Times New Roman" w:eastAsia="Times New Roman" w:hAnsi="Times New Roman" w:cs="Times New Roman"/>
          <w:sz w:val="19"/>
          <w:szCs w:val="19"/>
        </w:rPr>
        <w:t>modeling</w:t>
      </w:r>
    </w:p>
    <w:p>
      <w:pPr>
        <w:pStyle w:val="BodyText"/>
        <w:spacing w:before="94" w:line="286" w:lineRule="auto"/>
        <w:ind w:right="79" w:firstLine="420"/>
        <w:jc w:val="both"/>
        <w:rPr>
          <w:sz w:val="19"/>
          <w:szCs w:val="19"/>
        </w:rPr>
      </w:pPr>
      <w:r>
        <w:rPr>
          <w:spacing w:val="18"/>
          <w:sz w:val="19"/>
          <w:szCs w:val="19"/>
        </w:rPr>
        <w:t>应用建筑信息模型等技术方法对城市对象进行数字化描述和</w:t>
      </w:r>
      <w:r>
        <w:rPr>
          <w:spacing w:val="6"/>
          <w:sz w:val="19"/>
          <w:szCs w:val="19"/>
        </w:rPr>
        <w:t xml:space="preserve"> </w:t>
      </w:r>
      <w:r>
        <w:rPr>
          <w:spacing w:val="18"/>
          <w:sz w:val="19"/>
          <w:szCs w:val="19"/>
        </w:rPr>
        <w:t>表达，并融合城市业务、社会实体及监测感知等信息，构建城市</w:t>
      </w:r>
      <w:r>
        <w:rPr>
          <w:spacing w:val="6"/>
          <w:sz w:val="19"/>
          <w:szCs w:val="19"/>
        </w:rPr>
        <w:t xml:space="preserve"> </w:t>
      </w:r>
      <w:r>
        <w:rPr>
          <w:spacing w:val="18"/>
          <w:sz w:val="19"/>
          <w:szCs w:val="19"/>
        </w:rPr>
        <w:t>信息有机综合体的过程和结果，简称</w:t>
      </w:r>
      <w:r>
        <w:rPr>
          <w:rFonts w:ascii="Times New Roman" w:eastAsia="Times New Roman" w:hAnsi="Times New Roman" w:cs="Times New Roman"/>
          <w:sz w:val="19"/>
          <w:szCs w:val="19"/>
        </w:rPr>
        <w:t>CIM</w:t>
      </w:r>
      <w:r>
        <w:rPr>
          <w:spacing w:val="18"/>
          <w:sz w:val="19"/>
          <w:szCs w:val="19"/>
        </w:rPr>
        <w:t>。</w:t>
      </w:r>
    </w:p>
    <w:p>
      <w:pPr>
        <w:pStyle w:val="BodyText"/>
        <w:spacing w:before="75" w:line="212" w:lineRule="auto"/>
        <w:ind w:left="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b/>
          <w:bCs/>
          <w:spacing w:val="12"/>
          <w:sz w:val="19"/>
          <w:szCs w:val="19"/>
        </w:rPr>
        <w:t>2.1.3</w:t>
      </w:r>
      <w:r>
        <w:rPr>
          <w:spacing w:val="32"/>
          <w:sz w:val="19"/>
          <w:szCs w:val="19"/>
        </w:rPr>
        <w:t xml:space="preserve">  </w:t>
      </w:r>
      <w:r>
        <w:rPr>
          <w:spacing w:val="12"/>
          <w:sz w:val="19"/>
          <w:szCs w:val="19"/>
        </w:rPr>
        <w:t>城市信息模型基础平台</w:t>
      </w:r>
      <w:r>
        <w:rPr>
          <w:spacing w:val="8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CIM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z w:val="19"/>
          <w:szCs w:val="19"/>
        </w:rPr>
        <w:t>basic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z w:val="19"/>
          <w:szCs w:val="19"/>
        </w:rPr>
        <w:t>platform</w:t>
      </w:r>
    </w:p>
    <w:p>
      <w:pPr>
        <w:pStyle w:val="BodyText"/>
        <w:spacing w:before="72" w:line="282" w:lineRule="auto"/>
        <w:ind w:right="66" w:firstLine="420"/>
        <w:jc w:val="both"/>
        <w:rPr>
          <w:sz w:val="19"/>
          <w:szCs w:val="19"/>
        </w:rPr>
      </w:pPr>
      <w:r>
        <w:rPr>
          <w:spacing w:val="27"/>
          <w:sz w:val="19"/>
          <w:szCs w:val="19"/>
        </w:rPr>
        <w:t>管理和表达城市信息模型及其相关数据，为城市规划、建</w:t>
      </w:r>
      <w:r>
        <w:rPr>
          <w:spacing w:val="2"/>
          <w:sz w:val="19"/>
          <w:szCs w:val="19"/>
        </w:rPr>
        <w:t xml:space="preserve"> </w:t>
      </w:r>
      <w:r>
        <w:rPr>
          <w:spacing w:val="26"/>
          <w:sz w:val="19"/>
          <w:szCs w:val="19"/>
        </w:rPr>
        <w:t>设、运行、管理和服务等应用提供基础支撑的信息平</w:t>
      </w:r>
      <w:r>
        <w:rPr>
          <w:spacing w:val="25"/>
          <w:sz w:val="19"/>
          <w:szCs w:val="19"/>
        </w:rPr>
        <w:t>台，简称</w:t>
      </w:r>
      <w:r>
        <w:rPr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CIM</w:t>
      </w:r>
      <w:r>
        <w:rPr>
          <w:rFonts w:ascii="Times New Roman" w:eastAsia="Times New Roman" w:hAnsi="Times New Roman" w:cs="Times New Roman"/>
          <w:spacing w:val="32"/>
          <w:w w:val="101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基础平台。</w:t>
      </w:r>
    </w:p>
    <w:p>
      <w:pPr>
        <w:pStyle w:val="BodyText"/>
        <w:spacing w:before="90" w:line="219" w:lineRule="auto"/>
        <w:ind w:left="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b/>
          <w:bCs/>
          <w:spacing w:val="8"/>
          <w:sz w:val="19"/>
          <w:szCs w:val="19"/>
        </w:rPr>
        <w:t>2.1.4</w:t>
      </w:r>
      <w:r>
        <w:rPr>
          <w:spacing w:val="59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 xml:space="preserve">&lt;城市信息模型单元  </w:t>
      </w:r>
      <w:r>
        <w:rPr>
          <w:rFonts w:ascii="Times New Roman" w:eastAsia="Times New Roman" w:hAnsi="Times New Roman" w:cs="Times New Roman"/>
          <w:sz w:val="19"/>
          <w:szCs w:val="19"/>
        </w:rPr>
        <w:t>CIM</w:t>
      </w:r>
      <w:r>
        <w:rPr>
          <w:rFonts w:ascii="Times New Roman" w:eastAsia="Times New Roman" w:hAnsi="Times New Roman" w:cs="Times New Roman"/>
          <w:spacing w:val="8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z w:val="19"/>
          <w:szCs w:val="19"/>
        </w:rPr>
        <w:t>mit</w:t>
      </w:r>
    </w:p>
    <w:p>
      <w:pPr>
        <w:pStyle w:val="BodyText"/>
        <w:spacing w:before="104" w:line="266" w:lineRule="auto"/>
        <w:ind w:left="2" w:firstLine="417"/>
        <w:rPr>
          <w:rFonts w:ascii="Times New Roman" w:eastAsia="Times New Roman" w:hAnsi="Times New Roman" w:cs="Times New Roman"/>
          <w:sz w:val="19"/>
          <w:szCs w:val="19"/>
        </w:rPr>
      </w:pPr>
      <w:r>
        <w:rPr>
          <w:spacing w:val="18"/>
          <w:sz w:val="19"/>
          <w:szCs w:val="19"/>
        </w:rPr>
        <w:t>城市信息模型的基本组成元素，简称</w:t>
      </w:r>
      <w:r>
        <w:rPr>
          <w:rFonts w:ascii="Times New Roman" w:eastAsia="Times New Roman" w:hAnsi="Times New Roman" w:cs="Times New Roman"/>
          <w:sz w:val="19"/>
          <w:szCs w:val="19"/>
        </w:rPr>
        <w:t>CIM</w:t>
      </w:r>
      <w:r>
        <w:rPr>
          <w:rFonts w:ascii="Times New Roman" w:eastAsia="Times New Roman" w:hAnsi="Times New Roman" w:cs="Times New Roman"/>
          <w:spacing w:val="18"/>
          <w:sz w:val="19"/>
          <w:szCs w:val="19"/>
        </w:rPr>
        <w:t xml:space="preserve">  </w:t>
      </w:r>
      <w:r>
        <w:rPr>
          <w:spacing w:val="18"/>
          <w:sz w:val="19"/>
          <w:szCs w:val="19"/>
        </w:rPr>
        <w:t>单元或模型单元。</w:t>
      </w:r>
      <w:r>
        <w:rPr>
          <w:spacing w:val="12"/>
          <w:sz w:val="19"/>
          <w:szCs w:val="19"/>
        </w:rPr>
        <w:t xml:space="preserve"> </w:t>
      </w:r>
      <w:r>
        <w:rPr>
          <w:b/>
          <w:bCs/>
          <w:spacing w:val="3"/>
          <w:sz w:val="19"/>
          <w:szCs w:val="19"/>
        </w:rPr>
        <w:t>2.1.5</w:t>
      </w:r>
      <w:r>
        <w:rPr>
          <w:spacing w:val="44"/>
          <w:sz w:val="19"/>
          <w:szCs w:val="19"/>
        </w:rPr>
        <w:t xml:space="preserve">  </w:t>
      </w:r>
      <w:r>
        <w:rPr>
          <w:spacing w:val="3"/>
          <w:sz w:val="19"/>
          <w:szCs w:val="19"/>
        </w:rPr>
        <w:t xml:space="preserve">语义结构  </w:t>
      </w:r>
      <w:r>
        <w:rPr>
          <w:rFonts w:ascii="Times New Roman" w:eastAsia="Times New Roman" w:hAnsi="Times New Roman" w:cs="Times New Roman"/>
          <w:sz w:val="19"/>
          <w:szCs w:val="19"/>
        </w:rPr>
        <w:t>semantical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      </w:t>
      </w:r>
      <w:r>
        <w:rPr>
          <w:rFonts w:ascii="Times New Roman" w:eastAsia="Times New Roman" w:hAnsi="Times New Roman" w:cs="Times New Roman"/>
          <w:sz w:val="19"/>
          <w:szCs w:val="19"/>
        </w:rPr>
        <w:t>structure</w:t>
      </w:r>
    </w:p>
    <w:p>
      <w:pPr>
        <w:pStyle w:val="BodyText"/>
        <w:spacing w:before="83" w:line="219" w:lineRule="auto"/>
        <w:ind w:left="420"/>
        <w:rPr>
          <w:sz w:val="19"/>
          <w:szCs w:val="19"/>
        </w:rPr>
      </w:pPr>
      <w:r>
        <w:rPr>
          <w:spacing w:val="16"/>
          <w:sz w:val="19"/>
          <w:szCs w:val="19"/>
        </w:rPr>
        <w:t>城市对象概念表达及含义的层次化关系。</w:t>
      </w:r>
    </w:p>
    <w:p>
      <w:pPr>
        <w:pStyle w:val="BodyText"/>
        <w:spacing w:before="63" w:line="212" w:lineRule="auto"/>
        <w:ind w:left="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b/>
          <w:bCs/>
          <w:spacing w:val="4"/>
          <w:sz w:val="19"/>
          <w:szCs w:val="19"/>
        </w:rPr>
        <w:t>2.1.6</w:t>
      </w:r>
      <w:r>
        <w:rPr>
          <w:spacing w:val="37"/>
          <w:sz w:val="19"/>
          <w:szCs w:val="19"/>
        </w:rPr>
        <w:t xml:space="preserve">  </w:t>
      </w:r>
      <w:r>
        <w:rPr>
          <w:spacing w:val="4"/>
          <w:sz w:val="19"/>
          <w:szCs w:val="19"/>
        </w:rPr>
        <w:t xml:space="preserve">几何信息  </w:t>
      </w:r>
      <w:r>
        <w:rPr>
          <w:rFonts w:ascii="Times New Roman" w:eastAsia="Times New Roman" w:hAnsi="Times New Roman" w:cs="Times New Roman"/>
          <w:sz w:val="19"/>
          <w:szCs w:val="19"/>
        </w:rPr>
        <w:t>geometrical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      </w:t>
      </w:r>
      <w:r>
        <w:rPr>
          <w:rFonts w:ascii="Times New Roman" w:eastAsia="Times New Roman" w:hAnsi="Times New Roman" w:cs="Times New Roman"/>
          <w:sz w:val="19"/>
          <w:szCs w:val="19"/>
        </w:rPr>
        <w:t>information</w:t>
      </w:r>
    </w:p>
    <w:p>
      <w:pPr>
        <w:pStyle w:val="BodyText"/>
        <w:spacing w:before="124" w:line="255" w:lineRule="auto"/>
        <w:ind w:left="2" w:right="329" w:firstLine="417"/>
        <w:rPr>
          <w:rFonts w:ascii="Times New Roman" w:eastAsia="Times New Roman" w:hAnsi="Times New Roman" w:cs="Times New Roman"/>
          <w:sz w:val="19"/>
          <w:szCs w:val="19"/>
        </w:rPr>
      </w:pPr>
      <w:r>
        <w:rPr>
          <w:spacing w:val="16"/>
          <w:sz w:val="19"/>
          <w:szCs w:val="19"/>
        </w:rPr>
        <w:t>描述城市对象的地理位置、空间形状及外观特征的信息。</w:t>
      </w:r>
      <w:r>
        <w:rPr>
          <w:spacing w:val="14"/>
          <w:sz w:val="19"/>
          <w:szCs w:val="19"/>
        </w:rPr>
        <w:t xml:space="preserve"> </w:t>
      </w:r>
      <w:r>
        <w:rPr>
          <w:b/>
          <w:bCs/>
          <w:spacing w:val="5"/>
          <w:sz w:val="19"/>
          <w:szCs w:val="19"/>
        </w:rPr>
        <w:t>2.1.7</w:t>
      </w:r>
      <w:r>
        <w:rPr>
          <w:spacing w:val="35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 xml:space="preserve">属性信息  </w:t>
      </w:r>
      <w:r>
        <w:rPr>
          <w:rFonts w:ascii="Times New Roman" w:eastAsia="Times New Roman" w:hAnsi="Times New Roman" w:cs="Times New Roman"/>
          <w:sz w:val="19"/>
          <w:szCs w:val="19"/>
        </w:rPr>
        <w:t>attribute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      </w:t>
      </w:r>
      <w:r>
        <w:rPr>
          <w:rFonts w:ascii="Times New Roman" w:eastAsia="Times New Roman" w:hAnsi="Times New Roman" w:cs="Times New Roman"/>
          <w:sz w:val="19"/>
          <w:szCs w:val="19"/>
        </w:rPr>
        <w:t>information</w:t>
      </w:r>
    </w:p>
    <w:p>
      <w:pPr>
        <w:pStyle w:val="BodyText"/>
        <w:spacing w:before="95" w:line="219" w:lineRule="auto"/>
        <w:ind w:left="420"/>
        <w:rPr>
          <w:sz w:val="19"/>
          <w:szCs w:val="19"/>
        </w:rPr>
        <w:sectPr>
          <w:footerReference w:type="default" r:id="rId13"/>
          <w:pgSz w:w="7940" w:h="11500"/>
          <w:pgMar w:top="977" w:right="1005" w:bottom="755" w:left="1019" w:header="0" w:footer="606" w:gutter="0"/>
          <w:pgNumType w:start="10"/>
          <w:cols w:space="708"/>
        </w:sectPr>
      </w:pPr>
      <w:r>
        <w:rPr>
          <w:spacing w:val="15"/>
          <w:sz w:val="19"/>
          <w:szCs w:val="19"/>
        </w:rPr>
        <w:t>描述城市对象独特的、可识别的特征信息。</w:t>
      </w:r>
    </w:p>
    <w:p>
      <w:pPr>
        <w:pStyle w:val="BodyText"/>
        <w:spacing w:before="63" w:line="212" w:lineRule="auto"/>
        <w:ind w:left="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b/>
          <w:bCs/>
          <w:spacing w:val="6"/>
          <w:sz w:val="19"/>
          <w:szCs w:val="19"/>
        </w:rPr>
        <w:t>2.1.8</w:t>
      </w:r>
      <w:r>
        <w:rPr>
          <w:spacing w:val="33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 xml:space="preserve">关系信息  </w:t>
      </w:r>
      <w:r>
        <w:rPr>
          <w:rFonts w:ascii="Times New Roman" w:eastAsia="Times New Roman" w:hAnsi="Times New Roman" w:cs="Times New Roman"/>
          <w:sz w:val="19"/>
          <w:szCs w:val="19"/>
        </w:rPr>
        <w:t>relationship        information</w:t>
      </w:r>
    </w:p>
    <w:p>
      <w:pPr>
        <w:pStyle w:val="BodyText"/>
        <w:spacing w:before="93" w:line="219" w:lineRule="auto"/>
        <w:ind w:left="420"/>
        <w:rPr>
          <w:sz w:val="19"/>
          <w:szCs w:val="19"/>
        </w:rPr>
      </w:pPr>
      <w:r>
        <w:rPr>
          <w:spacing w:val="35"/>
          <w:sz w:val="19"/>
          <w:szCs w:val="19"/>
        </w:rPr>
        <w:t>描述城市对象之间组成、连接与控制等相互约束关系的</w:t>
      </w:r>
    </w:p>
    <w:p>
      <w:pPr>
        <w:pStyle w:val="BodyText"/>
        <w:spacing w:before="115" w:line="219" w:lineRule="auto"/>
        <w:rPr>
          <w:sz w:val="19"/>
          <w:szCs w:val="19"/>
        </w:rPr>
      </w:pPr>
      <w:r>
        <w:rPr>
          <w:spacing w:val="11"/>
          <w:sz w:val="19"/>
          <w:szCs w:val="19"/>
        </w:rPr>
        <w:t>信息。</w:t>
      </w:r>
    </w:p>
    <w:p>
      <w:pPr>
        <w:pStyle w:val="BodyText"/>
        <w:spacing w:before="73" w:line="212" w:lineRule="auto"/>
        <w:ind w:left="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b/>
          <w:bCs/>
          <w:spacing w:val="5"/>
          <w:sz w:val="19"/>
          <w:szCs w:val="19"/>
        </w:rPr>
        <w:t>2.1.9</w:t>
      </w:r>
      <w:r>
        <w:rPr>
          <w:spacing w:val="34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 xml:space="preserve">应用场景  </w:t>
      </w:r>
      <w:r>
        <w:rPr>
          <w:rFonts w:ascii="Times New Roman" w:eastAsia="Times New Roman" w:hAnsi="Times New Roman" w:cs="Times New Roman"/>
          <w:sz w:val="19"/>
          <w:szCs w:val="19"/>
        </w:rPr>
        <w:t>application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     </w:t>
      </w:r>
      <w:r>
        <w:rPr>
          <w:rFonts w:ascii="Times New Roman" w:eastAsia="Times New Roman" w:hAnsi="Times New Roman" w:cs="Times New Roman"/>
          <w:sz w:val="19"/>
          <w:szCs w:val="19"/>
        </w:rPr>
        <w:t>scenarios</w:t>
      </w:r>
    </w:p>
    <w:p>
      <w:pPr>
        <w:pStyle w:val="BodyText"/>
        <w:spacing w:before="104" w:line="219" w:lineRule="auto"/>
        <w:ind w:left="420"/>
        <w:rPr>
          <w:sz w:val="19"/>
          <w:szCs w:val="19"/>
        </w:rPr>
      </w:pPr>
      <w:r>
        <w:rPr>
          <w:spacing w:val="23"/>
          <w:sz w:val="19"/>
          <w:szCs w:val="19"/>
        </w:rPr>
        <w:t>在</w:t>
      </w:r>
      <w:r>
        <w:rPr>
          <w:rFonts w:ascii="Times New Roman" w:eastAsia="Times New Roman" w:hAnsi="Times New Roman" w:cs="Times New Roman"/>
          <w:sz w:val="19"/>
          <w:szCs w:val="19"/>
        </w:rPr>
        <w:t>CIM</w:t>
      </w:r>
      <w:r>
        <w:rPr>
          <w:rFonts w:ascii="Times New Roman" w:eastAsia="Times New Roman" w:hAnsi="Times New Roman" w:cs="Times New Roman"/>
          <w:spacing w:val="23"/>
          <w:sz w:val="19"/>
          <w:szCs w:val="19"/>
        </w:rPr>
        <w:t xml:space="preserve">  </w:t>
      </w:r>
      <w:r>
        <w:rPr>
          <w:spacing w:val="23"/>
          <w:sz w:val="19"/>
          <w:szCs w:val="19"/>
        </w:rPr>
        <w:t>基础平台中配置的支持特定任务或应用功能的模型</w:t>
      </w:r>
    </w:p>
    <w:p>
      <w:pPr>
        <w:spacing w:line="219" w:lineRule="auto"/>
        <w:rPr>
          <w:sz w:val="19"/>
          <w:szCs w:val="19"/>
        </w:rPr>
        <w:sectPr>
          <w:footerReference w:type="default" r:id="rId14"/>
          <w:type w:val="nextPage"/>
          <w:pgSz w:w="7940" w:h="11500"/>
          <w:pgMar w:top="977" w:right="1005" w:bottom="755" w:left="1019" w:header="0" w:footer="606" w:gutter="0"/>
          <w:pgNumType w:start="11"/>
          <w:cols w:space="708"/>
          <w:titlePg w:val="0"/>
        </w:sectPr>
      </w:pPr>
    </w:p>
    <w:p>
      <w:pPr>
        <w:pStyle w:val="BodyText"/>
        <w:spacing w:before="181" w:line="219" w:lineRule="auto"/>
        <w:rPr>
          <w:sz w:val="21"/>
          <w:szCs w:val="21"/>
        </w:rPr>
      </w:pPr>
      <w:bookmarkStart w:id="5" w:name="bookmark11"/>
      <w:bookmarkEnd w:id="5"/>
      <w:bookmarkStart w:id="6" w:name="bookmark9"/>
      <w:bookmarkEnd w:id="6"/>
      <w:bookmarkStart w:id="7" w:name="bookmark10"/>
      <w:bookmarkEnd w:id="7"/>
      <w:r>
        <w:rPr>
          <w:spacing w:val="-6"/>
          <w:sz w:val="21"/>
          <w:szCs w:val="21"/>
        </w:rPr>
        <w:t>数据组合体。</w:t>
      </w:r>
    </w:p>
    <w:p>
      <w:pPr>
        <w:pStyle w:val="BodyText"/>
        <w:spacing w:before="60" w:line="219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b/>
          <w:bCs/>
          <w:spacing w:val="-1"/>
          <w:sz w:val="21"/>
          <w:szCs w:val="21"/>
        </w:rPr>
        <w:t>2.1.10</w:t>
      </w:r>
      <w:r>
        <w:rPr>
          <w:spacing w:val="94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元数据</w:t>
      </w:r>
      <w:r>
        <w:rPr>
          <w:spacing w:val="8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metadata</w:t>
      </w:r>
    </w:p>
    <w:p>
      <w:pPr>
        <w:pStyle w:val="BodyText"/>
        <w:spacing w:before="71" w:line="250" w:lineRule="auto"/>
        <w:ind w:firstLine="410"/>
        <w:rPr>
          <w:sz w:val="21"/>
          <w:szCs w:val="21"/>
        </w:rPr>
      </w:pPr>
      <w:r>
        <w:rPr>
          <w:spacing w:val="1"/>
          <w:sz w:val="21"/>
          <w:szCs w:val="21"/>
        </w:rPr>
        <w:t>描述数据的数据，包括</w:t>
      </w:r>
      <w:r>
        <w:rPr>
          <w:rFonts w:ascii="Times New Roman" w:eastAsia="Times New Roman" w:hAnsi="Times New Roman" w:cs="Times New Roman"/>
          <w:sz w:val="21"/>
          <w:szCs w:val="21"/>
        </w:rPr>
        <w:t>CIM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数据的标识、覆盖范围、质量、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内容、参照系和分发要求等信息。</w:t>
      </w:r>
    </w:p>
    <w:p>
      <w:pPr>
        <w:spacing w:before="196" w:line="225" w:lineRule="auto"/>
        <w:ind w:left="2173"/>
        <w:outlineLvl w:val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2.2</w:t>
      </w:r>
      <w:r>
        <w:rPr>
          <w:rFonts w:ascii="SimHei" w:eastAsia="SimHei" w:hAnsi="SimHei" w:cs="SimHei"/>
          <w:spacing w:val="76"/>
          <w:sz w:val="21"/>
          <w:szCs w:val="21"/>
        </w:rPr>
        <w:t xml:space="preserve"> </w:t>
      </w:r>
      <w:r>
        <w:rPr>
          <w:rFonts w:ascii="YouYuan" w:eastAsia="YouYuan" w:hAnsi="YouYuan" w:cs="YouYuan"/>
          <w:b/>
          <w:bCs/>
          <w:spacing w:val="-4"/>
          <w:sz w:val="21"/>
          <w:szCs w:val="21"/>
        </w:rPr>
        <w:t>缩</w:t>
      </w:r>
      <w:r>
        <w:rPr>
          <w:rFonts w:ascii="YouYuan" w:eastAsia="YouYuan" w:hAnsi="YouYuan" w:cs="YouYuan"/>
          <w:spacing w:val="-4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略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语</w:t>
      </w:r>
    </w:p>
    <w:p>
      <w:pPr>
        <w:spacing w:before="236" w:line="192" w:lineRule="auto"/>
        <w:ind w:left="4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BIM—Building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z w:val="21"/>
          <w:szCs w:val="21"/>
        </w:rPr>
        <w:t>Informati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Model/Modeling</w:t>
      </w:r>
    </w:p>
    <w:p>
      <w:pPr>
        <w:pStyle w:val="BodyText"/>
        <w:spacing w:before="119" w:line="219" w:lineRule="auto"/>
        <w:ind w:left="1249"/>
        <w:rPr>
          <w:sz w:val="21"/>
          <w:szCs w:val="21"/>
        </w:rPr>
      </w:pPr>
      <w:r>
        <w:rPr>
          <w:spacing w:val="-6"/>
          <w:sz w:val="21"/>
          <w:szCs w:val="21"/>
        </w:rPr>
        <w:t>建筑信息模型</w:t>
      </w:r>
    </w:p>
    <w:p>
      <w:pPr>
        <w:pStyle w:val="BodyText"/>
        <w:spacing w:before="44" w:line="239" w:lineRule="auto"/>
        <w:ind w:left="410" w:right="323"/>
        <w:rPr>
          <w:sz w:val="21"/>
          <w:szCs w:val="21"/>
        </w:rPr>
      </w:pPr>
      <w:r>
        <w:rPr>
          <w:spacing w:val="-1"/>
          <w:sz w:val="21"/>
          <w:szCs w:val="21"/>
        </w:rPr>
        <w:t>CIM—City</w:t>
      </w:r>
      <w:r>
        <w:rPr>
          <w:spacing w:val="83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Information</w:t>
      </w:r>
      <w:r>
        <w:rPr>
          <w:spacing w:val="63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Model/Modeling</w:t>
      </w:r>
      <w:r>
        <w:rPr>
          <w:spacing w:val="-62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城市信息模型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GIS—Geographic    Information     System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地理信息系统</w:t>
      </w:r>
    </w:p>
    <w:p>
      <w:pPr>
        <w:pStyle w:val="BodyText"/>
        <w:spacing w:before="79" w:line="212" w:lineRule="auto"/>
        <w:ind w:left="410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loT—Internet     of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Thi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ngs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 </w:t>
      </w:r>
      <w:r>
        <w:rPr>
          <w:spacing w:val="-3"/>
          <w:sz w:val="21"/>
          <w:szCs w:val="21"/>
        </w:rPr>
        <w:t>物联网</w:t>
      </w:r>
    </w:p>
    <w:p>
      <w:pPr>
        <w:pStyle w:val="BodyText"/>
        <w:spacing w:before="79" w:line="212" w:lineRule="auto"/>
        <w:ind w:left="410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LOD—Level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of   Develo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pment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</w:t>
      </w:r>
      <w:r>
        <w:rPr>
          <w:spacing w:val="-2"/>
          <w:sz w:val="21"/>
          <w:szCs w:val="21"/>
        </w:rPr>
        <w:t>精细度</w:t>
      </w:r>
    </w:p>
    <w:p>
      <w:pPr>
        <w:spacing w:line="212" w:lineRule="auto"/>
        <w:rPr>
          <w:sz w:val="21"/>
          <w:szCs w:val="21"/>
        </w:rPr>
        <w:sectPr>
          <w:footerReference w:type="default" r:id="rId15"/>
          <w:pgSz w:w="7940" w:h="11500"/>
          <w:pgMar w:top="977" w:right="985" w:bottom="755" w:left="1029" w:header="0" w:footer="606" w:gutter="0"/>
          <w:pgNumType w:start="12"/>
          <w:cols w:space="708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84" w:line="219" w:lineRule="auto"/>
        <w:ind w:left="1983"/>
        <w:rPr>
          <w:sz w:val="26"/>
          <w:szCs w:val="26"/>
        </w:rPr>
      </w:pPr>
      <w:bookmarkStart w:id="8" w:name="bookmark12"/>
      <w:bookmarkEnd w:id="8"/>
      <w:bookmarkStart w:id="9" w:name="bookmark13"/>
      <w:bookmarkEnd w:id="9"/>
      <w:r>
        <w:rPr>
          <w:b/>
          <w:bCs/>
          <w:spacing w:val="-13"/>
          <w:sz w:val="26"/>
          <w:szCs w:val="26"/>
        </w:rPr>
        <w:t>3</w:t>
      </w:r>
      <w:r>
        <w:rPr>
          <w:spacing w:val="8"/>
          <w:sz w:val="26"/>
          <w:szCs w:val="26"/>
        </w:rPr>
        <w:t xml:space="preserve">  </w:t>
      </w:r>
      <w:r>
        <w:rPr>
          <w:b/>
          <w:bCs/>
          <w:spacing w:val="-13"/>
          <w:sz w:val="26"/>
          <w:szCs w:val="26"/>
        </w:rPr>
        <w:t>基</w:t>
      </w:r>
      <w:r>
        <w:rPr>
          <w:spacing w:val="46"/>
          <w:sz w:val="26"/>
          <w:szCs w:val="26"/>
        </w:rPr>
        <w:t xml:space="preserve"> </w:t>
      </w:r>
      <w:r>
        <w:rPr>
          <w:b/>
          <w:bCs/>
          <w:spacing w:val="-13"/>
          <w:sz w:val="26"/>
          <w:szCs w:val="26"/>
        </w:rPr>
        <w:t>本</w:t>
      </w:r>
      <w:r>
        <w:rPr>
          <w:spacing w:val="44"/>
          <w:sz w:val="26"/>
          <w:szCs w:val="26"/>
        </w:rPr>
        <w:t xml:space="preserve"> </w:t>
      </w:r>
      <w:r>
        <w:rPr>
          <w:b/>
          <w:bCs/>
          <w:spacing w:val="-13"/>
          <w:sz w:val="26"/>
          <w:szCs w:val="26"/>
        </w:rPr>
        <w:t>规</w:t>
      </w:r>
      <w:r>
        <w:rPr>
          <w:spacing w:val="50"/>
          <w:sz w:val="26"/>
          <w:szCs w:val="26"/>
        </w:rPr>
        <w:t xml:space="preserve"> </w:t>
      </w:r>
      <w:r>
        <w:rPr>
          <w:b/>
          <w:bCs/>
          <w:spacing w:val="-13"/>
          <w:sz w:val="26"/>
          <w:szCs w:val="26"/>
        </w:rPr>
        <w:t>定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58" w:line="223" w:lineRule="auto"/>
        <w:ind w:left="2112"/>
        <w:outlineLvl w:val="6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b/>
          <w:bCs/>
          <w:spacing w:val="-7"/>
          <w:sz w:val="18"/>
          <w:szCs w:val="18"/>
        </w:rPr>
        <w:t>3.1</w:t>
      </w:r>
      <w:r>
        <w:rPr>
          <w:rFonts w:ascii="SimHei" w:eastAsia="SimHei" w:hAnsi="SimHei" w:cs="SimHei"/>
          <w:spacing w:val="33"/>
          <w:sz w:val="18"/>
          <w:szCs w:val="18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18"/>
          <w:szCs w:val="18"/>
        </w:rPr>
        <w:t>模</w:t>
      </w:r>
      <w:r>
        <w:rPr>
          <w:rFonts w:ascii="SimHei" w:eastAsia="SimHei" w:hAnsi="SimHei" w:cs="SimHei"/>
          <w:spacing w:val="67"/>
          <w:sz w:val="18"/>
          <w:szCs w:val="18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8"/>
          <w:szCs w:val="18"/>
        </w:rPr>
        <w:t>型</w:t>
      </w:r>
      <w:r>
        <w:rPr>
          <w:rFonts w:ascii="SimHei" w:eastAsia="SimHei" w:hAnsi="SimHei" w:cs="SimHei"/>
          <w:spacing w:val="69"/>
          <w:sz w:val="18"/>
          <w:szCs w:val="18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8"/>
          <w:szCs w:val="18"/>
        </w:rPr>
        <w:t>单</w:t>
      </w:r>
      <w:r>
        <w:rPr>
          <w:rFonts w:ascii="SimHei" w:eastAsia="SimHei" w:hAnsi="SimHei" w:cs="SimHei"/>
          <w:spacing w:val="68"/>
          <w:sz w:val="18"/>
          <w:szCs w:val="18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18"/>
          <w:szCs w:val="18"/>
        </w:rPr>
        <w:t>元</w:t>
      </w:r>
    </w:p>
    <w:p>
      <w:pPr>
        <w:pStyle w:val="BodyText"/>
        <w:spacing w:before="223" w:line="219" w:lineRule="auto"/>
        <w:ind w:left="2"/>
        <w:rPr>
          <w:sz w:val="18"/>
          <w:szCs w:val="18"/>
        </w:rPr>
      </w:pPr>
      <w:r>
        <w:rPr>
          <w:b/>
          <w:bCs/>
          <w:spacing w:val="28"/>
          <w:sz w:val="18"/>
          <w:szCs w:val="18"/>
        </w:rPr>
        <w:t>3.1.1</w:t>
      </w:r>
      <w:r>
        <w:rPr>
          <w:spacing w:val="2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z w:val="18"/>
          <w:szCs w:val="18"/>
        </w:rPr>
        <w:t>CIM</w:t>
      </w:r>
      <w:r>
        <w:rPr>
          <w:rFonts w:ascii="Times New Roman" w:eastAsia="Times New Roman" w:hAnsi="Times New Roman" w:cs="Times New Roman"/>
          <w:spacing w:val="43"/>
          <w:w w:val="102"/>
          <w:sz w:val="18"/>
          <w:szCs w:val="18"/>
        </w:rPr>
        <w:t xml:space="preserve"> </w:t>
      </w:r>
      <w:r>
        <w:rPr>
          <w:spacing w:val="28"/>
          <w:sz w:val="18"/>
          <w:szCs w:val="18"/>
        </w:rPr>
        <w:t>应以模型单元为基本对象进行组织和</w:t>
      </w:r>
      <w:r>
        <w:rPr>
          <w:spacing w:val="27"/>
          <w:sz w:val="18"/>
          <w:szCs w:val="18"/>
        </w:rPr>
        <w:t>表达，模型单</w:t>
      </w:r>
    </w:p>
    <w:p>
      <w:pPr>
        <w:pStyle w:val="BodyText"/>
        <w:spacing w:before="137" w:line="219" w:lineRule="auto"/>
        <w:rPr>
          <w:sz w:val="18"/>
          <w:szCs w:val="18"/>
        </w:rPr>
      </w:pPr>
      <w:r>
        <w:rPr>
          <w:spacing w:val="16"/>
          <w:sz w:val="18"/>
          <w:szCs w:val="18"/>
        </w:rPr>
        <w:t>元应能表示城市对象的类别特征、关键标识及其构成要素层次关</w:t>
      </w:r>
      <w:r>
        <w:rPr>
          <w:spacing w:val="15"/>
          <w:sz w:val="18"/>
          <w:szCs w:val="18"/>
        </w:rPr>
        <w:t>系。</w:t>
      </w:r>
    </w:p>
    <w:p>
      <w:pPr>
        <w:pStyle w:val="BodyText"/>
        <w:spacing w:before="95" w:line="219" w:lineRule="auto"/>
        <w:rPr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7"/>
          <w:sz w:val="18"/>
          <w:szCs w:val="18"/>
        </w:rPr>
        <w:t xml:space="preserve">3.1.2       </w:t>
      </w:r>
      <w:r>
        <w:rPr>
          <w:spacing w:val="7"/>
          <w:sz w:val="18"/>
          <w:szCs w:val="18"/>
        </w:rPr>
        <w:t>模型单元应由几何信息、属性信</w:t>
      </w:r>
      <w:r>
        <w:rPr>
          <w:spacing w:val="6"/>
          <w:sz w:val="18"/>
          <w:szCs w:val="18"/>
        </w:rPr>
        <w:t>息和关系信息构成(图3.1.2)。</w:t>
      </w:r>
    </w:p>
    <w:p>
      <w:pPr>
        <w:pStyle w:val="BodyText"/>
        <w:spacing w:before="120" w:line="2560" w:lineRule="exact"/>
        <w:ind w:firstLine="709"/>
      </w:pPr>
      <w:r>
        <w:rPr>
          <w:position w:val="-51"/>
        </w:rPr>
        <w:pict>
          <v:group id="_x0000_i1025" style="width:221.05pt;height:128.05pt;mso-position-horizontal-relative:char;mso-position-vertical-relative:line" coordorigin="0,0" coordsize="4421,256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421;height:2561;position:absolute" filled="f" stroked="f">
              <v:imagedata r:id="rId1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195;height:2500;left:100;position:absolute;top:37" filled="f" stroked="f">
              <o:lock v:ext="edit" aspectratio="f"/>
              <v:textbox inset="0,0,0,0">
                <w:txbxContent>
                  <w:p>
                    <w:pPr>
                      <w:spacing w:before="19" w:line="238" w:lineRule="auto"/>
                      <w:ind w:left="24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22"/>
                        <w:position w:val="-2"/>
                        <w:sz w:val="21"/>
                        <w:szCs w:val="21"/>
                      </w:rPr>
                      <w:t>点</w:t>
                    </w:r>
                    <w:r>
                      <w:rPr>
                        <w:rFonts w:ascii="SimSun" w:eastAsia="SimSun" w:hAnsi="SimSun" w:cs="SimSun"/>
                        <w:spacing w:val="32"/>
                        <w:position w:val="-2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22"/>
                        <w:position w:val="2"/>
                        <w:sz w:val="18"/>
                        <w:szCs w:val="18"/>
                      </w:rPr>
                      <w:t>线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45"/>
                        <w:position w:val="2"/>
                        <w:sz w:val="18"/>
                        <w:szCs w:val="18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22"/>
                        <w:position w:val="1"/>
                        <w:sz w:val="18"/>
                        <w:szCs w:val="18"/>
                      </w:rPr>
                      <w:t>面</w:t>
                    </w:r>
                  </w:p>
                  <w:p>
                    <w:pPr>
                      <w:spacing w:before="130" w:line="229" w:lineRule="auto"/>
                      <w:ind w:left="760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0"/>
                        <w:sz w:val="18"/>
                        <w:szCs w:val="18"/>
                      </w:rPr>
                      <w:t>构成</w:t>
                    </w:r>
                  </w:p>
                  <w:p>
                    <w:pPr>
                      <w:spacing w:before="44" w:line="219" w:lineRule="auto"/>
                      <w:ind w:left="174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sz w:val="18"/>
                        <w:szCs w:val="18"/>
                      </w:rPr>
                      <w:t>几何信息</w:t>
                    </w: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9" w:line="219" w:lineRule="auto"/>
                      <w:ind w:left="167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15"/>
                        <w:w w:val="93"/>
                        <w:sz w:val="18"/>
                        <w:szCs w:val="18"/>
                      </w:rPr>
                      <w:t>模型单元</w:t>
                    </w:r>
                  </w:p>
                  <w:p>
                    <w:pPr>
                      <w:spacing w:before="191" w:line="223" w:lineRule="auto"/>
                      <w:ind w:left="549"/>
                      <w:rPr>
                        <w:rFonts w:ascii="SimHei" w:eastAsia="SimHei" w:hAnsi="SimHei" w:cs="SimHei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2"/>
                        <w:position w:val="2"/>
                        <w:sz w:val="18"/>
                        <w:szCs w:val="18"/>
                      </w:rPr>
                      <w:t xml:space="preserve">属性信息                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-19"/>
                        <w:w w:val="71"/>
                        <w:position w:val="-1"/>
                        <w:sz w:val="29"/>
                        <w:szCs w:val="29"/>
                      </w:rPr>
                      <w:t>关系信息</w:t>
                    </w:r>
                  </w:p>
                  <w:p>
                    <w:pPr>
                      <w:spacing w:before="285" w:line="239" w:lineRule="auto"/>
                      <w:jc w:val="right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19"/>
                        <w:position w:val="-1"/>
                        <w:sz w:val="18"/>
                        <w:szCs w:val="18"/>
                      </w:rPr>
                      <w:t>基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18"/>
                        <w:position w:val="-1"/>
                        <w:sz w:val="18"/>
                        <w:szCs w:val="18"/>
                      </w:rPr>
                      <w:t xml:space="preserve">本属性    </w:t>
                    </w:r>
                    <w:r>
                      <w:rPr>
                        <w:rFonts w:ascii="SimSun" w:eastAsia="SimSun" w:hAnsi="SimSun" w:cs="SimSun"/>
                        <w:spacing w:val="-18"/>
                        <w:position w:val="1"/>
                        <w:sz w:val="18"/>
                        <w:szCs w:val="18"/>
                      </w:rPr>
                      <w:t>其他属性</w:t>
                    </w:r>
                    <w:r>
                      <w:rPr>
                        <w:rFonts w:ascii="SimSun" w:eastAsia="SimSun" w:hAnsi="SimSun" w:cs="SimSun"/>
                        <w:spacing w:val="43"/>
                        <w:position w:val="1"/>
                        <w:sz w:val="18"/>
                        <w:szCs w:val="18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18"/>
                        <w:szCs w:val="18"/>
                      </w:rPr>
                      <w:t>组成关系</w:t>
                    </w:r>
                    <w:r>
                      <w:rPr>
                        <w:rFonts w:ascii="SimSun" w:eastAsia="SimSun" w:hAnsi="SimSun" w:cs="SimSun"/>
                        <w:spacing w:val="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18"/>
                        <w:szCs w:val="18"/>
                      </w:rPr>
                      <w:t>连接关系</w:t>
                    </w:r>
                    <w:r>
                      <w:rPr>
                        <w:rFonts w:ascii="SimSun" w:eastAsia="SimSun" w:hAnsi="SimSun" w:cs="SimSun"/>
                        <w:spacing w:val="42"/>
                        <w:sz w:val="18"/>
                        <w:szCs w:val="18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18"/>
                        <w:szCs w:val="18"/>
                      </w:rPr>
                      <w:t>控制关</w:t>
                    </w:r>
                    <w:r>
                      <w:rPr>
                        <w:rFonts w:ascii="SimSun" w:eastAsia="SimSun" w:hAnsi="SimSun" w:cs="SimSun"/>
                        <w:spacing w:val="-17"/>
                        <w:sz w:val="18"/>
                        <w:szCs w:val="18"/>
                      </w:rPr>
                      <w:t>系</w:t>
                    </w:r>
                  </w:p>
                </w:txbxContent>
              </v:textbox>
            </v:shape>
            <v:shape id="_x0000_s1028" type="#_x0000_t202" style="width:839;height:520;left:2480;position:absolute;top:137" filled="f" stroked="f">
              <o:lock v:ext="edit" aspectratio="f"/>
              <v:textbox inset="0,0,0,0">
                <w:txbxContent>
                  <w:p>
                    <w:pPr>
                      <w:spacing w:before="20" w:line="170" w:lineRule="auto"/>
                      <w:ind w:left="20"/>
                      <w:rPr>
                        <w:rFonts w:ascii="LiSu" w:eastAsia="LiSu" w:hAnsi="LiSu" w:cs="LiSu"/>
                        <w:sz w:val="12"/>
                        <w:szCs w:val="12"/>
                      </w:rPr>
                    </w:pPr>
                    <w:r>
                      <w:rPr>
                        <w:rFonts w:ascii="LiSu" w:eastAsia="LiSu" w:hAnsi="LiSu" w:cs="LiSu"/>
                        <w:spacing w:val="-7"/>
                        <w:sz w:val="18"/>
                        <w:szCs w:val="18"/>
                      </w:rPr>
                      <w:t>颜色</w:t>
                    </w:r>
                    <w:r>
                      <w:rPr>
                        <w:rFonts w:ascii="LiSu" w:eastAsia="LiSu" w:hAnsi="LiSu" w:cs="LiSu"/>
                        <w:spacing w:val="-2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FFFFFF"/>
                        <w:spacing w:val="-7"/>
                        <w:sz w:val="12"/>
                        <w:szCs w:val="12"/>
                      </w:rPr>
                      <w:t>[</w:t>
                    </w:r>
                    <w:r>
                      <w:rPr>
                        <w:rFonts w:ascii="LiSu" w:eastAsia="LiSu" w:hAnsi="LiSu" w:cs="LiSu"/>
                        <w:color w:val="FFFFFF"/>
                        <w:spacing w:val="-9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FFFFFF"/>
                        <w:spacing w:val="-7"/>
                        <w:sz w:val="12"/>
                        <w:szCs w:val="12"/>
                      </w:rPr>
                      <w:t>绞</w:t>
                    </w:r>
                    <w:r>
                      <w:rPr>
                        <w:rFonts w:ascii="LiSu" w:eastAsia="LiSu" w:hAnsi="LiSu" w:cs="LiSu"/>
                        <w:color w:val="FFFFFF"/>
                        <w:spacing w:val="-10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LiSu" w:eastAsia="LiSu" w:hAnsi="LiSu" w:cs="LiSu"/>
                        <w:color w:val="FFFFFF"/>
                        <w:spacing w:val="-7"/>
                        <w:sz w:val="12"/>
                        <w:szCs w:val="12"/>
                      </w:rPr>
                      <w:t>理</w:t>
                    </w:r>
                  </w:p>
                  <w:p>
                    <w:pPr>
                      <w:spacing w:before="134" w:line="220" w:lineRule="auto"/>
                      <w:jc w:val="right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20"/>
                        <w:w w:val="93"/>
                        <w:sz w:val="18"/>
                        <w:szCs w:val="18"/>
                      </w:rPr>
                      <w:t>外</w:t>
                    </w:r>
                    <w:r>
                      <w:rPr>
                        <w:rFonts w:ascii="SimSun" w:eastAsia="SimSun" w:hAnsi="SimSun" w:cs="SimSun"/>
                        <w:spacing w:val="-10"/>
                        <w:w w:val="93"/>
                        <w:sz w:val="18"/>
                        <w:szCs w:val="18"/>
                      </w:rPr>
                      <w:t>观</w:t>
                    </w:r>
                  </w:p>
                </w:txbxContent>
              </v:textbox>
            </v:shape>
            <v:shape id="_x0000_s1029" type="#_x0000_t202" style="width:347;height:220;left:3490;position:absolute;top:36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jc w:val="right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w w:val="92"/>
                        <w:sz w:val="18"/>
                        <w:szCs w:val="18"/>
                      </w:rPr>
                      <w:t>材质</w:t>
                    </w:r>
                  </w:p>
                </w:txbxContent>
              </v:textbox>
            </v:shape>
            <v:shape id="_x0000_s1030" type="#_x0000_t202" style="width:212;height:220;left:1640;position:absolute;top:18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体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78" w:line="219" w:lineRule="auto"/>
        <w:ind w:left="1979"/>
        <w:rPr>
          <w:sz w:val="18"/>
          <w:szCs w:val="18"/>
        </w:rPr>
      </w:pPr>
      <w:r>
        <w:rPr>
          <w:spacing w:val="2"/>
          <w:sz w:val="18"/>
          <w:szCs w:val="18"/>
        </w:rPr>
        <w:t>图3.1.2</w:t>
      </w:r>
      <w:r>
        <w:rPr>
          <w:spacing w:val="69"/>
          <w:sz w:val="18"/>
          <w:szCs w:val="18"/>
        </w:rPr>
        <w:t xml:space="preserve"> </w:t>
      </w:r>
      <w:r>
        <w:rPr>
          <w:spacing w:val="2"/>
          <w:sz w:val="18"/>
          <w:szCs w:val="18"/>
        </w:rPr>
        <w:t>模型单元构成</w:t>
      </w:r>
    </w:p>
    <w:p>
      <w:pPr>
        <w:pStyle w:val="BodyText"/>
        <w:spacing w:before="255" w:line="269" w:lineRule="auto"/>
        <w:ind w:right="20" w:firstLine="2"/>
        <w:rPr>
          <w:sz w:val="18"/>
          <w:szCs w:val="18"/>
        </w:rPr>
      </w:pPr>
      <w:r>
        <w:rPr>
          <w:b/>
          <w:bCs/>
          <w:spacing w:val="22"/>
          <w:sz w:val="18"/>
          <w:szCs w:val="18"/>
        </w:rPr>
        <w:t>3.1.3</w:t>
      </w:r>
      <w:r>
        <w:rPr>
          <w:spacing w:val="6"/>
          <w:sz w:val="18"/>
          <w:szCs w:val="18"/>
        </w:rPr>
        <w:t xml:space="preserve">   </w:t>
      </w:r>
      <w:r>
        <w:rPr>
          <w:spacing w:val="22"/>
          <w:sz w:val="18"/>
          <w:szCs w:val="18"/>
        </w:rPr>
        <w:t>模型单元的几何信息应包含构成信息和外观信息。其</w:t>
      </w:r>
      <w:r>
        <w:rPr>
          <w:spacing w:val="21"/>
          <w:sz w:val="18"/>
          <w:szCs w:val="18"/>
        </w:rPr>
        <w:t>中，</w:t>
      </w:r>
      <w:r>
        <w:rPr>
          <w:sz w:val="18"/>
          <w:szCs w:val="18"/>
        </w:rPr>
        <w:t xml:space="preserve"> </w:t>
      </w:r>
      <w:r>
        <w:rPr>
          <w:spacing w:val="28"/>
          <w:sz w:val="18"/>
          <w:szCs w:val="18"/>
        </w:rPr>
        <w:t>构成信息应通过点、线、面、体及其组合表示；外观信息应通过</w:t>
      </w:r>
    </w:p>
    <w:p>
      <w:pPr>
        <w:pStyle w:val="BodyText"/>
        <w:spacing w:before="96" w:line="219" w:lineRule="auto"/>
        <w:rPr>
          <w:sz w:val="18"/>
          <w:szCs w:val="18"/>
        </w:rPr>
      </w:pPr>
      <w:r>
        <w:rPr>
          <w:spacing w:val="24"/>
          <w:sz w:val="18"/>
          <w:szCs w:val="18"/>
        </w:rPr>
        <w:t>颜色、纹理、材质及其组合表示。</w:t>
      </w:r>
    </w:p>
    <w:p>
      <w:pPr>
        <w:pStyle w:val="BodyText"/>
        <w:spacing w:before="47" w:line="219" w:lineRule="auto"/>
        <w:jc w:val="right"/>
        <w:rPr>
          <w:sz w:val="18"/>
          <w:szCs w:val="18"/>
        </w:rPr>
      </w:pPr>
      <w:r>
        <w:rPr>
          <w:b/>
          <w:bCs/>
          <w:spacing w:val="23"/>
          <w:sz w:val="18"/>
          <w:szCs w:val="18"/>
        </w:rPr>
        <w:t>3.1.4</w:t>
      </w:r>
      <w:r>
        <w:rPr>
          <w:spacing w:val="2"/>
          <w:sz w:val="18"/>
          <w:szCs w:val="18"/>
        </w:rPr>
        <w:t xml:space="preserve">   </w:t>
      </w:r>
      <w:r>
        <w:rPr>
          <w:spacing w:val="23"/>
          <w:sz w:val="18"/>
          <w:szCs w:val="18"/>
        </w:rPr>
        <w:t>模型单元的属性信息应包括标识代码、分类代码、名称、</w:t>
      </w:r>
    </w:p>
    <w:p>
      <w:pPr>
        <w:pStyle w:val="BodyText"/>
        <w:spacing w:before="146" w:line="282" w:lineRule="auto"/>
        <w:ind w:right="20"/>
        <w:jc w:val="both"/>
        <w:rPr>
          <w:sz w:val="18"/>
          <w:szCs w:val="18"/>
        </w:rPr>
        <w:sectPr>
          <w:footerReference w:type="default" r:id="rId17"/>
          <w:pgSz w:w="7940" w:h="11500"/>
          <w:pgMar w:top="977" w:right="989" w:bottom="766" w:left="1019" w:header="0" w:footer="587" w:gutter="0"/>
          <w:pgNumType w:start="13"/>
          <w:cols w:space="708"/>
        </w:sectPr>
      </w:pPr>
      <w:r>
        <w:rPr>
          <w:spacing w:val="17"/>
          <w:sz w:val="18"/>
          <w:szCs w:val="18"/>
        </w:rPr>
        <w:t>组成、权属、状态和交付说明等基本信息，并可根据需要进行扩</w:t>
      </w:r>
      <w:r>
        <w:rPr>
          <w:spacing w:val="16"/>
          <w:sz w:val="18"/>
          <w:szCs w:val="18"/>
        </w:rPr>
        <w:t>展。</w:t>
      </w:r>
      <w:r>
        <w:rPr>
          <w:sz w:val="18"/>
          <w:szCs w:val="18"/>
        </w:rPr>
        <w:t xml:space="preserve"> </w:t>
      </w:r>
      <w:r>
        <w:rPr>
          <w:b/>
          <w:bCs/>
          <w:spacing w:val="27"/>
          <w:sz w:val="18"/>
          <w:szCs w:val="18"/>
        </w:rPr>
        <w:t>3.1.5</w:t>
      </w:r>
      <w:r>
        <w:rPr>
          <w:spacing w:val="4"/>
          <w:sz w:val="18"/>
          <w:szCs w:val="18"/>
        </w:rPr>
        <w:t xml:space="preserve">   </w:t>
      </w:r>
      <w:r>
        <w:rPr>
          <w:spacing w:val="27"/>
          <w:sz w:val="18"/>
          <w:szCs w:val="18"/>
        </w:rPr>
        <w:t>模型单元的关系信息应体现模型单元间组成、连接及控</w:t>
      </w:r>
      <w:r>
        <w:rPr>
          <w:spacing w:val="2"/>
          <w:sz w:val="18"/>
          <w:szCs w:val="18"/>
        </w:rPr>
        <w:t xml:space="preserve"> </w:t>
      </w:r>
      <w:r>
        <w:rPr>
          <w:spacing w:val="24"/>
          <w:sz w:val="18"/>
          <w:szCs w:val="18"/>
        </w:rPr>
        <w:t>制等相互约束关系，并应符合下列要求：</w:t>
      </w:r>
    </w:p>
    <w:p>
      <w:pPr>
        <w:pStyle w:val="BodyText"/>
        <w:spacing w:before="47" w:line="279" w:lineRule="auto"/>
        <w:ind w:left="412" w:right="450"/>
        <w:rPr>
          <w:sz w:val="18"/>
          <w:szCs w:val="18"/>
        </w:rPr>
      </w:pPr>
      <w:r>
        <w:rPr>
          <w:b/>
          <w:bCs/>
          <w:spacing w:val="25"/>
          <w:sz w:val="18"/>
          <w:szCs w:val="18"/>
        </w:rPr>
        <w:t>1</w:t>
      </w:r>
      <w:r>
        <w:rPr>
          <w:spacing w:val="25"/>
          <w:sz w:val="18"/>
          <w:szCs w:val="18"/>
        </w:rPr>
        <w:t xml:space="preserve">  组成关系应包括空间组成关系和功能系统组成关系；</w:t>
      </w:r>
      <w:r>
        <w:rPr>
          <w:spacing w:val="4"/>
          <w:sz w:val="18"/>
          <w:szCs w:val="18"/>
        </w:rPr>
        <w:t xml:space="preserve"> </w:t>
      </w:r>
      <w:r>
        <w:rPr>
          <w:b/>
          <w:bCs/>
          <w:spacing w:val="25"/>
          <w:sz w:val="18"/>
          <w:szCs w:val="18"/>
        </w:rPr>
        <w:t>2</w:t>
      </w:r>
      <w:r>
        <w:rPr>
          <w:spacing w:val="25"/>
          <w:sz w:val="18"/>
          <w:szCs w:val="18"/>
        </w:rPr>
        <w:t xml:space="preserve">  连接关系应包括空间有向或无向的连通关系；</w:t>
      </w:r>
    </w:p>
    <w:p>
      <w:pPr>
        <w:pStyle w:val="BodyText"/>
        <w:spacing w:before="115" w:line="330" w:lineRule="exact"/>
        <w:ind w:left="412"/>
        <w:rPr>
          <w:sz w:val="18"/>
          <w:szCs w:val="18"/>
        </w:rPr>
      </w:pPr>
      <w:r>
        <w:rPr>
          <w:b/>
          <w:bCs/>
          <w:spacing w:val="24"/>
          <w:position w:val="11"/>
          <w:sz w:val="18"/>
          <w:szCs w:val="18"/>
        </w:rPr>
        <w:t>3</w:t>
      </w:r>
      <w:r>
        <w:rPr>
          <w:spacing w:val="24"/>
          <w:position w:val="11"/>
          <w:sz w:val="18"/>
          <w:szCs w:val="18"/>
        </w:rPr>
        <w:t xml:space="preserve">  控制关系应包括功能系统操作逻辑关系；</w:t>
      </w:r>
    </w:p>
    <w:p>
      <w:pPr>
        <w:pStyle w:val="BodyText"/>
        <w:spacing w:line="219" w:lineRule="auto"/>
        <w:ind w:left="412"/>
        <w:rPr>
          <w:sz w:val="18"/>
          <w:szCs w:val="18"/>
        </w:rPr>
      </w:pPr>
      <w:r>
        <w:rPr>
          <w:b/>
          <w:bCs/>
          <w:spacing w:val="24"/>
          <w:sz w:val="18"/>
          <w:szCs w:val="18"/>
        </w:rPr>
        <w:t>4</w:t>
      </w:r>
      <w:r>
        <w:rPr>
          <w:spacing w:val="24"/>
          <w:sz w:val="18"/>
          <w:szCs w:val="18"/>
        </w:rPr>
        <w:t xml:space="preserve">  模型单元间可同时具有多种关系信息。</w:t>
      </w:r>
    </w:p>
    <w:p>
      <w:pPr>
        <w:spacing w:line="219" w:lineRule="auto"/>
        <w:rPr>
          <w:sz w:val="18"/>
          <w:szCs w:val="18"/>
        </w:rPr>
      </w:pPr>
      <w:r>
        <w:rPr>
          <w:sz w:val="18"/>
          <w:szCs w:val="18"/>
        </w:rPr>
        <w:br/>
      </w:r>
      <w:r>
        <w:rPr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https://d.book118.com/137023163163006054</w:t>
        </w:r>
      </w:hyperlink>
    </w:p>
    <w:p>
      <w:pPr>
        <w:spacing w:line="219" w:lineRule="auto"/>
        <w:rPr>
          <w:sz w:val="18"/>
          <w:szCs w:val="18"/>
        </w:rPr>
      </w:pPr>
    </w:p>
    <w:sectPr>
      <w:footerReference w:type="default" r:id="rId19"/>
      <w:type w:val="nextPage"/>
      <w:pgSz w:w="7940" w:h="11500"/>
      <w:pgMar w:top="977" w:right="989" w:bottom="766" w:left="1019" w:header="0" w:footer="587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40"/>
      <w:rPr>
        <w:sz w:val="15"/>
        <w:szCs w:val="15"/>
      </w:rPr>
    </w:pPr>
    <w:r>
      <w:rPr>
        <w:sz w:val="15"/>
        <w:szCs w:val="15"/>
      </w:rPr>
      <w:t>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40"/>
      <w:rPr>
        <w:sz w:val="15"/>
        <w:szCs w:val="15"/>
      </w:rPr>
    </w:pPr>
    <w:r>
      <w:rPr>
        <w:sz w:val="15"/>
        <w:szCs w:val="15"/>
      </w:rPr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40"/>
      <w:rPr>
        <w:sz w:val="15"/>
        <w:szCs w:val="15"/>
      </w:rPr>
    </w:pPr>
    <w:r>
      <w:rPr>
        <w:sz w:val="15"/>
        <w:szCs w:val="15"/>
      </w:rPr>
      <w:t>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428"/>
      <w:rPr>
        <w:sz w:val="15"/>
        <w:szCs w:val="15"/>
      </w:rPr>
    </w:pPr>
    <w:r>
      <w:rPr>
        <w:sz w:val="15"/>
        <w:szCs w:val="15"/>
      </w:rPr>
      <w:t>5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59"/>
      <w:rPr>
        <w:rFonts w:ascii="Times New Roman" w:eastAsia="Times New Roman" w:hAnsi="Times New Roman" w:cs="Times New Roman"/>
        <w:sz w:val="26"/>
        <w:szCs w:val="26"/>
      </w:rPr>
    </w:pPr>
    <w:r>
      <w:rPr>
        <w:rFonts w:ascii="Times New Roman" w:eastAsia="Times New Roman" w:hAnsi="Times New Roman" w:cs="Times New Roman"/>
        <w:sz w:val="26"/>
        <w:szCs w:val="26"/>
      </w:rPr>
      <w:t>6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59"/>
      <w:rPr>
        <w:rFonts w:ascii="Times New Roman" w:eastAsia="Times New Roman" w:hAnsi="Times New Roman" w:cs="Times New Roman"/>
        <w:sz w:val="26"/>
        <w:szCs w:val="26"/>
      </w:rPr>
    </w:pPr>
    <w:r>
      <w:rPr>
        <w:rFonts w:ascii="Times New Roman" w:eastAsia="Times New Roman" w:hAnsi="Times New Roman" w:cs="Times New Roman"/>
        <w:sz w:val="26"/>
        <w:szCs w:val="26"/>
      </w:rPr>
      <w:t>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5600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5600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5" w:lineRule="auto"/>
      <w:ind w:left="5589"/>
      <w:rPr>
        <w:sz w:val="10"/>
        <w:szCs w:val="10"/>
      </w:rPr>
    </w:pPr>
    <w:r>
      <w:rPr>
        <w:sz w:val="10"/>
        <w:szCs w:val="10"/>
      </w:rPr>
      <w:t>1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59"/>
      <w:rPr>
        <w:sz w:val="15"/>
        <w:szCs w:val="15"/>
      </w:rPr>
    </w:pPr>
    <w:r>
      <w:rPr>
        <w:sz w:val="15"/>
        <w:szCs w:val="15"/>
      </w:rPr>
      <w:t>2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159"/>
      <w:rPr>
        <w:sz w:val="15"/>
        <w:szCs w:val="15"/>
      </w:rPr>
    </w:pPr>
    <w:r>
      <w:rPr>
        <w:sz w:val="15"/>
        <w:szCs w:val="15"/>
      </w:rPr>
      <w:t>2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600"/>
      <w:rPr>
        <w:sz w:val="15"/>
        <w:szCs w:val="15"/>
      </w:rPr>
    </w:pPr>
    <w:r>
      <w:rPr>
        <w:sz w:val="15"/>
        <w:szCs w:val="15"/>
      </w:rPr>
      <w:t>3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50"/>
      <w:rPr>
        <w:sz w:val="18"/>
        <w:szCs w:val="18"/>
      </w:rPr>
    </w:pPr>
    <w:r>
      <w:rPr>
        <w:sz w:val="18"/>
        <w:szCs w:val="18"/>
      </w:rPr>
      <w:t>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150"/>
      <w:rPr>
        <w:sz w:val="18"/>
        <w:szCs w:val="18"/>
      </w:rPr>
    </w:pPr>
    <w:r>
      <w:rPr>
        <w:sz w:val="18"/>
        <w:szCs w:val="18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image" Target="media/image1.jpeg" /><Relationship Id="rId17" Type="http://schemas.openxmlformats.org/officeDocument/2006/relationships/footer" Target="footer13.xml" /><Relationship Id="rId18" Type="http://schemas.openxmlformats.org/officeDocument/2006/relationships/hyperlink" Target="https://d.book118.com/137023163163006054" TargetMode="Externa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2024-03-20T21:44:26Z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2024-03-20T21:44:28Z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65fae8378a3849001f883f78wl</vt:lpwstr>
  </property>
</Properties>
</file>