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割灌机项目规划设计纲要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67" w:history="1">
        <w:r>
          <w:rPr>
            <w:rFonts w:ascii="仿宋" w:eastAsia="仿宋" w:hAnsi="仿宋" w:cs="仿宋" w:hint="eastAsia"/>
            <w:lang w:eastAsia="zh-CN"/>
          </w:rPr>
          <w:t>前言</w:t>
        </w:r>
        <w:r>
          <w:tab/>
        </w:r>
        <w:r>
          <w:fldChar w:fldCharType="begin"/>
        </w:r>
        <w:r>
          <w:instrText xml:space="preserve"> PAGEREF _Toc13767 \h </w:instrText>
        </w:r>
        <w:r>
          <w:fldChar w:fldCharType="separate"/>
        </w:r>
        <w:r>
          <w:t>3</w:t>
        </w:r>
        <w:r>
          <w:fldChar w:fldCharType="end"/>
        </w:r>
      </w:hyperlink>
    </w:p>
    <w:p>
      <w:pPr>
        <w:pStyle w:val="TOC1"/>
        <w:tabs>
          <w:tab w:val="right" w:leader="dot" w:pos="8306"/>
        </w:tabs>
      </w:pPr>
      <w:hyperlink w:anchor="_Toc25379" w:history="1">
        <w:r>
          <w:rPr>
            <w:rFonts w:ascii="仿宋" w:eastAsia="仿宋" w:hAnsi="仿宋" w:cs="仿宋" w:hint="eastAsia"/>
            <w:lang w:eastAsia="zh-CN"/>
          </w:rPr>
          <w:t>一、割灌机项目选址可行性分析</w:t>
        </w:r>
        <w:r>
          <w:tab/>
        </w:r>
        <w:r>
          <w:fldChar w:fldCharType="begin"/>
        </w:r>
        <w:r>
          <w:instrText xml:space="preserve"> PAGEREF _Toc25379 \h </w:instrText>
        </w:r>
        <w:r>
          <w:fldChar w:fldCharType="separate"/>
        </w:r>
        <w:r>
          <w:t>3</w:t>
        </w:r>
        <w:r>
          <w:fldChar w:fldCharType="end"/>
        </w:r>
      </w:hyperlink>
    </w:p>
    <w:p>
      <w:pPr>
        <w:pStyle w:val="TOC2"/>
        <w:tabs>
          <w:tab w:val="right" w:leader="dot" w:pos="8306"/>
        </w:tabs>
      </w:pPr>
      <w:hyperlink w:anchor="_Toc1698" w:history="1">
        <w:r>
          <w:rPr>
            <w:rFonts w:ascii="仿宋" w:eastAsia="仿宋" w:hAnsi="仿宋" w:cs="仿宋" w:hint="eastAsia"/>
            <w:lang w:eastAsia="zh-CN"/>
          </w:rPr>
          <w:t>(一)、割灌机项目选址</w:t>
        </w:r>
        <w:r>
          <w:tab/>
        </w:r>
        <w:r>
          <w:fldChar w:fldCharType="begin"/>
        </w:r>
        <w:r>
          <w:instrText xml:space="preserve"> PAGEREF _Toc1698 \h </w:instrText>
        </w:r>
        <w:r>
          <w:fldChar w:fldCharType="separate"/>
        </w:r>
        <w:r>
          <w:t>3</w:t>
        </w:r>
        <w:r>
          <w:fldChar w:fldCharType="end"/>
        </w:r>
      </w:hyperlink>
    </w:p>
    <w:p>
      <w:pPr>
        <w:pStyle w:val="TOC2"/>
        <w:tabs>
          <w:tab w:val="right" w:leader="dot" w:pos="8306"/>
        </w:tabs>
      </w:pPr>
      <w:hyperlink w:anchor="_Toc18914" w:history="1">
        <w:r>
          <w:rPr>
            <w:rFonts w:ascii="仿宋" w:eastAsia="仿宋" w:hAnsi="仿宋" w:cs="仿宋" w:hint="eastAsia"/>
            <w:lang w:eastAsia="zh-CN"/>
          </w:rPr>
          <w:t>(二)、用地控制指标</w:t>
        </w:r>
        <w:r>
          <w:tab/>
        </w:r>
        <w:r>
          <w:fldChar w:fldCharType="begin"/>
        </w:r>
        <w:r>
          <w:instrText xml:space="preserve"> PAGEREF _Toc18914 \h </w:instrText>
        </w:r>
        <w:r>
          <w:fldChar w:fldCharType="separate"/>
        </w:r>
        <w:r>
          <w:t>3</w:t>
        </w:r>
        <w:r>
          <w:fldChar w:fldCharType="end"/>
        </w:r>
      </w:hyperlink>
    </w:p>
    <w:p>
      <w:pPr>
        <w:pStyle w:val="TOC2"/>
        <w:tabs>
          <w:tab w:val="right" w:leader="dot" w:pos="8306"/>
        </w:tabs>
      </w:pPr>
      <w:hyperlink w:anchor="_Toc9629" w:history="1">
        <w:r>
          <w:rPr>
            <w:rFonts w:ascii="仿宋" w:eastAsia="仿宋" w:hAnsi="仿宋" w:cs="仿宋" w:hint="eastAsia"/>
            <w:lang w:eastAsia="zh-CN"/>
          </w:rPr>
          <w:t>(三)、节约用地措施</w:t>
        </w:r>
        <w:r>
          <w:tab/>
        </w:r>
        <w:r>
          <w:fldChar w:fldCharType="begin"/>
        </w:r>
        <w:r>
          <w:instrText xml:space="preserve"> PAGEREF _Toc9629 \h </w:instrText>
        </w:r>
        <w:r>
          <w:fldChar w:fldCharType="separate"/>
        </w:r>
        <w:r>
          <w:t>5</w:t>
        </w:r>
        <w:r>
          <w:fldChar w:fldCharType="end"/>
        </w:r>
      </w:hyperlink>
    </w:p>
    <w:p>
      <w:pPr>
        <w:pStyle w:val="TOC2"/>
        <w:tabs>
          <w:tab w:val="right" w:leader="dot" w:pos="8306"/>
        </w:tabs>
      </w:pPr>
      <w:hyperlink w:anchor="_Toc21991" w:history="1">
        <w:r>
          <w:rPr>
            <w:rFonts w:ascii="仿宋" w:eastAsia="仿宋" w:hAnsi="仿宋" w:cs="仿宋" w:hint="eastAsia"/>
            <w:lang w:eastAsia="zh-CN"/>
          </w:rPr>
          <w:t>(四)、总图布置方案</w:t>
        </w:r>
        <w:r>
          <w:tab/>
        </w:r>
        <w:r>
          <w:fldChar w:fldCharType="begin"/>
        </w:r>
        <w:r>
          <w:instrText xml:space="preserve"> PAGEREF _Toc21991 \h </w:instrText>
        </w:r>
        <w:r>
          <w:fldChar w:fldCharType="separate"/>
        </w:r>
        <w:r>
          <w:t>6</w:t>
        </w:r>
        <w:r>
          <w:fldChar w:fldCharType="end"/>
        </w:r>
      </w:hyperlink>
    </w:p>
    <w:p>
      <w:pPr>
        <w:pStyle w:val="TOC2"/>
        <w:tabs>
          <w:tab w:val="right" w:leader="dot" w:pos="8306"/>
        </w:tabs>
      </w:pPr>
      <w:hyperlink w:anchor="_Toc7880" w:history="1">
        <w:r>
          <w:rPr>
            <w:rFonts w:ascii="仿宋" w:eastAsia="仿宋" w:hAnsi="仿宋" w:cs="仿宋" w:hint="eastAsia"/>
            <w:lang w:eastAsia="zh-CN"/>
          </w:rPr>
          <w:t>(五)、选址综合评价</w:t>
        </w:r>
        <w:r>
          <w:tab/>
        </w:r>
        <w:r>
          <w:fldChar w:fldCharType="begin"/>
        </w:r>
        <w:r>
          <w:instrText xml:space="preserve"> PAGEREF _Toc7880 \h </w:instrText>
        </w:r>
        <w:r>
          <w:fldChar w:fldCharType="separate"/>
        </w:r>
        <w:r>
          <w:t>7</w:t>
        </w:r>
        <w:r>
          <w:fldChar w:fldCharType="end"/>
        </w:r>
      </w:hyperlink>
    </w:p>
    <w:p>
      <w:pPr>
        <w:pStyle w:val="TOC1"/>
        <w:tabs>
          <w:tab w:val="right" w:leader="dot" w:pos="8306"/>
        </w:tabs>
      </w:pPr>
      <w:hyperlink w:anchor="_Toc2651" w:history="1">
        <w:r>
          <w:rPr>
            <w:rFonts w:ascii="仿宋" w:eastAsia="仿宋" w:hAnsi="仿宋" w:cs="仿宋" w:hint="eastAsia"/>
            <w:lang w:eastAsia="zh-CN"/>
          </w:rPr>
          <w:t>二、割灌机项目绩效评估</w:t>
        </w:r>
        <w:r>
          <w:tab/>
        </w:r>
        <w:r>
          <w:fldChar w:fldCharType="begin"/>
        </w:r>
        <w:r>
          <w:instrText xml:space="preserve"> PAGEREF _Toc2651 \h </w:instrText>
        </w:r>
        <w:r>
          <w:fldChar w:fldCharType="separate"/>
        </w:r>
        <w:r>
          <w:t>8</w:t>
        </w:r>
        <w:r>
          <w:fldChar w:fldCharType="end"/>
        </w:r>
      </w:hyperlink>
    </w:p>
    <w:p>
      <w:pPr>
        <w:pStyle w:val="TOC2"/>
        <w:tabs>
          <w:tab w:val="right" w:leader="dot" w:pos="8306"/>
        </w:tabs>
      </w:pPr>
      <w:hyperlink w:anchor="_Toc15024" w:history="1">
        <w:r>
          <w:rPr>
            <w:rFonts w:ascii="仿宋" w:eastAsia="仿宋" w:hAnsi="仿宋" w:cs="仿宋" w:hint="eastAsia"/>
            <w:lang w:eastAsia="zh-CN"/>
          </w:rPr>
          <w:t>(一)、绩效评估指标</w:t>
        </w:r>
        <w:r>
          <w:tab/>
        </w:r>
        <w:r>
          <w:fldChar w:fldCharType="begin"/>
        </w:r>
        <w:r>
          <w:instrText xml:space="preserve"> PAGEREF _Toc15024 \h </w:instrText>
        </w:r>
        <w:r>
          <w:fldChar w:fldCharType="separate"/>
        </w:r>
        <w:r>
          <w:t>8</w:t>
        </w:r>
        <w:r>
          <w:fldChar w:fldCharType="end"/>
        </w:r>
      </w:hyperlink>
    </w:p>
    <w:p>
      <w:pPr>
        <w:pStyle w:val="TOC2"/>
        <w:tabs>
          <w:tab w:val="right" w:leader="dot" w:pos="8306"/>
        </w:tabs>
      </w:pPr>
      <w:hyperlink w:anchor="_Toc16243" w:history="1">
        <w:r>
          <w:rPr>
            <w:rFonts w:ascii="仿宋" w:eastAsia="仿宋" w:hAnsi="仿宋" w:cs="仿宋" w:hint="eastAsia"/>
            <w:lang w:eastAsia="zh-CN"/>
          </w:rPr>
          <w:t>(二)、绩效评估方法</w:t>
        </w:r>
        <w:r>
          <w:tab/>
        </w:r>
        <w:r>
          <w:fldChar w:fldCharType="begin"/>
        </w:r>
        <w:r>
          <w:instrText xml:space="preserve"> PAGEREF _Toc16243 \h </w:instrText>
        </w:r>
        <w:r>
          <w:fldChar w:fldCharType="separate"/>
        </w:r>
        <w:r>
          <w:t>9</w:t>
        </w:r>
        <w:r>
          <w:fldChar w:fldCharType="end"/>
        </w:r>
      </w:hyperlink>
    </w:p>
    <w:p>
      <w:pPr>
        <w:pStyle w:val="TOC2"/>
        <w:tabs>
          <w:tab w:val="right" w:leader="dot" w:pos="8306"/>
        </w:tabs>
      </w:pPr>
      <w:hyperlink w:anchor="_Toc25363" w:history="1">
        <w:r>
          <w:rPr>
            <w:rFonts w:ascii="仿宋" w:eastAsia="仿宋" w:hAnsi="仿宋" w:cs="仿宋" w:hint="eastAsia"/>
            <w:lang w:eastAsia="zh-CN"/>
          </w:rPr>
          <w:t>(三)、绩效评估周期</w:t>
        </w:r>
        <w:r>
          <w:tab/>
        </w:r>
        <w:r>
          <w:fldChar w:fldCharType="begin"/>
        </w:r>
        <w:r>
          <w:instrText xml:space="preserve"> PAGEREF _Toc25363 \h </w:instrText>
        </w:r>
        <w:r>
          <w:fldChar w:fldCharType="separate"/>
        </w:r>
        <w:r>
          <w:t>10</w:t>
        </w:r>
        <w:r>
          <w:fldChar w:fldCharType="end"/>
        </w:r>
      </w:hyperlink>
    </w:p>
    <w:p>
      <w:pPr>
        <w:pStyle w:val="TOC1"/>
        <w:tabs>
          <w:tab w:val="right" w:leader="dot" w:pos="8306"/>
        </w:tabs>
      </w:pPr>
      <w:hyperlink w:anchor="_Toc18670" w:history="1">
        <w:r>
          <w:rPr>
            <w:rFonts w:ascii="仿宋" w:eastAsia="仿宋" w:hAnsi="仿宋" w:cs="仿宋" w:hint="eastAsia"/>
            <w:lang w:eastAsia="zh-CN"/>
          </w:rPr>
          <w:t>三、割灌机项目可持续发展</w:t>
        </w:r>
        <w:r>
          <w:tab/>
        </w:r>
        <w:r>
          <w:fldChar w:fldCharType="begin"/>
        </w:r>
        <w:r>
          <w:instrText xml:space="preserve"> PAGEREF _Toc18670 \h </w:instrText>
        </w:r>
        <w:r>
          <w:fldChar w:fldCharType="separate"/>
        </w:r>
        <w:r>
          <w:t>11</w:t>
        </w:r>
        <w:r>
          <w:fldChar w:fldCharType="end"/>
        </w:r>
      </w:hyperlink>
    </w:p>
    <w:p>
      <w:pPr>
        <w:pStyle w:val="TOC2"/>
        <w:tabs>
          <w:tab w:val="right" w:leader="dot" w:pos="8306"/>
        </w:tabs>
      </w:pPr>
      <w:hyperlink w:anchor="_Toc12763" w:history="1">
        <w:r>
          <w:rPr>
            <w:rFonts w:ascii="仿宋" w:eastAsia="仿宋" w:hAnsi="仿宋" w:cs="仿宋" w:hint="eastAsia"/>
            <w:lang w:eastAsia="zh-CN"/>
          </w:rPr>
          <w:t>(一)、可持续战略与实践</w:t>
        </w:r>
        <w:r>
          <w:tab/>
        </w:r>
        <w:r>
          <w:fldChar w:fldCharType="begin"/>
        </w:r>
        <w:r>
          <w:instrText xml:space="preserve"> PAGEREF _Toc12763 \h </w:instrText>
        </w:r>
        <w:r>
          <w:fldChar w:fldCharType="separate"/>
        </w:r>
        <w:r>
          <w:t>11</w:t>
        </w:r>
        <w:r>
          <w:fldChar w:fldCharType="end"/>
        </w:r>
      </w:hyperlink>
    </w:p>
    <w:p>
      <w:pPr>
        <w:pStyle w:val="TOC2"/>
        <w:tabs>
          <w:tab w:val="right" w:leader="dot" w:pos="8306"/>
        </w:tabs>
      </w:pPr>
      <w:hyperlink w:anchor="_Toc16777" w:history="1">
        <w:r>
          <w:rPr>
            <w:rFonts w:ascii="仿宋" w:eastAsia="仿宋" w:hAnsi="仿宋" w:cs="仿宋" w:hint="eastAsia"/>
            <w:lang w:eastAsia="zh-CN"/>
          </w:rPr>
          <w:t>(二)、环保与社会责任</w:t>
        </w:r>
        <w:r>
          <w:tab/>
        </w:r>
        <w:r>
          <w:fldChar w:fldCharType="begin"/>
        </w:r>
        <w:r>
          <w:instrText xml:space="preserve"> PAGEREF _Toc16777 \h </w:instrText>
        </w:r>
        <w:r>
          <w:fldChar w:fldCharType="separate"/>
        </w:r>
        <w:r>
          <w:t>12</w:t>
        </w:r>
        <w:r>
          <w:fldChar w:fldCharType="end"/>
        </w:r>
      </w:hyperlink>
    </w:p>
    <w:p>
      <w:pPr>
        <w:pStyle w:val="TOC1"/>
        <w:tabs>
          <w:tab w:val="right" w:leader="dot" w:pos="8306"/>
        </w:tabs>
      </w:pPr>
      <w:hyperlink w:anchor="_Toc9548" w:history="1">
        <w:r>
          <w:rPr>
            <w:rFonts w:ascii="仿宋" w:eastAsia="仿宋" w:hAnsi="仿宋" w:cs="仿宋" w:hint="eastAsia"/>
            <w:lang w:eastAsia="zh-CN"/>
          </w:rPr>
          <w:t>四、割灌机项目文档管理</w:t>
        </w:r>
        <w:r>
          <w:tab/>
        </w:r>
        <w:r>
          <w:fldChar w:fldCharType="begin"/>
        </w:r>
        <w:r>
          <w:instrText xml:space="preserve"> PAGEREF _Toc9548 \h </w:instrText>
        </w:r>
        <w:r>
          <w:fldChar w:fldCharType="separate"/>
        </w:r>
        <w:r>
          <w:t>13</w:t>
        </w:r>
        <w:r>
          <w:fldChar w:fldCharType="end"/>
        </w:r>
      </w:hyperlink>
    </w:p>
    <w:p>
      <w:pPr>
        <w:pStyle w:val="TOC2"/>
        <w:tabs>
          <w:tab w:val="right" w:leader="dot" w:pos="8306"/>
        </w:tabs>
      </w:pPr>
      <w:hyperlink w:anchor="_Toc11025" w:history="1">
        <w:r>
          <w:rPr>
            <w:rFonts w:ascii="仿宋" w:eastAsia="仿宋" w:hAnsi="仿宋" w:cs="仿宋" w:hint="eastAsia"/>
            <w:lang w:eastAsia="zh-CN"/>
          </w:rPr>
          <w:t>(一)、文档编制与审查</w:t>
        </w:r>
        <w:r>
          <w:tab/>
        </w:r>
        <w:r>
          <w:fldChar w:fldCharType="begin"/>
        </w:r>
        <w:r>
          <w:instrText xml:space="preserve"> PAGEREF _Toc11025 \h </w:instrText>
        </w:r>
        <w:r>
          <w:fldChar w:fldCharType="separate"/>
        </w:r>
        <w:r>
          <w:t>13</w:t>
        </w:r>
        <w:r>
          <w:fldChar w:fldCharType="end"/>
        </w:r>
      </w:hyperlink>
    </w:p>
    <w:p>
      <w:pPr>
        <w:pStyle w:val="TOC2"/>
        <w:tabs>
          <w:tab w:val="right" w:leader="dot" w:pos="8306"/>
        </w:tabs>
      </w:pPr>
      <w:hyperlink w:anchor="_Toc2634" w:history="1">
        <w:r>
          <w:rPr>
            <w:rFonts w:ascii="仿宋" w:eastAsia="仿宋" w:hAnsi="仿宋" w:cs="仿宋" w:hint="eastAsia"/>
            <w:lang w:eastAsia="zh-CN"/>
          </w:rPr>
          <w:t>(二)、文档发布与分发</w:t>
        </w:r>
        <w:r>
          <w:tab/>
        </w:r>
        <w:r>
          <w:fldChar w:fldCharType="begin"/>
        </w:r>
        <w:r>
          <w:instrText xml:space="preserve"> PAGEREF _Toc2634 \h </w:instrText>
        </w:r>
        <w:r>
          <w:fldChar w:fldCharType="separate"/>
        </w:r>
        <w:r>
          <w:t>14</w:t>
        </w:r>
        <w:r>
          <w:fldChar w:fldCharType="end"/>
        </w:r>
      </w:hyperlink>
    </w:p>
    <w:p>
      <w:pPr>
        <w:pStyle w:val="TOC2"/>
        <w:tabs>
          <w:tab w:val="right" w:leader="dot" w:pos="8306"/>
        </w:tabs>
      </w:pPr>
      <w:hyperlink w:anchor="_Toc20470" w:history="1">
        <w:r>
          <w:rPr>
            <w:rFonts w:ascii="仿宋" w:eastAsia="仿宋" w:hAnsi="仿宋" w:cs="仿宋" w:hint="eastAsia"/>
            <w:lang w:eastAsia="zh-CN"/>
          </w:rPr>
          <w:t>(三)、文档存档与归档</w:t>
        </w:r>
        <w:r>
          <w:tab/>
        </w:r>
        <w:r>
          <w:fldChar w:fldCharType="begin"/>
        </w:r>
        <w:r>
          <w:instrText xml:space="preserve"> PAGEREF _Toc20470 \h </w:instrText>
        </w:r>
        <w:r>
          <w:fldChar w:fldCharType="separate"/>
        </w:r>
        <w:r>
          <w:t>15</w:t>
        </w:r>
        <w:r>
          <w:fldChar w:fldCharType="end"/>
        </w:r>
      </w:hyperlink>
    </w:p>
    <w:p>
      <w:pPr>
        <w:pStyle w:val="TOC1"/>
        <w:tabs>
          <w:tab w:val="right" w:leader="dot" w:pos="8306"/>
        </w:tabs>
      </w:pPr>
      <w:hyperlink w:anchor="_Toc30239" w:history="1">
        <w:r>
          <w:rPr>
            <w:rFonts w:ascii="仿宋" w:eastAsia="仿宋" w:hAnsi="仿宋" w:cs="仿宋" w:hint="eastAsia"/>
            <w:lang w:eastAsia="zh-CN"/>
          </w:rPr>
          <w:t>五、割灌机项目土建工程</w:t>
        </w:r>
        <w:r>
          <w:tab/>
        </w:r>
        <w:r>
          <w:fldChar w:fldCharType="begin"/>
        </w:r>
        <w:r>
          <w:instrText xml:space="preserve"> PAGEREF _Toc30239 \h </w:instrText>
        </w:r>
        <w:r>
          <w:fldChar w:fldCharType="separate"/>
        </w:r>
        <w:r>
          <w:t>16</w:t>
        </w:r>
        <w:r>
          <w:fldChar w:fldCharType="end"/>
        </w:r>
      </w:hyperlink>
    </w:p>
    <w:p>
      <w:pPr>
        <w:pStyle w:val="TOC2"/>
        <w:tabs>
          <w:tab w:val="right" w:leader="dot" w:pos="8306"/>
        </w:tabs>
      </w:pPr>
      <w:hyperlink w:anchor="_Toc31374" w:history="1">
        <w:r>
          <w:rPr>
            <w:rFonts w:ascii="仿宋" w:eastAsia="仿宋" w:hAnsi="仿宋" w:cs="仿宋" w:hint="eastAsia"/>
            <w:lang w:eastAsia="zh-CN"/>
          </w:rPr>
          <w:t>(一)、建筑工程设计原则</w:t>
        </w:r>
        <w:r>
          <w:tab/>
        </w:r>
        <w:r>
          <w:fldChar w:fldCharType="begin"/>
        </w:r>
        <w:r>
          <w:instrText xml:space="preserve"> PAGEREF _Toc31374 \h </w:instrText>
        </w:r>
        <w:r>
          <w:fldChar w:fldCharType="separate"/>
        </w:r>
        <w:r>
          <w:t>16</w:t>
        </w:r>
        <w:r>
          <w:fldChar w:fldCharType="end"/>
        </w:r>
      </w:hyperlink>
    </w:p>
    <w:p>
      <w:pPr>
        <w:pStyle w:val="TOC2"/>
        <w:tabs>
          <w:tab w:val="right" w:leader="dot" w:pos="8306"/>
        </w:tabs>
      </w:pPr>
      <w:hyperlink w:anchor="_Toc13102" w:history="1">
        <w:r>
          <w:rPr>
            <w:rFonts w:ascii="仿宋" w:eastAsia="仿宋" w:hAnsi="仿宋" w:cs="仿宋" w:hint="eastAsia"/>
            <w:lang w:eastAsia="zh-CN"/>
          </w:rPr>
          <w:t>(二)、土建工程设计年限及安全等级</w:t>
        </w:r>
        <w:r>
          <w:tab/>
        </w:r>
        <w:r>
          <w:fldChar w:fldCharType="begin"/>
        </w:r>
        <w:r>
          <w:instrText xml:space="preserve"> PAGEREF _Toc13102 \h </w:instrText>
        </w:r>
        <w:r>
          <w:fldChar w:fldCharType="separate"/>
        </w:r>
        <w:r>
          <w:t>17</w:t>
        </w:r>
        <w:r>
          <w:fldChar w:fldCharType="end"/>
        </w:r>
      </w:hyperlink>
    </w:p>
    <w:p>
      <w:pPr>
        <w:pStyle w:val="TOC2"/>
        <w:tabs>
          <w:tab w:val="right" w:leader="dot" w:pos="8306"/>
        </w:tabs>
      </w:pPr>
      <w:hyperlink w:anchor="_Toc30577" w:history="1">
        <w:r>
          <w:rPr>
            <w:rFonts w:ascii="仿宋" w:eastAsia="仿宋" w:hAnsi="仿宋" w:cs="仿宋" w:hint="eastAsia"/>
            <w:lang w:eastAsia="zh-CN"/>
          </w:rPr>
          <w:t>(三)、建筑工程设计总体要求</w:t>
        </w:r>
        <w:r>
          <w:tab/>
        </w:r>
        <w:r>
          <w:fldChar w:fldCharType="begin"/>
        </w:r>
        <w:r>
          <w:instrText xml:space="preserve"> PAGEREF _Toc30577 \h </w:instrText>
        </w:r>
        <w:r>
          <w:fldChar w:fldCharType="separate"/>
        </w:r>
        <w:r>
          <w:t>19</w:t>
        </w:r>
        <w:r>
          <w:fldChar w:fldCharType="end"/>
        </w:r>
      </w:hyperlink>
    </w:p>
    <w:p>
      <w:pPr>
        <w:pStyle w:val="TOC2"/>
        <w:tabs>
          <w:tab w:val="right" w:leader="dot" w:pos="8306"/>
        </w:tabs>
      </w:pPr>
      <w:hyperlink w:anchor="_Toc24689" w:history="1">
        <w:r>
          <w:rPr>
            <w:rFonts w:ascii="仿宋" w:eastAsia="仿宋" w:hAnsi="仿宋" w:cs="仿宋" w:hint="eastAsia"/>
            <w:lang w:eastAsia="zh-CN"/>
          </w:rPr>
          <w:t>(四)、土建工程建设指标</w:t>
        </w:r>
        <w:r>
          <w:tab/>
        </w:r>
        <w:r>
          <w:fldChar w:fldCharType="begin"/>
        </w:r>
        <w:r>
          <w:instrText xml:space="preserve"> PAGEREF _Toc24689 \h </w:instrText>
        </w:r>
        <w:r>
          <w:fldChar w:fldCharType="separate"/>
        </w:r>
        <w:r>
          <w:t>19</w:t>
        </w:r>
        <w:r>
          <w:fldChar w:fldCharType="end"/>
        </w:r>
      </w:hyperlink>
    </w:p>
    <w:p>
      <w:pPr>
        <w:pStyle w:val="TOC1"/>
        <w:tabs>
          <w:tab w:val="right" w:leader="dot" w:pos="8306"/>
        </w:tabs>
      </w:pPr>
      <w:hyperlink w:anchor="_Toc17287" w:history="1">
        <w:r>
          <w:rPr>
            <w:rFonts w:ascii="仿宋" w:eastAsia="仿宋" w:hAnsi="仿宋" w:cs="仿宋" w:hint="eastAsia"/>
            <w:lang w:eastAsia="zh-CN"/>
          </w:rPr>
          <w:t>六、割灌机项目建设单位说明</w:t>
        </w:r>
        <w:r>
          <w:tab/>
        </w:r>
        <w:r>
          <w:fldChar w:fldCharType="begin"/>
        </w:r>
        <w:r>
          <w:instrText xml:space="preserve"> PAGEREF _Toc17287 \h </w:instrText>
        </w:r>
        <w:r>
          <w:fldChar w:fldCharType="separate"/>
        </w:r>
        <w:r>
          <w:t>19</w:t>
        </w:r>
        <w:r>
          <w:fldChar w:fldCharType="end"/>
        </w:r>
      </w:hyperlink>
    </w:p>
    <w:p>
      <w:pPr>
        <w:pStyle w:val="TOC2"/>
        <w:tabs>
          <w:tab w:val="right" w:leader="dot" w:pos="8306"/>
        </w:tabs>
      </w:pPr>
      <w:hyperlink w:anchor="_Toc16821" w:history="1">
        <w:r>
          <w:rPr>
            <w:rFonts w:ascii="仿宋" w:eastAsia="仿宋" w:hAnsi="仿宋" w:cs="仿宋" w:hint="eastAsia"/>
            <w:lang w:eastAsia="zh-CN"/>
          </w:rPr>
          <w:t>(一)、割灌机项目承办单位基本情况</w:t>
        </w:r>
        <w:r>
          <w:tab/>
        </w:r>
        <w:r>
          <w:fldChar w:fldCharType="begin"/>
        </w:r>
        <w:r>
          <w:instrText xml:space="preserve"> PAGEREF _Toc16821 \h </w:instrText>
        </w:r>
        <w:r>
          <w:fldChar w:fldCharType="separate"/>
        </w:r>
        <w:r>
          <w:t>19</w:t>
        </w:r>
        <w:r>
          <w:fldChar w:fldCharType="end"/>
        </w:r>
      </w:hyperlink>
    </w:p>
    <w:p>
      <w:pPr>
        <w:pStyle w:val="TOC2"/>
        <w:tabs>
          <w:tab w:val="right" w:leader="dot" w:pos="8306"/>
        </w:tabs>
      </w:pPr>
      <w:hyperlink w:anchor="_Toc3015" w:history="1">
        <w:r>
          <w:rPr>
            <w:rFonts w:ascii="仿宋" w:eastAsia="仿宋" w:hAnsi="仿宋" w:cs="仿宋" w:hint="eastAsia"/>
            <w:lang w:eastAsia="zh-CN"/>
          </w:rPr>
          <w:t>(二)、公司经济效益分析</w:t>
        </w:r>
        <w:r>
          <w:tab/>
        </w:r>
        <w:r>
          <w:fldChar w:fldCharType="begin"/>
        </w:r>
        <w:r>
          <w:instrText xml:space="preserve"> PAGEREF _Toc3015 \h </w:instrText>
        </w:r>
        <w:r>
          <w:fldChar w:fldCharType="separate"/>
        </w:r>
        <w:r>
          <w:t>20</w:t>
        </w:r>
        <w:r>
          <w:fldChar w:fldCharType="end"/>
        </w:r>
      </w:hyperlink>
    </w:p>
    <w:p>
      <w:pPr>
        <w:pStyle w:val="TOC1"/>
        <w:tabs>
          <w:tab w:val="right" w:leader="dot" w:pos="8306"/>
        </w:tabs>
      </w:pPr>
      <w:hyperlink w:anchor="_Toc28403" w:history="1">
        <w:r>
          <w:rPr>
            <w:rFonts w:ascii="仿宋" w:eastAsia="仿宋" w:hAnsi="仿宋" w:cs="仿宋" w:hint="eastAsia"/>
            <w:lang w:eastAsia="zh-CN"/>
          </w:rPr>
          <w:t>七、割灌机项目人力资源培养与发展</w:t>
        </w:r>
        <w:r>
          <w:tab/>
        </w:r>
        <w:r>
          <w:fldChar w:fldCharType="begin"/>
        </w:r>
        <w:r>
          <w:instrText xml:space="preserve"> PAGEREF _Toc28403 \h </w:instrText>
        </w:r>
        <w:r>
          <w:fldChar w:fldCharType="separate"/>
        </w:r>
        <w:r>
          <w:t>21</w:t>
        </w:r>
        <w:r>
          <w:fldChar w:fldCharType="end"/>
        </w:r>
      </w:hyperlink>
    </w:p>
    <w:p>
      <w:pPr>
        <w:pStyle w:val="TOC2"/>
        <w:tabs>
          <w:tab w:val="right" w:leader="dot" w:pos="8306"/>
        </w:tabs>
      </w:pPr>
      <w:hyperlink w:anchor="_Toc5048" w:history="1">
        <w:r>
          <w:rPr>
            <w:rFonts w:ascii="仿宋" w:eastAsia="仿宋" w:hAnsi="仿宋" w:cs="仿宋" w:hint="eastAsia"/>
            <w:lang w:eastAsia="zh-CN"/>
          </w:rPr>
          <w:t>(一)、人才需求与规划</w:t>
        </w:r>
        <w:r>
          <w:tab/>
        </w:r>
        <w:r>
          <w:fldChar w:fldCharType="begin"/>
        </w:r>
        <w:r>
          <w:instrText xml:space="preserve"> PAGEREF _Toc5048 \h </w:instrText>
        </w:r>
        <w:r>
          <w:fldChar w:fldCharType="separate"/>
        </w:r>
        <w:r>
          <w:t>21</w:t>
        </w:r>
        <w:r>
          <w:fldChar w:fldCharType="end"/>
        </w:r>
      </w:hyperlink>
    </w:p>
    <w:p>
      <w:pPr>
        <w:pStyle w:val="TOC2"/>
        <w:tabs>
          <w:tab w:val="right" w:leader="dot" w:pos="8306"/>
        </w:tabs>
      </w:pPr>
      <w:hyperlink w:anchor="_Toc17209" w:history="1">
        <w:r>
          <w:rPr>
            <w:rFonts w:ascii="仿宋" w:eastAsia="仿宋" w:hAnsi="仿宋" w:cs="仿宋" w:hint="eastAsia"/>
            <w:lang w:eastAsia="zh-CN"/>
          </w:rPr>
          <w:t>(二)、培训与发展计划</w:t>
        </w:r>
        <w:r>
          <w:tab/>
        </w:r>
        <w:r>
          <w:fldChar w:fldCharType="begin"/>
        </w:r>
        <w:r>
          <w:instrText xml:space="preserve"> PAGEREF _Toc17209 \h </w:instrText>
        </w:r>
        <w:r>
          <w:fldChar w:fldCharType="separate"/>
        </w:r>
        <w:r>
          <w:t>21</w:t>
        </w:r>
        <w:r>
          <w:fldChar w:fldCharType="end"/>
        </w:r>
      </w:hyperlink>
    </w:p>
    <w:p>
      <w:pPr>
        <w:pStyle w:val="TOC1"/>
        <w:tabs>
          <w:tab w:val="right" w:leader="dot" w:pos="8306"/>
        </w:tabs>
      </w:pPr>
      <w:hyperlink w:anchor="_Toc309" w:history="1">
        <w:r>
          <w:rPr>
            <w:rFonts w:ascii="仿宋" w:eastAsia="仿宋" w:hAnsi="仿宋" w:cs="仿宋" w:hint="eastAsia"/>
            <w:lang w:eastAsia="zh-CN"/>
          </w:rPr>
          <w:t>八、割灌机项目环境影响分析</w:t>
        </w:r>
        <w:r>
          <w:tab/>
        </w:r>
        <w:r>
          <w:fldChar w:fldCharType="begin"/>
        </w:r>
        <w:r>
          <w:instrText xml:space="preserve"> PAGEREF _Toc309 \h </w:instrText>
        </w:r>
        <w:r>
          <w:fldChar w:fldCharType="separate"/>
        </w:r>
        <w:r>
          <w:t>22</w:t>
        </w:r>
        <w:r>
          <w:fldChar w:fldCharType="end"/>
        </w:r>
      </w:hyperlink>
    </w:p>
    <w:p>
      <w:pPr>
        <w:pStyle w:val="TOC2"/>
        <w:tabs>
          <w:tab w:val="right" w:leader="dot" w:pos="8306"/>
        </w:tabs>
      </w:pPr>
      <w:hyperlink w:anchor="_Toc12279" w:history="1">
        <w:r>
          <w:rPr>
            <w:rFonts w:ascii="仿宋" w:eastAsia="仿宋" w:hAnsi="仿宋" w:cs="仿宋" w:hint="eastAsia"/>
            <w:lang w:eastAsia="zh-CN"/>
          </w:rPr>
          <w:t>(一)、建设区域环境质量现状</w:t>
        </w:r>
        <w:r>
          <w:tab/>
        </w:r>
        <w:r>
          <w:fldChar w:fldCharType="begin"/>
        </w:r>
        <w:r>
          <w:instrText xml:space="preserve"> PAGEREF _Toc12279 \h </w:instrText>
        </w:r>
        <w:r>
          <w:fldChar w:fldCharType="separate"/>
        </w:r>
        <w:r>
          <w:t>22</w:t>
        </w:r>
        <w:r>
          <w:fldChar w:fldCharType="end"/>
        </w:r>
      </w:hyperlink>
    </w:p>
    <w:p>
      <w:pPr>
        <w:pStyle w:val="TOC2"/>
        <w:tabs>
          <w:tab w:val="right" w:leader="dot" w:pos="8306"/>
        </w:tabs>
      </w:pPr>
      <w:hyperlink w:anchor="_Toc16125" w:history="1">
        <w:r>
          <w:rPr>
            <w:rFonts w:ascii="仿宋" w:eastAsia="仿宋" w:hAnsi="仿宋" w:cs="仿宋" w:hint="eastAsia"/>
            <w:lang w:eastAsia="zh-CN"/>
          </w:rPr>
          <w:t>(二)、建设期环境保护</w:t>
        </w:r>
        <w:r>
          <w:tab/>
        </w:r>
        <w:r>
          <w:fldChar w:fldCharType="begin"/>
        </w:r>
        <w:r>
          <w:instrText xml:space="preserve"> PAGEREF _Toc16125 \h </w:instrText>
        </w:r>
        <w:r>
          <w:fldChar w:fldCharType="separate"/>
        </w:r>
        <w:r>
          <w:t>23</w:t>
        </w:r>
        <w:r>
          <w:fldChar w:fldCharType="end"/>
        </w:r>
      </w:hyperlink>
    </w:p>
    <w:p>
      <w:pPr>
        <w:pStyle w:val="TOC2"/>
        <w:tabs>
          <w:tab w:val="right" w:leader="dot" w:pos="8306"/>
        </w:tabs>
      </w:pPr>
      <w:hyperlink w:anchor="_Toc32696" w:history="1">
        <w:r>
          <w:rPr>
            <w:rFonts w:ascii="仿宋" w:eastAsia="仿宋" w:hAnsi="仿宋" w:cs="仿宋" w:hint="eastAsia"/>
            <w:lang w:eastAsia="zh-CN"/>
          </w:rPr>
          <w:t>(三)、运营期环境保护</w:t>
        </w:r>
        <w:r>
          <w:tab/>
        </w:r>
        <w:r>
          <w:fldChar w:fldCharType="begin"/>
        </w:r>
        <w:r>
          <w:instrText xml:space="preserve"> PAGEREF _Toc32696 \h </w:instrText>
        </w:r>
        <w:r>
          <w:fldChar w:fldCharType="separate"/>
        </w:r>
        <w:r>
          <w:t>25</w:t>
        </w:r>
        <w:r>
          <w:fldChar w:fldCharType="end"/>
        </w:r>
      </w:hyperlink>
    </w:p>
    <w:p>
      <w:pPr>
        <w:pStyle w:val="TOC2"/>
        <w:tabs>
          <w:tab w:val="right" w:leader="dot" w:pos="8306"/>
        </w:tabs>
      </w:pPr>
      <w:hyperlink w:anchor="_Toc29973" w:history="1">
        <w:r>
          <w:rPr>
            <w:rFonts w:ascii="仿宋" w:eastAsia="仿宋" w:hAnsi="仿宋" w:cs="仿宋" w:hint="eastAsia"/>
            <w:lang w:eastAsia="zh-CN"/>
          </w:rPr>
          <w:t>(四)、割灌机项目建设对区域经济的影响</w:t>
        </w:r>
        <w:r>
          <w:tab/>
        </w:r>
        <w:r>
          <w:fldChar w:fldCharType="begin"/>
        </w:r>
        <w:r>
          <w:instrText xml:space="preserve"> PAGEREF _Toc29973 \h </w:instrText>
        </w:r>
        <w:r>
          <w:fldChar w:fldCharType="separate"/>
        </w:r>
        <w:r>
          <w:t>26</w:t>
        </w:r>
        <w:r>
          <w:fldChar w:fldCharType="end"/>
        </w:r>
      </w:hyperlink>
    </w:p>
    <w:p>
      <w:pPr>
        <w:pStyle w:val="TOC2"/>
        <w:tabs>
          <w:tab w:val="right" w:leader="dot" w:pos="8306"/>
        </w:tabs>
      </w:pPr>
      <w:hyperlink w:anchor="_Toc11139" w:history="1">
        <w:r>
          <w:rPr>
            <w:rFonts w:ascii="仿宋" w:eastAsia="仿宋" w:hAnsi="仿宋" w:cs="仿宋" w:hint="eastAsia"/>
            <w:lang w:eastAsia="zh-CN"/>
          </w:rPr>
          <w:t>(五)、废弃物处理</w:t>
        </w:r>
        <w:r>
          <w:tab/>
        </w:r>
        <w:r>
          <w:fldChar w:fldCharType="begin"/>
        </w:r>
        <w:r>
          <w:instrText xml:space="preserve"> PAGEREF _Toc11139 \h </w:instrText>
        </w:r>
        <w:r>
          <w:fldChar w:fldCharType="separate"/>
        </w:r>
        <w:r>
          <w:t>28</w:t>
        </w:r>
        <w:r>
          <w:fldChar w:fldCharType="end"/>
        </w:r>
      </w:hyperlink>
    </w:p>
    <w:p>
      <w:pPr>
        <w:pStyle w:val="TOC2"/>
        <w:tabs>
          <w:tab w:val="right" w:leader="dot" w:pos="8306"/>
        </w:tabs>
      </w:pPr>
      <w:hyperlink w:anchor="_Toc19732" w:history="1">
        <w:r>
          <w:rPr>
            <w:rFonts w:ascii="仿宋" w:eastAsia="仿宋" w:hAnsi="仿宋" w:cs="仿宋" w:hint="eastAsia"/>
            <w:lang w:eastAsia="zh-CN"/>
          </w:rPr>
          <w:t>(六)、特殊环境影响分析</w:t>
        </w:r>
        <w:r>
          <w:tab/>
        </w:r>
        <w:r>
          <w:fldChar w:fldCharType="begin"/>
        </w:r>
        <w:r>
          <w:instrText xml:space="preserve"> PAGEREF _Toc19732 \h </w:instrText>
        </w:r>
        <w:r>
          <w:fldChar w:fldCharType="separate"/>
        </w:r>
        <w:r>
          <w:t>29</w:t>
        </w:r>
        <w:r>
          <w:fldChar w:fldCharType="end"/>
        </w:r>
      </w:hyperlink>
    </w:p>
    <w:p>
      <w:pPr>
        <w:pStyle w:val="TOC2"/>
        <w:tabs>
          <w:tab w:val="right" w:leader="dot" w:pos="8306"/>
        </w:tabs>
      </w:pPr>
      <w:hyperlink w:anchor="_Toc16516" w:history="1">
        <w:r>
          <w:rPr>
            <w:rFonts w:ascii="仿宋" w:eastAsia="仿宋" w:hAnsi="仿宋" w:cs="仿宋" w:hint="eastAsia"/>
            <w:lang w:eastAsia="zh-CN"/>
          </w:rPr>
          <w:t>(七)、清洁生产</w:t>
        </w:r>
        <w:r>
          <w:tab/>
        </w:r>
        <w:r>
          <w:fldChar w:fldCharType="begin"/>
        </w:r>
        <w:r>
          <w:instrText xml:space="preserve"> PAGEREF _Toc16516 \h </w:instrText>
        </w:r>
        <w:r>
          <w:fldChar w:fldCharType="separate"/>
        </w:r>
        <w:r>
          <w:t>30</w:t>
        </w:r>
        <w:r>
          <w:fldChar w:fldCharType="end"/>
        </w:r>
      </w:hyperlink>
    </w:p>
    <w:p>
      <w:pPr>
        <w:pStyle w:val="TOC2"/>
        <w:tabs>
          <w:tab w:val="right" w:leader="dot" w:pos="8306"/>
        </w:tabs>
      </w:pPr>
      <w:hyperlink w:anchor="_Toc10686" w:history="1">
        <w:r>
          <w:rPr>
            <w:rFonts w:ascii="仿宋" w:eastAsia="仿宋" w:hAnsi="仿宋" w:cs="仿宋" w:hint="eastAsia"/>
            <w:lang w:eastAsia="zh-CN"/>
          </w:rPr>
          <w:t>(八)、环境保护综合评价</w:t>
        </w:r>
        <w:r>
          <w:tab/>
        </w:r>
        <w:r>
          <w:fldChar w:fldCharType="begin"/>
        </w:r>
        <w:r>
          <w:instrText xml:space="preserve"> PAGEREF _Toc10686 \h </w:instrText>
        </w:r>
        <w:r>
          <w:fldChar w:fldCharType="separate"/>
        </w:r>
        <w:r>
          <w:t>31</w:t>
        </w:r>
        <w:r>
          <w:fldChar w:fldCharType="end"/>
        </w:r>
      </w:hyperlink>
    </w:p>
    <w:p>
      <w:pPr>
        <w:pStyle w:val="TOC1"/>
        <w:tabs>
          <w:tab w:val="right" w:leader="dot" w:pos="8306"/>
        </w:tabs>
      </w:pPr>
      <w:hyperlink w:anchor="_Toc32676" w:history="1">
        <w:r>
          <w:rPr>
            <w:rFonts w:ascii="仿宋" w:eastAsia="仿宋" w:hAnsi="仿宋" w:cs="仿宋" w:hint="eastAsia"/>
            <w:lang w:eastAsia="zh-CN"/>
          </w:rPr>
          <w:t>九、割灌机项目人力资源管理</w:t>
        </w:r>
        <w:r>
          <w:tab/>
        </w:r>
        <w:r>
          <w:fldChar w:fldCharType="begin"/>
        </w:r>
        <w:r>
          <w:instrText xml:space="preserve"> PAGEREF _Toc32676 \h </w:instrText>
        </w:r>
        <w:r>
          <w:fldChar w:fldCharType="separate"/>
        </w:r>
        <w:r>
          <w:t>33</w:t>
        </w:r>
        <w:r>
          <w:fldChar w:fldCharType="end"/>
        </w:r>
      </w:hyperlink>
    </w:p>
    <w:p>
      <w:pPr>
        <w:pStyle w:val="TOC2"/>
        <w:tabs>
          <w:tab w:val="right" w:leader="dot" w:pos="8306"/>
        </w:tabs>
      </w:pPr>
      <w:hyperlink w:anchor="_Toc29859" w:history="1">
        <w:r>
          <w:rPr>
            <w:rFonts w:ascii="仿宋" w:eastAsia="仿宋" w:hAnsi="仿宋" w:cs="仿宋" w:hint="eastAsia"/>
            <w:lang w:eastAsia="zh-CN"/>
          </w:rPr>
          <w:t>(一)、建立健全的预算管理制度</w:t>
        </w:r>
        <w:r>
          <w:tab/>
        </w:r>
        <w:r>
          <w:fldChar w:fldCharType="begin"/>
        </w:r>
        <w:r>
          <w:instrText xml:space="preserve"> PAGEREF _Toc29859 \h </w:instrText>
        </w:r>
        <w:r>
          <w:fldChar w:fldCharType="separate"/>
        </w:r>
        <w:r>
          <w:t>33</w:t>
        </w:r>
        <w:r>
          <w:fldChar w:fldCharType="end"/>
        </w:r>
      </w:hyperlink>
    </w:p>
    <w:p>
      <w:pPr>
        <w:pStyle w:val="TOC2"/>
        <w:tabs>
          <w:tab w:val="right" w:leader="dot" w:pos="8306"/>
        </w:tabs>
      </w:pPr>
      <w:hyperlink w:anchor="_Toc28475" w:history="1">
        <w:r>
          <w:rPr>
            <w:rFonts w:ascii="仿宋" w:eastAsia="仿宋" w:hAnsi="仿宋" w:cs="仿宋" w:hint="eastAsia"/>
            <w:lang w:eastAsia="zh-CN"/>
          </w:rPr>
          <w:t>(二)、加强资金流动监控</w:t>
        </w:r>
        <w:r>
          <w:tab/>
        </w:r>
        <w:r>
          <w:fldChar w:fldCharType="begin"/>
        </w:r>
        <w:r>
          <w:instrText xml:space="preserve"> PAGEREF _Toc28475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41" w:history="1">
        <w:r>
          <w:rPr>
            <w:rFonts w:ascii="仿宋" w:eastAsia="仿宋" w:hAnsi="仿宋" w:cs="仿宋" w:hint="eastAsia"/>
            <w:lang w:eastAsia="zh-CN"/>
          </w:rPr>
          <w:t>(三)、制定完善的风险控制机制</w:t>
        </w:r>
        <w:r>
          <w:tab/>
        </w:r>
        <w:r>
          <w:fldChar w:fldCharType="begin"/>
        </w:r>
        <w:r>
          <w:instrText xml:space="preserve"> PAGEREF _Toc31141 \h </w:instrText>
        </w:r>
        <w:r>
          <w:fldChar w:fldCharType="separate"/>
        </w:r>
        <w:r>
          <w:t>35</w:t>
        </w:r>
        <w:r>
          <w:fldChar w:fldCharType="end"/>
        </w:r>
      </w:hyperlink>
    </w:p>
    <w:p>
      <w:pPr>
        <w:pStyle w:val="TOC2"/>
        <w:tabs>
          <w:tab w:val="right" w:leader="dot" w:pos="8306"/>
        </w:tabs>
      </w:pPr>
      <w:hyperlink w:anchor="_Toc5893" w:history="1">
        <w:r>
          <w:rPr>
            <w:rFonts w:ascii="仿宋" w:eastAsia="仿宋" w:hAnsi="仿宋" w:cs="仿宋" w:hint="eastAsia"/>
            <w:lang w:eastAsia="zh-CN"/>
          </w:rPr>
          <w:t>(四)、优化成本管理</w:t>
        </w:r>
        <w:r>
          <w:tab/>
        </w:r>
        <w:r>
          <w:fldChar w:fldCharType="begin"/>
        </w:r>
        <w:r>
          <w:instrText xml:space="preserve"> PAGEREF _Toc5893 \h </w:instrText>
        </w:r>
        <w:r>
          <w:fldChar w:fldCharType="separate"/>
        </w:r>
        <w:r>
          <w:t>37</w:t>
        </w:r>
        <w:r>
          <w:fldChar w:fldCharType="end"/>
        </w:r>
      </w:hyperlink>
    </w:p>
    <w:p>
      <w:pPr>
        <w:pStyle w:val="TOC1"/>
        <w:tabs>
          <w:tab w:val="right" w:leader="dot" w:pos="8306"/>
        </w:tabs>
      </w:pPr>
      <w:hyperlink w:anchor="_Toc18301" w:history="1">
        <w:r>
          <w:rPr>
            <w:rFonts w:ascii="仿宋" w:eastAsia="仿宋" w:hAnsi="仿宋" w:cs="仿宋" w:hint="eastAsia"/>
            <w:lang w:eastAsia="zh-CN"/>
          </w:rPr>
          <w:t>十、割灌机项目风险管理</w:t>
        </w:r>
        <w:r>
          <w:tab/>
        </w:r>
        <w:r>
          <w:fldChar w:fldCharType="begin"/>
        </w:r>
        <w:r>
          <w:instrText xml:space="preserve"> PAGEREF _Toc18301 \h </w:instrText>
        </w:r>
        <w:r>
          <w:fldChar w:fldCharType="separate"/>
        </w:r>
        <w:r>
          <w:t>38</w:t>
        </w:r>
        <w:r>
          <w:fldChar w:fldCharType="end"/>
        </w:r>
      </w:hyperlink>
    </w:p>
    <w:p>
      <w:pPr>
        <w:pStyle w:val="TOC2"/>
        <w:tabs>
          <w:tab w:val="right" w:leader="dot" w:pos="8306"/>
        </w:tabs>
      </w:pPr>
      <w:hyperlink w:anchor="_Toc8442" w:history="1">
        <w:r>
          <w:rPr>
            <w:rFonts w:ascii="仿宋" w:eastAsia="仿宋" w:hAnsi="仿宋" w:cs="仿宋" w:hint="eastAsia"/>
            <w:lang w:eastAsia="zh-CN"/>
          </w:rPr>
          <w:t>(一)、风险识别与评估</w:t>
        </w:r>
        <w:r>
          <w:tab/>
        </w:r>
        <w:r>
          <w:fldChar w:fldCharType="begin"/>
        </w:r>
        <w:r>
          <w:instrText xml:space="preserve"> PAGEREF _Toc8442 \h </w:instrText>
        </w:r>
        <w:r>
          <w:fldChar w:fldCharType="separate"/>
        </w:r>
        <w:r>
          <w:t>38</w:t>
        </w:r>
        <w:r>
          <w:fldChar w:fldCharType="end"/>
        </w:r>
      </w:hyperlink>
    </w:p>
    <w:p>
      <w:pPr>
        <w:pStyle w:val="TOC2"/>
        <w:tabs>
          <w:tab w:val="right" w:leader="dot" w:pos="8306"/>
        </w:tabs>
      </w:pPr>
      <w:hyperlink w:anchor="_Toc1480" w:history="1">
        <w:r>
          <w:rPr>
            <w:rFonts w:ascii="仿宋" w:eastAsia="仿宋" w:hAnsi="仿宋" w:cs="仿宋" w:hint="eastAsia"/>
            <w:lang w:eastAsia="zh-CN"/>
          </w:rPr>
          <w:t>(二)、风险应对策略</w:t>
        </w:r>
        <w:r>
          <w:tab/>
        </w:r>
        <w:r>
          <w:fldChar w:fldCharType="begin"/>
        </w:r>
        <w:r>
          <w:instrText xml:space="preserve"> PAGEREF _Toc1480 \h </w:instrText>
        </w:r>
        <w:r>
          <w:fldChar w:fldCharType="separate"/>
        </w:r>
        <w:r>
          <w:t>39</w:t>
        </w:r>
        <w:r>
          <w:fldChar w:fldCharType="end"/>
        </w:r>
      </w:hyperlink>
    </w:p>
    <w:p>
      <w:pPr>
        <w:pStyle w:val="TOC2"/>
        <w:tabs>
          <w:tab w:val="right" w:leader="dot" w:pos="8306"/>
        </w:tabs>
      </w:pPr>
      <w:hyperlink w:anchor="_Toc11712" w:history="1">
        <w:r>
          <w:rPr>
            <w:rFonts w:ascii="仿宋" w:eastAsia="仿宋" w:hAnsi="仿宋" w:cs="仿宋" w:hint="eastAsia"/>
            <w:lang w:eastAsia="zh-CN"/>
          </w:rPr>
          <w:t>(三)、风险监控与控制</w:t>
        </w:r>
        <w:r>
          <w:tab/>
        </w:r>
        <w:r>
          <w:fldChar w:fldCharType="begin"/>
        </w:r>
        <w:r>
          <w:instrText xml:space="preserve"> PAGEREF _Toc11712 \h </w:instrText>
        </w:r>
        <w:r>
          <w:fldChar w:fldCharType="separate"/>
        </w:r>
        <w:r>
          <w:t>41</w:t>
        </w:r>
        <w:r>
          <w:fldChar w:fldCharType="end"/>
        </w:r>
      </w:hyperlink>
    </w:p>
    <w:p>
      <w:pPr>
        <w:pStyle w:val="TOC1"/>
        <w:tabs>
          <w:tab w:val="right" w:leader="dot" w:pos="8306"/>
        </w:tabs>
      </w:pPr>
      <w:hyperlink w:anchor="_Toc29729" w:history="1">
        <w:r>
          <w:rPr>
            <w:rFonts w:ascii="仿宋" w:eastAsia="仿宋" w:hAnsi="仿宋" w:cs="仿宋" w:hint="eastAsia"/>
            <w:lang w:eastAsia="zh-CN"/>
          </w:rPr>
          <w:t>十一、割灌机项目经营效益</w:t>
        </w:r>
        <w:r>
          <w:tab/>
        </w:r>
        <w:r>
          <w:fldChar w:fldCharType="begin"/>
        </w:r>
        <w:r>
          <w:instrText xml:space="preserve"> PAGEREF _Toc29729 \h </w:instrText>
        </w:r>
        <w:r>
          <w:fldChar w:fldCharType="separate"/>
        </w:r>
        <w:r>
          <w:t>42</w:t>
        </w:r>
        <w:r>
          <w:fldChar w:fldCharType="end"/>
        </w:r>
      </w:hyperlink>
    </w:p>
    <w:p>
      <w:pPr>
        <w:pStyle w:val="TOC2"/>
        <w:tabs>
          <w:tab w:val="right" w:leader="dot" w:pos="8306"/>
        </w:tabs>
      </w:pPr>
      <w:hyperlink w:anchor="_Toc25038" w:history="1">
        <w:r>
          <w:rPr>
            <w:rFonts w:ascii="仿宋" w:eastAsia="仿宋" w:hAnsi="仿宋" w:cs="仿宋" w:hint="eastAsia"/>
            <w:lang w:eastAsia="zh-CN"/>
          </w:rPr>
          <w:t>(一)、经济评价财务测算</w:t>
        </w:r>
        <w:r>
          <w:tab/>
        </w:r>
        <w:r>
          <w:fldChar w:fldCharType="begin"/>
        </w:r>
        <w:r>
          <w:instrText xml:space="preserve"> PAGEREF _Toc25038 \h </w:instrText>
        </w:r>
        <w:r>
          <w:fldChar w:fldCharType="separate"/>
        </w:r>
        <w:r>
          <w:t>42</w:t>
        </w:r>
        <w:r>
          <w:fldChar w:fldCharType="end"/>
        </w:r>
      </w:hyperlink>
    </w:p>
    <w:p>
      <w:pPr>
        <w:pStyle w:val="TOC2"/>
        <w:tabs>
          <w:tab w:val="right" w:leader="dot" w:pos="8306"/>
        </w:tabs>
      </w:pPr>
      <w:hyperlink w:anchor="_Toc9036" w:history="1">
        <w:r>
          <w:rPr>
            <w:rFonts w:ascii="仿宋" w:eastAsia="仿宋" w:hAnsi="仿宋" w:cs="仿宋" w:hint="eastAsia"/>
            <w:lang w:eastAsia="zh-CN"/>
          </w:rPr>
          <w:t>(二)、割灌机项目盈利能力分析</w:t>
        </w:r>
        <w:r>
          <w:tab/>
        </w:r>
        <w:r>
          <w:fldChar w:fldCharType="begin"/>
        </w:r>
        <w:r>
          <w:instrText xml:space="preserve"> PAGEREF _Toc9036 \h </w:instrText>
        </w:r>
        <w:r>
          <w:fldChar w:fldCharType="separate"/>
        </w:r>
        <w:r>
          <w:t>43</w:t>
        </w:r>
        <w:r>
          <w:fldChar w:fldCharType="end"/>
        </w:r>
      </w:hyperlink>
    </w:p>
    <w:p>
      <w:pPr>
        <w:pStyle w:val="TOC1"/>
        <w:tabs>
          <w:tab w:val="right" w:leader="dot" w:pos="8306"/>
        </w:tabs>
      </w:pPr>
      <w:hyperlink w:anchor="_Toc6260" w:history="1">
        <w:r>
          <w:rPr>
            <w:rFonts w:ascii="仿宋" w:eastAsia="仿宋" w:hAnsi="仿宋" w:cs="仿宋" w:hint="eastAsia"/>
            <w:lang w:eastAsia="zh-CN"/>
          </w:rPr>
          <w:t>十二、割灌机项目创新与研发</w:t>
        </w:r>
        <w:r>
          <w:tab/>
        </w:r>
        <w:r>
          <w:fldChar w:fldCharType="begin"/>
        </w:r>
        <w:r>
          <w:instrText xml:space="preserve"> PAGEREF _Toc6260 \h </w:instrText>
        </w:r>
        <w:r>
          <w:fldChar w:fldCharType="separate"/>
        </w:r>
        <w:r>
          <w:t>44</w:t>
        </w:r>
        <w:r>
          <w:fldChar w:fldCharType="end"/>
        </w:r>
      </w:hyperlink>
    </w:p>
    <w:p>
      <w:pPr>
        <w:pStyle w:val="TOC2"/>
        <w:tabs>
          <w:tab w:val="right" w:leader="dot" w:pos="8306"/>
        </w:tabs>
      </w:pPr>
      <w:hyperlink w:anchor="_Toc21611" w:history="1">
        <w:r>
          <w:rPr>
            <w:rFonts w:ascii="仿宋" w:eastAsia="仿宋" w:hAnsi="仿宋" w:cs="仿宋" w:hint="eastAsia"/>
            <w:lang w:eastAsia="zh-CN"/>
          </w:rPr>
          <w:t>(一)、创新策略与方向</w:t>
        </w:r>
        <w:r>
          <w:tab/>
        </w:r>
        <w:r>
          <w:fldChar w:fldCharType="begin"/>
        </w:r>
        <w:r>
          <w:instrText xml:space="preserve"> PAGEREF _Toc21611 \h </w:instrText>
        </w:r>
        <w:r>
          <w:fldChar w:fldCharType="separate"/>
        </w:r>
        <w:r>
          <w:t>44</w:t>
        </w:r>
        <w:r>
          <w:fldChar w:fldCharType="end"/>
        </w:r>
      </w:hyperlink>
    </w:p>
    <w:p>
      <w:pPr>
        <w:pStyle w:val="TOC2"/>
        <w:tabs>
          <w:tab w:val="right" w:leader="dot" w:pos="8306"/>
        </w:tabs>
      </w:pPr>
      <w:hyperlink w:anchor="_Toc19556" w:history="1">
        <w:r>
          <w:rPr>
            <w:rFonts w:ascii="仿宋" w:eastAsia="仿宋" w:hAnsi="仿宋" w:cs="仿宋" w:hint="eastAsia"/>
            <w:lang w:eastAsia="zh-CN"/>
          </w:rPr>
          <w:t>(二)、研发规划与投入</w:t>
        </w:r>
        <w:r>
          <w:tab/>
        </w:r>
        <w:r>
          <w:fldChar w:fldCharType="begin"/>
        </w:r>
        <w:r>
          <w:instrText xml:space="preserve"> PAGEREF _Toc19556 \h </w:instrText>
        </w:r>
        <w:r>
          <w:fldChar w:fldCharType="separate"/>
        </w:r>
        <w:r>
          <w:t>45</w:t>
        </w:r>
        <w:r>
          <w:fldChar w:fldCharType="end"/>
        </w:r>
      </w:hyperlink>
    </w:p>
    <w:p>
      <w:pPr>
        <w:pStyle w:val="TOC1"/>
        <w:tabs>
          <w:tab w:val="right" w:leader="dot" w:pos="8306"/>
        </w:tabs>
      </w:pPr>
      <w:hyperlink w:anchor="_Toc408" w:history="1">
        <w:r>
          <w:rPr>
            <w:rFonts w:ascii="仿宋" w:eastAsia="仿宋" w:hAnsi="仿宋" w:cs="仿宋" w:hint="eastAsia"/>
            <w:lang w:eastAsia="zh-CN"/>
          </w:rPr>
          <w:t>十三、割灌机项目实施保障措施</w:t>
        </w:r>
        <w:r>
          <w:tab/>
        </w:r>
        <w:r>
          <w:fldChar w:fldCharType="begin"/>
        </w:r>
        <w:r>
          <w:instrText xml:space="preserve"> PAGEREF _Toc408 \h </w:instrText>
        </w:r>
        <w:r>
          <w:fldChar w:fldCharType="separate"/>
        </w:r>
        <w:r>
          <w:t>47</w:t>
        </w:r>
        <w:r>
          <w:fldChar w:fldCharType="end"/>
        </w:r>
      </w:hyperlink>
    </w:p>
    <w:p>
      <w:pPr>
        <w:pStyle w:val="TOC2"/>
        <w:tabs>
          <w:tab w:val="right" w:leader="dot" w:pos="8306"/>
        </w:tabs>
      </w:pPr>
      <w:hyperlink w:anchor="_Toc8720" w:history="1">
        <w:r>
          <w:rPr>
            <w:rFonts w:ascii="仿宋" w:eastAsia="仿宋" w:hAnsi="仿宋" w:cs="仿宋" w:hint="eastAsia"/>
            <w:lang w:eastAsia="zh-CN"/>
          </w:rPr>
          <w:t>(一)、割灌机项目实施保障机制</w:t>
        </w:r>
        <w:r>
          <w:tab/>
        </w:r>
        <w:r>
          <w:fldChar w:fldCharType="begin"/>
        </w:r>
        <w:r>
          <w:instrText xml:space="preserve"> PAGEREF _Toc8720 \h </w:instrText>
        </w:r>
        <w:r>
          <w:fldChar w:fldCharType="separate"/>
        </w:r>
        <w:r>
          <w:t>47</w:t>
        </w:r>
        <w:r>
          <w:fldChar w:fldCharType="end"/>
        </w:r>
      </w:hyperlink>
    </w:p>
    <w:p>
      <w:pPr>
        <w:pStyle w:val="TOC2"/>
        <w:tabs>
          <w:tab w:val="right" w:leader="dot" w:pos="8306"/>
        </w:tabs>
      </w:pPr>
      <w:hyperlink w:anchor="_Toc31265" w:history="1">
        <w:r>
          <w:rPr>
            <w:rFonts w:ascii="仿宋" w:eastAsia="仿宋" w:hAnsi="仿宋" w:cs="仿宋" w:hint="eastAsia"/>
            <w:lang w:eastAsia="zh-CN"/>
          </w:rPr>
          <w:t>(二)、割灌机项目法律合规要求</w:t>
        </w:r>
        <w:r>
          <w:tab/>
        </w:r>
        <w:r>
          <w:fldChar w:fldCharType="begin"/>
        </w:r>
        <w:r>
          <w:instrText xml:space="preserve"> PAGEREF _Toc31265 \h </w:instrText>
        </w:r>
        <w:r>
          <w:fldChar w:fldCharType="separate"/>
        </w:r>
        <w:r>
          <w:t>50</w:t>
        </w:r>
        <w:r>
          <w:fldChar w:fldCharType="end"/>
        </w:r>
      </w:hyperlink>
    </w:p>
    <w:p>
      <w:pPr>
        <w:pStyle w:val="TOC2"/>
        <w:tabs>
          <w:tab w:val="right" w:leader="dot" w:pos="8306"/>
        </w:tabs>
      </w:pPr>
      <w:hyperlink w:anchor="_Toc6262" w:history="1">
        <w:r>
          <w:rPr>
            <w:rFonts w:ascii="仿宋" w:eastAsia="仿宋" w:hAnsi="仿宋" w:cs="仿宋" w:hint="eastAsia"/>
            <w:lang w:eastAsia="zh-CN"/>
          </w:rPr>
          <w:t>(三)、割灌机项目合同管理与法律事务</w:t>
        </w:r>
        <w:r>
          <w:tab/>
        </w:r>
        <w:r>
          <w:fldChar w:fldCharType="begin"/>
        </w:r>
        <w:r>
          <w:instrText xml:space="preserve"> PAGEREF _Toc6262 \h </w:instrText>
        </w:r>
        <w:r>
          <w:fldChar w:fldCharType="separate"/>
        </w:r>
        <w:r>
          <w:t>54</w:t>
        </w:r>
        <w:r>
          <w:fldChar w:fldCharType="end"/>
        </w:r>
      </w:hyperlink>
    </w:p>
    <w:p>
      <w:pPr>
        <w:pStyle w:val="TOC2"/>
        <w:tabs>
          <w:tab w:val="right" w:leader="dot" w:pos="8306"/>
        </w:tabs>
      </w:pPr>
      <w:hyperlink w:anchor="_Toc4367" w:history="1">
        <w:r>
          <w:rPr>
            <w:rFonts w:ascii="仿宋" w:eastAsia="仿宋" w:hAnsi="仿宋" w:cs="仿宋" w:hint="eastAsia"/>
            <w:lang w:eastAsia="zh-CN"/>
          </w:rPr>
          <w:t>(四)、割灌机项目知识产权保护策略</w:t>
        </w:r>
        <w:r>
          <w:tab/>
        </w:r>
        <w:r>
          <w:fldChar w:fldCharType="begin"/>
        </w:r>
        <w:r>
          <w:instrText xml:space="preserve"> PAGEREF _Toc4367 \h </w:instrText>
        </w:r>
        <w:r>
          <w:fldChar w:fldCharType="separate"/>
        </w:r>
        <w:r>
          <w:t>61</w:t>
        </w:r>
        <w:r>
          <w:fldChar w:fldCharType="end"/>
        </w:r>
      </w:hyperlink>
    </w:p>
    <w:p>
      <w:pPr>
        <w:pStyle w:val="TOC1"/>
        <w:tabs>
          <w:tab w:val="right" w:leader="dot" w:pos="8306"/>
        </w:tabs>
      </w:pPr>
      <w:hyperlink w:anchor="_Toc5868" w:history="1">
        <w:r>
          <w:rPr>
            <w:rFonts w:ascii="仿宋" w:eastAsia="仿宋" w:hAnsi="仿宋" w:cs="仿宋" w:hint="eastAsia"/>
            <w:lang w:eastAsia="zh-CN"/>
          </w:rPr>
          <w:t>十四、供应链管理</w:t>
        </w:r>
        <w:r>
          <w:tab/>
        </w:r>
        <w:r>
          <w:fldChar w:fldCharType="begin"/>
        </w:r>
        <w:r>
          <w:instrText xml:space="preserve"> PAGEREF _Toc5868 \h </w:instrText>
        </w:r>
        <w:r>
          <w:fldChar w:fldCharType="separate"/>
        </w:r>
        <w:r>
          <w:t>63</w:t>
        </w:r>
        <w:r>
          <w:fldChar w:fldCharType="end"/>
        </w:r>
      </w:hyperlink>
    </w:p>
    <w:p>
      <w:pPr>
        <w:pStyle w:val="TOC2"/>
        <w:tabs>
          <w:tab w:val="right" w:leader="dot" w:pos="8306"/>
        </w:tabs>
      </w:pPr>
      <w:hyperlink w:anchor="_Toc14091" w:history="1">
        <w:r>
          <w:rPr>
            <w:rFonts w:ascii="仿宋" w:eastAsia="仿宋" w:hAnsi="仿宋" w:cs="仿宋" w:hint="eastAsia"/>
            <w:lang w:eastAsia="zh-CN"/>
          </w:rPr>
          <w:t>(一)、供应链战略规划</w:t>
        </w:r>
        <w:r>
          <w:tab/>
        </w:r>
        <w:r>
          <w:fldChar w:fldCharType="begin"/>
        </w:r>
        <w:r>
          <w:instrText xml:space="preserve"> PAGEREF _Toc14091 \h </w:instrText>
        </w:r>
        <w:r>
          <w:fldChar w:fldCharType="separate"/>
        </w:r>
        <w:r>
          <w:t>63</w:t>
        </w:r>
        <w:r>
          <w:fldChar w:fldCharType="end"/>
        </w:r>
      </w:hyperlink>
    </w:p>
    <w:p>
      <w:pPr>
        <w:pStyle w:val="TOC2"/>
        <w:tabs>
          <w:tab w:val="right" w:leader="dot" w:pos="8306"/>
        </w:tabs>
      </w:pPr>
      <w:hyperlink w:anchor="_Toc32633" w:history="1">
        <w:r>
          <w:rPr>
            <w:rFonts w:ascii="仿宋" w:eastAsia="仿宋" w:hAnsi="仿宋" w:cs="仿宋" w:hint="eastAsia"/>
            <w:lang w:eastAsia="zh-CN"/>
          </w:rPr>
          <w:t>(二)、供应商选择与合作</w:t>
        </w:r>
        <w:r>
          <w:tab/>
        </w:r>
        <w:r>
          <w:fldChar w:fldCharType="begin"/>
        </w:r>
        <w:r>
          <w:instrText xml:space="preserve"> PAGEREF _Toc32633 \h </w:instrText>
        </w:r>
        <w:r>
          <w:fldChar w:fldCharType="separate"/>
        </w:r>
        <w:r>
          <w:t>64</w:t>
        </w:r>
        <w:r>
          <w:fldChar w:fldCharType="end"/>
        </w:r>
      </w:hyperlink>
    </w:p>
    <w:p>
      <w:pPr>
        <w:pStyle w:val="TOC2"/>
        <w:tabs>
          <w:tab w:val="right" w:leader="dot" w:pos="8306"/>
        </w:tabs>
      </w:pPr>
      <w:hyperlink w:anchor="_Toc12796" w:history="1">
        <w:r>
          <w:rPr>
            <w:rFonts w:ascii="仿宋" w:eastAsia="仿宋" w:hAnsi="仿宋" w:cs="仿宋" w:hint="eastAsia"/>
            <w:lang w:eastAsia="zh-CN"/>
          </w:rPr>
          <w:t>(三)、物流与库存管理</w:t>
        </w:r>
        <w:r>
          <w:tab/>
        </w:r>
        <w:r>
          <w:fldChar w:fldCharType="begin"/>
        </w:r>
        <w:r>
          <w:instrText xml:space="preserve"> PAGEREF _Toc12796 \h </w:instrText>
        </w:r>
        <w:r>
          <w:fldChar w:fldCharType="separate"/>
        </w:r>
        <w:r>
          <w:t>66</w:t>
        </w:r>
        <w:r>
          <w:fldChar w:fldCharType="end"/>
        </w:r>
      </w:hyperlink>
    </w:p>
    <w:p>
      <w:pPr>
        <w:pStyle w:val="TOC1"/>
        <w:tabs>
          <w:tab w:val="right" w:leader="dot" w:pos="8306"/>
        </w:tabs>
      </w:pPr>
      <w:hyperlink w:anchor="_Toc9342" w:history="1">
        <w:r>
          <w:rPr>
            <w:rFonts w:ascii="仿宋" w:eastAsia="仿宋" w:hAnsi="仿宋" w:cs="仿宋" w:hint="eastAsia"/>
            <w:lang w:eastAsia="zh-CN"/>
          </w:rPr>
          <w:t>十五、营销与推广策略</w:t>
        </w:r>
        <w:r>
          <w:tab/>
        </w:r>
        <w:r>
          <w:fldChar w:fldCharType="begin"/>
        </w:r>
        <w:r>
          <w:instrText xml:space="preserve"> PAGEREF _Toc9342 \h </w:instrText>
        </w:r>
        <w:r>
          <w:fldChar w:fldCharType="separate"/>
        </w:r>
        <w:r>
          <w:t>67</w:t>
        </w:r>
        <w:r>
          <w:fldChar w:fldCharType="end"/>
        </w:r>
      </w:hyperlink>
    </w:p>
    <w:p>
      <w:pPr>
        <w:pStyle w:val="TOC2"/>
        <w:tabs>
          <w:tab w:val="right" w:leader="dot" w:pos="8306"/>
        </w:tabs>
      </w:pPr>
      <w:hyperlink w:anchor="_Toc26250" w:history="1">
        <w:r>
          <w:rPr>
            <w:rFonts w:ascii="仿宋" w:eastAsia="仿宋" w:hAnsi="仿宋" w:cs="仿宋" w:hint="eastAsia"/>
            <w:lang w:eastAsia="zh-CN"/>
          </w:rPr>
          <w:t>(一)、产品/服务定位与特点</w:t>
        </w:r>
        <w:r>
          <w:tab/>
        </w:r>
        <w:r>
          <w:fldChar w:fldCharType="begin"/>
        </w:r>
        <w:r>
          <w:instrText xml:space="preserve"> PAGEREF _Toc26250 \h </w:instrText>
        </w:r>
        <w:r>
          <w:fldChar w:fldCharType="separate"/>
        </w:r>
        <w:r>
          <w:t>67</w:t>
        </w:r>
        <w:r>
          <w:fldChar w:fldCharType="end"/>
        </w:r>
      </w:hyperlink>
    </w:p>
    <w:p>
      <w:pPr>
        <w:pStyle w:val="TOC2"/>
        <w:tabs>
          <w:tab w:val="right" w:leader="dot" w:pos="8306"/>
        </w:tabs>
      </w:pPr>
      <w:hyperlink w:anchor="_Toc27810" w:history="1">
        <w:r>
          <w:rPr>
            <w:rFonts w:ascii="仿宋" w:eastAsia="仿宋" w:hAnsi="仿宋" w:cs="仿宋" w:hint="eastAsia"/>
            <w:lang w:eastAsia="zh-CN"/>
          </w:rPr>
          <w:t>(二)、市场定位与竞争分析</w:t>
        </w:r>
        <w:r>
          <w:tab/>
        </w:r>
        <w:r>
          <w:fldChar w:fldCharType="begin"/>
        </w:r>
        <w:r>
          <w:instrText xml:space="preserve"> PAGEREF _Toc27810 \h </w:instrText>
        </w:r>
        <w:r>
          <w:fldChar w:fldCharType="separate"/>
        </w:r>
        <w:r>
          <w:t>68</w:t>
        </w:r>
        <w:r>
          <w:fldChar w:fldCharType="end"/>
        </w:r>
      </w:hyperlink>
    </w:p>
    <w:p>
      <w:pPr>
        <w:pStyle w:val="TOC2"/>
        <w:tabs>
          <w:tab w:val="right" w:leader="dot" w:pos="8306"/>
        </w:tabs>
      </w:pPr>
      <w:hyperlink w:anchor="_Toc27351" w:history="1">
        <w:r>
          <w:rPr>
            <w:rFonts w:ascii="仿宋" w:eastAsia="仿宋" w:hAnsi="仿宋" w:cs="仿宋" w:hint="eastAsia"/>
            <w:lang w:eastAsia="zh-CN"/>
          </w:rPr>
          <w:t>(三)、营销渠道与策略</w:t>
        </w:r>
        <w:r>
          <w:tab/>
        </w:r>
        <w:r>
          <w:fldChar w:fldCharType="begin"/>
        </w:r>
        <w:r>
          <w:instrText xml:space="preserve"> PAGEREF _Toc27351 \h </w:instrText>
        </w:r>
        <w:r>
          <w:fldChar w:fldCharType="separate"/>
        </w:r>
        <w:r>
          <w:t>70</w:t>
        </w:r>
        <w:r>
          <w:fldChar w:fldCharType="end"/>
        </w:r>
      </w:hyperlink>
    </w:p>
    <w:p>
      <w:pPr>
        <w:pStyle w:val="TOC2"/>
        <w:tabs>
          <w:tab w:val="right" w:leader="dot" w:pos="8306"/>
        </w:tabs>
      </w:pPr>
      <w:hyperlink w:anchor="_Toc7982" w:history="1">
        <w:r>
          <w:rPr>
            <w:rFonts w:ascii="仿宋" w:eastAsia="仿宋" w:hAnsi="仿宋" w:cs="仿宋" w:hint="eastAsia"/>
            <w:lang w:eastAsia="zh-CN"/>
          </w:rPr>
          <w:t>(四)、推广与宣传活动</w:t>
        </w:r>
        <w:r>
          <w:tab/>
        </w:r>
        <w:r>
          <w:fldChar w:fldCharType="begin"/>
        </w:r>
        <w:r>
          <w:instrText xml:space="preserve"> PAGEREF _Toc7982 \h </w:instrText>
        </w:r>
        <w:r>
          <w:fldChar w:fldCharType="separate"/>
        </w:r>
        <w:r>
          <w:t>71</w:t>
        </w:r>
        <w:r>
          <w:fldChar w:fldCharType="end"/>
        </w:r>
      </w:hyperlink>
    </w:p>
    <w:p>
      <w:pPr>
        <w:pStyle w:val="TOC1"/>
        <w:tabs>
          <w:tab w:val="right" w:leader="dot" w:pos="8306"/>
        </w:tabs>
      </w:pPr>
      <w:hyperlink w:anchor="_Toc5105" w:history="1">
        <w:r>
          <w:rPr>
            <w:rFonts w:ascii="仿宋" w:eastAsia="仿宋" w:hAnsi="仿宋" w:cs="仿宋" w:hint="eastAsia"/>
            <w:lang w:eastAsia="zh-CN"/>
          </w:rPr>
          <w:t>十六、割灌机项目工程方案分析</w:t>
        </w:r>
        <w:r>
          <w:tab/>
        </w:r>
        <w:r>
          <w:fldChar w:fldCharType="begin"/>
        </w:r>
        <w:r>
          <w:instrText xml:space="preserve"> PAGEREF _Toc5105 \h </w:instrText>
        </w:r>
        <w:r>
          <w:fldChar w:fldCharType="separate"/>
        </w:r>
        <w:r>
          <w:t>76</w:t>
        </w:r>
        <w:r>
          <w:fldChar w:fldCharType="end"/>
        </w:r>
      </w:hyperlink>
    </w:p>
    <w:p>
      <w:pPr>
        <w:pStyle w:val="TOC2"/>
        <w:tabs>
          <w:tab w:val="right" w:leader="dot" w:pos="8306"/>
        </w:tabs>
      </w:pPr>
      <w:hyperlink w:anchor="_Toc25663" w:history="1">
        <w:r>
          <w:rPr>
            <w:rFonts w:ascii="仿宋" w:eastAsia="仿宋" w:hAnsi="仿宋" w:cs="仿宋" w:hint="eastAsia"/>
            <w:lang w:eastAsia="zh-CN"/>
          </w:rPr>
          <w:t>(一)、建筑工程设计原则</w:t>
        </w:r>
        <w:r>
          <w:tab/>
        </w:r>
        <w:r>
          <w:fldChar w:fldCharType="begin"/>
        </w:r>
        <w:r>
          <w:instrText xml:space="preserve"> PAGEREF _Toc25663 \h </w:instrText>
        </w:r>
        <w:r>
          <w:fldChar w:fldCharType="separate"/>
        </w:r>
        <w:r>
          <w:t>76</w:t>
        </w:r>
        <w:r>
          <w:fldChar w:fldCharType="end"/>
        </w:r>
      </w:hyperlink>
    </w:p>
    <w:p>
      <w:pPr>
        <w:pStyle w:val="TOC2"/>
        <w:tabs>
          <w:tab w:val="right" w:leader="dot" w:pos="8306"/>
        </w:tabs>
      </w:pPr>
      <w:hyperlink w:anchor="_Toc31681" w:history="1">
        <w:r>
          <w:rPr>
            <w:rFonts w:ascii="仿宋" w:eastAsia="仿宋" w:hAnsi="仿宋" w:cs="仿宋" w:hint="eastAsia"/>
            <w:lang w:eastAsia="zh-CN"/>
          </w:rPr>
          <w:t>(二)、土建工程建设指标</w:t>
        </w:r>
        <w:r>
          <w:tab/>
        </w:r>
        <w:r>
          <w:fldChar w:fldCharType="begin"/>
        </w:r>
        <w:r>
          <w:instrText xml:space="preserve"> PAGEREF _Toc31681 \h </w:instrText>
        </w:r>
        <w:r>
          <w:fldChar w:fldCharType="separate"/>
        </w:r>
        <w:r>
          <w:t>79</w:t>
        </w:r>
        <w:r>
          <w:fldChar w:fldCharType="end"/>
        </w:r>
      </w:hyperlink>
    </w:p>
    <w:p>
      <w:pPr>
        <w:pStyle w:val="TOC1"/>
        <w:tabs>
          <w:tab w:val="right" w:leader="dot" w:pos="8306"/>
        </w:tabs>
      </w:pPr>
      <w:hyperlink w:anchor="_Toc8045" w:history="1">
        <w:r>
          <w:rPr>
            <w:rFonts w:ascii="仿宋" w:eastAsia="仿宋" w:hAnsi="仿宋" w:cs="仿宋" w:hint="eastAsia"/>
            <w:lang w:eastAsia="zh-CN"/>
          </w:rPr>
          <w:t>十七、割灌机项目实施时间节点</w:t>
        </w:r>
        <w:r>
          <w:tab/>
        </w:r>
        <w:r>
          <w:fldChar w:fldCharType="begin"/>
        </w:r>
        <w:r>
          <w:instrText xml:space="preserve"> PAGEREF _Toc8045 \h </w:instrText>
        </w:r>
        <w:r>
          <w:fldChar w:fldCharType="separate"/>
        </w:r>
        <w:r>
          <w:t>81</w:t>
        </w:r>
        <w:r>
          <w:fldChar w:fldCharType="end"/>
        </w:r>
      </w:hyperlink>
    </w:p>
    <w:p>
      <w:pPr>
        <w:pStyle w:val="TOC2"/>
        <w:tabs>
          <w:tab w:val="right" w:leader="dot" w:pos="8306"/>
        </w:tabs>
      </w:pPr>
      <w:hyperlink w:anchor="_Toc11138" w:history="1">
        <w:r>
          <w:rPr>
            <w:rFonts w:ascii="仿宋" w:eastAsia="仿宋" w:hAnsi="仿宋" w:cs="仿宋" w:hint="eastAsia"/>
            <w:lang w:eastAsia="zh-CN"/>
          </w:rPr>
          <w:t>(一)、割灌机项目启动阶段时间节点</w:t>
        </w:r>
        <w:r>
          <w:tab/>
        </w:r>
        <w:r>
          <w:fldChar w:fldCharType="begin"/>
        </w:r>
        <w:r>
          <w:instrText xml:space="preserve"> PAGEREF _Toc11138 \h </w:instrText>
        </w:r>
        <w:r>
          <w:fldChar w:fldCharType="separate"/>
        </w:r>
        <w:r>
          <w:t>81</w:t>
        </w:r>
        <w:r>
          <w:fldChar w:fldCharType="end"/>
        </w:r>
      </w:hyperlink>
    </w:p>
    <w:p>
      <w:pPr>
        <w:pStyle w:val="TOC2"/>
        <w:tabs>
          <w:tab w:val="right" w:leader="dot" w:pos="8306"/>
        </w:tabs>
      </w:pPr>
      <w:hyperlink w:anchor="_Toc16611" w:history="1">
        <w:r>
          <w:rPr>
            <w:rFonts w:ascii="仿宋" w:eastAsia="仿宋" w:hAnsi="仿宋" w:cs="仿宋" w:hint="eastAsia"/>
            <w:lang w:eastAsia="zh-CN"/>
          </w:rPr>
          <w:t>(二)、割灌机项目执行阶段时间节点</w:t>
        </w:r>
        <w:r>
          <w:tab/>
        </w:r>
        <w:r>
          <w:fldChar w:fldCharType="begin"/>
        </w:r>
        <w:r>
          <w:instrText xml:space="preserve"> PAGEREF _Toc16611 \h </w:instrText>
        </w:r>
        <w:r>
          <w:fldChar w:fldCharType="separate"/>
        </w:r>
        <w:r>
          <w:t>82</w:t>
        </w:r>
        <w:r>
          <w:fldChar w:fldCharType="end"/>
        </w:r>
      </w:hyperlink>
    </w:p>
    <w:p>
      <w:pPr>
        <w:pStyle w:val="TOC2"/>
        <w:tabs>
          <w:tab w:val="right" w:leader="dot" w:pos="8306"/>
        </w:tabs>
      </w:pPr>
      <w:hyperlink w:anchor="_Toc14100" w:history="1">
        <w:r>
          <w:rPr>
            <w:rFonts w:ascii="仿宋" w:eastAsia="仿宋" w:hAnsi="仿宋" w:cs="仿宋" w:hint="eastAsia"/>
            <w:lang w:eastAsia="zh-CN"/>
          </w:rPr>
          <w:t>(三)、割灌机项目完成阶段时间节点</w:t>
        </w:r>
        <w:r>
          <w:tab/>
        </w:r>
        <w:r>
          <w:fldChar w:fldCharType="begin"/>
        </w:r>
        <w:r>
          <w:instrText xml:space="preserve"> PAGEREF _Toc14100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379"/>
      <w:r>
        <w:rPr>
          <w:rFonts w:ascii="仿宋" w:eastAsia="仿宋" w:hAnsi="仿宋" w:cs="仿宋" w:hint="eastAsia"/>
          <w:sz w:val="28"/>
          <w:lang w:eastAsia="zh-CN"/>
        </w:rPr>
        <w:t>一、割灌机项目选址可行性分析</w:t>
      </w:r>
      <w:bookmarkEnd w:id="2"/>
    </w:p>
    <w:p>
      <w:pPr>
        <w:pStyle w:val="Heading2"/>
        <w:rPr>
          <w:rFonts w:ascii="仿宋" w:eastAsia="仿宋" w:hAnsi="仿宋" w:cs="仿宋" w:hint="eastAsia"/>
          <w:lang w:eastAsia="zh-CN"/>
        </w:rPr>
      </w:pPr>
      <w:bookmarkStart w:id="3" w:name="_Toc1698"/>
      <w:r>
        <w:rPr>
          <w:rFonts w:ascii="仿宋" w:eastAsia="仿宋" w:hAnsi="仿宋" w:cs="仿宋" w:hint="eastAsia"/>
          <w:lang w:eastAsia="zh-CN"/>
        </w:rPr>
        <w:t>(一)、割灌机项目选址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该割灌机项目选址位于XX省XX市XX区XXX街道</w:t>
      </w:r>
    </w:p>
    <w:p>
      <w:pPr>
        <w:pStyle w:val="Heading2"/>
        <w:ind w:firstLine="560" w:firstLineChars="200"/>
        <w:rPr>
          <w:rFonts w:ascii="仿宋" w:eastAsia="仿宋" w:hAnsi="仿宋" w:cs="仿宋" w:hint="eastAsia"/>
          <w:sz w:val="28"/>
          <w:lang w:eastAsia="zh-CN"/>
        </w:rPr>
      </w:pPr>
      <w:bookmarkStart w:id="4" w:name="_Toc1891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割灌机项目的征地面积将根据割灌机项目的实际规模和需求进行精确规划。具体面积XXX平方米，旨在确保割灌机项目不仅能够满足当前的发展需求，还能够预留空间以适应未来的扩展。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净用地面积是在征地面积基础上去除不可利用面积后的实际可开发用地。具体面积XXX平方米，考虑到环保、交通、安全等多方面因素，以确保割灌机项目在整体利用效率上达到最优。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割灌机项目计划建设的建筑总规模具体面积XXX平方米。这一规模的确定综合考虑了割灌机项目的性质、规模，以及城市规划的相关要求，确保建筑布局与周边环境协调一致。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绿地率是割灌机项目用地中被规划为绿地的比例。具体面积XXX平方米，旨在通过合理规划绿地，改善割灌机项目周边环境，提升居民生活质量，并符合城市整体绿化规划。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容积率是用地上可以建设的建筑总体积与用地面积之比。具体面积XXX，通过合理的容积率规划，确保割灌机项目建筑规模与周边环境和谐共生。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确保割灌机项目选址与当地城市规划相一致，具体面积XXX平方米。通过与城市规划部门深入沟通，确保割灌机项目不仅符合城市的整体发展方向，还能够融入城市的发展布局，为城市的长远发展贡献力量。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充分了解并确保割灌机项目选址符合当地产业政策，具体面积XXX平方米。这包括割灌机项目对当地经济的促进作用，以及对相关产业的带动效应，确保割灌机项目与地方政府的产业政策保持一致，促进共赢合作。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用地总体要求必须符合环保和可持续发展的原则，具体面积XXX平方米。通过采用绿色建筑设计、节能减排等措施，确保割灌机项目在建设和运营过程中对环境的影响最小化，达到可持续发展的要求。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确保割灌机项目选址具备必要的公共设施配套，具体面积XXX平方米。这包括交通便利性、教育、医疗等基础设施，以提高居民生活品质，使得割灌机项目选址更具吸引力。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考虑用地总体要求对当地社会稳定性的影响，具体面积XXX平方米。通过深入了解当地社区反馈，确保割灌机项目的选址和建设过程对当地社会和谐稳定产生积极作用。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割灌机项目选址不仅符合法规和规划，还在实际操作中具有可行性。这一全面规划将为割灌机项目的成功实施提供坚实的基础，确保割灌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62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割灌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割灌机项目的设备规划和空间设计中，我们将采取灵活设备布局的措施。设备布局将根据实际需求进行灵活设计，避免不必要的浪费。通过合理规划设备摆放位置，我们将提高设备的利用率，减少设备间距，以确保割灌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割灌机项目内部引入共享设施的概念，例如共享会议室、办公区等。通过这种方式，我们可以减少对资源的重复建设，提高资源共享效率，从而减小割灌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99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割灌机项目的总图布置中，我们将不同功能区域进行明确的规划，以最大程度满足割灌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88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我们首先关注市场因素，包括潜在客户分布、竞争对手位置、市场需求等。通过深入的市场调研，我们能够更准确地评估选址对于市场开拓和产品销售的影响，确保割灌机项目能够在有利的市场环境中蓬勃发展。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割灌机项目对环境的影响是综合评价的重要因素之一。我们将详细考虑选址周边的自然环境、生态保护区、水源地等情况，确保割灌机项目的建设和运营对环境影响最小化，并符合当地的环保法规标准。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对选址的评价还需充分考虑当地政府的产业政策和法规。我们将详细了解割灌机项目所在地的相关政策，确保割灌机项目的规划和运营与当地法规相符，降低不必要的法律风险。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考虑到社会稳定性对企业运营的重要性，我们将评估选址地区的社会安全情况、劳工关系、社区反馈等方面，以确保割灌机项目的建设和运营不会受到社会稳定性的负面影响。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最后，我们将综合考虑用地成本，包括土地购置费用、土地开发成本等。通过对用地成本的详细评估，我们能够做出更为精确的经济效益分析，为割灌机项目的投资决策提供有力支持。</w:t>
      </w:r>
    </w:p>
    <w:p>
      <w:pPr>
        <w:pStyle w:val="Heading1"/>
        <w:ind w:firstLine="560" w:firstLineChars="200"/>
        <w:rPr>
          <w:rFonts w:ascii="仿宋" w:eastAsia="仿宋" w:hAnsi="仿宋" w:cs="仿宋" w:hint="eastAsia"/>
          <w:sz w:val="28"/>
          <w:lang w:eastAsia="zh-CN"/>
        </w:rPr>
      </w:pPr>
      <w:bookmarkStart w:id="8" w:name="_Toc2651"/>
      <w:r>
        <w:rPr>
          <w:rFonts w:ascii="仿宋" w:eastAsia="仿宋" w:hAnsi="仿宋" w:cs="仿宋" w:hint="eastAsia"/>
          <w:sz w:val="28"/>
          <w:lang w:eastAsia="zh-CN"/>
        </w:rPr>
        <w:t>二、割灌机项目绩效评估</w:t>
      </w:r>
      <w:bookmarkEnd w:id="8"/>
    </w:p>
    <w:p>
      <w:pPr>
        <w:pStyle w:val="Heading2"/>
        <w:rPr>
          <w:rFonts w:ascii="仿宋" w:eastAsia="仿宋" w:hAnsi="仿宋" w:cs="仿宋" w:hint="eastAsia"/>
          <w:lang w:eastAsia="zh-CN"/>
        </w:rPr>
      </w:pPr>
      <w:bookmarkStart w:id="9" w:name="_Toc1502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在割灌机项目中，我们设计了一套全面的绩效评估指标，以确保割灌机项目的可控和成功交付。这些指标跨足割灌机项目目标、成本、进度和质量等多个维度，为我们提供了全面洞察割灌机项目的健康状况。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割灌机项目目标达成率是我们关注的首要指标。我们设定了明确的目标，并通过定期监测和评估，迅速发现并应对潜在的目标偏差。这为割灌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成本绩效是另一个核心关注点。通过实际成本与预算成本的对比分析，我们深入了解成本差异的原因，及时调整资源分配，保持割灌机项目在经济效益方面的合理水平。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进度作为关键的绩效指标之一，得到了精心的关注。我们制定了详细的割灌机项目进度计划，并设立了进度符合度指标，确保实际进度与计划进度保持一致。这使我们能够快速发现和解决潜在的进度问题，保持割灌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割灌机项目绩效的不可或缺的一环。我们引入了一系列的质量标准和客户满意度指标，以确保割灌机项目交付的成果在质量上达到或超越预期水平。通过持续监测这些指标，我们努力提升割灌机项目整体质量水平，为割灌机项目的成功交付提供有力保障。通过这些科学且全面的绩效评估，我们能够更好地引导割灌机项目的持续改进，确保割灌机项目目标的顺利达成。</w:t>
      </w:r>
    </w:p>
    <w:p>
      <w:pPr>
        <w:pStyle w:val="Heading2"/>
        <w:ind w:firstLine="560" w:firstLineChars="200"/>
        <w:rPr>
          <w:rFonts w:ascii="仿宋" w:eastAsia="仿宋" w:hAnsi="仿宋" w:cs="仿宋" w:hint="eastAsia"/>
          <w:sz w:val="28"/>
          <w:lang w:eastAsia="zh-CN"/>
        </w:rPr>
      </w:pPr>
      <w:bookmarkStart w:id="10" w:name="_Toc1624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绩效评估是割灌机项目中的关键环节，为确保割灌机项目达到预期目标，我们采用了多层次、多维度的绩效评估方法。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割灌机项目的战略目标对齐，确保每个决策和行动都与割灌机项目整体目标保持一致。团队会定期召开战略对齐会议，审视当前工作与割灌机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割灌机项目进度、质量、成本和风险等方面。这些指标通过数据收集和分析，为割灌机项目管理团队提供了客观的评估依据。例如，我们通过割灌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绩效评估不仅仅停留在割灌机项目内部，还考虑了割灌机项目对外部环境的影响。我们定期进行干系人满意度调查，以了解各利益相关方对割灌机项目的期望和满意度，并及时做出调整。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这种多层次、多角度的绩效评估方法，使得我们能够全面了解割灌机项目的运行状态，及时做出调整，确保割灌机项目在不断变化的环境中保持稳健前行。</w:t>
      </w:r>
    </w:p>
    <w:p>
      <w:pPr>
        <w:pStyle w:val="Heading2"/>
        <w:ind w:firstLine="560" w:firstLineChars="200"/>
        <w:rPr>
          <w:rFonts w:ascii="仿宋" w:eastAsia="仿宋" w:hAnsi="仿宋" w:cs="仿宋" w:hint="eastAsia"/>
          <w:sz w:val="28"/>
          <w:lang w:eastAsia="zh-CN"/>
        </w:rPr>
      </w:pPr>
      <w:bookmarkStart w:id="11" w:name="_Toc2536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为了确保割灌机项目的有效管理和不断优化，我们采用了精心设计的绩效评估周期。这个周期旨在实现灵活、实时和全面的评估，以适应割灌机项目执行中的各种挑战。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割灌机项目的不同需求，分为短期、中期和长期。短期评估关注每个迭代或工作周期，以及时发现和解决当前任务中的问题。中期评估涵盖几个迭代，深入了解整体割灌机项目的趋势和性能。长期评估则着眼于整个割灌机项目阶段，确保割灌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割灌机项目管理工具和协作平台，团队成员能够随时更新和分享割灌机项目数据。这种实时性的反馈机制使我们能够及时察觉潜在问题，快速调整，保持割灌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割灌机项目的决策制定密不可分。每个周期的割灌机项目回顾会议成为集体总结经验、识别问题深层次原因并找到创新解决方案的平台。这种定期的反思与调整机制使割灌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8670"/>
      <w:r>
        <w:rPr>
          <w:rFonts w:ascii="仿宋" w:eastAsia="仿宋" w:hAnsi="仿宋" w:cs="仿宋" w:hint="eastAsia"/>
          <w:sz w:val="28"/>
          <w:lang w:eastAsia="zh-CN"/>
        </w:rPr>
        <w:t>三、割灌机项目可持续发展</w:t>
      </w:r>
      <w:bookmarkEnd w:id="12"/>
    </w:p>
    <w:p>
      <w:pPr>
        <w:pStyle w:val="Heading2"/>
        <w:rPr>
          <w:rFonts w:ascii="仿宋" w:eastAsia="仿宋" w:hAnsi="仿宋" w:cs="仿宋" w:hint="eastAsia"/>
          <w:lang w:eastAsia="zh-CN"/>
        </w:rPr>
      </w:pPr>
      <w:bookmarkStart w:id="13" w:name="_Toc1276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割灌机项目中，割灌机项目团队着眼于未来，明确了可持续发展的战略方向。制定的具体可持续发展目标包括降低资源使用、采用环保技术、最大化社会效益等。这一步骤不仅有助于割灌机项目在环保和社会责任方面达到最高标准，也为未来提供了明确的指引，确保割灌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可持续实践的融入割灌机项目管理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割灌机项目管理周期。从割灌机项目规划开始，割灌机项目团队就考虑了环境和社会的因素。在执行阶段，割灌机项目团队积极推动绿色技术的应用，优化资源利用。此外，关注员工的社会责任，通过培训和沟通活动提高员工对可持续发展的认知，使他们能够在日常工作中践行可持续实践。这些举措不仅为割灌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6777"/>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扎根于割灌机项目的可持续发展理念，我们深信环保与社会责任是割灌机项目成功的关键支柱。在割灌机项目的每一步，我们都致力于通过创新和实践，履行对环境和社会的坚定责任。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团队通过引入先进的环保技术、建立高效的废物处理系统以及推动能源节约措施，积极履行环保责任。定期的环保监测和评估确保割灌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不仅致力于自身可持续发展，还注重对社会的回馈。通过支持社区割灌机项目、参与慈善事业、提供培训机会等方式，割灌机项目积极履行社会责任。与当地社区建立积极互动，关注员工的工作与生活平衡，以及员工的身心健康，是割灌机项目在社会责任层面的关键举措。这样的实践不仅增强了割灌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9548"/>
      <w:r>
        <w:rPr>
          <w:rFonts w:ascii="仿宋" w:eastAsia="仿宋" w:hAnsi="仿宋" w:cs="仿宋" w:hint="eastAsia"/>
          <w:sz w:val="28"/>
          <w:lang w:eastAsia="zh-CN"/>
        </w:rPr>
        <w:t>四、割灌机项目文档管理</w:t>
      </w:r>
      <w:bookmarkEnd w:id="15"/>
    </w:p>
    <w:p>
      <w:pPr>
        <w:pStyle w:val="Heading2"/>
        <w:rPr>
          <w:rFonts w:ascii="仿宋" w:eastAsia="仿宋" w:hAnsi="仿宋" w:cs="仿宋" w:hint="eastAsia"/>
          <w:lang w:eastAsia="zh-CN"/>
        </w:rPr>
      </w:pPr>
      <w:bookmarkStart w:id="16" w:name="_Toc11025"/>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割灌机项目高度重视文档的质量和准确性，以支持割灌机项目的各项活动和决策。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文档的编制始于割灌机项目计划的初期，我们制定了详细的文档编制计划，明确了每个文档的内容、格式和编写责任人。在割灌机项目启动阶段，我们首先编制了割灌机项目章程，明确定义了割灌机项目的目标、范围、风险等关键要素。随后，割灌机项目团队根据计划陆续编制了需求文档、设计文档、测试文档等各类文档，确保割灌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割灌机项目管理中的重要环节，旨在确保割灌机项目文档符合质量标准和割灌机项目需求。在割灌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除了内部审查，我们还进行了外部审查，邀请割灌机项目相关利益方和专业领域的专家对文档进行独立审查。这有助于获取更全面、客观的反馈，确保割灌机项目文档不仅符合内部标准，也满足外部需求。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割灌机项目在文档编制与审查方面建立了严格的管理机制，通过规范的流程和多维度的审查，确保割灌机项目文档的质量、准确性和可靠性，为割灌机项目的顺利推进提供了有力支持。</w:t>
      </w:r>
    </w:p>
    <w:p>
      <w:pPr>
        <w:pStyle w:val="Heading2"/>
        <w:ind w:firstLine="560" w:firstLineChars="200"/>
        <w:rPr>
          <w:rFonts w:ascii="仿宋" w:eastAsia="仿宋" w:hAnsi="仿宋" w:cs="仿宋" w:hint="eastAsia"/>
          <w:sz w:val="28"/>
          <w:lang w:eastAsia="zh-CN"/>
        </w:rPr>
      </w:pPr>
      <w:bookmarkStart w:id="17" w:name="_Toc263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在割灌机项目中，我们致力于优化文档发布与分发过程，以确保信息的高效传递和团队间协作的顺畅进行。以下是我们采取的关键优化策略：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我们通过多渠道发布文档，包括电子邮件、割灌机项目管理平台、内部网站等，以满足不同团队成员的偏好和需求。多渠道发布确保了信息的全面覆盖。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我们采用了精细的权限控制，确保只有授权人员可以访问敏感信息。这种安全措施保护了割灌机项目文档的机密性，防止了未经授权的信息泄露。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0470"/>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文档存档与归档是割灌机项目生命周期中一个至关重要的环节，直接关系到割灌机项目信息的长期保存和历史记录的完整性。在割灌机项目中，我们实施了一系列有效的文档存档与归档管理策略：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30239"/>
      <w:r>
        <w:rPr>
          <w:rFonts w:ascii="仿宋" w:eastAsia="仿宋" w:hAnsi="仿宋" w:cs="仿宋" w:hint="eastAsia"/>
          <w:sz w:val="28"/>
          <w:lang w:eastAsia="zh-CN"/>
        </w:rPr>
        <w:t>五、割灌机项目土建工程</w:t>
      </w:r>
      <w:bookmarkEnd w:id="19"/>
    </w:p>
    <w:p>
      <w:pPr>
        <w:pStyle w:val="Heading2"/>
        <w:rPr>
          <w:rFonts w:ascii="仿宋" w:eastAsia="仿宋" w:hAnsi="仿宋" w:cs="仿宋" w:hint="eastAsia"/>
          <w:lang w:eastAsia="zh-CN"/>
        </w:rPr>
      </w:pPr>
      <w:bookmarkStart w:id="20" w:name="_Toc31374"/>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在割灌机项目的建筑工程设计中，我们将秉承一系列重要的设计原则，以确保割灌机项目建筑在功能、美观、可持续性等方面达到最佳效果。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首要原则是确保建筑的功能性得到最大化的发挥。我们将充分理解割灌机项目的实际需求，合理布局各个功能区域，保证建筑在满足业务需求的同时，提供高效的工作环境。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https://d.book118.com/137025021145006026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68300B"/>
    <w:rsid w:val="6F6830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02502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2024-01-08T13:48:00Z</dcterms:created>
  <dcterms:modified xsi:type="dcterms:W3CDTF">2024-01-08T13:48:24Z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1B4EC61A912D4CA0BB917BD6A3415EB2_11</vt:lpwstr>
  </property>
  <property fmtid="{D5CDD505-2E9C-101B-9397-08002B2CF9AE}" pid="3" name="KSOProductBuildVer">
    <vt:lpwstr>2052-12.1.0.16120</vt:lpwstr>
  </property>
</Properties>
</file>