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7" w:history="1">
        <w:r>
          <w:rPr>
            <w:rFonts w:ascii="仿宋" w:eastAsia="仿宋" w:hAnsi="仿宋" w:cs="仿宋" w:hint="eastAsia"/>
            <w:lang w:eastAsia="zh-CN"/>
          </w:rPr>
          <w:t>概论</w:t>
        </w:r>
        <w:r>
          <w:tab/>
        </w:r>
        <w:r>
          <w:fldChar w:fldCharType="begin"/>
        </w:r>
        <w:r>
          <w:instrText xml:space="preserve"> PAGEREF _Toc5197 \h </w:instrText>
        </w:r>
        <w:r>
          <w:fldChar w:fldCharType="separate"/>
        </w:r>
        <w:r>
          <w:t>3</w:t>
        </w:r>
        <w:r>
          <w:fldChar w:fldCharType="end"/>
        </w:r>
      </w:hyperlink>
    </w:p>
    <w:p>
      <w:pPr>
        <w:pStyle w:val="TOC1"/>
        <w:tabs>
          <w:tab w:val="right" w:leader="dot" w:pos="8306"/>
        </w:tabs>
      </w:pPr>
      <w:hyperlink w:anchor="_Toc27123" w:history="1">
        <w:r>
          <w:rPr>
            <w:rFonts w:ascii="仿宋" w:eastAsia="仿宋" w:hAnsi="仿宋" w:cs="仿宋" w:hint="eastAsia"/>
            <w:lang w:eastAsia="zh-CN"/>
          </w:rPr>
          <w:t>一、办公照明项目危机管理</w:t>
        </w:r>
        <w:r>
          <w:tab/>
        </w:r>
        <w:r>
          <w:fldChar w:fldCharType="begin"/>
        </w:r>
        <w:r>
          <w:instrText xml:space="preserve"> PAGEREF _Toc27123 \h </w:instrText>
        </w:r>
        <w:r>
          <w:fldChar w:fldCharType="separate"/>
        </w:r>
        <w:r>
          <w:t>3</w:t>
        </w:r>
        <w:r>
          <w:fldChar w:fldCharType="end"/>
        </w:r>
      </w:hyperlink>
    </w:p>
    <w:p>
      <w:pPr>
        <w:pStyle w:val="TOC2"/>
        <w:tabs>
          <w:tab w:val="right" w:leader="dot" w:pos="8306"/>
        </w:tabs>
      </w:pPr>
      <w:hyperlink w:anchor="_Toc18922" w:history="1">
        <w:r>
          <w:rPr>
            <w:rFonts w:ascii="仿宋" w:eastAsia="仿宋" w:hAnsi="仿宋" w:cs="仿宋" w:hint="eastAsia"/>
            <w:lang w:eastAsia="zh-CN"/>
          </w:rPr>
          <w:t>(一)、危机预警与识别</w:t>
        </w:r>
        <w:r>
          <w:tab/>
        </w:r>
        <w:r>
          <w:fldChar w:fldCharType="begin"/>
        </w:r>
        <w:r>
          <w:instrText xml:space="preserve"> PAGEREF _Toc18922 \h </w:instrText>
        </w:r>
        <w:r>
          <w:fldChar w:fldCharType="separate"/>
        </w:r>
        <w:r>
          <w:t>3</w:t>
        </w:r>
        <w:r>
          <w:fldChar w:fldCharType="end"/>
        </w:r>
      </w:hyperlink>
    </w:p>
    <w:p>
      <w:pPr>
        <w:pStyle w:val="TOC2"/>
        <w:tabs>
          <w:tab w:val="right" w:leader="dot" w:pos="8306"/>
        </w:tabs>
      </w:pPr>
      <w:hyperlink w:anchor="_Toc15420" w:history="1">
        <w:r>
          <w:rPr>
            <w:rFonts w:ascii="仿宋" w:eastAsia="仿宋" w:hAnsi="仿宋" w:cs="仿宋" w:hint="eastAsia"/>
            <w:lang w:eastAsia="zh-CN"/>
          </w:rPr>
          <w:t>(二)、危机应对与恢复</w:t>
        </w:r>
        <w:r>
          <w:tab/>
        </w:r>
        <w:r>
          <w:fldChar w:fldCharType="begin"/>
        </w:r>
        <w:r>
          <w:instrText xml:space="preserve"> PAGEREF _Toc15420 \h </w:instrText>
        </w:r>
        <w:r>
          <w:fldChar w:fldCharType="separate"/>
        </w:r>
        <w:r>
          <w:t>4</w:t>
        </w:r>
        <w:r>
          <w:fldChar w:fldCharType="end"/>
        </w:r>
      </w:hyperlink>
    </w:p>
    <w:p>
      <w:pPr>
        <w:pStyle w:val="TOC1"/>
        <w:tabs>
          <w:tab w:val="right" w:leader="dot" w:pos="8306"/>
        </w:tabs>
      </w:pPr>
      <w:hyperlink w:anchor="_Toc20437" w:history="1">
        <w:r>
          <w:rPr>
            <w:rFonts w:ascii="仿宋" w:eastAsia="仿宋" w:hAnsi="仿宋" w:cs="仿宋" w:hint="eastAsia"/>
            <w:lang w:eastAsia="zh-CN"/>
          </w:rPr>
          <w:t>二、办公照明项目绩效评估</w:t>
        </w:r>
        <w:r>
          <w:tab/>
        </w:r>
        <w:r>
          <w:fldChar w:fldCharType="begin"/>
        </w:r>
        <w:r>
          <w:instrText xml:space="preserve"> PAGEREF _Toc20437 \h </w:instrText>
        </w:r>
        <w:r>
          <w:fldChar w:fldCharType="separate"/>
        </w:r>
        <w:r>
          <w:t>5</w:t>
        </w:r>
        <w:r>
          <w:fldChar w:fldCharType="end"/>
        </w:r>
      </w:hyperlink>
    </w:p>
    <w:p>
      <w:pPr>
        <w:pStyle w:val="TOC2"/>
        <w:tabs>
          <w:tab w:val="right" w:leader="dot" w:pos="8306"/>
        </w:tabs>
      </w:pPr>
      <w:hyperlink w:anchor="_Toc12756" w:history="1">
        <w:r>
          <w:rPr>
            <w:rFonts w:ascii="仿宋" w:eastAsia="仿宋" w:hAnsi="仿宋" w:cs="仿宋" w:hint="eastAsia"/>
            <w:lang w:eastAsia="zh-CN"/>
          </w:rPr>
          <w:t>(一)、绩效评估指标</w:t>
        </w:r>
        <w:r>
          <w:tab/>
        </w:r>
        <w:r>
          <w:fldChar w:fldCharType="begin"/>
        </w:r>
        <w:r>
          <w:instrText xml:space="preserve"> PAGEREF _Toc12756 \h </w:instrText>
        </w:r>
        <w:r>
          <w:fldChar w:fldCharType="separate"/>
        </w:r>
        <w:r>
          <w:t>5</w:t>
        </w:r>
        <w:r>
          <w:fldChar w:fldCharType="end"/>
        </w:r>
      </w:hyperlink>
    </w:p>
    <w:p>
      <w:pPr>
        <w:pStyle w:val="TOC2"/>
        <w:tabs>
          <w:tab w:val="right" w:leader="dot" w:pos="8306"/>
        </w:tabs>
      </w:pPr>
      <w:hyperlink w:anchor="_Toc24612" w:history="1">
        <w:r>
          <w:rPr>
            <w:rFonts w:ascii="仿宋" w:eastAsia="仿宋" w:hAnsi="仿宋" w:cs="仿宋" w:hint="eastAsia"/>
            <w:lang w:eastAsia="zh-CN"/>
          </w:rPr>
          <w:t>(二)、绩效评估方法</w:t>
        </w:r>
        <w:r>
          <w:tab/>
        </w:r>
        <w:r>
          <w:fldChar w:fldCharType="begin"/>
        </w:r>
        <w:r>
          <w:instrText xml:space="preserve"> PAGEREF _Toc24612 \h </w:instrText>
        </w:r>
        <w:r>
          <w:fldChar w:fldCharType="separate"/>
        </w:r>
        <w:r>
          <w:t>6</w:t>
        </w:r>
        <w:r>
          <w:fldChar w:fldCharType="end"/>
        </w:r>
      </w:hyperlink>
    </w:p>
    <w:p>
      <w:pPr>
        <w:pStyle w:val="TOC2"/>
        <w:tabs>
          <w:tab w:val="right" w:leader="dot" w:pos="8306"/>
        </w:tabs>
      </w:pPr>
      <w:hyperlink w:anchor="_Toc6200" w:history="1">
        <w:r>
          <w:rPr>
            <w:rFonts w:ascii="仿宋" w:eastAsia="仿宋" w:hAnsi="仿宋" w:cs="仿宋" w:hint="eastAsia"/>
            <w:lang w:eastAsia="zh-CN"/>
          </w:rPr>
          <w:t>(三)、绩效评估周期</w:t>
        </w:r>
        <w:r>
          <w:tab/>
        </w:r>
        <w:r>
          <w:fldChar w:fldCharType="begin"/>
        </w:r>
        <w:r>
          <w:instrText xml:space="preserve"> PAGEREF _Toc6200 \h </w:instrText>
        </w:r>
        <w:r>
          <w:fldChar w:fldCharType="separate"/>
        </w:r>
        <w:r>
          <w:t>7</w:t>
        </w:r>
        <w:r>
          <w:fldChar w:fldCharType="end"/>
        </w:r>
      </w:hyperlink>
    </w:p>
    <w:p>
      <w:pPr>
        <w:pStyle w:val="TOC1"/>
        <w:tabs>
          <w:tab w:val="right" w:leader="dot" w:pos="8306"/>
        </w:tabs>
      </w:pPr>
      <w:hyperlink w:anchor="_Toc10021" w:history="1">
        <w:r>
          <w:rPr>
            <w:rFonts w:ascii="仿宋" w:eastAsia="仿宋" w:hAnsi="仿宋" w:cs="仿宋" w:hint="eastAsia"/>
            <w:lang w:eastAsia="zh-CN"/>
          </w:rPr>
          <w:t>三、办公照明项目选址可行性分析</w:t>
        </w:r>
        <w:r>
          <w:tab/>
        </w:r>
        <w:r>
          <w:fldChar w:fldCharType="begin"/>
        </w:r>
        <w:r>
          <w:instrText xml:space="preserve"> PAGEREF _Toc10021 \h </w:instrText>
        </w:r>
        <w:r>
          <w:fldChar w:fldCharType="separate"/>
        </w:r>
        <w:r>
          <w:t>8</w:t>
        </w:r>
        <w:r>
          <w:fldChar w:fldCharType="end"/>
        </w:r>
      </w:hyperlink>
    </w:p>
    <w:p>
      <w:pPr>
        <w:pStyle w:val="TOC2"/>
        <w:tabs>
          <w:tab w:val="right" w:leader="dot" w:pos="8306"/>
        </w:tabs>
      </w:pPr>
      <w:hyperlink w:anchor="_Toc5203" w:history="1">
        <w:r>
          <w:rPr>
            <w:rFonts w:ascii="仿宋" w:eastAsia="仿宋" w:hAnsi="仿宋" w:cs="仿宋" w:hint="eastAsia"/>
            <w:lang w:eastAsia="zh-CN"/>
          </w:rPr>
          <w:t>(一)、办公照明项目选址</w:t>
        </w:r>
        <w:r>
          <w:tab/>
        </w:r>
        <w:r>
          <w:fldChar w:fldCharType="begin"/>
        </w:r>
        <w:r>
          <w:instrText xml:space="preserve"> PAGEREF _Toc5203 \h </w:instrText>
        </w:r>
        <w:r>
          <w:fldChar w:fldCharType="separate"/>
        </w:r>
        <w:r>
          <w:t>8</w:t>
        </w:r>
        <w:r>
          <w:fldChar w:fldCharType="end"/>
        </w:r>
      </w:hyperlink>
    </w:p>
    <w:p>
      <w:pPr>
        <w:pStyle w:val="TOC2"/>
        <w:tabs>
          <w:tab w:val="right" w:leader="dot" w:pos="8306"/>
        </w:tabs>
      </w:pPr>
      <w:hyperlink w:anchor="_Toc154" w:history="1">
        <w:r>
          <w:rPr>
            <w:rFonts w:ascii="仿宋" w:eastAsia="仿宋" w:hAnsi="仿宋" w:cs="仿宋" w:hint="eastAsia"/>
            <w:lang w:eastAsia="zh-CN"/>
          </w:rPr>
          <w:t>(二)、用地控制指标</w:t>
        </w:r>
        <w:r>
          <w:tab/>
        </w:r>
        <w:r>
          <w:fldChar w:fldCharType="begin"/>
        </w:r>
        <w:r>
          <w:instrText xml:space="preserve"> PAGEREF _Toc154 \h </w:instrText>
        </w:r>
        <w:r>
          <w:fldChar w:fldCharType="separate"/>
        </w:r>
        <w:r>
          <w:t>9</w:t>
        </w:r>
        <w:r>
          <w:fldChar w:fldCharType="end"/>
        </w:r>
      </w:hyperlink>
    </w:p>
    <w:p>
      <w:pPr>
        <w:pStyle w:val="TOC2"/>
        <w:tabs>
          <w:tab w:val="right" w:leader="dot" w:pos="8306"/>
        </w:tabs>
      </w:pPr>
      <w:hyperlink w:anchor="_Toc23360" w:history="1">
        <w:r>
          <w:rPr>
            <w:rFonts w:ascii="仿宋" w:eastAsia="仿宋" w:hAnsi="仿宋" w:cs="仿宋" w:hint="eastAsia"/>
            <w:lang w:eastAsia="zh-CN"/>
          </w:rPr>
          <w:t>(三)、节约用地措施</w:t>
        </w:r>
        <w:r>
          <w:tab/>
        </w:r>
        <w:r>
          <w:fldChar w:fldCharType="begin"/>
        </w:r>
        <w:r>
          <w:instrText xml:space="preserve"> PAGEREF _Toc23360 \h </w:instrText>
        </w:r>
        <w:r>
          <w:fldChar w:fldCharType="separate"/>
        </w:r>
        <w:r>
          <w:t>10</w:t>
        </w:r>
        <w:r>
          <w:fldChar w:fldCharType="end"/>
        </w:r>
      </w:hyperlink>
    </w:p>
    <w:p>
      <w:pPr>
        <w:pStyle w:val="TOC2"/>
        <w:tabs>
          <w:tab w:val="right" w:leader="dot" w:pos="8306"/>
        </w:tabs>
      </w:pPr>
      <w:hyperlink w:anchor="_Toc31759" w:history="1">
        <w:r>
          <w:rPr>
            <w:rFonts w:ascii="仿宋" w:eastAsia="仿宋" w:hAnsi="仿宋" w:cs="仿宋" w:hint="eastAsia"/>
            <w:lang w:eastAsia="zh-CN"/>
          </w:rPr>
          <w:t>(四)、总图布置方案</w:t>
        </w:r>
        <w:r>
          <w:tab/>
        </w:r>
        <w:r>
          <w:fldChar w:fldCharType="begin"/>
        </w:r>
        <w:r>
          <w:instrText xml:space="preserve"> PAGEREF _Toc31759 \h </w:instrText>
        </w:r>
        <w:r>
          <w:fldChar w:fldCharType="separate"/>
        </w:r>
        <w:r>
          <w:t>12</w:t>
        </w:r>
        <w:r>
          <w:fldChar w:fldCharType="end"/>
        </w:r>
      </w:hyperlink>
    </w:p>
    <w:p>
      <w:pPr>
        <w:pStyle w:val="TOC2"/>
        <w:tabs>
          <w:tab w:val="right" w:leader="dot" w:pos="8306"/>
        </w:tabs>
      </w:pPr>
      <w:hyperlink w:anchor="_Toc6604" w:history="1">
        <w:r>
          <w:rPr>
            <w:rFonts w:ascii="仿宋" w:eastAsia="仿宋" w:hAnsi="仿宋" w:cs="仿宋" w:hint="eastAsia"/>
            <w:lang w:eastAsia="zh-CN"/>
          </w:rPr>
          <w:t>(五)、选址综合评价</w:t>
        </w:r>
        <w:r>
          <w:tab/>
        </w:r>
        <w:r>
          <w:fldChar w:fldCharType="begin"/>
        </w:r>
        <w:r>
          <w:instrText xml:space="preserve"> PAGEREF _Toc6604 \h </w:instrText>
        </w:r>
        <w:r>
          <w:fldChar w:fldCharType="separate"/>
        </w:r>
        <w:r>
          <w:t>13</w:t>
        </w:r>
        <w:r>
          <w:fldChar w:fldCharType="end"/>
        </w:r>
      </w:hyperlink>
    </w:p>
    <w:p>
      <w:pPr>
        <w:pStyle w:val="TOC1"/>
        <w:tabs>
          <w:tab w:val="right" w:leader="dot" w:pos="8306"/>
        </w:tabs>
      </w:pPr>
      <w:hyperlink w:anchor="_Toc18631" w:history="1">
        <w:r>
          <w:rPr>
            <w:rFonts w:ascii="仿宋" w:eastAsia="仿宋" w:hAnsi="仿宋" w:cs="仿宋" w:hint="eastAsia"/>
            <w:lang w:eastAsia="zh-CN"/>
          </w:rPr>
          <w:t>四、办公照明项目文档管理</w:t>
        </w:r>
        <w:r>
          <w:tab/>
        </w:r>
        <w:r>
          <w:fldChar w:fldCharType="begin"/>
        </w:r>
        <w:r>
          <w:instrText xml:space="preserve"> PAGEREF _Toc18631 \h </w:instrText>
        </w:r>
        <w:r>
          <w:fldChar w:fldCharType="separate"/>
        </w:r>
        <w:r>
          <w:t>14</w:t>
        </w:r>
        <w:r>
          <w:fldChar w:fldCharType="end"/>
        </w:r>
      </w:hyperlink>
    </w:p>
    <w:p>
      <w:pPr>
        <w:pStyle w:val="TOC2"/>
        <w:tabs>
          <w:tab w:val="right" w:leader="dot" w:pos="8306"/>
        </w:tabs>
      </w:pPr>
      <w:hyperlink w:anchor="_Toc18739" w:history="1">
        <w:r>
          <w:rPr>
            <w:rFonts w:ascii="仿宋" w:eastAsia="仿宋" w:hAnsi="仿宋" w:cs="仿宋" w:hint="eastAsia"/>
            <w:lang w:eastAsia="zh-CN"/>
          </w:rPr>
          <w:t>(一)、文档编制与审查</w:t>
        </w:r>
        <w:r>
          <w:tab/>
        </w:r>
        <w:r>
          <w:fldChar w:fldCharType="begin"/>
        </w:r>
        <w:r>
          <w:instrText xml:space="preserve"> PAGEREF _Toc18739 \h </w:instrText>
        </w:r>
        <w:r>
          <w:fldChar w:fldCharType="separate"/>
        </w:r>
        <w:r>
          <w:t>14</w:t>
        </w:r>
        <w:r>
          <w:fldChar w:fldCharType="end"/>
        </w:r>
      </w:hyperlink>
    </w:p>
    <w:p>
      <w:pPr>
        <w:pStyle w:val="TOC2"/>
        <w:tabs>
          <w:tab w:val="right" w:leader="dot" w:pos="8306"/>
        </w:tabs>
      </w:pPr>
      <w:hyperlink w:anchor="_Toc28166" w:history="1">
        <w:r>
          <w:rPr>
            <w:rFonts w:ascii="仿宋" w:eastAsia="仿宋" w:hAnsi="仿宋" w:cs="仿宋" w:hint="eastAsia"/>
            <w:lang w:eastAsia="zh-CN"/>
          </w:rPr>
          <w:t>(二)、文档发布与分发</w:t>
        </w:r>
        <w:r>
          <w:tab/>
        </w:r>
        <w:r>
          <w:fldChar w:fldCharType="begin"/>
        </w:r>
        <w:r>
          <w:instrText xml:space="preserve"> PAGEREF _Toc28166 \h </w:instrText>
        </w:r>
        <w:r>
          <w:fldChar w:fldCharType="separate"/>
        </w:r>
        <w:r>
          <w:t>15</w:t>
        </w:r>
        <w:r>
          <w:fldChar w:fldCharType="end"/>
        </w:r>
      </w:hyperlink>
    </w:p>
    <w:p>
      <w:pPr>
        <w:pStyle w:val="TOC2"/>
        <w:tabs>
          <w:tab w:val="right" w:leader="dot" w:pos="8306"/>
        </w:tabs>
      </w:pPr>
      <w:hyperlink w:anchor="_Toc25274" w:history="1">
        <w:r>
          <w:rPr>
            <w:rFonts w:ascii="仿宋" w:eastAsia="仿宋" w:hAnsi="仿宋" w:cs="仿宋" w:hint="eastAsia"/>
            <w:lang w:eastAsia="zh-CN"/>
          </w:rPr>
          <w:t>(三)、文档存档与归档</w:t>
        </w:r>
        <w:r>
          <w:tab/>
        </w:r>
        <w:r>
          <w:fldChar w:fldCharType="begin"/>
        </w:r>
        <w:r>
          <w:instrText xml:space="preserve"> PAGEREF _Toc25274 \h </w:instrText>
        </w:r>
        <w:r>
          <w:fldChar w:fldCharType="separate"/>
        </w:r>
        <w:r>
          <w:t>16</w:t>
        </w:r>
        <w:r>
          <w:fldChar w:fldCharType="end"/>
        </w:r>
      </w:hyperlink>
    </w:p>
    <w:p>
      <w:pPr>
        <w:pStyle w:val="TOC1"/>
        <w:tabs>
          <w:tab w:val="right" w:leader="dot" w:pos="8306"/>
        </w:tabs>
      </w:pPr>
      <w:hyperlink w:anchor="_Toc6857" w:history="1">
        <w:r>
          <w:rPr>
            <w:rFonts w:ascii="仿宋" w:eastAsia="仿宋" w:hAnsi="仿宋" w:cs="仿宋" w:hint="eastAsia"/>
            <w:lang w:eastAsia="zh-CN"/>
          </w:rPr>
          <w:t>五、办公照明项目土建工程</w:t>
        </w:r>
        <w:r>
          <w:tab/>
        </w:r>
        <w:r>
          <w:fldChar w:fldCharType="begin"/>
        </w:r>
        <w:r>
          <w:instrText xml:space="preserve"> PAGEREF _Toc6857 \h </w:instrText>
        </w:r>
        <w:r>
          <w:fldChar w:fldCharType="separate"/>
        </w:r>
        <w:r>
          <w:t>17</w:t>
        </w:r>
        <w:r>
          <w:fldChar w:fldCharType="end"/>
        </w:r>
      </w:hyperlink>
    </w:p>
    <w:p>
      <w:pPr>
        <w:pStyle w:val="TOC2"/>
        <w:tabs>
          <w:tab w:val="right" w:leader="dot" w:pos="8306"/>
        </w:tabs>
      </w:pPr>
      <w:hyperlink w:anchor="_Toc12554" w:history="1">
        <w:r>
          <w:rPr>
            <w:rFonts w:ascii="仿宋" w:eastAsia="仿宋" w:hAnsi="仿宋" w:cs="仿宋" w:hint="eastAsia"/>
            <w:lang w:eastAsia="zh-CN"/>
          </w:rPr>
          <w:t>(一)、建筑工程设计原则</w:t>
        </w:r>
        <w:r>
          <w:tab/>
        </w:r>
        <w:r>
          <w:fldChar w:fldCharType="begin"/>
        </w:r>
        <w:r>
          <w:instrText xml:space="preserve"> PAGEREF _Toc12554 \h </w:instrText>
        </w:r>
        <w:r>
          <w:fldChar w:fldCharType="separate"/>
        </w:r>
        <w:r>
          <w:t>17</w:t>
        </w:r>
        <w:r>
          <w:fldChar w:fldCharType="end"/>
        </w:r>
      </w:hyperlink>
    </w:p>
    <w:p>
      <w:pPr>
        <w:pStyle w:val="TOC2"/>
        <w:tabs>
          <w:tab w:val="right" w:leader="dot" w:pos="8306"/>
        </w:tabs>
      </w:pPr>
      <w:hyperlink w:anchor="_Toc28718" w:history="1">
        <w:r>
          <w:rPr>
            <w:rFonts w:ascii="仿宋" w:eastAsia="仿宋" w:hAnsi="仿宋" w:cs="仿宋" w:hint="eastAsia"/>
            <w:lang w:eastAsia="zh-CN"/>
          </w:rPr>
          <w:t>(二)、土建工程设计年限及安全等级</w:t>
        </w:r>
        <w:r>
          <w:tab/>
        </w:r>
        <w:r>
          <w:fldChar w:fldCharType="begin"/>
        </w:r>
        <w:r>
          <w:instrText xml:space="preserve"> PAGEREF _Toc28718 \h </w:instrText>
        </w:r>
        <w:r>
          <w:fldChar w:fldCharType="separate"/>
        </w:r>
        <w:r>
          <w:t>18</w:t>
        </w:r>
        <w:r>
          <w:fldChar w:fldCharType="end"/>
        </w:r>
      </w:hyperlink>
    </w:p>
    <w:p>
      <w:pPr>
        <w:pStyle w:val="TOC2"/>
        <w:tabs>
          <w:tab w:val="right" w:leader="dot" w:pos="8306"/>
        </w:tabs>
      </w:pPr>
      <w:hyperlink w:anchor="_Toc13692" w:history="1">
        <w:r>
          <w:rPr>
            <w:rFonts w:ascii="仿宋" w:eastAsia="仿宋" w:hAnsi="仿宋" w:cs="仿宋" w:hint="eastAsia"/>
            <w:lang w:eastAsia="zh-CN"/>
          </w:rPr>
          <w:t>(三)、建筑工程设计总体要求</w:t>
        </w:r>
        <w:r>
          <w:tab/>
        </w:r>
        <w:r>
          <w:fldChar w:fldCharType="begin"/>
        </w:r>
        <w:r>
          <w:instrText xml:space="preserve"> PAGEREF _Toc13692 \h </w:instrText>
        </w:r>
        <w:r>
          <w:fldChar w:fldCharType="separate"/>
        </w:r>
        <w:r>
          <w:t>19</w:t>
        </w:r>
        <w:r>
          <w:fldChar w:fldCharType="end"/>
        </w:r>
      </w:hyperlink>
    </w:p>
    <w:p>
      <w:pPr>
        <w:pStyle w:val="TOC2"/>
        <w:tabs>
          <w:tab w:val="right" w:leader="dot" w:pos="8306"/>
        </w:tabs>
      </w:pPr>
      <w:hyperlink w:anchor="_Toc1042" w:history="1">
        <w:r>
          <w:rPr>
            <w:rFonts w:ascii="仿宋" w:eastAsia="仿宋" w:hAnsi="仿宋" w:cs="仿宋" w:hint="eastAsia"/>
            <w:lang w:eastAsia="zh-CN"/>
          </w:rPr>
          <w:t>(四)、土建工程建设指标</w:t>
        </w:r>
        <w:r>
          <w:tab/>
        </w:r>
        <w:r>
          <w:fldChar w:fldCharType="begin"/>
        </w:r>
        <w:r>
          <w:instrText xml:space="preserve"> PAGEREF _Toc1042 \h </w:instrText>
        </w:r>
        <w:r>
          <w:fldChar w:fldCharType="separate"/>
        </w:r>
        <w:r>
          <w:t>20</w:t>
        </w:r>
        <w:r>
          <w:fldChar w:fldCharType="end"/>
        </w:r>
      </w:hyperlink>
    </w:p>
    <w:p>
      <w:pPr>
        <w:pStyle w:val="TOC1"/>
        <w:tabs>
          <w:tab w:val="right" w:leader="dot" w:pos="8306"/>
        </w:tabs>
      </w:pPr>
      <w:hyperlink w:anchor="_Toc2235" w:history="1">
        <w:r>
          <w:rPr>
            <w:rFonts w:ascii="仿宋" w:eastAsia="仿宋" w:hAnsi="仿宋" w:cs="仿宋" w:hint="eastAsia"/>
            <w:lang w:eastAsia="zh-CN"/>
          </w:rPr>
          <w:t>六、办公照明项目建设单位说明</w:t>
        </w:r>
        <w:r>
          <w:tab/>
        </w:r>
        <w:r>
          <w:fldChar w:fldCharType="begin"/>
        </w:r>
        <w:r>
          <w:instrText xml:space="preserve"> PAGEREF _Toc2235 \h </w:instrText>
        </w:r>
        <w:r>
          <w:fldChar w:fldCharType="separate"/>
        </w:r>
        <w:r>
          <w:t>20</w:t>
        </w:r>
        <w:r>
          <w:fldChar w:fldCharType="end"/>
        </w:r>
      </w:hyperlink>
    </w:p>
    <w:p>
      <w:pPr>
        <w:pStyle w:val="TOC2"/>
        <w:tabs>
          <w:tab w:val="right" w:leader="dot" w:pos="8306"/>
        </w:tabs>
      </w:pPr>
      <w:hyperlink w:anchor="_Toc1461" w:history="1">
        <w:r>
          <w:rPr>
            <w:rFonts w:ascii="仿宋" w:eastAsia="仿宋" w:hAnsi="仿宋" w:cs="仿宋" w:hint="eastAsia"/>
            <w:lang w:eastAsia="zh-CN"/>
          </w:rPr>
          <w:t>(一)、办公照明项目承办单位基本情况</w:t>
        </w:r>
        <w:r>
          <w:tab/>
        </w:r>
        <w:r>
          <w:fldChar w:fldCharType="begin"/>
        </w:r>
        <w:r>
          <w:instrText xml:space="preserve"> PAGEREF _Toc1461 \h </w:instrText>
        </w:r>
        <w:r>
          <w:fldChar w:fldCharType="separate"/>
        </w:r>
        <w:r>
          <w:t>20</w:t>
        </w:r>
        <w:r>
          <w:fldChar w:fldCharType="end"/>
        </w:r>
      </w:hyperlink>
    </w:p>
    <w:p>
      <w:pPr>
        <w:pStyle w:val="TOC2"/>
        <w:tabs>
          <w:tab w:val="right" w:leader="dot" w:pos="8306"/>
        </w:tabs>
      </w:pPr>
      <w:hyperlink w:anchor="_Toc6490" w:history="1">
        <w:r>
          <w:rPr>
            <w:rFonts w:ascii="仿宋" w:eastAsia="仿宋" w:hAnsi="仿宋" w:cs="仿宋" w:hint="eastAsia"/>
            <w:lang w:eastAsia="zh-CN"/>
          </w:rPr>
          <w:t>(二)、公司经济效益分析</w:t>
        </w:r>
        <w:r>
          <w:tab/>
        </w:r>
        <w:r>
          <w:fldChar w:fldCharType="begin"/>
        </w:r>
        <w:r>
          <w:instrText xml:space="preserve"> PAGEREF _Toc6490 \h </w:instrText>
        </w:r>
        <w:r>
          <w:fldChar w:fldCharType="separate"/>
        </w:r>
        <w:r>
          <w:t>21</w:t>
        </w:r>
        <w:r>
          <w:fldChar w:fldCharType="end"/>
        </w:r>
      </w:hyperlink>
    </w:p>
    <w:p>
      <w:pPr>
        <w:pStyle w:val="TOC1"/>
        <w:tabs>
          <w:tab w:val="right" w:leader="dot" w:pos="8306"/>
        </w:tabs>
      </w:pPr>
      <w:hyperlink w:anchor="_Toc31841" w:history="1">
        <w:r>
          <w:rPr>
            <w:rFonts w:ascii="仿宋" w:eastAsia="仿宋" w:hAnsi="仿宋" w:cs="仿宋" w:hint="eastAsia"/>
            <w:lang w:eastAsia="zh-CN"/>
          </w:rPr>
          <w:t>七、办公照明项目环境影响分析</w:t>
        </w:r>
        <w:r>
          <w:tab/>
        </w:r>
        <w:r>
          <w:fldChar w:fldCharType="begin"/>
        </w:r>
        <w:r>
          <w:instrText xml:space="preserve"> PAGEREF _Toc31841 \h </w:instrText>
        </w:r>
        <w:r>
          <w:fldChar w:fldCharType="separate"/>
        </w:r>
        <w:r>
          <w:t>22</w:t>
        </w:r>
        <w:r>
          <w:fldChar w:fldCharType="end"/>
        </w:r>
      </w:hyperlink>
    </w:p>
    <w:p>
      <w:pPr>
        <w:pStyle w:val="TOC2"/>
        <w:tabs>
          <w:tab w:val="right" w:leader="dot" w:pos="8306"/>
        </w:tabs>
      </w:pPr>
      <w:hyperlink w:anchor="_Toc92" w:history="1">
        <w:r>
          <w:rPr>
            <w:rFonts w:ascii="仿宋" w:eastAsia="仿宋" w:hAnsi="仿宋" w:cs="仿宋" w:hint="eastAsia"/>
            <w:lang w:eastAsia="zh-CN"/>
          </w:rPr>
          <w:t>(一)、建设区域环境质量现状</w:t>
        </w:r>
        <w:r>
          <w:tab/>
        </w:r>
        <w:r>
          <w:fldChar w:fldCharType="begin"/>
        </w:r>
        <w:r>
          <w:instrText xml:space="preserve"> PAGEREF _Toc92 \h </w:instrText>
        </w:r>
        <w:r>
          <w:fldChar w:fldCharType="separate"/>
        </w:r>
        <w:r>
          <w:t>22</w:t>
        </w:r>
        <w:r>
          <w:fldChar w:fldCharType="end"/>
        </w:r>
      </w:hyperlink>
    </w:p>
    <w:p>
      <w:pPr>
        <w:pStyle w:val="TOC2"/>
        <w:tabs>
          <w:tab w:val="right" w:leader="dot" w:pos="8306"/>
        </w:tabs>
      </w:pPr>
      <w:hyperlink w:anchor="_Toc6246" w:history="1">
        <w:r>
          <w:rPr>
            <w:rFonts w:ascii="仿宋" w:eastAsia="仿宋" w:hAnsi="仿宋" w:cs="仿宋" w:hint="eastAsia"/>
            <w:lang w:eastAsia="zh-CN"/>
          </w:rPr>
          <w:t>(二)、建设期环境保护</w:t>
        </w:r>
        <w:r>
          <w:tab/>
        </w:r>
        <w:r>
          <w:fldChar w:fldCharType="begin"/>
        </w:r>
        <w:r>
          <w:instrText xml:space="preserve"> PAGEREF _Toc6246 \h </w:instrText>
        </w:r>
        <w:r>
          <w:fldChar w:fldCharType="separate"/>
        </w:r>
        <w:r>
          <w:t>23</w:t>
        </w:r>
        <w:r>
          <w:fldChar w:fldCharType="end"/>
        </w:r>
      </w:hyperlink>
    </w:p>
    <w:p>
      <w:pPr>
        <w:pStyle w:val="TOC2"/>
        <w:tabs>
          <w:tab w:val="right" w:leader="dot" w:pos="8306"/>
        </w:tabs>
      </w:pPr>
      <w:hyperlink w:anchor="_Toc8899" w:history="1">
        <w:r>
          <w:rPr>
            <w:rFonts w:ascii="仿宋" w:eastAsia="仿宋" w:hAnsi="仿宋" w:cs="仿宋" w:hint="eastAsia"/>
            <w:lang w:eastAsia="zh-CN"/>
          </w:rPr>
          <w:t>(三)、运营期环境保护</w:t>
        </w:r>
        <w:r>
          <w:tab/>
        </w:r>
        <w:r>
          <w:fldChar w:fldCharType="begin"/>
        </w:r>
        <w:r>
          <w:instrText xml:space="preserve"> PAGEREF _Toc8899 \h </w:instrText>
        </w:r>
        <w:r>
          <w:fldChar w:fldCharType="separate"/>
        </w:r>
        <w:r>
          <w:t>25</w:t>
        </w:r>
        <w:r>
          <w:fldChar w:fldCharType="end"/>
        </w:r>
      </w:hyperlink>
    </w:p>
    <w:p>
      <w:pPr>
        <w:pStyle w:val="TOC2"/>
        <w:tabs>
          <w:tab w:val="right" w:leader="dot" w:pos="8306"/>
        </w:tabs>
      </w:pPr>
      <w:hyperlink w:anchor="_Toc4336" w:history="1">
        <w:r>
          <w:rPr>
            <w:rFonts w:ascii="仿宋" w:eastAsia="仿宋" w:hAnsi="仿宋" w:cs="仿宋" w:hint="eastAsia"/>
            <w:lang w:eastAsia="zh-CN"/>
          </w:rPr>
          <w:t>(四)、办公照明项目建设对区域经济的影响</w:t>
        </w:r>
        <w:r>
          <w:tab/>
        </w:r>
        <w:r>
          <w:fldChar w:fldCharType="begin"/>
        </w:r>
        <w:r>
          <w:instrText xml:space="preserve"> PAGEREF _Toc4336 \h </w:instrText>
        </w:r>
        <w:r>
          <w:fldChar w:fldCharType="separate"/>
        </w:r>
        <w:r>
          <w:t>26</w:t>
        </w:r>
        <w:r>
          <w:fldChar w:fldCharType="end"/>
        </w:r>
      </w:hyperlink>
    </w:p>
    <w:p>
      <w:pPr>
        <w:pStyle w:val="TOC2"/>
        <w:tabs>
          <w:tab w:val="right" w:leader="dot" w:pos="8306"/>
        </w:tabs>
      </w:pPr>
      <w:hyperlink w:anchor="_Toc20620" w:history="1">
        <w:r>
          <w:rPr>
            <w:rFonts w:ascii="仿宋" w:eastAsia="仿宋" w:hAnsi="仿宋" w:cs="仿宋" w:hint="eastAsia"/>
            <w:lang w:eastAsia="zh-CN"/>
          </w:rPr>
          <w:t>(五)、废弃物处理</w:t>
        </w:r>
        <w:r>
          <w:tab/>
        </w:r>
        <w:r>
          <w:fldChar w:fldCharType="begin"/>
        </w:r>
        <w:r>
          <w:instrText xml:space="preserve"> PAGEREF _Toc20620 \h </w:instrText>
        </w:r>
        <w:r>
          <w:fldChar w:fldCharType="separate"/>
        </w:r>
        <w:r>
          <w:t>28</w:t>
        </w:r>
        <w:r>
          <w:fldChar w:fldCharType="end"/>
        </w:r>
      </w:hyperlink>
    </w:p>
    <w:p>
      <w:pPr>
        <w:pStyle w:val="TOC2"/>
        <w:tabs>
          <w:tab w:val="right" w:leader="dot" w:pos="8306"/>
        </w:tabs>
      </w:pPr>
      <w:hyperlink w:anchor="_Toc7547" w:history="1">
        <w:r>
          <w:rPr>
            <w:rFonts w:ascii="仿宋" w:eastAsia="仿宋" w:hAnsi="仿宋" w:cs="仿宋" w:hint="eastAsia"/>
            <w:lang w:eastAsia="zh-CN"/>
          </w:rPr>
          <w:t>(六)、特殊环境影响分析</w:t>
        </w:r>
        <w:r>
          <w:tab/>
        </w:r>
        <w:r>
          <w:fldChar w:fldCharType="begin"/>
        </w:r>
        <w:r>
          <w:instrText xml:space="preserve"> PAGEREF _Toc7547 \h </w:instrText>
        </w:r>
        <w:r>
          <w:fldChar w:fldCharType="separate"/>
        </w:r>
        <w:r>
          <w:t>29</w:t>
        </w:r>
        <w:r>
          <w:fldChar w:fldCharType="end"/>
        </w:r>
      </w:hyperlink>
    </w:p>
    <w:p>
      <w:pPr>
        <w:pStyle w:val="TOC2"/>
        <w:tabs>
          <w:tab w:val="right" w:leader="dot" w:pos="8306"/>
        </w:tabs>
      </w:pPr>
      <w:hyperlink w:anchor="_Toc21720" w:history="1">
        <w:r>
          <w:rPr>
            <w:rFonts w:ascii="仿宋" w:eastAsia="仿宋" w:hAnsi="仿宋" w:cs="仿宋" w:hint="eastAsia"/>
            <w:lang w:eastAsia="zh-CN"/>
          </w:rPr>
          <w:t>(七)、清洁生产</w:t>
        </w:r>
        <w:r>
          <w:tab/>
        </w:r>
        <w:r>
          <w:fldChar w:fldCharType="begin"/>
        </w:r>
        <w:r>
          <w:instrText xml:space="preserve"> PAGEREF _Toc21720 \h </w:instrText>
        </w:r>
        <w:r>
          <w:fldChar w:fldCharType="separate"/>
        </w:r>
        <w:r>
          <w:t>30</w:t>
        </w:r>
        <w:r>
          <w:fldChar w:fldCharType="end"/>
        </w:r>
      </w:hyperlink>
    </w:p>
    <w:p>
      <w:pPr>
        <w:pStyle w:val="TOC2"/>
        <w:tabs>
          <w:tab w:val="right" w:leader="dot" w:pos="8306"/>
        </w:tabs>
      </w:pPr>
      <w:hyperlink w:anchor="_Toc20463" w:history="1">
        <w:r>
          <w:rPr>
            <w:rFonts w:ascii="仿宋" w:eastAsia="仿宋" w:hAnsi="仿宋" w:cs="仿宋" w:hint="eastAsia"/>
            <w:lang w:eastAsia="zh-CN"/>
          </w:rPr>
          <w:t>(八)、环境保护综合评价</w:t>
        </w:r>
        <w:r>
          <w:tab/>
        </w:r>
        <w:r>
          <w:fldChar w:fldCharType="begin"/>
        </w:r>
        <w:r>
          <w:instrText xml:space="preserve"> PAGEREF _Toc20463 \h </w:instrText>
        </w:r>
        <w:r>
          <w:fldChar w:fldCharType="separate"/>
        </w:r>
        <w:r>
          <w:t>31</w:t>
        </w:r>
        <w:r>
          <w:fldChar w:fldCharType="end"/>
        </w:r>
      </w:hyperlink>
    </w:p>
    <w:p>
      <w:pPr>
        <w:pStyle w:val="TOC1"/>
        <w:tabs>
          <w:tab w:val="right" w:leader="dot" w:pos="8306"/>
        </w:tabs>
      </w:pPr>
      <w:hyperlink w:anchor="_Toc18447" w:history="1">
        <w:r>
          <w:rPr>
            <w:rFonts w:ascii="仿宋" w:eastAsia="仿宋" w:hAnsi="仿宋" w:cs="仿宋" w:hint="eastAsia"/>
            <w:lang w:eastAsia="zh-CN"/>
          </w:rPr>
          <w:t>八、办公照明项目人力资源管理</w:t>
        </w:r>
        <w:r>
          <w:tab/>
        </w:r>
        <w:r>
          <w:fldChar w:fldCharType="begin"/>
        </w:r>
        <w:r>
          <w:instrText xml:space="preserve"> PAGEREF _Toc18447 \h </w:instrText>
        </w:r>
        <w:r>
          <w:fldChar w:fldCharType="separate"/>
        </w:r>
        <w:r>
          <w:t>32</w:t>
        </w:r>
        <w:r>
          <w:fldChar w:fldCharType="end"/>
        </w:r>
      </w:hyperlink>
    </w:p>
    <w:p>
      <w:pPr>
        <w:pStyle w:val="TOC2"/>
        <w:tabs>
          <w:tab w:val="right" w:leader="dot" w:pos="8306"/>
        </w:tabs>
      </w:pPr>
      <w:hyperlink w:anchor="_Toc31923" w:history="1">
        <w:r>
          <w:rPr>
            <w:rFonts w:ascii="仿宋" w:eastAsia="仿宋" w:hAnsi="仿宋" w:cs="仿宋" w:hint="eastAsia"/>
            <w:lang w:eastAsia="zh-CN"/>
          </w:rPr>
          <w:t>(一)、建立健全的预算管理制度</w:t>
        </w:r>
        <w:r>
          <w:tab/>
        </w:r>
        <w:r>
          <w:fldChar w:fldCharType="begin"/>
        </w:r>
        <w:r>
          <w:instrText xml:space="preserve"> PAGEREF _Toc31923 \h </w:instrText>
        </w:r>
        <w:r>
          <w:fldChar w:fldCharType="separate"/>
        </w:r>
        <w:r>
          <w:t>32</w:t>
        </w:r>
        <w:r>
          <w:fldChar w:fldCharType="end"/>
        </w:r>
      </w:hyperlink>
    </w:p>
    <w:p>
      <w:pPr>
        <w:pStyle w:val="TOC2"/>
        <w:tabs>
          <w:tab w:val="right" w:leader="dot" w:pos="8306"/>
        </w:tabs>
      </w:pPr>
      <w:hyperlink w:anchor="_Toc15407" w:history="1">
        <w:r>
          <w:rPr>
            <w:rFonts w:ascii="仿宋" w:eastAsia="仿宋" w:hAnsi="仿宋" w:cs="仿宋" w:hint="eastAsia"/>
            <w:lang w:eastAsia="zh-CN"/>
          </w:rPr>
          <w:t>(二)、加强资金流动监控</w:t>
        </w:r>
        <w:r>
          <w:tab/>
        </w:r>
        <w:r>
          <w:fldChar w:fldCharType="begin"/>
        </w:r>
        <w:r>
          <w:instrText xml:space="preserve"> PAGEREF _Toc15407 \h </w:instrText>
        </w:r>
        <w:r>
          <w:fldChar w:fldCharType="separate"/>
        </w:r>
        <w:r>
          <w:t>34</w:t>
        </w:r>
        <w:r>
          <w:fldChar w:fldCharType="end"/>
        </w:r>
      </w:hyperlink>
    </w:p>
    <w:p>
      <w:pPr>
        <w:pStyle w:val="TOC2"/>
        <w:tabs>
          <w:tab w:val="right" w:leader="dot" w:pos="8306"/>
        </w:tabs>
      </w:pPr>
      <w:hyperlink w:anchor="_Toc2098" w:history="1">
        <w:r>
          <w:rPr>
            <w:rFonts w:ascii="仿宋" w:eastAsia="仿宋" w:hAnsi="仿宋" w:cs="仿宋" w:hint="eastAsia"/>
            <w:lang w:eastAsia="zh-CN"/>
          </w:rPr>
          <w:t>(三)、制定完善的风险控制机制</w:t>
        </w:r>
        <w:r>
          <w:tab/>
        </w:r>
        <w:r>
          <w:fldChar w:fldCharType="begin"/>
        </w:r>
        <w:r>
          <w:instrText xml:space="preserve"> PAGEREF _Toc2098 \h </w:instrText>
        </w:r>
        <w:r>
          <w:fldChar w:fldCharType="separate"/>
        </w:r>
        <w:r>
          <w:t>35</w:t>
        </w:r>
        <w:r>
          <w:fldChar w:fldCharType="end"/>
        </w:r>
      </w:hyperlink>
    </w:p>
    <w:p>
      <w:pPr>
        <w:pStyle w:val="TOC2"/>
        <w:tabs>
          <w:tab w:val="right" w:leader="dot" w:pos="8306"/>
        </w:tabs>
      </w:pPr>
      <w:hyperlink w:anchor="_Toc23736" w:history="1">
        <w:r>
          <w:rPr>
            <w:rFonts w:ascii="仿宋" w:eastAsia="仿宋" w:hAnsi="仿宋" w:cs="仿宋" w:hint="eastAsia"/>
            <w:lang w:eastAsia="zh-CN"/>
          </w:rPr>
          <w:t>(四)、优化成本管理</w:t>
        </w:r>
        <w:r>
          <w:tab/>
        </w:r>
        <w:r>
          <w:fldChar w:fldCharType="begin"/>
        </w:r>
        <w:r>
          <w:instrText xml:space="preserve"> PAGEREF _Toc23736 \h </w:instrText>
        </w:r>
        <w:r>
          <w:fldChar w:fldCharType="separate"/>
        </w:r>
        <w:r>
          <w:t>37</w:t>
        </w:r>
        <w:r>
          <w:fldChar w:fldCharType="end"/>
        </w:r>
      </w:hyperlink>
    </w:p>
    <w:p>
      <w:pPr>
        <w:pStyle w:val="TOC1"/>
        <w:tabs>
          <w:tab w:val="right" w:leader="dot" w:pos="8306"/>
        </w:tabs>
      </w:pPr>
      <w:hyperlink w:anchor="_Toc28069" w:history="1">
        <w:r>
          <w:rPr>
            <w:rFonts w:ascii="仿宋" w:eastAsia="仿宋" w:hAnsi="仿宋" w:cs="仿宋" w:hint="eastAsia"/>
            <w:lang w:eastAsia="zh-CN"/>
          </w:rPr>
          <w:t>九、办公照明项目社会影响</w:t>
        </w:r>
        <w:r>
          <w:tab/>
        </w:r>
        <w:r>
          <w:fldChar w:fldCharType="begin"/>
        </w:r>
        <w:r>
          <w:instrText xml:space="preserve"> PAGEREF _Toc28069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6" w:history="1">
        <w:r>
          <w:rPr>
            <w:rFonts w:ascii="仿宋" w:eastAsia="仿宋" w:hAnsi="仿宋" w:cs="仿宋" w:hint="eastAsia"/>
            <w:lang w:eastAsia="zh-CN"/>
          </w:rPr>
          <w:t>(一)、社会责任与义务</w:t>
        </w:r>
        <w:r>
          <w:tab/>
        </w:r>
        <w:r>
          <w:fldChar w:fldCharType="begin"/>
        </w:r>
        <w:r>
          <w:instrText xml:space="preserve"> PAGEREF _Toc9936 \h </w:instrText>
        </w:r>
        <w:r>
          <w:fldChar w:fldCharType="separate"/>
        </w:r>
        <w:r>
          <w:t>38</w:t>
        </w:r>
        <w:r>
          <w:fldChar w:fldCharType="end"/>
        </w:r>
      </w:hyperlink>
    </w:p>
    <w:p>
      <w:pPr>
        <w:pStyle w:val="TOC2"/>
        <w:tabs>
          <w:tab w:val="right" w:leader="dot" w:pos="8306"/>
        </w:tabs>
      </w:pPr>
      <w:hyperlink w:anchor="_Toc12583" w:history="1">
        <w:r>
          <w:rPr>
            <w:rFonts w:ascii="仿宋" w:eastAsia="仿宋" w:hAnsi="仿宋" w:cs="仿宋" w:hint="eastAsia"/>
            <w:lang w:eastAsia="zh-CN"/>
          </w:rPr>
          <w:t>(二)、社会参与与沟通</w:t>
        </w:r>
        <w:r>
          <w:tab/>
        </w:r>
        <w:r>
          <w:fldChar w:fldCharType="begin"/>
        </w:r>
        <w:r>
          <w:instrText xml:space="preserve"> PAGEREF _Toc12583 \h </w:instrText>
        </w:r>
        <w:r>
          <w:fldChar w:fldCharType="separate"/>
        </w:r>
        <w:r>
          <w:t>39</w:t>
        </w:r>
        <w:r>
          <w:fldChar w:fldCharType="end"/>
        </w:r>
      </w:hyperlink>
    </w:p>
    <w:p>
      <w:pPr>
        <w:pStyle w:val="TOC1"/>
        <w:tabs>
          <w:tab w:val="right" w:leader="dot" w:pos="8306"/>
        </w:tabs>
      </w:pPr>
      <w:hyperlink w:anchor="_Toc17292" w:history="1">
        <w:r>
          <w:rPr>
            <w:rFonts w:ascii="仿宋" w:eastAsia="仿宋" w:hAnsi="仿宋" w:cs="仿宋" w:hint="eastAsia"/>
            <w:lang w:eastAsia="zh-CN"/>
          </w:rPr>
          <w:t>十、生产安全保护</w:t>
        </w:r>
        <w:r>
          <w:tab/>
        </w:r>
        <w:r>
          <w:fldChar w:fldCharType="begin"/>
        </w:r>
        <w:r>
          <w:instrText xml:space="preserve"> PAGEREF _Toc17292 \h </w:instrText>
        </w:r>
        <w:r>
          <w:fldChar w:fldCharType="separate"/>
        </w:r>
        <w:r>
          <w:t>40</w:t>
        </w:r>
        <w:r>
          <w:fldChar w:fldCharType="end"/>
        </w:r>
      </w:hyperlink>
    </w:p>
    <w:p>
      <w:pPr>
        <w:pStyle w:val="TOC2"/>
        <w:tabs>
          <w:tab w:val="right" w:leader="dot" w:pos="8306"/>
        </w:tabs>
      </w:pPr>
      <w:hyperlink w:anchor="_Toc16212" w:history="1">
        <w:r>
          <w:rPr>
            <w:rFonts w:ascii="仿宋" w:eastAsia="仿宋" w:hAnsi="仿宋" w:cs="仿宋" w:hint="eastAsia"/>
            <w:lang w:eastAsia="zh-CN"/>
          </w:rPr>
          <w:t>(一)、消防安全</w:t>
        </w:r>
        <w:r>
          <w:tab/>
        </w:r>
        <w:r>
          <w:fldChar w:fldCharType="begin"/>
        </w:r>
        <w:r>
          <w:instrText xml:space="preserve"> PAGEREF _Toc16212 \h </w:instrText>
        </w:r>
        <w:r>
          <w:fldChar w:fldCharType="separate"/>
        </w:r>
        <w:r>
          <w:t>40</w:t>
        </w:r>
        <w:r>
          <w:fldChar w:fldCharType="end"/>
        </w:r>
      </w:hyperlink>
    </w:p>
    <w:p>
      <w:pPr>
        <w:pStyle w:val="TOC2"/>
        <w:tabs>
          <w:tab w:val="right" w:leader="dot" w:pos="8306"/>
        </w:tabs>
      </w:pPr>
      <w:hyperlink w:anchor="_Toc7556" w:history="1">
        <w:r>
          <w:rPr>
            <w:rFonts w:ascii="仿宋" w:eastAsia="仿宋" w:hAnsi="仿宋" w:cs="仿宋" w:hint="eastAsia"/>
            <w:lang w:eastAsia="zh-CN"/>
          </w:rPr>
          <w:t>(二)、防火防爆总图布置措施</w:t>
        </w:r>
        <w:r>
          <w:tab/>
        </w:r>
        <w:r>
          <w:fldChar w:fldCharType="begin"/>
        </w:r>
        <w:r>
          <w:instrText xml:space="preserve"> PAGEREF _Toc7556 \h </w:instrText>
        </w:r>
        <w:r>
          <w:fldChar w:fldCharType="separate"/>
        </w:r>
        <w:r>
          <w:t>41</w:t>
        </w:r>
        <w:r>
          <w:fldChar w:fldCharType="end"/>
        </w:r>
      </w:hyperlink>
    </w:p>
    <w:p>
      <w:pPr>
        <w:pStyle w:val="TOC2"/>
        <w:tabs>
          <w:tab w:val="right" w:leader="dot" w:pos="8306"/>
        </w:tabs>
      </w:pPr>
      <w:hyperlink w:anchor="_Toc3850" w:history="1">
        <w:r>
          <w:rPr>
            <w:rFonts w:ascii="仿宋" w:eastAsia="仿宋" w:hAnsi="仿宋" w:cs="仿宋" w:hint="eastAsia"/>
            <w:lang w:eastAsia="zh-CN"/>
          </w:rPr>
          <w:t>(三)、自然灾害防范措施</w:t>
        </w:r>
        <w:r>
          <w:tab/>
        </w:r>
        <w:r>
          <w:fldChar w:fldCharType="begin"/>
        </w:r>
        <w:r>
          <w:instrText xml:space="preserve"> PAGEREF _Toc3850 \h </w:instrText>
        </w:r>
        <w:r>
          <w:fldChar w:fldCharType="separate"/>
        </w:r>
        <w:r>
          <w:t>42</w:t>
        </w:r>
        <w:r>
          <w:fldChar w:fldCharType="end"/>
        </w:r>
      </w:hyperlink>
    </w:p>
    <w:p>
      <w:pPr>
        <w:pStyle w:val="TOC2"/>
        <w:tabs>
          <w:tab w:val="right" w:leader="dot" w:pos="8306"/>
        </w:tabs>
      </w:pPr>
      <w:hyperlink w:anchor="_Toc21540" w:history="1">
        <w:r>
          <w:rPr>
            <w:rFonts w:ascii="仿宋" w:eastAsia="仿宋" w:hAnsi="仿宋" w:cs="仿宋" w:hint="eastAsia"/>
            <w:lang w:eastAsia="zh-CN"/>
          </w:rPr>
          <w:t>(四)、安全色及安全标志使用要求</w:t>
        </w:r>
        <w:r>
          <w:tab/>
        </w:r>
        <w:r>
          <w:fldChar w:fldCharType="begin"/>
        </w:r>
        <w:r>
          <w:instrText xml:space="preserve"> PAGEREF _Toc21540 \h </w:instrText>
        </w:r>
        <w:r>
          <w:fldChar w:fldCharType="separate"/>
        </w:r>
        <w:r>
          <w:t>43</w:t>
        </w:r>
        <w:r>
          <w:fldChar w:fldCharType="end"/>
        </w:r>
      </w:hyperlink>
    </w:p>
    <w:p>
      <w:pPr>
        <w:pStyle w:val="TOC2"/>
        <w:tabs>
          <w:tab w:val="right" w:leader="dot" w:pos="8306"/>
        </w:tabs>
      </w:pPr>
      <w:hyperlink w:anchor="_Toc15875" w:history="1">
        <w:r>
          <w:rPr>
            <w:rFonts w:ascii="仿宋" w:eastAsia="仿宋" w:hAnsi="仿宋" w:cs="仿宋" w:hint="eastAsia"/>
            <w:lang w:eastAsia="zh-CN"/>
          </w:rPr>
          <w:t>(五)、防尘防毒措施</w:t>
        </w:r>
        <w:r>
          <w:tab/>
        </w:r>
        <w:r>
          <w:fldChar w:fldCharType="begin"/>
        </w:r>
        <w:r>
          <w:instrText xml:space="preserve"> PAGEREF _Toc15875 \h </w:instrText>
        </w:r>
        <w:r>
          <w:fldChar w:fldCharType="separate"/>
        </w:r>
        <w:r>
          <w:t>44</w:t>
        </w:r>
        <w:r>
          <w:fldChar w:fldCharType="end"/>
        </w:r>
      </w:hyperlink>
    </w:p>
    <w:p>
      <w:pPr>
        <w:pStyle w:val="TOC2"/>
        <w:tabs>
          <w:tab w:val="right" w:leader="dot" w:pos="8306"/>
        </w:tabs>
      </w:pPr>
      <w:hyperlink w:anchor="_Toc592" w:history="1">
        <w:r>
          <w:rPr>
            <w:rFonts w:ascii="仿宋" w:eastAsia="仿宋" w:hAnsi="仿宋" w:cs="仿宋" w:hint="eastAsia"/>
            <w:lang w:eastAsia="zh-CN"/>
          </w:rPr>
          <w:t>(六)、防静电、触电防护及防雷措施</w:t>
        </w:r>
        <w:r>
          <w:tab/>
        </w:r>
        <w:r>
          <w:fldChar w:fldCharType="begin"/>
        </w:r>
        <w:r>
          <w:instrText xml:space="preserve"> PAGEREF _Toc592 \h </w:instrText>
        </w:r>
        <w:r>
          <w:fldChar w:fldCharType="separate"/>
        </w:r>
        <w:r>
          <w:t>45</w:t>
        </w:r>
        <w:r>
          <w:fldChar w:fldCharType="end"/>
        </w:r>
      </w:hyperlink>
    </w:p>
    <w:p>
      <w:pPr>
        <w:pStyle w:val="TOC2"/>
        <w:tabs>
          <w:tab w:val="right" w:leader="dot" w:pos="8306"/>
        </w:tabs>
      </w:pPr>
      <w:hyperlink w:anchor="_Toc26460" w:history="1">
        <w:r>
          <w:rPr>
            <w:rFonts w:ascii="仿宋" w:eastAsia="仿宋" w:hAnsi="仿宋" w:cs="仿宋" w:hint="eastAsia"/>
            <w:lang w:eastAsia="zh-CN"/>
          </w:rPr>
          <w:t>(七)、机械设备安全保障措施</w:t>
        </w:r>
        <w:r>
          <w:tab/>
        </w:r>
        <w:r>
          <w:fldChar w:fldCharType="begin"/>
        </w:r>
        <w:r>
          <w:instrText xml:space="preserve"> PAGEREF _Toc26460 \h </w:instrText>
        </w:r>
        <w:r>
          <w:fldChar w:fldCharType="separate"/>
        </w:r>
        <w:r>
          <w:t>46</w:t>
        </w:r>
        <w:r>
          <w:fldChar w:fldCharType="end"/>
        </w:r>
      </w:hyperlink>
    </w:p>
    <w:p>
      <w:pPr>
        <w:pStyle w:val="TOC1"/>
        <w:tabs>
          <w:tab w:val="right" w:leader="dot" w:pos="8306"/>
        </w:tabs>
      </w:pPr>
      <w:hyperlink w:anchor="_Toc15187" w:history="1">
        <w:r>
          <w:rPr>
            <w:rFonts w:ascii="仿宋" w:eastAsia="仿宋" w:hAnsi="仿宋" w:cs="仿宋" w:hint="eastAsia"/>
            <w:lang w:eastAsia="zh-CN"/>
          </w:rPr>
          <w:t>十一、办公照明项目风险管理</w:t>
        </w:r>
        <w:r>
          <w:tab/>
        </w:r>
        <w:r>
          <w:fldChar w:fldCharType="begin"/>
        </w:r>
        <w:r>
          <w:instrText xml:space="preserve"> PAGEREF _Toc15187 \h </w:instrText>
        </w:r>
        <w:r>
          <w:fldChar w:fldCharType="separate"/>
        </w:r>
        <w:r>
          <w:t>47</w:t>
        </w:r>
        <w:r>
          <w:fldChar w:fldCharType="end"/>
        </w:r>
      </w:hyperlink>
    </w:p>
    <w:p>
      <w:pPr>
        <w:pStyle w:val="TOC2"/>
        <w:tabs>
          <w:tab w:val="right" w:leader="dot" w:pos="8306"/>
        </w:tabs>
      </w:pPr>
      <w:hyperlink w:anchor="_Toc11083" w:history="1">
        <w:r>
          <w:rPr>
            <w:rFonts w:ascii="仿宋" w:eastAsia="仿宋" w:hAnsi="仿宋" w:cs="仿宋" w:hint="eastAsia"/>
            <w:lang w:eastAsia="zh-CN"/>
          </w:rPr>
          <w:t>(一)、风险识别与评估</w:t>
        </w:r>
        <w:r>
          <w:tab/>
        </w:r>
        <w:r>
          <w:fldChar w:fldCharType="begin"/>
        </w:r>
        <w:r>
          <w:instrText xml:space="preserve"> PAGEREF _Toc11083 \h </w:instrText>
        </w:r>
        <w:r>
          <w:fldChar w:fldCharType="separate"/>
        </w:r>
        <w:r>
          <w:t>47</w:t>
        </w:r>
        <w:r>
          <w:fldChar w:fldCharType="end"/>
        </w:r>
      </w:hyperlink>
    </w:p>
    <w:p>
      <w:pPr>
        <w:pStyle w:val="TOC2"/>
        <w:tabs>
          <w:tab w:val="right" w:leader="dot" w:pos="8306"/>
        </w:tabs>
      </w:pPr>
      <w:hyperlink w:anchor="_Toc30780" w:history="1">
        <w:r>
          <w:rPr>
            <w:rFonts w:ascii="仿宋" w:eastAsia="仿宋" w:hAnsi="仿宋" w:cs="仿宋" w:hint="eastAsia"/>
            <w:lang w:eastAsia="zh-CN"/>
          </w:rPr>
          <w:t>(二)、风险应对策略</w:t>
        </w:r>
        <w:r>
          <w:tab/>
        </w:r>
        <w:r>
          <w:fldChar w:fldCharType="begin"/>
        </w:r>
        <w:r>
          <w:instrText xml:space="preserve"> PAGEREF _Toc30780 \h </w:instrText>
        </w:r>
        <w:r>
          <w:fldChar w:fldCharType="separate"/>
        </w:r>
        <w:r>
          <w:t>49</w:t>
        </w:r>
        <w:r>
          <w:fldChar w:fldCharType="end"/>
        </w:r>
      </w:hyperlink>
    </w:p>
    <w:p>
      <w:pPr>
        <w:pStyle w:val="TOC2"/>
        <w:tabs>
          <w:tab w:val="right" w:leader="dot" w:pos="8306"/>
        </w:tabs>
      </w:pPr>
      <w:hyperlink w:anchor="_Toc22929" w:history="1">
        <w:r>
          <w:rPr>
            <w:rFonts w:ascii="仿宋" w:eastAsia="仿宋" w:hAnsi="仿宋" w:cs="仿宋" w:hint="eastAsia"/>
            <w:lang w:eastAsia="zh-CN"/>
          </w:rPr>
          <w:t>(三)、风险监控与控制</w:t>
        </w:r>
        <w:r>
          <w:tab/>
        </w:r>
        <w:r>
          <w:fldChar w:fldCharType="begin"/>
        </w:r>
        <w:r>
          <w:instrText xml:space="preserve"> PAGEREF _Toc22929 \h </w:instrText>
        </w:r>
        <w:r>
          <w:fldChar w:fldCharType="separate"/>
        </w:r>
        <w:r>
          <w:t>50</w:t>
        </w:r>
        <w:r>
          <w:fldChar w:fldCharType="end"/>
        </w:r>
      </w:hyperlink>
    </w:p>
    <w:p>
      <w:pPr>
        <w:pStyle w:val="TOC1"/>
        <w:tabs>
          <w:tab w:val="right" w:leader="dot" w:pos="8306"/>
        </w:tabs>
      </w:pPr>
      <w:hyperlink w:anchor="_Toc16649" w:history="1">
        <w:r>
          <w:rPr>
            <w:rFonts w:ascii="仿宋" w:eastAsia="仿宋" w:hAnsi="仿宋" w:cs="仿宋" w:hint="eastAsia"/>
            <w:lang w:eastAsia="zh-CN"/>
          </w:rPr>
          <w:t>十二、办公照明项目计划安排</w:t>
        </w:r>
        <w:r>
          <w:tab/>
        </w:r>
        <w:r>
          <w:fldChar w:fldCharType="begin"/>
        </w:r>
        <w:r>
          <w:instrText xml:space="preserve"> PAGEREF _Toc16649 \h </w:instrText>
        </w:r>
        <w:r>
          <w:fldChar w:fldCharType="separate"/>
        </w:r>
        <w:r>
          <w:t>51</w:t>
        </w:r>
        <w:r>
          <w:fldChar w:fldCharType="end"/>
        </w:r>
      </w:hyperlink>
    </w:p>
    <w:p>
      <w:pPr>
        <w:pStyle w:val="TOC2"/>
        <w:tabs>
          <w:tab w:val="right" w:leader="dot" w:pos="8306"/>
        </w:tabs>
      </w:pPr>
      <w:hyperlink w:anchor="_Toc31850" w:history="1">
        <w:r>
          <w:rPr>
            <w:rFonts w:ascii="仿宋" w:eastAsia="仿宋" w:hAnsi="仿宋" w:cs="仿宋" w:hint="eastAsia"/>
            <w:lang w:eastAsia="zh-CN"/>
          </w:rPr>
          <w:t>(一)、建设周期</w:t>
        </w:r>
        <w:r>
          <w:tab/>
        </w:r>
        <w:r>
          <w:fldChar w:fldCharType="begin"/>
        </w:r>
        <w:r>
          <w:instrText xml:space="preserve"> PAGEREF _Toc31850 \h </w:instrText>
        </w:r>
        <w:r>
          <w:fldChar w:fldCharType="separate"/>
        </w:r>
        <w:r>
          <w:t>51</w:t>
        </w:r>
        <w:r>
          <w:fldChar w:fldCharType="end"/>
        </w:r>
      </w:hyperlink>
    </w:p>
    <w:p>
      <w:pPr>
        <w:pStyle w:val="TOC2"/>
        <w:tabs>
          <w:tab w:val="right" w:leader="dot" w:pos="8306"/>
        </w:tabs>
      </w:pPr>
      <w:hyperlink w:anchor="_Toc30808" w:history="1">
        <w:r>
          <w:rPr>
            <w:rFonts w:ascii="仿宋" w:eastAsia="仿宋" w:hAnsi="仿宋" w:cs="仿宋" w:hint="eastAsia"/>
            <w:lang w:eastAsia="zh-CN"/>
          </w:rPr>
          <w:t>(二)、建设进度</w:t>
        </w:r>
        <w:r>
          <w:tab/>
        </w:r>
        <w:r>
          <w:fldChar w:fldCharType="begin"/>
        </w:r>
        <w:r>
          <w:instrText xml:space="preserve"> PAGEREF _Toc30808 \h </w:instrText>
        </w:r>
        <w:r>
          <w:fldChar w:fldCharType="separate"/>
        </w:r>
        <w:r>
          <w:t>52</w:t>
        </w:r>
        <w:r>
          <w:fldChar w:fldCharType="end"/>
        </w:r>
      </w:hyperlink>
    </w:p>
    <w:p>
      <w:pPr>
        <w:pStyle w:val="TOC2"/>
        <w:tabs>
          <w:tab w:val="right" w:leader="dot" w:pos="8306"/>
        </w:tabs>
      </w:pPr>
      <w:hyperlink w:anchor="_Toc12297" w:history="1">
        <w:r>
          <w:rPr>
            <w:rFonts w:ascii="仿宋" w:eastAsia="仿宋" w:hAnsi="仿宋" w:cs="仿宋" w:hint="eastAsia"/>
            <w:lang w:eastAsia="zh-CN"/>
          </w:rPr>
          <w:t>(三)、进度安排注意事项</w:t>
        </w:r>
        <w:r>
          <w:tab/>
        </w:r>
        <w:r>
          <w:fldChar w:fldCharType="begin"/>
        </w:r>
        <w:r>
          <w:instrText xml:space="preserve"> PAGEREF _Toc12297 \h </w:instrText>
        </w:r>
        <w:r>
          <w:fldChar w:fldCharType="separate"/>
        </w:r>
        <w:r>
          <w:t>53</w:t>
        </w:r>
        <w:r>
          <w:fldChar w:fldCharType="end"/>
        </w:r>
      </w:hyperlink>
    </w:p>
    <w:p>
      <w:pPr>
        <w:pStyle w:val="TOC2"/>
        <w:tabs>
          <w:tab w:val="right" w:leader="dot" w:pos="8306"/>
        </w:tabs>
      </w:pPr>
      <w:hyperlink w:anchor="_Toc9591" w:history="1">
        <w:r>
          <w:rPr>
            <w:rFonts w:ascii="仿宋" w:eastAsia="仿宋" w:hAnsi="仿宋" w:cs="仿宋" w:hint="eastAsia"/>
            <w:lang w:eastAsia="zh-CN"/>
          </w:rPr>
          <w:t>(四)、人力资源配置</w:t>
        </w:r>
        <w:r>
          <w:tab/>
        </w:r>
        <w:r>
          <w:fldChar w:fldCharType="begin"/>
        </w:r>
        <w:r>
          <w:instrText xml:space="preserve"> PAGEREF _Toc9591 \h </w:instrText>
        </w:r>
        <w:r>
          <w:fldChar w:fldCharType="separate"/>
        </w:r>
        <w:r>
          <w:t>55</w:t>
        </w:r>
        <w:r>
          <w:fldChar w:fldCharType="end"/>
        </w:r>
      </w:hyperlink>
    </w:p>
    <w:p>
      <w:pPr>
        <w:pStyle w:val="TOC1"/>
        <w:tabs>
          <w:tab w:val="right" w:leader="dot" w:pos="8306"/>
        </w:tabs>
      </w:pPr>
      <w:hyperlink w:anchor="_Toc21214" w:history="1">
        <w:r>
          <w:rPr>
            <w:rFonts w:ascii="仿宋" w:eastAsia="仿宋" w:hAnsi="仿宋" w:cs="仿宋" w:hint="eastAsia"/>
            <w:lang w:eastAsia="zh-CN"/>
          </w:rPr>
          <w:t>十三、办公照明项目实施时间节点</w:t>
        </w:r>
        <w:r>
          <w:tab/>
        </w:r>
        <w:r>
          <w:fldChar w:fldCharType="begin"/>
        </w:r>
        <w:r>
          <w:instrText xml:space="preserve"> PAGEREF _Toc21214 \h </w:instrText>
        </w:r>
        <w:r>
          <w:fldChar w:fldCharType="separate"/>
        </w:r>
        <w:r>
          <w:t>55</w:t>
        </w:r>
        <w:r>
          <w:fldChar w:fldCharType="end"/>
        </w:r>
      </w:hyperlink>
    </w:p>
    <w:p>
      <w:pPr>
        <w:pStyle w:val="TOC2"/>
        <w:tabs>
          <w:tab w:val="right" w:leader="dot" w:pos="8306"/>
        </w:tabs>
      </w:pPr>
      <w:hyperlink w:anchor="_Toc14337" w:history="1">
        <w:r>
          <w:rPr>
            <w:rFonts w:ascii="仿宋" w:eastAsia="仿宋" w:hAnsi="仿宋" w:cs="仿宋" w:hint="eastAsia"/>
            <w:lang w:eastAsia="zh-CN"/>
          </w:rPr>
          <w:t>(一)、办公照明项目启动阶段时间节点</w:t>
        </w:r>
        <w:r>
          <w:tab/>
        </w:r>
        <w:r>
          <w:fldChar w:fldCharType="begin"/>
        </w:r>
        <w:r>
          <w:instrText xml:space="preserve"> PAGEREF _Toc14337 \h </w:instrText>
        </w:r>
        <w:r>
          <w:fldChar w:fldCharType="separate"/>
        </w:r>
        <w:r>
          <w:t>55</w:t>
        </w:r>
        <w:r>
          <w:fldChar w:fldCharType="end"/>
        </w:r>
      </w:hyperlink>
    </w:p>
    <w:p>
      <w:pPr>
        <w:pStyle w:val="TOC2"/>
        <w:tabs>
          <w:tab w:val="right" w:leader="dot" w:pos="8306"/>
        </w:tabs>
      </w:pPr>
      <w:hyperlink w:anchor="_Toc15681" w:history="1">
        <w:r>
          <w:rPr>
            <w:rFonts w:ascii="仿宋" w:eastAsia="仿宋" w:hAnsi="仿宋" w:cs="仿宋" w:hint="eastAsia"/>
            <w:lang w:eastAsia="zh-CN"/>
          </w:rPr>
          <w:t>(二)、办公照明项目执行阶段时间节点</w:t>
        </w:r>
        <w:r>
          <w:tab/>
        </w:r>
        <w:r>
          <w:fldChar w:fldCharType="begin"/>
        </w:r>
        <w:r>
          <w:instrText xml:space="preserve"> PAGEREF _Toc15681 \h </w:instrText>
        </w:r>
        <w:r>
          <w:fldChar w:fldCharType="separate"/>
        </w:r>
        <w:r>
          <w:t>57</w:t>
        </w:r>
        <w:r>
          <w:fldChar w:fldCharType="end"/>
        </w:r>
      </w:hyperlink>
    </w:p>
    <w:p>
      <w:pPr>
        <w:pStyle w:val="TOC2"/>
        <w:tabs>
          <w:tab w:val="right" w:leader="dot" w:pos="8306"/>
        </w:tabs>
      </w:pPr>
      <w:hyperlink w:anchor="_Toc22900" w:history="1">
        <w:r>
          <w:rPr>
            <w:rFonts w:ascii="仿宋" w:eastAsia="仿宋" w:hAnsi="仿宋" w:cs="仿宋" w:hint="eastAsia"/>
            <w:lang w:eastAsia="zh-CN"/>
          </w:rPr>
          <w:t>(三)、办公照明项目完成阶段时间节点</w:t>
        </w:r>
        <w:r>
          <w:tab/>
        </w:r>
        <w:r>
          <w:fldChar w:fldCharType="begin"/>
        </w:r>
        <w:r>
          <w:instrText xml:space="preserve"> PAGEREF _Toc22900 \h </w:instrText>
        </w:r>
        <w:r>
          <w:fldChar w:fldCharType="separate"/>
        </w:r>
        <w:r>
          <w:t>58</w:t>
        </w:r>
        <w:r>
          <w:fldChar w:fldCharType="end"/>
        </w:r>
      </w:hyperlink>
    </w:p>
    <w:p>
      <w:pPr>
        <w:pStyle w:val="TOC1"/>
        <w:tabs>
          <w:tab w:val="right" w:leader="dot" w:pos="8306"/>
        </w:tabs>
      </w:pPr>
      <w:hyperlink w:anchor="_Toc25395" w:history="1">
        <w:r>
          <w:rPr>
            <w:rFonts w:ascii="仿宋" w:eastAsia="仿宋" w:hAnsi="仿宋" w:cs="仿宋" w:hint="eastAsia"/>
            <w:lang w:eastAsia="zh-CN"/>
          </w:rPr>
          <w:t>十四、办公照明项目变更管理</w:t>
        </w:r>
        <w:r>
          <w:tab/>
        </w:r>
        <w:r>
          <w:fldChar w:fldCharType="begin"/>
        </w:r>
        <w:r>
          <w:instrText xml:space="preserve"> PAGEREF _Toc25395 \h </w:instrText>
        </w:r>
        <w:r>
          <w:fldChar w:fldCharType="separate"/>
        </w:r>
        <w:r>
          <w:t>59</w:t>
        </w:r>
        <w:r>
          <w:fldChar w:fldCharType="end"/>
        </w:r>
      </w:hyperlink>
    </w:p>
    <w:p>
      <w:pPr>
        <w:pStyle w:val="TOC2"/>
        <w:tabs>
          <w:tab w:val="right" w:leader="dot" w:pos="8306"/>
        </w:tabs>
      </w:pPr>
      <w:hyperlink w:anchor="_Toc17505" w:history="1">
        <w:r>
          <w:rPr>
            <w:rFonts w:ascii="仿宋" w:eastAsia="仿宋" w:hAnsi="仿宋" w:cs="仿宋" w:hint="eastAsia"/>
            <w:lang w:eastAsia="zh-CN"/>
          </w:rPr>
          <w:t>(一)、变更申请与评估</w:t>
        </w:r>
        <w:r>
          <w:tab/>
        </w:r>
        <w:r>
          <w:fldChar w:fldCharType="begin"/>
        </w:r>
        <w:r>
          <w:instrText xml:space="preserve"> PAGEREF _Toc17505 \h </w:instrText>
        </w:r>
        <w:r>
          <w:fldChar w:fldCharType="separate"/>
        </w:r>
        <w:r>
          <w:t>59</w:t>
        </w:r>
        <w:r>
          <w:fldChar w:fldCharType="end"/>
        </w:r>
      </w:hyperlink>
    </w:p>
    <w:p>
      <w:pPr>
        <w:pStyle w:val="TOC2"/>
        <w:tabs>
          <w:tab w:val="right" w:leader="dot" w:pos="8306"/>
        </w:tabs>
      </w:pPr>
      <w:hyperlink w:anchor="_Toc6475" w:history="1">
        <w:r>
          <w:rPr>
            <w:rFonts w:ascii="仿宋" w:eastAsia="仿宋" w:hAnsi="仿宋" w:cs="仿宋" w:hint="eastAsia"/>
            <w:lang w:eastAsia="zh-CN"/>
          </w:rPr>
          <w:t>(二)、变更实施与控制</w:t>
        </w:r>
        <w:r>
          <w:tab/>
        </w:r>
        <w:r>
          <w:fldChar w:fldCharType="begin"/>
        </w:r>
        <w:r>
          <w:instrText xml:space="preserve"> PAGEREF _Toc6475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23"/>
      <w:r>
        <w:rPr>
          <w:rFonts w:ascii="仿宋" w:eastAsia="仿宋" w:hAnsi="仿宋" w:cs="仿宋" w:hint="eastAsia"/>
          <w:sz w:val="28"/>
          <w:lang w:eastAsia="zh-CN"/>
        </w:rPr>
        <w:t>一、办公照明项目危机管理</w:t>
      </w:r>
      <w:bookmarkEnd w:id="2"/>
    </w:p>
    <w:p>
      <w:pPr>
        <w:pStyle w:val="Heading2"/>
        <w:rPr>
          <w:rFonts w:ascii="仿宋" w:eastAsia="仿宋" w:hAnsi="仿宋" w:cs="仿宋" w:hint="eastAsia"/>
          <w:lang w:eastAsia="zh-CN"/>
        </w:rPr>
      </w:pPr>
      <w:bookmarkStart w:id="3" w:name="_Toc189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危机管理中，危机预警与识别是确保办公照明项目稳健运行的核心步骤。通过建立全面的监测机制，办公照明项目团队旨在及时发现和理解潜在的风险和危机因素，以便采取及时的预防和应对措施，确保办公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首先，通过深入的风险评估，办公照明项目团队全面分析了整个办公照明项目和各个阶段可能存在的威胁。这包括准确评估每个潜在风险的发生概率和可能影响的程度，为后续危机预警提供了有力支持。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办公照明项目团队着重于明确定义办公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办公照明项目进展的持续监控，团队能够及时发现潜在问题并作出迅速反应。办公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在这一阶段，团队的专业素养和反应速度将发挥至关重要的作用，以确保潜在危机能够在初期得到有效的处理，最大程度地减轻负面影响。通过危机预警与识别，办公照明项目得以更有序、可控地推进。</w:t>
      </w:r>
    </w:p>
    <w:p>
      <w:pPr>
        <w:pStyle w:val="Heading2"/>
        <w:ind w:firstLine="560" w:firstLineChars="200"/>
        <w:rPr>
          <w:rFonts w:ascii="仿宋" w:eastAsia="仿宋" w:hAnsi="仿宋" w:cs="仿宋" w:hint="eastAsia"/>
          <w:sz w:val="28"/>
          <w:lang w:eastAsia="zh-CN"/>
        </w:rPr>
      </w:pPr>
      <w:bookmarkStart w:id="4" w:name="_Toc154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在危机发生时，办公照明项目团队立即行动，成立了应急小组。该小组的任务是迅速制定并实施紧急应对措施，以最小化潜在损失。以下是采取的主要措施：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暂停办公照明项目进度：为遏制危机蔓延，办公照明项目暂时停止进行，以便全面评估当前状况。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资源重新分配：重新评估办公照明项目资源的分配，确保最大限度地减小损失。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实时沟通：与关键利益相关者建立实时沟通机制，向他们传递办公照明项目危机的实际状况，保障办公照明项目核心利益。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在紧急应对的同时，办公照明项目团队强调了团队协作和有效沟通的重要性。以下是团队协作的关键举措：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信息共享机制：建立了信息共享平台，确保团队成员能够及时获取办公照明项目危机的实时信息。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领导者沟通：办公照明项目领导者通过定期会议和即时沟通工具，指导团队应对危机，保持团队稳定运行。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随着危机得到初步控制，办公照明项目团队转向制定恢复计划，以确保办公照明项目能够从中迅速恢复。主要恢复计划包括：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修复受损的进度计划：重新评估办公照明项目进度，制定修复计划，确保办公照明项目尽快回归正常进程。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重新调整资源分配：优化资源分配，确保办公照明项目在有限资源下高效运转。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风险管理机制加强：对办公照明项目风险进行全面评估，制定更强化的风险管理策略，以预防未来可能的危机。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37"/>
      <w:r>
        <w:rPr>
          <w:rFonts w:ascii="仿宋" w:eastAsia="仿宋" w:hAnsi="仿宋" w:cs="仿宋" w:hint="eastAsia"/>
          <w:sz w:val="28"/>
          <w:lang w:eastAsia="zh-CN"/>
        </w:rPr>
        <w:t>二、办公照明项目绩效评估</w:t>
      </w:r>
      <w:bookmarkEnd w:id="5"/>
    </w:p>
    <w:p>
      <w:pPr>
        <w:pStyle w:val="Heading2"/>
        <w:rPr>
          <w:rFonts w:ascii="仿宋" w:eastAsia="仿宋" w:hAnsi="仿宋" w:cs="仿宋" w:hint="eastAsia"/>
          <w:lang w:eastAsia="zh-CN"/>
        </w:rPr>
      </w:pPr>
      <w:bookmarkStart w:id="6" w:name="_Toc127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办公照明项目中，我们设计了一套全面的绩效评估指标，以确保办公照明项目的可控和成功交付。这些指标跨足办公照明项目目标、成本、进度和质量等多个维度，为我们提供了全面洞察办公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目标达成率是我们关注的首要指标。我们设定了明确的目标，并通过定期监测和评估，迅速发现并应对潜在的目标偏差。这为办公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成本绩效是另一个核心关注点。通过实际成本与预算成本的对比分析，我们深入了解成本差异的原因，及时调整资源分配，保持办公照明项目在经济效益方面的合理水平。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进度作为关键的绩效指标之一，得到了精心的关注。我们制定了详细的办公照明项目进度计划，并设立了进度符合度指标，确保实际进度与计划进度保持一致。这使我们能够快速发现和解决潜在的进度问题，保持办公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办公照明项目绩效的不可或缺的一环。我们引入了一系列的质量标准和客户满意度指标，以确保办公照明项目交付的成果在质量上达到或超越预期水平。通过持续监测这些指标，我们努力提升办公照明项目整体质量水平，为办公照明项目的成功交付提供有力保障。通过这些科学且全面的绩效评估，我们能够更好地引导办公照明项目的持续改进，确保办公照明项目目标的顺利达成。</w:t>
      </w:r>
    </w:p>
    <w:p>
      <w:pPr>
        <w:pStyle w:val="Heading2"/>
        <w:ind w:firstLine="560" w:firstLineChars="200"/>
        <w:rPr>
          <w:rFonts w:ascii="仿宋" w:eastAsia="仿宋" w:hAnsi="仿宋" w:cs="仿宋" w:hint="eastAsia"/>
          <w:sz w:val="28"/>
          <w:lang w:eastAsia="zh-CN"/>
        </w:rPr>
      </w:pPr>
      <w:bookmarkStart w:id="7" w:name="_Toc2461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绩效评估是办公照明项目中的关键环节，为确保办公照明项目达到预期目标，我们采用了多层次、多维度的绩效评估方法。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办公照明项目的战略目标对齐，确保每个决策和行动都与办公照明项目整体目标保持一致。团队会定期召开战略对齐会议，审视当前工作与办公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办公照明项目进度、质量、成本和风险等方面。这些指标通过数据收集和分析，为办公照明项目管理团队提供了客观的评估依据。例如，我们通过办公照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绩效评估不仅仅停留在办公照明项目内部，还考虑了办公照明项目对外部环境的影响。我们定期进行干系人满意度调查，以了解各利益相关方对办公照明项目的期望和满意度，并及时做出调整。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这种多层次、多角度的绩效评估方法，使得我们能够全面了解办公照明项目的运行状态，及时做出调整，确保办公照明项目在不断变化的环境中保持稳健前行。</w:t>
      </w:r>
    </w:p>
    <w:p>
      <w:pPr>
        <w:pStyle w:val="Heading2"/>
        <w:ind w:firstLine="560" w:firstLineChars="200"/>
        <w:rPr>
          <w:rFonts w:ascii="仿宋" w:eastAsia="仿宋" w:hAnsi="仿宋" w:cs="仿宋" w:hint="eastAsia"/>
          <w:sz w:val="28"/>
          <w:lang w:eastAsia="zh-CN"/>
        </w:rPr>
      </w:pPr>
      <w:bookmarkStart w:id="8" w:name="_Toc62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为了确保办公照明项目的有效管理和不断优化，我们采用了精心设计的绩效评估周期。这个周期旨在实现灵活、实时和全面的评估，以适应办公照明项目执行中的各种挑战。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办公照明项目的不同需求，分为短期、中期和长期。短期评估关注每个迭代或工作周期，以及时发现和解决当前任务中的问题。中期评估涵盖几个迭代，深入了解整体办公照明项目的趋势和性能。长期评估则着眼于整个办公照明项目阶段，确保办公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办公照明项目管理工具和协作平台，团队成员能够随时更新和分享办公照明项目数据。这种实时性的反馈机制使我们能够及时察觉潜在问题，快速调整，保持办公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办公照明项目的决策制定密不可分。每个周期的办公照明项目回顾会议成为集体总结经验、识别问题深层次原因并找到创新解决方案的平台。这种定期的反思与调整机制使办公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021"/>
      <w:r>
        <w:rPr>
          <w:rFonts w:ascii="仿宋" w:eastAsia="仿宋" w:hAnsi="仿宋" w:cs="仿宋" w:hint="eastAsia"/>
          <w:sz w:val="28"/>
          <w:lang w:eastAsia="zh-CN"/>
        </w:rPr>
        <w:t>三、办公照明项目选址可行性分析</w:t>
      </w:r>
      <w:bookmarkEnd w:id="9"/>
    </w:p>
    <w:p>
      <w:pPr>
        <w:pStyle w:val="Heading2"/>
        <w:rPr>
          <w:rFonts w:ascii="仿宋" w:eastAsia="仿宋" w:hAnsi="仿宋" w:cs="仿宋" w:hint="eastAsia"/>
          <w:lang w:eastAsia="zh-CN"/>
        </w:rPr>
      </w:pPr>
      <w:bookmarkStart w:id="10" w:name="_Toc5203"/>
      <w:r>
        <w:rPr>
          <w:rFonts w:ascii="仿宋" w:eastAsia="仿宋" w:hAnsi="仿宋" w:cs="仿宋" w:hint="eastAsia"/>
          <w:lang w:eastAsia="zh-CN"/>
        </w:rPr>
        <w:t>(一)、办公照明项目选址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该办公照明项目选址位于XX省XX市XX区XXX街道</w:t>
      </w:r>
    </w:p>
    <w:p>
      <w:pPr>
        <w:pStyle w:val="Heading2"/>
        <w:ind w:firstLine="560" w:firstLineChars="200"/>
        <w:rPr>
          <w:rFonts w:ascii="仿宋" w:eastAsia="仿宋" w:hAnsi="仿宋" w:cs="仿宋" w:hint="eastAsia"/>
          <w:sz w:val="28"/>
          <w:lang w:eastAsia="zh-CN"/>
        </w:rPr>
      </w:pPr>
      <w:bookmarkStart w:id="11" w:name="_Toc15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办公照明项目的征地面积将根据办公照明项目的实际规模和需求进行精确规划。具体面积XXX平方米，旨在确保办公照明项目不仅能够满足当前的发展需求，还能够预留空间以适应未来的扩展。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净用地面积是在征地面积基础上去除不可利用面积后的实际可开发用地。具体面积XXX平方米，考虑到环保、交通、安全等多方面因素，以确保办公照明项目在整体利用效率上达到最优。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办公照明项目计划建设的建筑总规模具体面积XXX平方米。这一规模的确定综合考虑了办公照明项目的性质、规模，以及城市规划的相关要求，确保建筑布局与周边环境协调一致。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绿地率是办公照明项目用地中被规划为绿地的比例。具体面积XXX平方米，旨在通过合理规划绿地，改善办公照明项目周边环境，提升居民生活质量，并符合城市整体绿化规划。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容积率是用地上可以建设的建筑总体积与用地面积之比。具体面积XXX，通过合理的容积率规划，确保办公照明项目建筑规模与周边环境和谐共生。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确保办公照明项目选址与当地城市规划相一致，具体面积XXX平方米。通过与城市规划部门深入沟通，确保办公照明项目不仅符合城市的整体发展方向，还能够融入城市的发展布局，为城市的长远发展贡献力量。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办公照明项目选址符合当地产业政策，具体面积XXX平方米。这包括办公照明项目对当地经济的促进作用，以及对相关产业的带动效应，确保办公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用地总体要求必须符合环保和可持续发展的原则，具体面积XXX平方米。通过采用绿色建筑设计、节能减排等措施，确保办公照明项目在建设和运营过程中对环境的影响最小化，达到可持续发展的要求。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确保办公照明项目选址具备必要的公共设施配套，具体面积XXX平方米。这包括交通便利性、教育、医疗等基础设施，以提高居民生活品质，使得办公照明项目选址更具吸引力。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考虑用地总体要求对当地社会稳定性的影响，具体面积XXX平方米。通过深入了解当地社区反馈，确保办公照明项目的选址和建设过程对当地社会和谐稳定产生积极作用。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办公照明项目选址不仅符合法规和规划，还在实际操作中具有可行性。这一全面规划将为办公照明项目的成功实施提供坚实的基础，确保办公照明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3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办公照明项目的设备规划和空间设计中，我们将采取灵活设备布局的措施。设备布局将根据实际需求进行灵活设计，避免不必要的浪费。通过合理规划设备摆放位置，我们将提高设备的利用率，减少设备间距，以确保办公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办公照明项目内部引入共享设施的概念，例如共享会议室、办公区等。通过这种方式，我们可以减少对资源的重复建设，提高资源共享效率，从而减小办公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75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办公照明项目的总图布置中，我们将不同功能区域进行明确的规划，以最大程度满足办公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60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办公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办公照明项目对环境的影响是综合评价的重要因素之一。我们将详细考虑选址周边的自然环境、生态保护区、水源地等情况，确保办公照明项目的建设和运营对环境影响最小化，并符合当地的环保法规标准。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对选址的评价还需充分考虑当地政府的产业政策和法规。我们将详细了解办公照明项目所在地的相关政策，确保办公照明项目的规划和运营与当地法规相符，降低不必要的法律风险。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考虑到社会稳定性对企业运营的重要性，我们将评估选址地区的社会安全情况、劳工关系、社区反馈等方面，以确保办公照明项目的建设和运营不会受到社会稳定性的负面影响。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最后，我们将综合考虑用地成本，包括土地购置费用、土地开发成本等。通过对用地成本的详细评估，我们能够做出更为精确的经济效益分析，为办公照明项目的投资决策提供有力支持。</w:t>
      </w:r>
    </w:p>
    <w:p>
      <w:pPr>
        <w:pStyle w:val="Heading1"/>
        <w:ind w:firstLine="560" w:firstLineChars="200"/>
        <w:rPr>
          <w:rFonts w:ascii="仿宋" w:eastAsia="仿宋" w:hAnsi="仿宋" w:cs="仿宋" w:hint="eastAsia"/>
          <w:sz w:val="28"/>
          <w:lang w:eastAsia="zh-CN"/>
        </w:rPr>
      </w:pPr>
      <w:bookmarkStart w:id="15" w:name="_Toc18631"/>
      <w:r>
        <w:rPr>
          <w:rFonts w:ascii="仿宋" w:eastAsia="仿宋" w:hAnsi="仿宋" w:cs="仿宋" w:hint="eastAsia"/>
          <w:sz w:val="28"/>
          <w:lang w:eastAsia="zh-CN"/>
        </w:rPr>
        <w:t>四、办公照明项目文档管理</w:t>
      </w:r>
      <w:bookmarkEnd w:id="15"/>
    </w:p>
    <w:p>
      <w:pPr>
        <w:pStyle w:val="Heading2"/>
        <w:rPr>
          <w:rFonts w:ascii="仿宋" w:eastAsia="仿宋" w:hAnsi="仿宋" w:cs="仿宋" w:hint="eastAsia"/>
          <w:lang w:eastAsia="zh-CN"/>
        </w:rPr>
      </w:pPr>
      <w:bookmarkStart w:id="16" w:name="_Toc1873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办公照明项目高度重视文档的质量和准确性，以支持办公照明项目的各项活动和决策。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文档的编制始于办公照明项目计划的初期，我们制定了详细的文档编制计划，明确了每个文档的内容、格式和编写责任人。在办公照明项目启动阶段，我们首先编制了办公照明项目章程，明确定义了办公照明项目的目标、范围、风险等关键要素。随后，办公照明项目团队根据计划陆续编制了需求文档、设计文档、测试文档等各类文档，确保办公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办公照明项目管理中的重要环节，旨在确保办公照明项目文档符合质量标准和办公照明项目需求。在办公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除了内部审查，我们还进行了外部审查，邀请办公照明项目相关利益方和专业领域的专家对文档进行独立审查。这有助于获取更全面、客观的反馈，确保办公照明项目文档不仅符合内部标准，也满足外部需求。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办公照明项目在文档编制与审查方面建立了严格的管理机制，通过规范的流程和多维度的审查，确保办公照明项目文档的质量、准确性和可靠性，为办公照明项目的顺利推进提供了有力支持。</w:t>
      </w:r>
    </w:p>
    <w:p>
      <w:pPr>
        <w:pStyle w:val="Heading2"/>
        <w:ind w:firstLine="560" w:firstLineChars="200"/>
        <w:rPr>
          <w:rFonts w:ascii="仿宋" w:eastAsia="仿宋" w:hAnsi="仿宋" w:cs="仿宋" w:hint="eastAsia"/>
          <w:sz w:val="28"/>
          <w:lang w:eastAsia="zh-CN"/>
        </w:rPr>
      </w:pPr>
      <w:bookmarkStart w:id="17" w:name="_Toc2816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我们通过多渠道发布文档，包括电子邮件、办公照明项目管理平台、内部网站等，以满足不同团队成员的偏好和需求。多渠道发布确保了信息的全面覆盖。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我们采用了精细的权限控制，确保只有授权人员可以访问敏感信息。这种安全措施保护了办公照明项目文档的机密性，防止了未经授权的信息泄露。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27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文档存档与归档是办公照明项目生命周期中一个至关重要的环节，直接关系到办公照明项目信息的长期保存和历史记录的完整性。在办公照明项目中，我们实施了一系列有效的文档存档与归档管理策略：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https://d.book118.com/137044164132006051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53AA9"/>
    <w:rsid w:val="47B53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41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2024-02-29T19:22:00Z</dcterms:created>
  <dcterms:modified xsi:type="dcterms:W3CDTF">2024-02-29T19:22:14Z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B7AF86D8FE434FE7B77BEF8DF1A6FF51_11</vt:lpwstr>
  </property>
  <property fmtid="{D5CDD505-2E9C-101B-9397-08002B2CF9AE}" pid="3" name="KSOProductBuildVer">
    <vt:lpwstr>2052-12.1.0.16388</vt:lpwstr>
  </property>
</Properties>
</file>