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果仁项目规划设计纲要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2129" w:history="1">
        <w:r>
          <w:rPr>
            <w:rFonts w:ascii="仿宋" w:eastAsia="仿宋" w:hAnsi="仿宋" w:cs="仿宋" w:hint="eastAsia"/>
            <w:lang w:eastAsia="zh-CN"/>
          </w:rPr>
          <w:t>概论</w:t>
        </w:r>
        <w:r>
          <w:tab/>
        </w:r>
        <w:r>
          <w:fldChar w:fldCharType="begin"/>
        </w:r>
        <w:r>
          <w:instrText xml:space="preserve"> PAGEREF _Toc22129 \h </w:instrText>
        </w:r>
        <w:r>
          <w:fldChar w:fldCharType="separate"/>
        </w:r>
        <w:r>
          <w:t>3</w:t>
        </w:r>
        <w:r>
          <w:fldChar w:fldCharType="end"/>
        </w:r>
      </w:hyperlink>
    </w:p>
    <w:p>
      <w:pPr>
        <w:pStyle w:val="TOC1"/>
        <w:tabs>
          <w:tab w:val="right" w:leader="dot" w:pos="8306"/>
        </w:tabs>
      </w:pPr>
      <w:hyperlink w:anchor="_Toc19601" w:history="1">
        <w:r>
          <w:rPr>
            <w:rFonts w:ascii="仿宋" w:eastAsia="仿宋" w:hAnsi="仿宋" w:cs="仿宋" w:hint="eastAsia"/>
            <w:lang w:eastAsia="zh-CN"/>
          </w:rPr>
          <w:t>一、果仁项目危机管理</w:t>
        </w:r>
        <w:r>
          <w:tab/>
        </w:r>
        <w:r>
          <w:fldChar w:fldCharType="begin"/>
        </w:r>
        <w:r>
          <w:instrText xml:space="preserve"> PAGEREF _Toc19601 \h </w:instrText>
        </w:r>
        <w:r>
          <w:fldChar w:fldCharType="separate"/>
        </w:r>
        <w:r>
          <w:t>3</w:t>
        </w:r>
        <w:r>
          <w:fldChar w:fldCharType="end"/>
        </w:r>
      </w:hyperlink>
    </w:p>
    <w:p>
      <w:pPr>
        <w:pStyle w:val="TOC2"/>
        <w:tabs>
          <w:tab w:val="right" w:leader="dot" w:pos="8306"/>
        </w:tabs>
      </w:pPr>
      <w:hyperlink w:anchor="_Toc6123" w:history="1">
        <w:r>
          <w:rPr>
            <w:rFonts w:ascii="仿宋" w:eastAsia="仿宋" w:hAnsi="仿宋" w:cs="仿宋" w:hint="eastAsia"/>
            <w:lang w:eastAsia="zh-CN"/>
          </w:rPr>
          <w:t>(一)、危机预警与识别</w:t>
        </w:r>
        <w:r>
          <w:tab/>
        </w:r>
        <w:r>
          <w:fldChar w:fldCharType="begin"/>
        </w:r>
        <w:r>
          <w:instrText xml:space="preserve"> PAGEREF _Toc6123 \h </w:instrText>
        </w:r>
        <w:r>
          <w:fldChar w:fldCharType="separate"/>
        </w:r>
        <w:r>
          <w:t>3</w:t>
        </w:r>
        <w:r>
          <w:fldChar w:fldCharType="end"/>
        </w:r>
      </w:hyperlink>
    </w:p>
    <w:p>
      <w:pPr>
        <w:pStyle w:val="TOC2"/>
        <w:tabs>
          <w:tab w:val="right" w:leader="dot" w:pos="8306"/>
        </w:tabs>
      </w:pPr>
      <w:hyperlink w:anchor="_Toc24029" w:history="1">
        <w:r>
          <w:rPr>
            <w:rFonts w:ascii="仿宋" w:eastAsia="仿宋" w:hAnsi="仿宋" w:cs="仿宋" w:hint="eastAsia"/>
            <w:lang w:eastAsia="zh-CN"/>
          </w:rPr>
          <w:t>(二)、危机应对与恢复</w:t>
        </w:r>
        <w:r>
          <w:tab/>
        </w:r>
        <w:r>
          <w:fldChar w:fldCharType="begin"/>
        </w:r>
        <w:r>
          <w:instrText xml:space="preserve"> PAGEREF _Toc24029 \h </w:instrText>
        </w:r>
        <w:r>
          <w:fldChar w:fldCharType="separate"/>
        </w:r>
        <w:r>
          <w:t>4</w:t>
        </w:r>
        <w:r>
          <w:fldChar w:fldCharType="end"/>
        </w:r>
      </w:hyperlink>
    </w:p>
    <w:p>
      <w:pPr>
        <w:pStyle w:val="TOC1"/>
        <w:tabs>
          <w:tab w:val="right" w:leader="dot" w:pos="8306"/>
        </w:tabs>
      </w:pPr>
      <w:hyperlink w:anchor="_Toc16501" w:history="1">
        <w:r>
          <w:rPr>
            <w:rFonts w:ascii="仿宋" w:eastAsia="仿宋" w:hAnsi="仿宋" w:cs="仿宋" w:hint="eastAsia"/>
            <w:lang w:eastAsia="zh-CN"/>
          </w:rPr>
          <w:t>二、果仁项目选址可行性分析</w:t>
        </w:r>
        <w:r>
          <w:tab/>
        </w:r>
        <w:r>
          <w:fldChar w:fldCharType="begin"/>
        </w:r>
        <w:r>
          <w:instrText xml:space="preserve"> PAGEREF _Toc16501 \h </w:instrText>
        </w:r>
        <w:r>
          <w:fldChar w:fldCharType="separate"/>
        </w:r>
        <w:r>
          <w:t>5</w:t>
        </w:r>
        <w:r>
          <w:fldChar w:fldCharType="end"/>
        </w:r>
      </w:hyperlink>
    </w:p>
    <w:p>
      <w:pPr>
        <w:pStyle w:val="TOC2"/>
        <w:tabs>
          <w:tab w:val="right" w:leader="dot" w:pos="8306"/>
        </w:tabs>
      </w:pPr>
      <w:hyperlink w:anchor="_Toc13842" w:history="1">
        <w:r>
          <w:rPr>
            <w:rFonts w:ascii="仿宋" w:eastAsia="仿宋" w:hAnsi="仿宋" w:cs="仿宋" w:hint="eastAsia"/>
            <w:lang w:eastAsia="zh-CN"/>
          </w:rPr>
          <w:t>(一)、果仁项目选址</w:t>
        </w:r>
        <w:r>
          <w:tab/>
        </w:r>
        <w:r>
          <w:fldChar w:fldCharType="begin"/>
        </w:r>
        <w:r>
          <w:instrText xml:space="preserve"> PAGEREF _Toc13842 \h </w:instrText>
        </w:r>
        <w:r>
          <w:fldChar w:fldCharType="separate"/>
        </w:r>
        <w:r>
          <w:t>5</w:t>
        </w:r>
        <w:r>
          <w:fldChar w:fldCharType="end"/>
        </w:r>
      </w:hyperlink>
    </w:p>
    <w:p>
      <w:pPr>
        <w:pStyle w:val="TOC2"/>
        <w:tabs>
          <w:tab w:val="right" w:leader="dot" w:pos="8306"/>
        </w:tabs>
      </w:pPr>
      <w:hyperlink w:anchor="_Toc3327" w:history="1">
        <w:r>
          <w:rPr>
            <w:rFonts w:ascii="仿宋" w:eastAsia="仿宋" w:hAnsi="仿宋" w:cs="仿宋" w:hint="eastAsia"/>
            <w:lang w:eastAsia="zh-CN"/>
          </w:rPr>
          <w:t>(二)、用地控制指标</w:t>
        </w:r>
        <w:r>
          <w:tab/>
        </w:r>
        <w:r>
          <w:fldChar w:fldCharType="begin"/>
        </w:r>
        <w:r>
          <w:instrText xml:space="preserve"> PAGEREF _Toc3327 \h </w:instrText>
        </w:r>
        <w:r>
          <w:fldChar w:fldCharType="separate"/>
        </w:r>
        <w:r>
          <w:t>5</w:t>
        </w:r>
        <w:r>
          <w:fldChar w:fldCharType="end"/>
        </w:r>
      </w:hyperlink>
    </w:p>
    <w:p>
      <w:pPr>
        <w:pStyle w:val="TOC2"/>
        <w:tabs>
          <w:tab w:val="right" w:leader="dot" w:pos="8306"/>
        </w:tabs>
      </w:pPr>
      <w:hyperlink w:anchor="_Toc28950" w:history="1">
        <w:r>
          <w:rPr>
            <w:rFonts w:ascii="仿宋" w:eastAsia="仿宋" w:hAnsi="仿宋" w:cs="仿宋" w:hint="eastAsia"/>
            <w:lang w:eastAsia="zh-CN"/>
          </w:rPr>
          <w:t>(三)、节约用地措施</w:t>
        </w:r>
        <w:r>
          <w:tab/>
        </w:r>
        <w:r>
          <w:fldChar w:fldCharType="begin"/>
        </w:r>
        <w:r>
          <w:instrText xml:space="preserve"> PAGEREF _Toc28950 \h </w:instrText>
        </w:r>
        <w:r>
          <w:fldChar w:fldCharType="separate"/>
        </w:r>
        <w:r>
          <w:t>7</w:t>
        </w:r>
        <w:r>
          <w:fldChar w:fldCharType="end"/>
        </w:r>
      </w:hyperlink>
    </w:p>
    <w:p>
      <w:pPr>
        <w:pStyle w:val="TOC2"/>
        <w:tabs>
          <w:tab w:val="right" w:leader="dot" w:pos="8306"/>
        </w:tabs>
      </w:pPr>
      <w:hyperlink w:anchor="_Toc6572" w:history="1">
        <w:r>
          <w:rPr>
            <w:rFonts w:ascii="仿宋" w:eastAsia="仿宋" w:hAnsi="仿宋" w:cs="仿宋" w:hint="eastAsia"/>
            <w:lang w:eastAsia="zh-CN"/>
          </w:rPr>
          <w:t>(四)、总图布置方案</w:t>
        </w:r>
        <w:r>
          <w:tab/>
        </w:r>
        <w:r>
          <w:fldChar w:fldCharType="begin"/>
        </w:r>
        <w:r>
          <w:instrText xml:space="preserve"> PAGEREF _Toc6572 \h </w:instrText>
        </w:r>
        <w:r>
          <w:fldChar w:fldCharType="separate"/>
        </w:r>
        <w:r>
          <w:t>8</w:t>
        </w:r>
        <w:r>
          <w:fldChar w:fldCharType="end"/>
        </w:r>
      </w:hyperlink>
    </w:p>
    <w:p>
      <w:pPr>
        <w:pStyle w:val="TOC2"/>
        <w:tabs>
          <w:tab w:val="right" w:leader="dot" w:pos="8306"/>
        </w:tabs>
      </w:pPr>
      <w:hyperlink w:anchor="_Toc13071" w:history="1">
        <w:r>
          <w:rPr>
            <w:rFonts w:ascii="仿宋" w:eastAsia="仿宋" w:hAnsi="仿宋" w:cs="仿宋" w:hint="eastAsia"/>
            <w:lang w:eastAsia="zh-CN"/>
          </w:rPr>
          <w:t>(五)、选址综合评价</w:t>
        </w:r>
        <w:r>
          <w:tab/>
        </w:r>
        <w:r>
          <w:fldChar w:fldCharType="begin"/>
        </w:r>
        <w:r>
          <w:instrText xml:space="preserve"> PAGEREF _Toc13071 \h </w:instrText>
        </w:r>
        <w:r>
          <w:fldChar w:fldCharType="separate"/>
        </w:r>
        <w:r>
          <w:t>9</w:t>
        </w:r>
        <w:r>
          <w:fldChar w:fldCharType="end"/>
        </w:r>
      </w:hyperlink>
    </w:p>
    <w:p>
      <w:pPr>
        <w:pStyle w:val="TOC1"/>
        <w:tabs>
          <w:tab w:val="right" w:leader="dot" w:pos="8306"/>
        </w:tabs>
      </w:pPr>
      <w:hyperlink w:anchor="_Toc14435" w:history="1">
        <w:r>
          <w:rPr>
            <w:rFonts w:ascii="仿宋" w:eastAsia="仿宋" w:hAnsi="仿宋" w:cs="仿宋" w:hint="eastAsia"/>
            <w:lang w:eastAsia="zh-CN"/>
          </w:rPr>
          <w:t>三、产品规划分析</w:t>
        </w:r>
        <w:r>
          <w:tab/>
        </w:r>
        <w:r>
          <w:fldChar w:fldCharType="begin"/>
        </w:r>
        <w:r>
          <w:instrText xml:space="preserve"> PAGEREF _Toc14435 \h </w:instrText>
        </w:r>
        <w:r>
          <w:fldChar w:fldCharType="separate"/>
        </w:r>
        <w:r>
          <w:t>10</w:t>
        </w:r>
        <w:r>
          <w:fldChar w:fldCharType="end"/>
        </w:r>
      </w:hyperlink>
    </w:p>
    <w:p>
      <w:pPr>
        <w:pStyle w:val="TOC2"/>
        <w:tabs>
          <w:tab w:val="right" w:leader="dot" w:pos="8306"/>
        </w:tabs>
      </w:pPr>
      <w:hyperlink w:anchor="_Toc21277" w:history="1">
        <w:r>
          <w:rPr>
            <w:rFonts w:ascii="仿宋" w:eastAsia="仿宋" w:hAnsi="仿宋" w:cs="仿宋" w:hint="eastAsia"/>
            <w:lang w:eastAsia="zh-CN"/>
          </w:rPr>
          <w:t>(一)、产品规划</w:t>
        </w:r>
        <w:r>
          <w:tab/>
        </w:r>
        <w:r>
          <w:fldChar w:fldCharType="begin"/>
        </w:r>
        <w:r>
          <w:instrText xml:space="preserve"> PAGEREF _Toc21277 \h </w:instrText>
        </w:r>
        <w:r>
          <w:fldChar w:fldCharType="separate"/>
        </w:r>
        <w:r>
          <w:t>10</w:t>
        </w:r>
        <w:r>
          <w:fldChar w:fldCharType="end"/>
        </w:r>
      </w:hyperlink>
    </w:p>
    <w:p>
      <w:pPr>
        <w:pStyle w:val="TOC2"/>
        <w:tabs>
          <w:tab w:val="right" w:leader="dot" w:pos="8306"/>
        </w:tabs>
      </w:pPr>
      <w:hyperlink w:anchor="_Toc25919" w:history="1">
        <w:r>
          <w:rPr>
            <w:rFonts w:ascii="仿宋" w:eastAsia="仿宋" w:hAnsi="仿宋" w:cs="仿宋" w:hint="eastAsia"/>
            <w:lang w:eastAsia="zh-CN"/>
          </w:rPr>
          <w:t>(二)、建设规模</w:t>
        </w:r>
        <w:r>
          <w:tab/>
        </w:r>
        <w:r>
          <w:fldChar w:fldCharType="begin"/>
        </w:r>
        <w:r>
          <w:instrText xml:space="preserve"> PAGEREF _Toc25919 \h </w:instrText>
        </w:r>
        <w:r>
          <w:fldChar w:fldCharType="separate"/>
        </w:r>
        <w:r>
          <w:t>11</w:t>
        </w:r>
        <w:r>
          <w:fldChar w:fldCharType="end"/>
        </w:r>
      </w:hyperlink>
    </w:p>
    <w:p>
      <w:pPr>
        <w:pStyle w:val="TOC1"/>
        <w:tabs>
          <w:tab w:val="right" w:leader="dot" w:pos="8306"/>
        </w:tabs>
      </w:pPr>
      <w:hyperlink w:anchor="_Toc8350" w:history="1">
        <w:r>
          <w:rPr>
            <w:rFonts w:ascii="仿宋" w:eastAsia="仿宋" w:hAnsi="仿宋" w:cs="仿宋" w:hint="eastAsia"/>
            <w:lang w:eastAsia="zh-CN"/>
          </w:rPr>
          <w:t>四、工艺说明</w:t>
        </w:r>
        <w:r>
          <w:tab/>
        </w:r>
        <w:r>
          <w:fldChar w:fldCharType="begin"/>
        </w:r>
        <w:r>
          <w:instrText xml:space="preserve"> PAGEREF _Toc8350 \h </w:instrText>
        </w:r>
        <w:r>
          <w:fldChar w:fldCharType="separate"/>
        </w:r>
        <w:r>
          <w:t>12</w:t>
        </w:r>
        <w:r>
          <w:fldChar w:fldCharType="end"/>
        </w:r>
      </w:hyperlink>
    </w:p>
    <w:p>
      <w:pPr>
        <w:pStyle w:val="TOC2"/>
        <w:tabs>
          <w:tab w:val="right" w:leader="dot" w:pos="8306"/>
        </w:tabs>
      </w:pPr>
      <w:hyperlink w:anchor="_Toc3874" w:history="1">
        <w:r>
          <w:rPr>
            <w:rFonts w:ascii="仿宋" w:eastAsia="仿宋" w:hAnsi="仿宋" w:cs="仿宋" w:hint="eastAsia"/>
            <w:lang w:eastAsia="zh-CN"/>
          </w:rPr>
          <w:t>(一)、技术管理特点</w:t>
        </w:r>
        <w:r>
          <w:tab/>
        </w:r>
        <w:r>
          <w:fldChar w:fldCharType="begin"/>
        </w:r>
        <w:r>
          <w:instrText xml:space="preserve"> PAGEREF _Toc3874 \h </w:instrText>
        </w:r>
        <w:r>
          <w:fldChar w:fldCharType="separate"/>
        </w:r>
        <w:r>
          <w:t>12</w:t>
        </w:r>
        <w:r>
          <w:fldChar w:fldCharType="end"/>
        </w:r>
      </w:hyperlink>
    </w:p>
    <w:p>
      <w:pPr>
        <w:pStyle w:val="TOC2"/>
        <w:tabs>
          <w:tab w:val="right" w:leader="dot" w:pos="8306"/>
        </w:tabs>
      </w:pPr>
      <w:hyperlink w:anchor="_Toc16352" w:history="1">
        <w:r>
          <w:rPr>
            <w:rFonts w:ascii="仿宋" w:eastAsia="仿宋" w:hAnsi="仿宋" w:cs="仿宋" w:hint="eastAsia"/>
            <w:lang w:eastAsia="zh-CN"/>
          </w:rPr>
          <w:t>(二)、果仁项目工艺技术设计方案</w:t>
        </w:r>
        <w:r>
          <w:tab/>
        </w:r>
        <w:r>
          <w:fldChar w:fldCharType="begin"/>
        </w:r>
        <w:r>
          <w:instrText xml:space="preserve"> PAGEREF _Toc16352 \h </w:instrText>
        </w:r>
        <w:r>
          <w:fldChar w:fldCharType="separate"/>
        </w:r>
        <w:r>
          <w:t>13</w:t>
        </w:r>
        <w:r>
          <w:fldChar w:fldCharType="end"/>
        </w:r>
      </w:hyperlink>
    </w:p>
    <w:p>
      <w:pPr>
        <w:pStyle w:val="TOC2"/>
        <w:tabs>
          <w:tab w:val="right" w:leader="dot" w:pos="8306"/>
        </w:tabs>
      </w:pPr>
      <w:hyperlink w:anchor="_Toc24117" w:history="1">
        <w:r>
          <w:rPr>
            <w:rFonts w:ascii="仿宋" w:eastAsia="仿宋" w:hAnsi="仿宋" w:cs="仿宋" w:hint="eastAsia"/>
            <w:lang w:eastAsia="zh-CN"/>
          </w:rPr>
          <w:t>(三)、设备选型方案</w:t>
        </w:r>
        <w:r>
          <w:tab/>
        </w:r>
        <w:r>
          <w:fldChar w:fldCharType="begin"/>
        </w:r>
        <w:r>
          <w:instrText xml:space="preserve"> PAGEREF _Toc24117 \h </w:instrText>
        </w:r>
        <w:r>
          <w:fldChar w:fldCharType="separate"/>
        </w:r>
        <w:r>
          <w:t>15</w:t>
        </w:r>
        <w:r>
          <w:fldChar w:fldCharType="end"/>
        </w:r>
      </w:hyperlink>
    </w:p>
    <w:p>
      <w:pPr>
        <w:pStyle w:val="TOC1"/>
        <w:tabs>
          <w:tab w:val="right" w:leader="dot" w:pos="8306"/>
        </w:tabs>
      </w:pPr>
      <w:hyperlink w:anchor="_Toc16696" w:history="1">
        <w:r>
          <w:rPr>
            <w:rFonts w:ascii="仿宋" w:eastAsia="仿宋" w:hAnsi="仿宋" w:cs="仿宋" w:hint="eastAsia"/>
            <w:lang w:eastAsia="zh-CN"/>
          </w:rPr>
          <w:t>五、果仁项目建设单位说明</w:t>
        </w:r>
        <w:r>
          <w:tab/>
        </w:r>
        <w:r>
          <w:fldChar w:fldCharType="begin"/>
        </w:r>
        <w:r>
          <w:instrText xml:space="preserve"> PAGEREF _Toc16696 \h </w:instrText>
        </w:r>
        <w:r>
          <w:fldChar w:fldCharType="separate"/>
        </w:r>
        <w:r>
          <w:t>16</w:t>
        </w:r>
        <w:r>
          <w:fldChar w:fldCharType="end"/>
        </w:r>
      </w:hyperlink>
    </w:p>
    <w:p>
      <w:pPr>
        <w:pStyle w:val="TOC2"/>
        <w:tabs>
          <w:tab w:val="right" w:leader="dot" w:pos="8306"/>
        </w:tabs>
      </w:pPr>
      <w:hyperlink w:anchor="_Toc12064" w:history="1">
        <w:r>
          <w:rPr>
            <w:rFonts w:ascii="仿宋" w:eastAsia="仿宋" w:hAnsi="仿宋" w:cs="仿宋" w:hint="eastAsia"/>
            <w:lang w:eastAsia="zh-CN"/>
          </w:rPr>
          <w:t>(一)、果仁项目承办单位基本情况</w:t>
        </w:r>
        <w:r>
          <w:tab/>
        </w:r>
        <w:r>
          <w:fldChar w:fldCharType="begin"/>
        </w:r>
        <w:r>
          <w:instrText xml:space="preserve"> PAGEREF _Toc12064 \h </w:instrText>
        </w:r>
        <w:r>
          <w:fldChar w:fldCharType="separate"/>
        </w:r>
        <w:r>
          <w:t>16</w:t>
        </w:r>
        <w:r>
          <w:fldChar w:fldCharType="end"/>
        </w:r>
      </w:hyperlink>
    </w:p>
    <w:p>
      <w:pPr>
        <w:pStyle w:val="TOC2"/>
        <w:tabs>
          <w:tab w:val="right" w:leader="dot" w:pos="8306"/>
        </w:tabs>
      </w:pPr>
      <w:hyperlink w:anchor="_Toc28098" w:history="1">
        <w:r>
          <w:rPr>
            <w:rFonts w:ascii="仿宋" w:eastAsia="仿宋" w:hAnsi="仿宋" w:cs="仿宋" w:hint="eastAsia"/>
            <w:lang w:eastAsia="zh-CN"/>
          </w:rPr>
          <w:t>(二)、公司经济效益分析</w:t>
        </w:r>
        <w:r>
          <w:tab/>
        </w:r>
        <w:r>
          <w:fldChar w:fldCharType="begin"/>
        </w:r>
        <w:r>
          <w:instrText xml:space="preserve"> PAGEREF _Toc28098 \h </w:instrText>
        </w:r>
        <w:r>
          <w:fldChar w:fldCharType="separate"/>
        </w:r>
        <w:r>
          <w:t>16</w:t>
        </w:r>
        <w:r>
          <w:fldChar w:fldCharType="end"/>
        </w:r>
      </w:hyperlink>
    </w:p>
    <w:p>
      <w:pPr>
        <w:pStyle w:val="TOC1"/>
        <w:tabs>
          <w:tab w:val="right" w:leader="dot" w:pos="8306"/>
        </w:tabs>
      </w:pPr>
      <w:hyperlink w:anchor="_Toc28985" w:history="1">
        <w:r>
          <w:rPr>
            <w:rFonts w:ascii="仿宋" w:eastAsia="仿宋" w:hAnsi="仿宋" w:cs="仿宋" w:hint="eastAsia"/>
            <w:lang w:eastAsia="zh-CN"/>
          </w:rPr>
          <w:t>六、果仁项目建设背景及必要性分析</w:t>
        </w:r>
        <w:r>
          <w:tab/>
        </w:r>
        <w:r>
          <w:fldChar w:fldCharType="begin"/>
        </w:r>
        <w:r>
          <w:instrText xml:space="preserve"> PAGEREF _Toc28985 \h </w:instrText>
        </w:r>
        <w:r>
          <w:fldChar w:fldCharType="separate"/>
        </w:r>
        <w:r>
          <w:t>17</w:t>
        </w:r>
        <w:r>
          <w:fldChar w:fldCharType="end"/>
        </w:r>
      </w:hyperlink>
    </w:p>
    <w:p>
      <w:pPr>
        <w:pStyle w:val="TOC2"/>
        <w:tabs>
          <w:tab w:val="right" w:leader="dot" w:pos="8306"/>
        </w:tabs>
      </w:pPr>
      <w:hyperlink w:anchor="_Toc24428" w:history="1">
        <w:r>
          <w:rPr>
            <w:rFonts w:ascii="仿宋" w:eastAsia="仿宋" w:hAnsi="仿宋" w:cs="仿宋" w:hint="eastAsia"/>
            <w:lang w:eastAsia="zh-CN"/>
          </w:rPr>
          <w:t>(一)、果仁项目背景分析</w:t>
        </w:r>
        <w:r>
          <w:tab/>
        </w:r>
        <w:r>
          <w:fldChar w:fldCharType="begin"/>
        </w:r>
        <w:r>
          <w:instrText xml:space="preserve"> PAGEREF _Toc24428 \h </w:instrText>
        </w:r>
        <w:r>
          <w:fldChar w:fldCharType="separate"/>
        </w:r>
        <w:r>
          <w:t>17</w:t>
        </w:r>
        <w:r>
          <w:fldChar w:fldCharType="end"/>
        </w:r>
      </w:hyperlink>
    </w:p>
    <w:p>
      <w:pPr>
        <w:pStyle w:val="TOC2"/>
        <w:tabs>
          <w:tab w:val="right" w:leader="dot" w:pos="8306"/>
        </w:tabs>
      </w:pPr>
      <w:hyperlink w:anchor="_Toc18176" w:history="1">
        <w:r>
          <w:rPr>
            <w:rFonts w:ascii="仿宋" w:eastAsia="仿宋" w:hAnsi="仿宋" w:cs="仿宋" w:hint="eastAsia"/>
            <w:lang w:eastAsia="zh-CN"/>
          </w:rPr>
          <w:t>(二)、果仁项目建设必要性分析</w:t>
        </w:r>
        <w:r>
          <w:tab/>
        </w:r>
        <w:r>
          <w:fldChar w:fldCharType="begin"/>
        </w:r>
        <w:r>
          <w:instrText xml:space="preserve"> PAGEREF _Toc18176 \h </w:instrText>
        </w:r>
        <w:r>
          <w:fldChar w:fldCharType="separate"/>
        </w:r>
        <w:r>
          <w:t>19</w:t>
        </w:r>
        <w:r>
          <w:fldChar w:fldCharType="end"/>
        </w:r>
      </w:hyperlink>
    </w:p>
    <w:p>
      <w:pPr>
        <w:pStyle w:val="TOC1"/>
        <w:tabs>
          <w:tab w:val="right" w:leader="dot" w:pos="8306"/>
        </w:tabs>
      </w:pPr>
      <w:hyperlink w:anchor="_Toc26093" w:history="1">
        <w:r>
          <w:rPr>
            <w:rFonts w:ascii="仿宋" w:eastAsia="仿宋" w:hAnsi="仿宋" w:cs="仿宋" w:hint="eastAsia"/>
            <w:lang w:eastAsia="zh-CN"/>
          </w:rPr>
          <w:t>七、果仁项目创新与研发</w:t>
        </w:r>
        <w:r>
          <w:tab/>
        </w:r>
        <w:r>
          <w:fldChar w:fldCharType="begin"/>
        </w:r>
        <w:r>
          <w:instrText xml:space="preserve"> PAGEREF _Toc26093 \h </w:instrText>
        </w:r>
        <w:r>
          <w:fldChar w:fldCharType="separate"/>
        </w:r>
        <w:r>
          <w:t>20</w:t>
        </w:r>
        <w:r>
          <w:fldChar w:fldCharType="end"/>
        </w:r>
      </w:hyperlink>
    </w:p>
    <w:p>
      <w:pPr>
        <w:pStyle w:val="TOC2"/>
        <w:tabs>
          <w:tab w:val="right" w:leader="dot" w:pos="8306"/>
        </w:tabs>
      </w:pPr>
      <w:hyperlink w:anchor="_Toc925" w:history="1">
        <w:r>
          <w:rPr>
            <w:rFonts w:ascii="仿宋" w:eastAsia="仿宋" w:hAnsi="仿宋" w:cs="仿宋" w:hint="eastAsia"/>
            <w:lang w:eastAsia="zh-CN"/>
          </w:rPr>
          <w:t>(一)、创新策略与方向</w:t>
        </w:r>
        <w:r>
          <w:tab/>
        </w:r>
        <w:r>
          <w:fldChar w:fldCharType="begin"/>
        </w:r>
        <w:r>
          <w:instrText xml:space="preserve"> PAGEREF _Toc925 \h </w:instrText>
        </w:r>
        <w:r>
          <w:fldChar w:fldCharType="separate"/>
        </w:r>
        <w:r>
          <w:t>20</w:t>
        </w:r>
        <w:r>
          <w:fldChar w:fldCharType="end"/>
        </w:r>
      </w:hyperlink>
    </w:p>
    <w:p>
      <w:pPr>
        <w:pStyle w:val="TOC2"/>
        <w:tabs>
          <w:tab w:val="right" w:leader="dot" w:pos="8306"/>
        </w:tabs>
      </w:pPr>
      <w:hyperlink w:anchor="_Toc2260" w:history="1">
        <w:r>
          <w:rPr>
            <w:rFonts w:ascii="仿宋" w:eastAsia="仿宋" w:hAnsi="仿宋" w:cs="仿宋" w:hint="eastAsia"/>
            <w:lang w:eastAsia="zh-CN"/>
          </w:rPr>
          <w:t>(二)、研发规划与投入</w:t>
        </w:r>
        <w:r>
          <w:tab/>
        </w:r>
        <w:r>
          <w:fldChar w:fldCharType="begin"/>
        </w:r>
        <w:r>
          <w:instrText xml:space="preserve"> PAGEREF _Toc2260 \h </w:instrText>
        </w:r>
        <w:r>
          <w:fldChar w:fldCharType="separate"/>
        </w:r>
        <w:r>
          <w:t>22</w:t>
        </w:r>
        <w:r>
          <w:fldChar w:fldCharType="end"/>
        </w:r>
      </w:hyperlink>
    </w:p>
    <w:p>
      <w:pPr>
        <w:pStyle w:val="TOC1"/>
        <w:tabs>
          <w:tab w:val="right" w:leader="dot" w:pos="8306"/>
        </w:tabs>
      </w:pPr>
      <w:hyperlink w:anchor="_Toc13636" w:history="1">
        <w:r>
          <w:rPr>
            <w:rFonts w:ascii="仿宋" w:eastAsia="仿宋" w:hAnsi="仿宋" w:cs="仿宋" w:hint="eastAsia"/>
            <w:lang w:eastAsia="zh-CN"/>
          </w:rPr>
          <w:t>八、果仁项目投资规划</w:t>
        </w:r>
        <w:r>
          <w:tab/>
        </w:r>
        <w:r>
          <w:fldChar w:fldCharType="begin"/>
        </w:r>
        <w:r>
          <w:instrText xml:space="preserve"> PAGEREF _Toc13636 \h </w:instrText>
        </w:r>
        <w:r>
          <w:fldChar w:fldCharType="separate"/>
        </w:r>
        <w:r>
          <w:t>23</w:t>
        </w:r>
        <w:r>
          <w:fldChar w:fldCharType="end"/>
        </w:r>
      </w:hyperlink>
    </w:p>
    <w:p>
      <w:pPr>
        <w:pStyle w:val="TOC2"/>
        <w:tabs>
          <w:tab w:val="right" w:leader="dot" w:pos="8306"/>
        </w:tabs>
      </w:pPr>
      <w:hyperlink w:anchor="_Toc14053" w:history="1">
        <w:r>
          <w:rPr>
            <w:rFonts w:ascii="仿宋" w:eastAsia="仿宋" w:hAnsi="仿宋" w:cs="仿宋" w:hint="eastAsia"/>
            <w:lang w:eastAsia="zh-CN"/>
          </w:rPr>
          <w:t>(一)、果仁项目总投资估算</w:t>
        </w:r>
        <w:r>
          <w:tab/>
        </w:r>
        <w:r>
          <w:fldChar w:fldCharType="begin"/>
        </w:r>
        <w:r>
          <w:instrText xml:space="preserve"> PAGEREF _Toc14053 \h </w:instrText>
        </w:r>
        <w:r>
          <w:fldChar w:fldCharType="separate"/>
        </w:r>
        <w:r>
          <w:t>23</w:t>
        </w:r>
        <w:r>
          <w:fldChar w:fldCharType="end"/>
        </w:r>
      </w:hyperlink>
    </w:p>
    <w:p>
      <w:pPr>
        <w:pStyle w:val="TOC2"/>
        <w:tabs>
          <w:tab w:val="right" w:leader="dot" w:pos="8306"/>
        </w:tabs>
      </w:pPr>
      <w:hyperlink w:anchor="_Toc11168" w:history="1">
        <w:r>
          <w:rPr>
            <w:rFonts w:ascii="仿宋" w:eastAsia="仿宋" w:hAnsi="仿宋" w:cs="仿宋" w:hint="eastAsia"/>
            <w:lang w:eastAsia="zh-CN"/>
          </w:rPr>
          <w:t>(二)、资金筹措</w:t>
        </w:r>
        <w:r>
          <w:tab/>
        </w:r>
        <w:r>
          <w:fldChar w:fldCharType="begin"/>
        </w:r>
        <w:r>
          <w:instrText xml:space="preserve"> PAGEREF _Toc11168 \h </w:instrText>
        </w:r>
        <w:r>
          <w:fldChar w:fldCharType="separate"/>
        </w:r>
        <w:r>
          <w:t>25</w:t>
        </w:r>
        <w:r>
          <w:fldChar w:fldCharType="end"/>
        </w:r>
      </w:hyperlink>
    </w:p>
    <w:p>
      <w:pPr>
        <w:pStyle w:val="TOC1"/>
        <w:tabs>
          <w:tab w:val="right" w:leader="dot" w:pos="8306"/>
        </w:tabs>
      </w:pPr>
      <w:hyperlink w:anchor="_Toc30025" w:history="1">
        <w:r>
          <w:rPr>
            <w:rFonts w:ascii="仿宋" w:eastAsia="仿宋" w:hAnsi="仿宋" w:cs="仿宋" w:hint="eastAsia"/>
            <w:lang w:eastAsia="zh-CN"/>
          </w:rPr>
          <w:t>九、果仁项目财务管理</w:t>
        </w:r>
        <w:r>
          <w:tab/>
        </w:r>
        <w:r>
          <w:fldChar w:fldCharType="begin"/>
        </w:r>
        <w:r>
          <w:instrText xml:space="preserve"> PAGEREF _Toc30025 \h </w:instrText>
        </w:r>
        <w:r>
          <w:fldChar w:fldCharType="separate"/>
        </w:r>
        <w:r>
          <w:t>25</w:t>
        </w:r>
        <w:r>
          <w:fldChar w:fldCharType="end"/>
        </w:r>
      </w:hyperlink>
    </w:p>
    <w:p>
      <w:pPr>
        <w:pStyle w:val="TOC2"/>
        <w:tabs>
          <w:tab w:val="right" w:leader="dot" w:pos="8306"/>
        </w:tabs>
      </w:pPr>
      <w:hyperlink w:anchor="_Toc8886" w:history="1">
        <w:r>
          <w:rPr>
            <w:rFonts w:ascii="仿宋" w:eastAsia="仿宋" w:hAnsi="仿宋" w:cs="仿宋" w:hint="eastAsia"/>
            <w:lang w:eastAsia="zh-CN"/>
          </w:rPr>
          <w:t>(一)、资金需求大</w:t>
        </w:r>
        <w:r>
          <w:tab/>
        </w:r>
        <w:r>
          <w:fldChar w:fldCharType="begin"/>
        </w:r>
        <w:r>
          <w:instrText xml:space="preserve"> PAGEREF _Toc8886 \h </w:instrText>
        </w:r>
        <w:r>
          <w:fldChar w:fldCharType="separate"/>
        </w:r>
        <w:r>
          <w:t>25</w:t>
        </w:r>
        <w:r>
          <w:fldChar w:fldCharType="end"/>
        </w:r>
      </w:hyperlink>
    </w:p>
    <w:p>
      <w:pPr>
        <w:pStyle w:val="TOC2"/>
        <w:tabs>
          <w:tab w:val="right" w:leader="dot" w:pos="8306"/>
        </w:tabs>
      </w:pPr>
      <w:hyperlink w:anchor="_Toc13667" w:history="1">
        <w:r>
          <w:rPr>
            <w:rFonts w:ascii="仿宋" w:eastAsia="仿宋" w:hAnsi="仿宋" w:cs="仿宋" w:hint="eastAsia"/>
            <w:lang w:eastAsia="zh-CN"/>
          </w:rPr>
          <w:t>(二)、研发周期长</w:t>
        </w:r>
        <w:r>
          <w:tab/>
        </w:r>
        <w:r>
          <w:fldChar w:fldCharType="begin"/>
        </w:r>
        <w:r>
          <w:instrText xml:space="preserve"> PAGEREF _Toc13667 \h </w:instrText>
        </w:r>
        <w:r>
          <w:fldChar w:fldCharType="separate"/>
        </w:r>
        <w:r>
          <w:t>26</w:t>
        </w:r>
        <w:r>
          <w:fldChar w:fldCharType="end"/>
        </w:r>
      </w:hyperlink>
    </w:p>
    <w:p>
      <w:pPr>
        <w:pStyle w:val="TOC2"/>
        <w:tabs>
          <w:tab w:val="right" w:leader="dot" w:pos="8306"/>
        </w:tabs>
      </w:pPr>
      <w:hyperlink w:anchor="_Toc15852" w:history="1">
        <w:r>
          <w:rPr>
            <w:rFonts w:ascii="仿宋" w:eastAsia="仿宋" w:hAnsi="仿宋" w:cs="仿宋" w:hint="eastAsia"/>
            <w:lang w:eastAsia="zh-CN"/>
          </w:rPr>
          <w:t>(三)、市场风险大</w:t>
        </w:r>
        <w:r>
          <w:tab/>
        </w:r>
        <w:r>
          <w:fldChar w:fldCharType="begin"/>
        </w:r>
        <w:r>
          <w:instrText xml:space="preserve"> PAGEREF _Toc15852 \h </w:instrText>
        </w:r>
        <w:r>
          <w:fldChar w:fldCharType="separate"/>
        </w:r>
        <w:r>
          <w:t>28</w:t>
        </w:r>
        <w:r>
          <w:fldChar w:fldCharType="end"/>
        </w:r>
      </w:hyperlink>
    </w:p>
    <w:p>
      <w:pPr>
        <w:pStyle w:val="TOC2"/>
        <w:tabs>
          <w:tab w:val="right" w:leader="dot" w:pos="8306"/>
        </w:tabs>
      </w:pPr>
      <w:hyperlink w:anchor="_Toc28243" w:history="1">
        <w:r>
          <w:rPr>
            <w:rFonts w:ascii="仿宋" w:eastAsia="仿宋" w:hAnsi="仿宋" w:cs="仿宋" w:hint="eastAsia"/>
            <w:lang w:eastAsia="zh-CN"/>
          </w:rPr>
          <w:t>(四)、利润率高</w:t>
        </w:r>
        <w:r>
          <w:tab/>
        </w:r>
        <w:r>
          <w:fldChar w:fldCharType="begin"/>
        </w:r>
        <w:r>
          <w:instrText xml:space="preserve"> PAGEREF _Toc28243 \h </w:instrText>
        </w:r>
        <w:r>
          <w:fldChar w:fldCharType="separate"/>
        </w:r>
        <w:r>
          <w:t>30</w:t>
        </w:r>
        <w:r>
          <w:fldChar w:fldCharType="end"/>
        </w:r>
      </w:hyperlink>
    </w:p>
    <w:p>
      <w:pPr>
        <w:pStyle w:val="TOC1"/>
        <w:tabs>
          <w:tab w:val="right" w:leader="dot" w:pos="8306"/>
        </w:tabs>
      </w:pPr>
      <w:hyperlink w:anchor="_Toc7175" w:history="1">
        <w:r>
          <w:rPr>
            <w:rFonts w:ascii="仿宋" w:eastAsia="仿宋" w:hAnsi="仿宋" w:cs="仿宋" w:hint="eastAsia"/>
            <w:lang w:eastAsia="zh-CN"/>
          </w:rPr>
          <w:t>十、果仁项目社会影响</w:t>
        </w:r>
        <w:r>
          <w:tab/>
        </w:r>
        <w:r>
          <w:fldChar w:fldCharType="begin"/>
        </w:r>
        <w:r>
          <w:instrText xml:space="preserve"> PAGEREF _Toc7175 \h </w:instrText>
        </w:r>
        <w:r>
          <w:fldChar w:fldCharType="separate"/>
        </w:r>
        <w:r>
          <w:t>32</w:t>
        </w:r>
        <w:r>
          <w:fldChar w:fldCharType="end"/>
        </w:r>
      </w:hyperlink>
    </w:p>
    <w:p>
      <w:pPr>
        <w:pStyle w:val="TOC2"/>
        <w:tabs>
          <w:tab w:val="right" w:leader="dot" w:pos="8306"/>
        </w:tabs>
      </w:pPr>
      <w:hyperlink w:anchor="_Toc16224" w:history="1">
        <w:r>
          <w:rPr>
            <w:rFonts w:ascii="仿宋" w:eastAsia="仿宋" w:hAnsi="仿宋" w:cs="仿宋" w:hint="eastAsia"/>
            <w:lang w:eastAsia="zh-CN"/>
          </w:rPr>
          <w:t>(一)、社会责任与义务</w:t>
        </w:r>
        <w:r>
          <w:tab/>
        </w:r>
        <w:r>
          <w:fldChar w:fldCharType="begin"/>
        </w:r>
        <w:r>
          <w:instrText xml:space="preserve"> PAGEREF _Toc16224 \h </w:instrText>
        </w:r>
        <w:r>
          <w:fldChar w:fldCharType="separate"/>
        </w:r>
        <w:r>
          <w:t>32</w:t>
        </w:r>
        <w:r>
          <w:fldChar w:fldCharType="end"/>
        </w:r>
      </w:hyperlink>
    </w:p>
    <w:p>
      <w:pPr>
        <w:pStyle w:val="TOC2"/>
        <w:tabs>
          <w:tab w:val="right" w:leader="dot" w:pos="8306"/>
        </w:tabs>
      </w:pPr>
      <w:hyperlink w:anchor="_Toc21603" w:history="1">
        <w:r>
          <w:rPr>
            <w:rFonts w:ascii="仿宋" w:eastAsia="仿宋" w:hAnsi="仿宋" w:cs="仿宋" w:hint="eastAsia"/>
            <w:lang w:eastAsia="zh-CN"/>
          </w:rPr>
          <w:t>(二)、社会参与与沟通</w:t>
        </w:r>
        <w:r>
          <w:tab/>
        </w:r>
        <w:r>
          <w:fldChar w:fldCharType="begin"/>
        </w:r>
        <w:r>
          <w:instrText xml:space="preserve"> PAGEREF _Toc21603 \h </w:instrText>
        </w:r>
        <w:r>
          <w:fldChar w:fldCharType="separate"/>
        </w:r>
        <w:r>
          <w:t>33</w:t>
        </w:r>
        <w:r>
          <w:fldChar w:fldCharType="end"/>
        </w:r>
      </w:hyperlink>
    </w:p>
    <w:p>
      <w:pPr>
        <w:pStyle w:val="TOC1"/>
        <w:tabs>
          <w:tab w:val="right" w:leader="dot" w:pos="8306"/>
        </w:tabs>
      </w:pPr>
      <w:hyperlink w:anchor="_Toc19171" w:history="1">
        <w:r>
          <w:rPr>
            <w:rFonts w:ascii="仿宋" w:eastAsia="仿宋" w:hAnsi="仿宋" w:cs="仿宋" w:hint="eastAsia"/>
            <w:lang w:eastAsia="zh-CN"/>
          </w:rPr>
          <w:t>十一、生产安全保护</w:t>
        </w:r>
        <w:r>
          <w:tab/>
        </w:r>
        <w:r>
          <w:fldChar w:fldCharType="begin"/>
        </w:r>
        <w:r>
          <w:instrText xml:space="preserve"> PAGEREF _Toc19171 \h </w:instrText>
        </w:r>
        <w:r>
          <w:fldChar w:fldCharType="separate"/>
        </w:r>
        <w:r>
          <w:t>34</w:t>
        </w:r>
        <w:r>
          <w:fldChar w:fldCharType="end"/>
        </w:r>
      </w:hyperlink>
    </w:p>
    <w:p>
      <w:pPr>
        <w:pStyle w:val="TOC2"/>
        <w:tabs>
          <w:tab w:val="right" w:leader="dot" w:pos="8306"/>
        </w:tabs>
      </w:pPr>
      <w:hyperlink w:anchor="_Toc28343" w:history="1">
        <w:r>
          <w:rPr>
            <w:rFonts w:ascii="仿宋" w:eastAsia="仿宋" w:hAnsi="仿宋" w:cs="仿宋" w:hint="eastAsia"/>
            <w:lang w:eastAsia="zh-CN"/>
          </w:rPr>
          <w:t>(一)、消防安全</w:t>
        </w:r>
        <w:r>
          <w:tab/>
        </w:r>
        <w:r>
          <w:fldChar w:fldCharType="begin"/>
        </w:r>
        <w:r>
          <w:instrText xml:space="preserve"> PAGEREF _Toc28343 \h </w:instrText>
        </w:r>
        <w:r>
          <w:fldChar w:fldCharType="separate"/>
        </w:r>
        <w:r>
          <w:t>34</w:t>
        </w:r>
        <w:r>
          <w:fldChar w:fldCharType="end"/>
        </w:r>
      </w:hyperlink>
    </w:p>
    <w:p>
      <w:pPr>
        <w:pStyle w:val="TOC2"/>
        <w:tabs>
          <w:tab w:val="right" w:leader="dot" w:pos="8306"/>
        </w:tabs>
      </w:pPr>
      <w:hyperlink w:anchor="_Toc13680" w:history="1">
        <w:r>
          <w:rPr>
            <w:rFonts w:ascii="仿宋" w:eastAsia="仿宋" w:hAnsi="仿宋" w:cs="仿宋" w:hint="eastAsia"/>
            <w:lang w:eastAsia="zh-CN"/>
          </w:rPr>
          <w:t>(二)、防火防爆总图布置措施</w:t>
        </w:r>
        <w:r>
          <w:tab/>
        </w:r>
        <w:r>
          <w:fldChar w:fldCharType="begin"/>
        </w:r>
        <w:r>
          <w:instrText xml:space="preserve"> PAGEREF _Toc13680 \h </w:instrText>
        </w:r>
        <w:r>
          <w:fldChar w:fldCharType="separate"/>
        </w:r>
        <w:r>
          <w:t>35</w:t>
        </w:r>
        <w:r>
          <w:fldChar w:fldCharType="end"/>
        </w:r>
      </w:hyperlink>
    </w:p>
    <w:p>
      <w:pPr>
        <w:pStyle w:val="TOC2"/>
        <w:tabs>
          <w:tab w:val="right" w:leader="dot" w:pos="8306"/>
        </w:tabs>
      </w:pPr>
      <w:hyperlink w:anchor="_Toc12827" w:history="1">
        <w:r>
          <w:rPr>
            <w:rFonts w:ascii="仿宋" w:eastAsia="仿宋" w:hAnsi="仿宋" w:cs="仿宋" w:hint="eastAsia"/>
            <w:lang w:eastAsia="zh-CN"/>
          </w:rPr>
          <w:t>(三)、自然灾害防范措施</w:t>
        </w:r>
        <w:r>
          <w:tab/>
        </w:r>
        <w:r>
          <w:fldChar w:fldCharType="begin"/>
        </w:r>
        <w:r>
          <w:instrText xml:space="preserve"> PAGEREF _Toc12827 \h </w:instrText>
        </w:r>
        <w:r>
          <w:fldChar w:fldCharType="separate"/>
        </w:r>
        <w:r>
          <w:t>36</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1317" w:history="1">
        <w:r>
          <w:rPr>
            <w:rFonts w:ascii="仿宋" w:eastAsia="仿宋" w:hAnsi="仿宋" w:cs="仿宋" w:hint="eastAsia"/>
            <w:lang w:eastAsia="zh-CN"/>
          </w:rPr>
          <w:t>(四)、安全色及安全标志使用要求</w:t>
        </w:r>
        <w:r>
          <w:tab/>
        </w:r>
        <w:r>
          <w:fldChar w:fldCharType="begin"/>
        </w:r>
        <w:r>
          <w:instrText xml:space="preserve"> PAGEREF _Toc21317 \h </w:instrText>
        </w:r>
        <w:r>
          <w:fldChar w:fldCharType="separate"/>
        </w:r>
        <w:r>
          <w:t>37</w:t>
        </w:r>
        <w:r>
          <w:fldChar w:fldCharType="end"/>
        </w:r>
      </w:hyperlink>
    </w:p>
    <w:p>
      <w:pPr>
        <w:pStyle w:val="TOC2"/>
        <w:tabs>
          <w:tab w:val="right" w:leader="dot" w:pos="8306"/>
        </w:tabs>
      </w:pPr>
      <w:hyperlink w:anchor="_Toc19764" w:history="1">
        <w:r>
          <w:rPr>
            <w:rFonts w:ascii="仿宋" w:eastAsia="仿宋" w:hAnsi="仿宋" w:cs="仿宋" w:hint="eastAsia"/>
            <w:lang w:eastAsia="zh-CN"/>
          </w:rPr>
          <w:t>(五)、防尘防毒措施</w:t>
        </w:r>
        <w:r>
          <w:tab/>
        </w:r>
        <w:r>
          <w:fldChar w:fldCharType="begin"/>
        </w:r>
        <w:r>
          <w:instrText xml:space="preserve"> PAGEREF _Toc19764 \h </w:instrText>
        </w:r>
        <w:r>
          <w:fldChar w:fldCharType="separate"/>
        </w:r>
        <w:r>
          <w:t>38</w:t>
        </w:r>
        <w:r>
          <w:fldChar w:fldCharType="end"/>
        </w:r>
      </w:hyperlink>
    </w:p>
    <w:p>
      <w:pPr>
        <w:pStyle w:val="TOC2"/>
        <w:tabs>
          <w:tab w:val="right" w:leader="dot" w:pos="8306"/>
        </w:tabs>
      </w:pPr>
      <w:hyperlink w:anchor="_Toc7761" w:history="1">
        <w:r>
          <w:rPr>
            <w:rFonts w:ascii="仿宋" w:eastAsia="仿宋" w:hAnsi="仿宋" w:cs="仿宋" w:hint="eastAsia"/>
            <w:lang w:eastAsia="zh-CN"/>
          </w:rPr>
          <w:t>(六)、防静电、触电防护及防雷措施</w:t>
        </w:r>
        <w:r>
          <w:tab/>
        </w:r>
        <w:r>
          <w:fldChar w:fldCharType="begin"/>
        </w:r>
        <w:r>
          <w:instrText xml:space="preserve"> PAGEREF _Toc7761 \h </w:instrText>
        </w:r>
        <w:r>
          <w:fldChar w:fldCharType="separate"/>
        </w:r>
        <w:r>
          <w:t>39</w:t>
        </w:r>
        <w:r>
          <w:fldChar w:fldCharType="end"/>
        </w:r>
      </w:hyperlink>
    </w:p>
    <w:p>
      <w:pPr>
        <w:pStyle w:val="TOC2"/>
        <w:tabs>
          <w:tab w:val="right" w:leader="dot" w:pos="8306"/>
        </w:tabs>
      </w:pPr>
      <w:hyperlink w:anchor="_Toc10407" w:history="1">
        <w:r>
          <w:rPr>
            <w:rFonts w:ascii="仿宋" w:eastAsia="仿宋" w:hAnsi="仿宋" w:cs="仿宋" w:hint="eastAsia"/>
            <w:lang w:eastAsia="zh-CN"/>
          </w:rPr>
          <w:t>(七)、机械设备安全保障措施</w:t>
        </w:r>
        <w:r>
          <w:tab/>
        </w:r>
        <w:r>
          <w:fldChar w:fldCharType="begin"/>
        </w:r>
        <w:r>
          <w:instrText xml:space="preserve"> PAGEREF _Toc10407 \h </w:instrText>
        </w:r>
        <w:r>
          <w:fldChar w:fldCharType="separate"/>
        </w:r>
        <w:r>
          <w:t>40</w:t>
        </w:r>
        <w:r>
          <w:fldChar w:fldCharType="end"/>
        </w:r>
      </w:hyperlink>
    </w:p>
    <w:p>
      <w:pPr>
        <w:pStyle w:val="TOC1"/>
        <w:tabs>
          <w:tab w:val="right" w:leader="dot" w:pos="8306"/>
        </w:tabs>
      </w:pPr>
      <w:hyperlink w:anchor="_Toc8528" w:history="1">
        <w:r>
          <w:rPr>
            <w:rFonts w:ascii="仿宋" w:eastAsia="仿宋" w:hAnsi="仿宋" w:cs="仿宋" w:hint="eastAsia"/>
            <w:lang w:eastAsia="zh-CN"/>
          </w:rPr>
          <w:t>十二、果仁项目人力资源培养与发展</w:t>
        </w:r>
        <w:r>
          <w:tab/>
        </w:r>
        <w:r>
          <w:fldChar w:fldCharType="begin"/>
        </w:r>
        <w:r>
          <w:instrText xml:space="preserve"> PAGEREF _Toc8528 \h </w:instrText>
        </w:r>
        <w:r>
          <w:fldChar w:fldCharType="separate"/>
        </w:r>
        <w:r>
          <w:t>41</w:t>
        </w:r>
        <w:r>
          <w:fldChar w:fldCharType="end"/>
        </w:r>
      </w:hyperlink>
    </w:p>
    <w:p>
      <w:pPr>
        <w:pStyle w:val="TOC2"/>
        <w:tabs>
          <w:tab w:val="right" w:leader="dot" w:pos="8306"/>
        </w:tabs>
      </w:pPr>
      <w:hyperlink w:anchor="_Toc32326" w:history="1">
        <w:r>
          <w:rPr>
            <w:rFonts w:ascii="仿宋" w:eastAsia="仿宋" w:hAnsi="仿宋" w:cs="仿宋" w:hint="eastAsia"/>
            <w:lang w:eastAsia="zh-CN"/>
          </w:rPr>
          <w:t>(一)、人才需求与规划</w:t>
        </w:r>
        <w:r>
          <w:tab/>
        </w:r>
        <w:r>
          <w:fldChar w:fldCharType="begin"/>
        </w:r>
        <w:r>
          <w:instrText xml:space="preserve"> PAGEREF _Toc32326 \h </w:instrText>
        </w:r>
        <w:r>
          <w:fldChar w:fldCharType="separate"/>
        </w:r>
        <w:r>
          <w:t>41</w:t>
        </w:r>
        <w:r>
          <w:fldChar w:fldCharType="end"/>
        </w:r>
      </w:hyperlink>
    </w:p>
    <w:p>
      <w:pPr>
        <w:pStyle w:val="TOC2"/>
        <w:tabs>
          <w:tab w:val="right" w:leader="dot" w:pos="8306"/>
        </w:tabs>
      </w:pPr>
      <w:hyperlink w:anchor="_Toc10436" w:history="1">
        <w:r>
          <w:rPr>
            <w:rFonts w:ascii="仿宋" w:eastAsia="仿宋" w:hAnsi="仿宋" w:cs="仿宋" w:hint="eastAsia"/>
            <w:lang w:eastAsia="zh-CN"/>
          </w:rPr>
          <w:t>(二)、培训与发展计划</w:t>
        </w:r>
        <w:r>
          <w:tab/>
        </w:r>
        <w:r>
          <w:fldChar w:fldCharType="begin"/>
        </w:r>
        <w:r>
          <w:instrText xml:space="preserve"> PAGEREF _Toc10436 \h </w:instrText>
        </w:r>
        <w:r>
          <w:fldChar w:fldCharType="separate"/>
        </w:r>
        <w:r>
          <w:t>42</w:t>
        </w:r>
        <w:r>
          <w:fldChar w:fldCharType="end"/>
        </w:r>
      </w:hyperlink>
    </w:p>
    <w:p>
      <w:pPr>
        <w:pStyle w:val="TOC1"/>
        <w:tabs>
          <w:tab w:val="right" w:leader="dot" w:pos="8306"/>
        </w:tabs>
      </w:pPr>
      <w:hyperlink w:anchor="_Toc25241" w:history="1">
        <w:r>
          <w:rPr>
            <w:rFonts w:ascii="仿宋" w:eastAsia="仿宋" w:hAnsi="仿宋" w:cs="仿宋" w:hint="eastAsia"/>
            <w:lang w:eastAsia="zh-CN"/>
          </w:rPr>
          <w:t>十三、果仁项目实施保障措施</w:t>
        </w:r>
        <w:r>
          <w:tab/>
        </w:r>
        <w:r>
          <w:fldChar w:fldCharType="begin"/>
        </w:r>
        <w:r>
          <w:instrText xml:space="preserve"> PAGEREF _Toc25241 \h </w:instrText>
        </w:r>
        <w:r>
          <w:fldChar w:fldCharType="separate"/>
        </w:r>
        <w:r>
          <w:t>42</w:t>
        </w:r>
        <w:r>
          <w:fldChar w:fldCharType="end"/>
        </w:r>
      </w:hyperlink>
    </w:p>
    <w:p>
      <w:pPr>
        <w:pStyle w:val="TOC2"/>
        <w:tabs>
          <w:tab w:val="right" w:leader="dot" w:pos="8306"/>
        </w:tabs>
      </w:pPr>
      <w:hyperlink w:anchor="_Toc20704" w:history="1">
        <w:r>
          <w:rPr>
            <w:rFonts w:ascii="仿宋" w:eastAsia="仿宋" w:hAnsi="仿宋" w:cs="仿宋" w:hint="eastAsia"/>
            <w:lang w:eastAsia="zh-CN"/>
          </w:rPr>
          <w:t>(一)、果仁项目实施保障机制</w:t>
        </w:r>
        <w:r>
          <w:tab/>
        </w:r>
        <w:r>
          <w:fldChar w:fldCharType="begin"/>
        </w:r>
        <w:r>
          <w:instrText xml:space="preserve"> PAGEREF _Toc20704 \h </w:instrText>
        </w:r>
        <w:r>
          <w:fldChar w:fldCharType="separate"/>
        </w:r>
        <w:r>
          <w:t>42</w:t>
        </w:r>
        <w:r>
          <w:fldChar w:fldCharType="end"/>
        </w:r>
      </w:hyperlink>
    </w:p>
    <w:p>
      <w:pPr>
        <w:pStyle w:val="TOC2"/>
        <w:tabs>
          <w:tab w:val="right" w:leader="dot" w:pos="8306"/>
        </w:tabs>
      </w:pPr>
      <w:hyperlink w:anchor="_Toc7082" w:history="1">
        <w:r>
          <w:rPr>
            <w:rFonts w:ascii="仿宋" w:eastAsia="仿宋" w:hAnsi="仿宋" w:cs="仿宋" w:hint="eastAsia"/>
            <w:lang w:eastAsia="zh-CN"/>
          </w:rPr>
          <w:t>(二)、果仁项目法律合规要求</w:t>
        </w:r>
        <w:r>
          <w:tab/>
        </w:r>
        <w:r>
          <w:fldChar w:fldCharType="begin"/>
        </w:r>
        <w:r>
          <w:instrText xml:space="preserve"> PAGEREF _Toc7082 \h </w:instrText>
        </w:r>
        <w:r>
          <w:fldChar w:fldCharType="separate"/>
        </w:r>
        <w:r>
          <w:t>46</w:t>
        </w:r>
        <w:r>
          <w:fldChar w:fldCharType="end"/>
        </w:r>
      </w:hyperlink>
    </w:p>
    <w:p>
      <w:pPr>
        <w:pStyle w:val="TOC2"/>
        <w:tabs>
          <w:tab w:val="right" w:leader="dot" w:pos="8306"/>
        </w:tabs>
      </w:pPr>
      <w:hyperlink w:anchor="_Toc32667" w:history="1">
        <w:r>
          <w:rPr>
            <w:rFonts w:ascii="仿宋" w:eastAsia="仿宋" w:hAnsi="仿宋" w:cs="仿宋" w:hint="eastAsia"/>
            <w:lang w:eastAsia="zh-CN"/>
          </w:rPr>
          <w:t>(三)、果仁项目合同管理与法律事务</w:t>
        </w:r>
        <w:r>
          <w:tab/>
        </w:r>
        <w:r>
          <w:fldChar w:fldCharType="begin"/>
        </w:r>
        <w:r>
          <w:instrText xml:space="preserve"> PAGEREF _Toc32667 \h </w:instrText>
        </w:r>
        <w:r>
          <w:fldChar w:fldCharType="separate"/>
        </w:r>
        <w:r>
          <w:t>49</w:t>
        </w:r>
        <w:r>
          <w:fldChar w:fldCharType="end"/>
        </w:r>
      </w:hyperlink>
    </w:p>
    <w:p>
      <w:pPr>
        <w:pStyle w:val="TOC2"/>
        <w:tabs>
          <w:tab w:val="right" w:leader="dot" w:pos="8306"/>
        </w:tabs>
      </w:pPr>
      <w:hyperlink w:anchor="_Toc14148" w:history="1">
        <w:r>
          <w:rPr>
            <w:rFonts w:ascii="仿宋" w:eastAsia="仿宋" w:hAnsi="仿宋" w:cs="仿宋" w:hint="eastAsia"/>
            <w:lang w:eastAsia="zh-CN"/>
          </w:rPr>
          <w:t>(四)、果仁项目知识产权保护策略</w:t>
        </w:r>
        <w:r>
          <w:tab/>
        </w:r>
        <w:r>
          <w:fldChar w:fldCharType="begin"/>
        </w:r>
        <w:r>
          <w:instrText xml:space="preserve"> PAGEREF _Toc14148 \h </w:instrText>
        </w:r>
        <w:r>
          <w:fldChar w:fldCharType="separate"/>
        </w:r>
        <w:r>
          <w:t>56</w:t>
        </w:r>
        <w:r>
          <w:fldChar w:fldCharType="end"/>
        </w:r>
      </w:hyperlink>
    </w:p>
    <w:p>
      <w:pPr>
        <w:pStyle w:val="TOC1"/>
        <w:tabs>
          <w:tab w:val="right" w:leader="dot" w:pos="8306"/>
        </w:tabs>
      </w:pPr>
      <w:hyperlink w:anchor="_Toc5254" w:history="1">
        <w:r>
          <w:rPr>
            <w:rFonts w:ascii="仿宋" w:eastAsia="仿宋" w:hAnsi="仿宋" w:cs="仿宋" w:hint="eastAsia"/>
            <w:lang w:eastAsia="zh-CN"/>
          </w:rPr>
          <w:t>十四、风险识别与分类</w:t>
        </w:r>
        <w:r>
          <w:tab/>
        </w:r>
        <w:r>
          <w:fldChar w:fldCharType="begin"/>
        </w:r>
        <w:r>
          <w:instrText xml:space="preserve"> PAGEREF _Toc5254 \h </w:instrText>
        </w:r>
        <w:r>
          <w:fldChar w:fldCharType="separate"/>
        </w:r>
        <w:r>
          <w:t>58</w:t>
        </w:r>
        <w:r>
          <w:fldChar w:fldCharType="end"/>
        </w:r>
      </w:hyperlink>
    </w:p>
    <w:p>
      <w:pPr>
        <w:pStyle w:val="TOC2"/>
        <w:tabs>
          <w:tab w:val="right" w:leader="dot" w:pos="8306"/>
        </w:tabs>
      </w:pPr>
      <w:hyperlink w:anchor="_Toc9214" w:history="1">
        <w:r>
          <w:rPr>
            <w:rFonts w:ascii="仿宋" w:eastAsia="仿宋" w:hAnsi="仿宋" w:cs="仿宋" w:hint="eastAsia"/>
            <w:lang w:eastAsia="zh-CN"/>
          </w:rPr>
          <w:t>(一)、风险识别</w:t>
        </w:r>
        <w:r>
          <w:tab/>
        </w:r>
        <w:r>
          <w:fldChar w:fldCharType="begin"/>
        </w:r>
        <w:r>
          <w:instrText xml:space="preserve"> PAGEREF _Toc9214 \h </w:instrText>
        </w:r>
        <w:r>
          <w:fldChar w:fldCharType="separate"/>
        </w:r>
        <w:r>
          <w:t>58</w:t>
        </w:r>
        <w:r>
          <w:fldChar w:fldCharType="end"/>
        </w:r>
      </w:hyperlink>
    </w:p>
    <w:p>
      <w:pPr>
        <w:pStyle w:val="TOC2"/>
        <w:tabs>
          <w:tab w:val="right" w:leader="dot" w:pos="8306"/>
        </w:tabs>
      </w:pPr>
      <w:hyperlink w:anchor="_Toc9236" w:history="1">
        <w:r>
          <w:rPr>
            <w:rFonts w:ascii="仿宋" w:eastAsia="仿宋" w:hAnsi="仿宋" w:cs="仿宋" w:hint="eastAsia"/>
            <w:lang w:eastAsia="zh-CN"/>
          </w:rPr>
          <w:t>(二)、风险分类</w:t>
        </w:r>
        <w:r>
          <w:tab/>
        </w:r>
        <w:r>
          <w:fldChar w:fldCharType="begin"/>
        </w:r>
        <w:r>
          <w:instrText xml:space="preserve"> PAGEREF _Toc9236 \h </w:instrText>
        </w:r>
        <w:r>
          <w:fldChar w:fldCharType="separate"/>
        </w:r>
        <w:r>
          <w:t>59</w:t>
        </w:r>
        <w:r>
          <w:fldChar w:fldCharType="end"/>
        </w:r>
      </w:hyperlink>
    </w:p>
    <w:p>
      <w:pPr>
        <w:pStyle w:val="TOC1"/>
        <w:tabs>
          <w:tab w:val="right" w:leader="dot" w:pos="8306"/>
        </w:tabs>
      </w:pPr>
      <w:hyperlink w:anchor="_Toc27591" w:history="1">
        <w:r>
          <w:rPr>
            <w:rFonts w:ascii="仿宋" w:eastAsia="仿宋" w:hAnsi="仿宋" w:cs="仿宋" w:hint="eastAsia"/>
            <w:lang w:eastAsia="zh-CN"/>
          </w:rPr>
          <w:t>十五、利益相关者分析与沟通计划</w:t>
        </w:r>
        <w:r>
          <w:tab/>
        </w:r>
        <w:r>
          <w:fldChar w:fldCharType="begin"/>
        </w:r>
        <w:r>
          <w:instrText xml:space="preserve"> PAGEREF _Toc27591 \h </w:instrText>
        </w:r>
        <w:r>
          <w:fldChar w:fldCharType="separate"/>
        </w:r>
        <w:r>
          <w:t>61</w:t>
        </w:r>
        <w:r>
          <w:fldChar w:fldCharType="end"/>
        </w:r>
      </w:hyperlink>
    </w:p>
    <w:p>
      <w:pPr>
        <w:pStyle w:val="TOC2"/>
        <w:tabs>
          <w:tab w:val="right" w:leader="dot" w:pos="8306"/>
        </w:tabs>
      </w:pPr>
      <w:hyperlink w:anchor="_Toc637" w:history="1">
        <w:r>
          <w:rPr>
            <w:rFonts w:ascii="仿宋" w:eastAsia="仿宋" w:hAnsi="仿宋" w:cs="仿宋" w:hint="eastAsia"/>
            <w:lang w:eastAsia="zh-CN"/>
          </w:rPr>
          <w:t>(一)、利益相关者分析</w:t>
        </w:r>
        <w:r>
          <w:tab/>
        </w:r>
        <w:r>
          <w:fldChar w:fldCharType="begin"/>
        </w:r>
        <w:r>
          <w:instrText xml:space="preserve"> PAGEREF _Toc637 \h </w:instrText>
        </w:r>
        <w:r>
          <w:fldChar w:fldCharType="separate"/>
        </w:r>
        <w:r>
          <w:t>61</w:t>
        </w:r>
        <w:r>
          <w:fldChar w:fldCharType="end"/>
        </w:r>
      </w:hyperlink>
    </w:p>
    <w:p>
      <w:pPr>
        <w:pStyle w:val="TOC2"/>
        <w:tabs>
          <w:tab w:val="right" w:leader="dot" w:pos="8306"/>
        </w:tabs>
      </w:pPr>
      <w:hyperlink w:anchor="_Toc25565" w:history="1">
        <w:r>
          <w:rPr>
            <w:rFonts w:ascii="仿宋" w:eastAsia="仿宋" w:hAnsi="仿宋" w:cs="仿宋" w:hint="eastAsia"/>
            <w:lang w:eastAsia="zh-CN"/>
          </w:rPr>
          <w:t>(二)、沟通计划</w:t>
        </w:r>
        <w:r>
          <w:tab/>
        </w:r>
        <w:r>
          <w:fldChar w:fldCharType="begin"/>
        </w:r>
        <w:r>
          <w:instrText xml:space="preserve"> PAGEREF _Toc25565 \h </w:instrText>
        </w:r>
        <w:r>
          <w:fldChar w:fldCharType="separate"/>
        </w:r>
        <w:r>
          <w:t>62</w:t>
        </w:r>
        <w:r>
          <w:fldChar w:fldCharType="end"/>
        </w:r>
      </w:hyperlink>
    </w:p>
    <w:p>
      <w:pPr>
        <w:pStyle w:val="TOC1"/>
        <w:tabs>
          <w:tab w:val="right" w:leader="dot" w:pos="8306"/>
        </w:tabs>
      </w:pPr>
      <w:hyperlink w:anchor="_Toc16997" w:history="1">
        <w:r>
          <w:rPr>
            <w:rFonts w:ascii="仿宋" w:eastAsia="仿宋" w:hAnsi="仿宋" w:cs="仿宋" w:hint="eastAsia"/>
            <w:lang w:eastAsia="zh-CN"/>
          </w:rPr>
          <w:t>十六、果仁项目治理与监督</w:t>
        </w:r>
        <w:r>
          <w:tab/>
        </w:r>
        <w:r>
          <w:fldChar w:fldCharType="begin"/>
        </w:r>
        <w:r>
          <w:instrText xml:space="preserve"> PAGEREF _Toc16997 \h </w:instrText>
        </w:r>
        <w:r>
          <w:fldChar w:fldCharType="separate"/>
        </w:r>
        <w:r>
          <w:t>63</w:t>
        </w:r>
        <w:r>
          <w:fldChar w:fldCharType="end"/>
        </w:r>
      </w:hyperlink>
    </w:p>
    <w:p>
      <w:pPr>
        <w:pStyle w:val="TOC2"/>
        <w:tabs>
          <w:tab w:val="right" w:leader="dot" w:pos="8306"/>
        </w:tabs>
      </w:pPr>
      <w:hyperlink w:anchor="_Toc1351" w:history="1">
        <w:r>
          <w:rPr>
            <w:rFonts w:ascii="仿宋" w:eastAsia="仿宋" w:hAnsi="仿宋" w:cs="仿宋" w:hint="eastAsia"/>
            <w:lang w:eastAsia="zh-CN"/>
          </w:rPr>
          <w:t>(一)、果仁项目治理结构</w:t>
        </w:r>
        <w:r>
          <w:tab/>
        </w:r>
        <w:r>
          <w:fldChar w:fldCharType="begin"/>
        </w:r>
        <w:r>
          <w:instrText xml:space="preserve"> PAGEREF _Toc1351 \h </w:instrText>
        </w:r>
        <w:r>
          <w:fldChar w:fldCharType="separate"/>
        </w:r>
        <w:r>
          <w:t>63</w:t>
        </w:r>
        <w:r>
          <w:fldChar w:fldCharType="end"/>
        </w:r>
      </w:hyperlink>
    </w:p>
    <w:p>
      <w:pPr>
        <w:pStyle w:val="TOC2"/>
        <w:tabs>
          <w:tab w:val="right" w:leader="dot" w:pos="8306"/>
        </w:tabs>
      </w:pPr>
      <w:hyperlink w:anchor="_Toc11744" w:history="1">
        <w:r>
          <w:rPr>
            <w:rFonts w:ascii="仿宋" w:eastAsia="仿宋" w:hAnsi="仿宋" w:cs="仿宋" w:hint="eastAsia"/>
            <w:lang w:eastAsia="zh-CN"/>
          </w:rPr>
          <w:t>(二)、监督与审计</w:t>
        </w:r>
        <w:r>
          <w:tab/>
        </w:r>
        <w:r>
          <w:fldChar w:fldCharType="begin"/>
        </w:r>
        <w:r>
          <w:instrText xml:space="preserve"> PAGEREF _Toc11744 \h </w:instrText>
        </w:r>
        <w:r>
          <w:fldChar w:fldCharType="separate"/>
        </w:r>
        <w:r>
          <w:t>65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2129"/>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19601"/>
      <w:r>
        <w:rPr>
          <w:rFonts w:ascii="仿宋" w:eastAsia="仿宋" w:hAnsi="仿宋" w:cs="仿宋" w:hint="eastAsia"/>
          <w:sz w:val="28"/>
          <w:lang w:eastAsia="zh-CN"/>
        </w:rPr>
        <w:t>一、果仁项目危机管理</w:t>
      </w:r>
      <w:bookmarkEnd w:id="2"/>
    </w:p>
    <w:p>
      <w:pPr>
        <w:pStyle w:val="Heading2"/>
        <w:rPr>
          <w:rFonts w:ascii="仿宋" w:eastAsia="仿宋" w:hAnsi="仿宋" w:cs="仿宋" w:hint="eastAsia"/>
          <w:lang w:eastAsia="zh-CN"/>
        </w:rPr>
      </w:pPr>
      <w:bookmarkStart w:id="3" w:name="_Toc6123"/>
      <w:r>
        <w:rPr>
          <w:rFonts w:ascii="仿宋" w:eastAsia="仿宋" w:hAnsi="仿宋" w:cs="仿宋" w:hint="eastAsia"/>
          <w:lang w:eastAsia="zh-CN"/>
        </w:rPr>
        <w:t>(一)、危机预警与识别</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果仁项目危机管理中，危机预警与识别是确保果仁项目稳健运行的核心步骤。通过建立全面的监测机制，果仁项目团队旨在及时发现和理解潜在的风险和危机因素，以便采取及时的预防和应对措施，确保果仁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首先，通过深入的风险评估，果仁项目团队全面分析了整个果仁项目和各个阶段可能存在的威胁。这包括准确评估每个潜在风险的发生概率和可能影响的程度，为后续危机预警提供了有力支持。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果仁项目团队着重于明确定义果仁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果仁项目进展的持续监控，团队能够及时发现潜在问题并作出迅速反应。果仁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在这一阶段，团队的专业素养和反应速度将发挥至关重要的作用，以确保潜在危机能够在初期得到有效的处理，最大程度地减轻负面影响。通过危机预警与识别，果仁项目得以更有序、可控地推进。</w:t>
      </w:r>
    </w:p>
    <w:p>
      <w:pPr>
        <w:pStyle w:val="Heading2"/>
        <w:ind w:firstLine="560" w:firstLineChars="200"/>
        <w:rPr>
          <w:rFonts w:ascii="仿宋" w:eastAsia="仿宋" w:hAnsi="仿宋" w:cs="仿宋" w:hint="eastAsia"/>
          <w:sz w:val="28"/>
          <w:lang w:eastAsia="zh-CN"/>
        </w:rPr>
      </w:pPr>
      <w:bookmarkStart w:id="4" w:name="_Toc24029"/>
      <w:r>
        <w:rPr>
          <w:rFonts w:ascii="仿宋" w:eastAsia="仿宋" w:hAnsi="仿宋" w:cs="仿宋" w:hint="eastAsia"/>
          <w:sz w:val="28"/>
          <w:lang w:eastAsia="zh-CN"/>
        </w:rPr>
        <w:t>(二)、危机应对与恢复</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在危机发生时，果仁项目团队立即行动，成立了应急小组。该小组的任务是迅速制定并实施紧急应对措施，以最小化潜在损失。以下是采取的主要措施：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暂停果仁项目进度：为遏制危机蔓延，果仁项目暂时停止进行，以便全面评估当前状况。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资源重新分配：重新评估果仁项目资源的分配，确保最大限度地减小损失。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实时沟通：与关键利益相关者建立实时沟通机制，向他们传递果仁项目危机的实际状况，保障果仁项目核心利益。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在紧急应对的同时，果仁项目团队强调了团队协作和有效沟通的重要性。以下是团队协作的关键举措：</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信息共享机制：建立了信息共享平台，确保团队成员能够及时获取果仁项目危机的实时信息。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领导者沟通：果仁项目领导者通过定期会议和即时沟通工具，指导团队应对危机，保持团队稳定运行。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随着危机得到初步控制，果仁项目团队转向制定恢复计划，以确保果仁项目能够从中迅速恢复。主要恢复计划包括：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修复受损的进度计划：重新评估果仁项目进度，制定修复计划，确保果仁项目尽快回归正常进程。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重新调整资源分配：优化资源分配，确保果仁项目在有限资源下高效运转。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风险管理机制加强：对果仁项目风险进行全面评估，制定更强化的风险管理策略，以预防未来可能的危机。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5" w:name="_Toc16501"/>
      <w:r>
        <w:rPr>
          <w:rFonts w:ascii="仿宋" w:eastAsia="仿宋" w:hAnsi="仿宋" w:cs="仿宋" w:hint="eastAsia"/>
          <w:sz w:val="28"/>
          <w:lang w:eastAsia="zh-CN"/>
        </w:rPr>
        <w:t>二、果仁项目选址可行性分析</w:t>
      </w:r>
      <w:bookmarkEnd w:id="5"/>
    </w:p>
    <w:p>
      <w:pPr>
        <w:pStyle w:val="Heading2"/>
        <w:rPr>
          <w:rFonts w:ascii="仿宋" w:eastAsia="仿宋" w:hAnsi="仿宋" w:cs="仿宋" w:hint="eastAsia"/>
          <w:lang w:eastAsia="zh-CN"/>
        </w:rPr>
      </w:pPr>
      <w:bookmarkStart w:id="6" w:name="_Toc13842"/>
      <w:r>
        <w:rPr>
          <w:rFonts w:ascii="仿宋" w:eastAsia="仿宋" w:hAnsi="仿宋" w:cs="仿宋" w:hint="eastAsia"/>
          <w:lang w:eastAsia="zh-CN"/>
        </w:rPr>
        <w:t>(一)、果仁项目选址</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该果仁项目选址位于XX省XX市XX区XXX街道</w:t>
      </w:r>
    </w:p>
    <w:p>
      <w:pPr>
        <w:pStyle w:val="Heading2"/>
        <w:ind w:firstLine="560" w:firstLineChars="200"/>
        <w:rPr>
          <w:rFonts w:ascii="仿宋" w:eastAsia="仿宋" w:hAnsi="仿宋" w:cs="仿宋" w:hint="eastAsia"/>
          <w:sz w:val="28"/>
          <w:lang w:eastAsia="zh-CN"/>
        </w:rPr>
      </w:pPr>
      <w:bookmarkStart w:id="7" w:name="_Toc3327"/>
      <w:r>
        <w:rPr>
          <w:rFonts w:ascii="仿宋" w:eastAsia="仿宋" w:hAnsi="仿宋" w:cs="仿宋" w:hint="eastAsia"/>
          <w:sz w:val="28"/>
          <w:lang w:eastAsia="zh-CN"/>
        </w:rPr>
        <w:t>(二)、用地控制指标</w:t>
      </w:r>
      <w:bookmarkEnd w:id="7"/>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征地面积：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果仁项目的征地面积将根据果仁项目的实际规模和需求进行精确规划。具体面积XXX平方米，旨在确保果仁项目不仅能够满足当前的发展需求，还能够预留空间以适应未来的扩展。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净用地面积是在征地面积基础上去除不可利用面积后的实际可开发用地。具体面积XXX平方米，考虑到环保、交通、安全等多方面因素，以确保果仁项目在整体利用效率上达到最优。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果仁项目计划建设的建筑总规模具体面积XXX平方米。这一规模的确定综合考虑了果仁项目的性质、规模，以及城市规划的相关要求，确保建筑布局与周边环境协调一致。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绿地率是果仁项目用地中被规划为绿地的比例。具体面积XXX平方米，旨在通过合理规划绿地，改善果仁项目周边环境，提升居民生活质量，并符合城市整体绿化规划。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容积率是用地上可以建设的建筑总体积与用地面积之比。具体面积XXX，通过合理的容积率规划，确保果仁项目建筑规模与周边环境和谐共生。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确保果仁项目选址与当地城市规划相一致，具体面积XXX平方米。通过与城市规划部门深入沟通，确保果仁项目不仅符合城市的整体发展方向，还能够融入城市的发展布局，为城市的长远发展贡献力量。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充分了解并确保果仁项目选址符合当地产业政策，具体面积XXX平方米。这包括果仁项目对当地经济的促进作用，以及对相关产业的带动效应，确保果仁项目与地方政府的产业政策保持一致，促进共赢合作。</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8.</w:t>
      </w:r>
      <w:r>
        <w:rPr>
          <w:rFonts w:ascii="仿宋" w:eastAsia="仿宋" w:hAnsi="仿宋" w:cs="仿宋" w:hint="eastAsia"/>
          <w:sz w:val="28"/>
          <w:lang w:eastAsia="zh-CN"/>
        </w:rPr>
        <w:t xml:space="preserve"> 环保和可持续性：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用地总体要求必须符合环保和可持续发展的原则，具体面积XXX平方米。通过采用绿色建筑设计、节能减排等措施，确保果仁项目在建设和运营过程中对环境的影响最小化，达到可持续发展的要求。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确保果仁项目选址具备必要的公共设施配套，具体面积XXX平方米。这包括交通便利性、教育、医疗等基础设施，以提高居民生活品质，使得果仁项目选址更具吸引力。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考虑用地总体要求对当地社会稳定性的影响，具体面积XXX平方米。通过深入了解当地社区反馈，确保果仁项目的选址和建设过程对当地社会和谐稳定产生积极作用。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果仁项目选址不仅符合法规和规划，还在实际操作中具有可行性。这一全面规划将为果仁项目的成功实施提供坚实的基础，确保果仁项目选址阶段就能够奠定良好的发展基础。</w:t>
      </w:r>
    </w:p>
    <w:p>
      <w:pPr>
        <w:pStyle w:val="Heading2"/>
        <w:ind w:firstLine="560" w:firstLineChars="200"/>
        <w:rPr>
          <w:rFonts w:ascii="仿宋" w:eastAsia="仿宋" w:hAnsi="仿宋" w:cs="仿宋" w:hint="eastAsia"/>
          <w:sz w:val="28"/>
          <w:lang w:eastAsia="zh-CN"/>
        </w:rPr>
      </w:pPr>
      <w:bookmarkStart w:id="8" w:name="_Toc28950"/>
      <w:r>
        <w:rPr>
          <w:rFonts w:ascii="仿宋" w:eastAsia="仿宋" w:hAnsi="仿宋" w:cs="仿宋" w:hint="eastAsia"/>
          <w:sz w:val="28"/>
          <w:lang w:eastAsia="zh-CN"/>
        </w:rPr>
        <w:t>(三)、节约用地措施</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果仁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果仁项目的设备规划和空间设计中，我们将采取灵活设备布局的措施。设备布局将根据实际需求进行灵活设计，避免不必要的浪费。通过合理规划设备摆放位置，我们将提高设备的利用率，减少设备间距，以确保果仁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果仁项目内部引入共享设施的概念，例如共享会议室、办公区等。通过这种方式，我们可以减少对资源的重复建设，提高资源共享效率，从而减小果仁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9" w:name="_Toc6572"/>
      <w:r>
        <w:rPr>
          <w:rFonts w:ascii="仿宋" w:eastAsia="仿宋" w:hAnsi="仿宋" w:cs="仿宋" w:hint="eastAsia"/>
          <w:sz w:val="28"/>
          <w:lang w:eastAsia="zh-CN"/>
        </w:rPr>
        <w:t>(四)、总图布置方案</w:t>
      </w:r>
      <w:bookmarkEnd w:id="9"/>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功能分区规划：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果仁项目的总图布置中，我们将不同功能区域进行明确的规划，以最大程度满足果仁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0" w:name="_Toc13071"/>
      <w:r>
        <w:rPr>
          <w:rFonts w:ascii="仿宋" w:eastAsia="仿宋" w:hAnsi="仿宋" w:cs="仿宋" w:hint="eastAsia"/>
          <w:sz w:val="28"/>
          <w:lang w:eastAsia="zh-CN"/>
        </w:rPr>
        <w:t>(五)、选址综合评价</w:t>
      </w:r>
      <w:bookmarkEnd w:id="10"/>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市场因素：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我们首先关注市场因素，包括潜在客户分布、竞争对手位置、市场需求等。通过深入的市场调研，我们能够更准确地评估选址对于市场开拓和产品销售的影响，确保果仁项目能够在有利的市场环境中蓬勃发展。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果仁项目对环境的影响是综合评价的重要因素之一。我们将详细考虑选址周边的自然环境、生态保护区、水源地等情况，确保果仁项目的建设和运营对环境影响最小化，并符合当地的环保法规标准。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对选址的评价还需充分考虑当地政府的产业政策和法规。我们将详细了解果仁项目所在地的相关政策，确保果仁项目的规划和运营与当地法规相符，降低不必要的法律风险。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考虑到社会稳定性对企业运营的重要性，我们将评估选址地区的社会安全情况、劳工关系、社区反馈等方面，以确保果仁项目的建设和运营不会受到社会稳定性的负面影响。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最后，我们将综合考虑用地成本，包括土地购置费用、土地开发成本等。通过对用地成本的详细评估，我们能够做出更为精确的经济效益分析，为果仁项目的投资决策提供有力支持。</w:t>
      </w:r>
    </w:p>
    <w:p>
      <w:pPr>
        <w:pStyle w:val="Heading1"/>
        <w:ind w:firstLine="560" w:firstLineChars="200"/>
        <w:rPr>
          <w:rFonts w:ascii="仿宋" w:eastAsia="仿宋" w:hAnsi="仿宋" w:cs="仿宋" w:hint="eastAsia"/>
          <w:sz w:val="28"/>
          <w:lang w:eastAsia="zh-CN"/>
        </w:rPr>
      </w:pPr>
      <w:bookmarkStart w:id="11" w:name="_Toc14435"/>
      <w:r>
        <w:rPr>
          <w:rFonts w:ascii="仿宋" w:eastAsia="仿宋" w:hAnsi="仿宋" w:cs="仿宋" w:hint="eastAsia"/>
          <w:sz w:val="28"/>
          <w:lang w:eastAsia="zh-CN"/>
        </w:rPr>
        <w:t>三、产品规划分析</w:t>
      </w:r>
      <w:bookmarkEnd w:id="11"/>
    </w:p>
    <w:p>
      <w:pPr>
        <w:pStyle w:val="Heading2"/>
        <w:rPr>
          <w:rFonts w:ascii="仿宋" w:eastAsia="仿宋" w:hAnsi="仿宋" w:cs="仿宋" w:hint="eastAsia"/>
          <w:lang w:eastAsia="zh-CN"/>
        </w:rPr>
      </w:pPr>
      <w:bookmarkStart w:id="12" w:name="_Toc21277"/>
      <w:r>
        <w:rPr>
          <w:rFonts w:ascii="仿宋" w:eastAsia="仿宋" w:hAnsi="仿宋" w:cs="仿宋" w:hint="eastAsia"/>
          <w:lang w:eastAsia="zh-CN"/>
        </w:rPr>
        <w:t>(一)、产品规划</w:t>
      </w:r>
      <w:bookmarkEnd w:id="12"/>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果仁项目的主要产品是XXXX，预计年产值为XXX万元。这一产品在市场中占据着重要的地位，其广泛的应用范围使得该果仁项目的市场前景非常广阔。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果仁项目的xxx产品作为重要的原材料之一，将在多个领域发挥关键作用。其在建筑、交通、能源等方面的广泛应用将为整个产业链提供强大的支持，形成产业协同效应。果仁项目的年产值XXX万XXX万XXX万万元不仅反映了其在市场上的巨大潜力，更预示着它对国民经济的积极贡献。这种关联度高、涉及面广的产业关系，使得该果仁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3" w:name="_Toc25919"/>
      <w:r>
        <w:rPr>
          <w:rFonts w:ascii="仿宋" w:eastAsia="仿宋" w:hAnsi="仿宋" w:cs="仿宋" w:hint="eastAsia"/>
          <w:sz w:val="28"/>
          <w:lang w:eastAsia="zh-CN"/>
        </w:rPr>
        <w:t>(二)、建设规模</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果仁项目总征地面积为XXXX平方米，相当于约XX.XX亩，其中净用地面积为XXXX平方米，红线范围内相当于约XX.XX亩。这一用地规模充分考虑了果仁项目的建设需求，保障了果仁项目在合适的空间内得以充分发展。果仁项目规划的总建筑面积为XXXX平方米，其中主体工程建设占XXXX平方米，计容建筑面积达XXXX平方米。预计建筑工程的投资将达到XXXX万元，为果仁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果仁项目计划购置的设备共计XXXX台（套），设备购置费用为XXXX万元。这一设备购置计划充分考虑到果仁项目的生产需求和技术要求，确保了果仁项目在生产运营中具备先进的技术装备和高效的生产能力。设备的合理配置将为果仁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果仁项目计划总投资为XXXX万元，预计年实现营业收入为XXXX万元。这一产能规模的设定旨在确保果仁项目能够在投资与回报之间取得平衡，实现长期可持续的发展。果仁项目的总投资充分考虑到各个方面的需求，包括用地建设、设备购置等多个环节，以确保果仁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4" w:name="_Toc8350"/>
      <w:r>
        <w:rPr>
          <w:rFonts w:ascii="仿宋" w:eastAsia="仿宋" w:hAnsi="仿宋" w:cs="仿宋" w:hint="eastAsia"/>
          <w:sz w:val="28"/>
          <w:lang w:eastAsia="zh-CN"/>
        </w:rPr>
        <w:t>四、工艺说明</w:t>
      </w:r>
      <w:bookmarkEnd w:id="14"/>
    </w:p>
    <w:p>
      <w:pPr>
        <w:pStyle w:val="Heading2"/>
        <w:rPr>
          <w:rFonts w:ascii="仿宋" w:eastAsia="仿宋" w:hAnsi="仿宋" w:cs="仿宋" w:hint="eastAsia"/>
          <w:lang w:eastAsia="zh-CN"/>
        </w:rPr>
      </w:pPr>
      <w:bookmarkStart w:id="15" w:name="_Toc3874"/>
      <w:r>
        <w:rPr>
          <w:rFonts w:ascii="仿宋" w:eastAsia="仿宋" w:hAnsi="仿宋" w:cs="仿宋" w:hint="eastAsia"/>
          <w:lang w:eastAsia="zh-CN"/>
        </w:rPr>
        <w:t>(一)、技术管理特点</w:t>
      </w:r>
      <w:bookmarkEnd w:id="15"/>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果仁项目的技术管理特点体现在其创新导向。通过引入最先进的技术趋势和解决方案，果仁项目致力于提升科技含量、提高质量和效率水平。这意味着我们将采用最新的工具和方法，确保果仁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果仁项目技术管理的显著特征。通过整合不同领域的技术资源，我们实现了跨学科的协同工作。这有助于优化技术架构，提高整体效能。此外，整合性策略还促进了不同技术团队之间的紧密沟通和高效合作，确保果仁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果仁项目所采用的技术。通过不断优化技术方案，果仁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果仁项目团队将在果仁项目初期识别可能的技术风险，并采取相应的预防和应对措施。通过建立健全的风险评估机制，果仁项目能够在实施过程中及时发现并解决潜在的技术问题，保障果仁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通过这些独特的技术管理特点，我们确信在果仁项目中，技术将成为果仁项目成功的有力支持。这一深度剖析揭示了技术管理在果仁项目实施中的关键作用，为果仁项目的技术基础奠定了坚实的基础。</w:t>
      </w:r>
    </w:p>
    <w:p>
      <w:pPr>
        <w:pStyle w:val="Heading2"/>
        <w:ind w:firstLine="560" w:firstLineChars="200"/>
        <w:rPr>
          <w:rFonts w:ascii="仿宋" w:eastAsia="仿宋" w:hAnsi="仿宋" w:cs="仿宋" w:hint="eastAsia"/>
          <w:sz w:val="28"/>
          <w:lang w:eastAsia="zh-CN"/>
        </w:rPr>
      </w:pPr>
      <w:bookmarkStart w:id="16" w:name="_Toc16352"/>
      <w:r>
        <w:rPr>
          <w:rFonts w:ascii="仿宋" w:eastAsia="仿宋" w:hAnsi="仿宋" w:cs="仿宋" w:hint="eastAsia"/>
          <w:sz w:val="28"/>
          <w:lang w:eastAsia="zh-CN"/>
        </w:rPr>
        <w:t>(二)、果仁项目工艺技术设计方案</w:t>
      </w:r>
      <w:bookmarkEnd w:id="16"/>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果仁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果仁项目将严格按照相关行业规范要求进行组织。通过有效控制产品质量，果仁项目将致力于为顾客提供优质的果仁项目产品和良好的服务。这体现了果仁项目对于生产活动合规性和质量标准的高度重视，为果仁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果仁项目注重生态效益和清洁生产原则。果仁项目建设将紧密结合地方特色经济发展，与社会经济发展规划和区域环境保护规划方案相协调一致。通过与当地区域自然生态系统的结合，果仁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果仁项目产品具有多样化的客户需求和个性化的特点。因此，果仁项目产品规格品种多样，且单批生产数量较小。为满足这一特点，果仁项目承办单位将建设先进的柔性制造生产线。通过广泛应用柔性制造技术，果仁项目能够在照顾客户个性化要求的同时，保持生产规模优势和高水平的质量控制。</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总体而言，果仁项目采用的技术具有较高的技术含量和自动化水平，处于国内先进水平。这一技术选用不仅体现了对生产效率、质量和环境友好性的高标准要求，同时为果仁项目的可持续发展奠定了坚实的基础。</w:t>
      </w:r>
    </w:p>
    <w:p>
      <w:pPr>
        <w:pStyle w:val="Heading2"/>
        <w:ind w:firstLine="560" w:firstLineChars="200"/>
        <w:rPr>
          <w:rFonts w:ascii="仿宋" w:eastAsia="仿宋" w:hAnsi="仿宋" w:cs="仿宋" w:hint="eastAsia"/>
          <w:sz w:val="28"/>
          <w:lang w:eastAsia="zh-CN"/>
        </w:rPr>
      </w:pPr>
      <w:bookmarkStart w:id="17" w:name="_Toc24117"/>
      <w:r>
        <w:rPr>
          <w:rFonts w:ascii="仿宋" w:eastAsia="仿宋" w:hAnsi="仿宋" w:cs="仿宋" w:hint="eastAsia"/>
          <w:sz w:val="28"/>
          <w:lang w:eastAsia="zh-CN"/>
        </w:rPr>
        <w:t>(三)、设备选型方案</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为确保果仁项目的高效生产和技术实施，我们制定了一套精心设计的设备选型方案，以满足果仁项目生产、质量和环保的要求。该方案的主要特点如下：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果仁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针对果仁项目产品的多样性和小批量生产的特点，我们将建设柔性制造生产线。通过在设备选型中考虑柔性制造技术，可以灵活应对不同产品规格和生产需求，实现生产线的高度灵活性和适应性。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8" w:name="_Toc16696"/>
      <w:r>
        <w:rPr>
          <w:rFonts w:ascii="仿宋" w:eastAsia="仿宋" w:hAnsi="仿宋" w:cs="仿宋" w:hint="eastAsia"/>
          <w:sz w:val="28"/>
          <w:lang w:eastAsia="zh-CN"/>
        </w:rPr>
        <w:t>五、果仁项目建设单位说明</w:t>
      </w:r>
      <w:bookmarkEnd w:id="18"/>
    </w:p>
    <w:p>
      <w:pPr>
        <w:pStyle w:val="Heading2"/>
        <w:rPr>
          <w:rFonts w:ascii="仿宋" w:eastAsia="仿宋" w:hAnsi="仿宋" w:cs="仿宋" w:hint="eastAsia"/>
          <w:lang w:eastAsia="zh-CN"/>
        </w:rPr>
      </w:pPr>
      <w:bookmarkStart w:id="19" w:name="_Toc12064"/>
      <w:r>
        <w:rPr>
          <w:rFonts w:ascii="仿宋" w:eastAsia="仿宋" w:hAnsi="仿宋" w:cs="仿宋" w:hint="eastAsia"/>
          <w:lang w:eastAsia="zh-CN"/>
        </w:rPr>
        <w:t>(一)、果仁项目承办单位基本情况</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20" w:name="_Toc28098"/>
      <w:r>
        <w:rPr>
          <w:rFonts w:ascii="仿宋" w:eastAsia="仿宋" w:hAnsi="仿宋" w:cs="仿宋" w:hint="eastAsia"/>
          <w:sz w:val="28"/>
          <w:lang w:eastAsia="zh-CN"/>
        </w:rPr>
        <w:t>(二)、公司经济效益分析</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https://d.book118.com/137051162133006053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果仁项目规划设计纲要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果仁项目规划设计纲要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果仁项目规划设计纲要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果仁项目规划设计纲要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果仁项目规划设计纲要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果仁项目规划设计纲要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果仁项目规划设计纲要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果仁项目规划设计纲要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果仁项目规划设计纲要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果仁项目规划设计纲要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果仁项目规划设计纲要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果仁项目规划设计纲要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果仁项目规划设计纲要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果仁项目规划设计纲要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果仁项目规划设计纲要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果仁项目规划设计纲要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果仁项目规划设计纲要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EF72A32"/>
    <w:rsid w:val="2EF72A32"/>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13705116213300605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2024-03-06T02:14:00Z</dcterms:created>
  <dcterms:modified xsi:type="dcterms:W3CDTF">2024-03-06T02:14:34Z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34A885E0A0DC4E2BB1165248EEC95FCA_11</vt:lpwstr>
  </property>
  <property fmtid="{D5CDD505-2E9C-101B-9397-08002B2CF9AE}" pid="3" name="KSOProductBuildVer">
    <vt:lpwstr>2052-12.1.0.16388</vt:lpwstr>
  </property>
</Properties>
</file>