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木工油漆行业相关项目实施计划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359" w:history="1">
        <w:r>
          <w:rPr>
            <w:rFonts w:ascii="仿宋" w:eastAsia="仿宋" w:hAnsi="仿宋" w:cs="仿宋" w:hint="eastAsia"/>
            <w:lang w:eastAsia="zh-CN"/>
          </w:rPr>
          <w:t>序言</w:t>
        </w:r>
        <w:r>
          <w:tab/>
        </w:r>
        <w:r>
          <w:fldChar w:fldCharType="begin"/>
        </w:r>
        <w:r>
          <w:instrText xml:space="preserve"> PAGEREF _Toc19359 \h </w:instrText>
        </w:r>
        <w:r>
          <w:fldChar w:fldCharType="separate"/>
        </w:r>
        <w:r>
          <w:t>3</w:t>
        </w:r>
        <w:r>
          <w:fldChar w:fldCharType="end"/>
        </w:r>
      </w:hyperlink>
    </w:p>
    <w:p>
      <w:pPr>
        <w:pStyle w:val="TOC1"/>
        <w:tabs>
          <w:tab w:val="right" w:leader="dot" w:pos="8306"/>
        </w:tabs>
      </w:pPr>
      <w:hyperlink w:anchor="_Toc25464" w:history="1">
        <w:r>
          <w:rPr>
            <w:rFonts w:ascii="仿宋" w:eastAsia="仿宋" w:hAnsi="仿宋" w:cs="仿宋" w:hint="eastAsia"/>
            <w:lang w:eastAsia="zh-CN"/>
          </w:rPr>
          <w:t>一、木工油漆项目建设地方案</w:t>
        </w:r>
        <w:r>
          <w:tab/>
        </w:r>
        <w:r>
          <w:fldChar w:fldCharType="begin"/>
        </w:r>
        <w:r>
          <w:instrText xml:space="preserve"> PAGEREF _Toc25464 \h </w:instrText>
        </w:r>
        <w:r>
          <w:fldChar w:fldCharType="separate"/>
        </w:r>
        <w:r>
          <w:t>3</w:t>
        </w:r>
        <w:r>
          <w:fldChar w:fldCharType="end"/>
        </w:r>
      </w:hyperlink>
    </w:p>
    <w:p>
      <w:pPr>
        <w:pStyle w:val="TOC2"/>
        <w:tabs>
          <w:tab w:val="right" w:leader="dot" w:pos="8306"/>
        </w:tabs>
      </w:pPr>
      <w:hyperlink w:anchor="_Toc14290" w:history="1">
        <w:r>
          <w:rPr>
            <w:rFonts w:ascii="仿宋" w:eastAsia="仿宋" w:hAnsi="仿宋" w:cs="仿宋" w:hint="eastAsia"/>
            <w:lang w:eastAsia="zh-CN"/>
          </w:rPr>
          <w:t>(一)、木工油漆项目选址原则</w:t>
        </w:r>
        <w:r>
          <w:tab/>
        </w:r>
        <w:r>
          <w:fldChar w:fldCharType="begin"/>
        </w:r>
        <w:r>
          <w:instrText xml:space="preserve"> PAGEREF _Toc14290 \h </w:instrText>
        </w:r>
        <w:r>
          <w:fldChar w:fldCharType="separate"/>
        </w:r>
        <w:r>
          <w:t>3</w:t>
        </w:r>
        <w:r>
          <w:fldChar w:fldCharType="end"/>
        </w:r>
      </w:hyperlink>
    </w:p>
    <w:p>
      <w:pPr>
        <w:pStyle w:val="TOC2"/>
        <w:tabs>
          <w:tab w:val="right" w:leader="dot" w:pos="8306"/>
        </w:tabs>
      </w:pPr>
      <w:hyperlink w:anchor="_Toc14467" w:history="1">
        <w:r>
          <w:rPr>
            <w:rFonts w:ascii="仿宋" w:eastAsia="仿宋" w:hAnsi="仿宋" w:cs="仿宋" w:hint="eastAsia"/>
            <w:lang w:eastAsia="zh-CN"/>
          </w:rPr>
          <w:t>(二)、木工油漆项目选址</w:t>
        </w:r>
        <w:r>
          <w:tab/>
        </w:r>
        <w:r>
          <w:fldChar w:fldCharType="begin"/>
        </w:r>
        <w:r>
          <w:instrText xml:space="preserve"> PAGEREF _Toc14467 \h </w:instrText>
        </w:r>
        <w:r>
          <w:fldChar w:fldCharType="separate"/>
        </w:r>
        <w:r>
          <w:t>4</w:t>
        </w:r>
        <w:r>
          <w:fldChar w:fldCharType="end"/>
        </w:r>
      </w:hyperlink>
    </w:p>
    <w:p>
      <w:pPr>
        <w:pStyle w:val="TOC2"/>
        <w:tabs>
          <w:tab w:val="right" w:leader="dot" w:pos="8306"/>
        </w:tabs>
      </w:pPr>
      <w:hyperlink w:anchor="_Toc2275" w:history="1">
        <w:r>
          <w:rPr>
            <w:rFonts w:ascii="仿宋" w:eastAsia="仿宋" w:hAnsi="仿宋" w:cs="仿宋" w:hint="eastAsia"/>
            <w:lang w:eastAsia="zh-CN"/>
          </w:rPr>
          <w:t>(三)、建设条件分析</w:t>
        </w:r>
        <w:r>
          <w:tab/>
        </w:r>
        <w:r>
          <w:fldChar w:fldCharType="begin"/>
        </w:r>
        <w:r>
          <w:instrText xml:space="preserve"> PAGEREF _Toc2275 \h </w:instrText>
        </w:r>
        <w:r>
          <w:fldChar w:fldCharType="separate"/>
        </w:r>
        <w:r>
          <w:t>4</w:t>
        </w:r>
        <w:r>
          <w:fldChar w:fldCharType="end"/>
        </w:r>
      </w:hyperlink>
    </w:p>
    <w:p>
      <w:pPr>
        <w:pStyle w:val="TOC2"/>
        <w:tabs>
          <w:tab w:val="right" w:leader="dot" w:pos="8306"/>
        </w:tabs>
      </w:pPr>
      <w:hyperlink w:anchor="_Toc32090" w:history="1">
        <w:r>
          <w:rPr>
            <w:rFonts w:ascii="仿宋" w:eastAsia="仿宋" w:hAnsi="仿宋" w:cs="仿宋" w:hint="eastAsia"/>
            <w:lang w:eastAsia="zh-CN"/>
          </w:rPr>
          <w:t>(四)、用地控制指标</w:t>
        </w:r>
        <w:r>
          <w:tab/>
        </w:r>
        <w:r>
          <w:fldChar w:fldCharType="begin"/>
        </w:r>
        <w:r>
          <w:instrText xml:space="preserve"> PAGEREF _Toc32090 \h </w:instrText>
        </w:r>
        <w:r>
          <w:fldChar w:fldCharType="separate"/>
        </w:r>
        <w:r>
          <w:t>5</w:t>
        </w:r>
        <w:r>
          <w:fldChar w:fldCharType="end"/>
        </w:r>
      </w:hyperlink>
    </w:p>
    <w:p>
      <w:pPr>
        <w:pStyle w:val="TOC2"/>
        <w:tabs>
          <w:tab w:val="right" w:leader="dot" w:pos="8306"/>
        </w:tabs>
      </w:pPr>
      <w:hyperlink w:anchor="_Toc6236" w:history="1">
        <w:r>
          <w:rPr>
            <w:rFonts w:ascii="仿宋" w:eastAsia="仿宋" w:hAnsi="仿宋" w:cs="仿宋" w:hint="eastAsia"/>
            <w:lang w:eastAsia="zh-CN"/>
          </w:rPr>
          <w:t>(五)、用地总体要求</w:t>
        </w:r>
        <w:r>
          <w:tab/>
        </w:r>
        <w:r>
          <w:fldChar w:fldCharType="begin"/>
        </w:r>
        <w:r>
          <w:instrText xml:space="preserve"> PAGEREF _Toc6236 \h </w:instrText>
        </w:r>
        <w:r>
          <w:fldChar w:fldCharType="separate"/>
        </w:r>
        <w:r>
          <w:t>6</w:t>
        </w:r>
        <w:r>
          <w:fldChar w:fldCharType="end"/>
        </w:r>
      </w:hyperlink>
    </w:p>
    <w:p>
      <w:pPr>
        <w:pStyle w:val="TOC2"/>
        <w:tabs>
          <w:tab w:val="right" w:leader="dot" w:pos="8306"/>
        </w:tabs>
      </w:pPr>
      <w:hyperlink w:anchor="_Toc8851" w:history="1">
        <w:r>
          <w:rPr>
            <w:rFonts w:ascii="仿宋" w:eastAsia="仿宋" w:hAnsi="仿宋" w:cs="仿宋" w:hint="eastAsia"/>
            <w:lang w:eastAsia="zh-CN"/>
          </w:rPr>
          <w:t>(六)、节约用地措施</w:t>
        </w:r>
        <w:r>
          <w:tab/>
        </w:r>
        <w:r>
          <w:fldChar w:fldCharType="begin"/>
        </w:r>
        <w:r>
          <w:instrText xml:space="preserve"> PAGEREF _Toc8851 \h </w:instrText>
        </w:r>
        <w:r>
          <w:fldChar w:fldCharType="separate"/>
        </w:r>
        <w:r>
          <w:t>6</w:t>
        </w:r>
        <w:r>
          <w:fldChar w:fldCharType="end"/>
        </w:r>
      </w:hyperlink>
    </w:p>
    <w:p>
      <w:pPr>
        <w:pStyle w:val="TOC2"/>
        <w:tabs>
          <w:tab w:val="right" w:leader="dot" w:pos="8306"/>
        </w:tabs>
      </w:pPr>
      <w:hyperlink w:anchor="_Toc25831" w:history="1">
        <w:r>
          <w:rPr>
            <w:rFonts w:ascii="仿宋" w:eastAsia="仿宋" w:hAnsi="仿宋" w:cs="仿宋" w:hint="eastAsia"/>
            <w:lang w:eastAsia="zh-CN"/>
          </w:rPr>
          <w:t>(七)、总图布置方案</w:t>
        </w:r>
        <w:r>
          <w:tab/>
        </w:r>
        <w:r>
          <w:fldChar w:fldCharType="begin"/>
        </w:r>
        <w:r>
          <w:instrText xml:space="preserve"> PAGEREF _Toc25831 \h </w:instrText>
        </w:r>
        <w:r>
          <w:fldChar w:fldCharType="separate"/>
        </w:r>
        <w:r>
          <w:t>6</w:t>
        </w:r>
        <w:r>
          <w:fldChar w:fldCharType="end"/>
        </w:r>
      </w:hyperlink>
    </w:p>
    <w:p>
      <w:pPr>
        <w:pStyle w:val="TOC2"/>
        <w:tabs>
          <w:tab w:val="right" w:leader="dot" w:pos="8306"/>
        </w:tabs>
      </w:pPr>
      <w:hyperlink w:anchor="_Toc25328" w:history="1">
        <w:r>
          <w:rPr>
            <w:rFonts w:ascii="仿宋" w:eastAsia="仿宋" w:hAnsi="仿宋" w:cs="仿宋" w:hint="eastAsia"/>
            <w:lang w:eastAsia="zh-CN"/>
          </w:rPr>
          <w:t>(八)、运输组成</w:t>
        </w:r>
        <w:r>
          <w:tab/>
        </w:r>
        <w:r>
          <w:fldChar w:fldCharType="begin"/>
        </w:r>
        <w:r>
          <w:instrText xml:space="preserve"> PAGEREF _Toc25328 \h </w:instrText>
        </w:r>
        <w:r>
          <w:fldChar w:fldCharType="separate"/>
        </w:r>
        <w:r>
          <w:t>8</w:t>
        </w:r>
        <w:r>
          <w:fldChar w:fldCharType="end"/>
        </w:r>
      </w:hyperlink>
    </w:p>
    <w:p>
      <w:pPr>
        <w:pStyle w:val="TOC2"/>
        <w:tabs>
          <w:tab w:val="right" w:leader="dot" w:pos="8306"/>
        </w:tabs>
      </w:pPr>
      <w:hyperlink w:anchor="_Toc8698" w:history="1">
        <w:r>
          <w:rPr>
            <w:rFonts w:ascii="仿宋" w:eastAsia="仿宋" w:hAnsi="仿宋" w:cs="仿宋" w:hint="eastAsia"/>
            <w:lang w:eastAsia="zh-CN"/>
          </w:rPr>
          <w:t>(九)、选址综合评价</w:t>
        </w:r>
        <w:r>
          <w:tab/>
        </w:r>
        <w:r>
          <w:fldChar w:fldCharType="begin"/>
        </w:r>
        <w:r>
          <w:instrText xml:space="preserve"> PAGEREF _Toc8698 \h </w:instrText>
        </w:r>
        <w:r>
          <w:fldChar w:fldCharType="separate"/>
        </w:r>
        <w:r>
          <w:t>9</w:t>
        </w:r>
        <w:r>
          <w:fldChar w:fldCharType="end"/>
        </w:r>
      </w:hyperlink>
    </w:p>
    <w:p>
      <w:pPr>
        <w:pStyle w:val="TOC1"/>
        <w:tabs>
          <w:tab w:val="right" w:leader="dot" w:pos="8306"/>
        </w:tabs>
      </w:pPr>
      <w:hyperlink w:anchor="_Toc24802" w:history="1">
        <w:r>
          <w:rPr>
            <w:rFonts w:ascii="仿宋" w:eastAsia="仿宋" w:hAnsi="仿宋" w:cs="仿宋" w:hint="eastAsia"/>
            <w:lang w:eastAsia="zh-CN"/>
          </w:rPr>
          <w:t>二、土建工程说明</w:t>
        </w:r>
        <w:r>
          <w:tab/>
        </w:r>
        <w:r>
          <w:fldChar w:fldCharType="begin"/>
        </w:r>
        <w:r>
          <w:instrText xml:space="preserve"> PAGEREF _Toc24802 \h </w:instrText>
        </w:r>
        <w:r>
          <w:fldChar w:fldCharType="separate"/>
        </w:r>
        <w:r>
          <w:t>10</w:t>
        </w:r>
        <w:r>
          <w:fldChar w:fldCharType="end"/>
        </w:r>
      </w:hyperlink>
    </w:p>
    <w:p>
      <w:pPr>
        <w:pStyle w:val="TOC2"/>
        <w:tabs>
          <w:tab w:val="right" w:leader="dot" w:pos="8306"/>
        </w:tabs>
      </w:pPr>
      <w:hyperlink w:anchor="_Toc31173" w:history="1">
        <w:r>
          <w:rPr>
            <w:rFonts w:ascii="仿宋" w:eastAsia="仿宋" w:hAnsi="仿宋" w:cs="仿宋" w:hint="eastAsia"/>
            <w:lang w:eastAsia="zh-CN"/>
          </w:rPr>
          <w:t>(一)、建筑工程设计原则</w:t>
        </w:r>
        <w:r>
          <w:tab/>
        </w:r>
        <w:r>
          <w:fldChar w:fldCharType="begin"/>
        </w:r>
        <w:r>
          <w:instrText xml:space="preserve"> PAGEREF _Toc31173 \h </w:instrText>
        </w:r>
        <w:r>
          <w:fldChar w:fldCharType="separate"/>
        </w:r>
        <w:r>
          <w:t>10</w:t>
        </w:r>
        <w:r>
          <w:fldChar w:fldCharType="end"/>
        </w:r>
      </w:hyperlink>
    </w:p>
    <w:p>
      <w:pPr>
        <w:pStyle w:val="TOC2"/>
        <w:tabs>
          <w:tab w:val="right" w:leader="dot" w:pos="8306"/>
        </w:tabs>
      </w:pPr>
      <w:hyperlink w:anchor="_Toc4408" w:history="1">
        <w:r>
          <w:rPr>
            <w:rFonts w:ascii="仿宋" w:eastAsia="仿宋" w:hAnsi="仿宋" w:cs="仿宋" w:hint="eastAsia"/>
            <w:lang w:eastAsia="zh-CN"/>
          </w:rPr>
          <w:t>(二)、木工油漆项目工程建设标准规范</w:t>
        </w:r>
        <w:r>
          <w:tab/>
        </w:r>
        <w:r>
          <w:fldChar w:fldCharType="begin"/>
        </w:r>
        <w:r>
          <w:instrText xml:space="preserve"> PAGEREF _Toc4408 \h </w:instrText>
        </w:r>
        <w:r>
          <w:fldChar w:fldCharType="separate"/>
        </w:r>
        <w:r>
          <w:t>11</w:t>
        </w:r>
        <w:r>
          <w:fldChar w:fldCharType="end"/>
        </w:r>
      </w:hyperlink>
    </w:p>
    <w:p>
      <w:pPr>
        <w:pStyle w:val="TOC2"/>
        <w:tabs>
          <w:tab w:val="right" w:leader="dot" w:pos="8306"/>
        </w:tabs>
      </w:pPr>
      <w:hyperlink w:anchor="_Toc15290" w:history="1">
        <w:r>
          <w:rPr>
            <w:rFonts w:ascii="仿宋" w:eastAsia="仿宋" w:hAnsi="仿宋" w:cs="仿宋" w:hint="eastAsia"/>
            <w:lang w:eastAsia="zh-CN"/>
          </w:rPr>
          <w:t>(三)、木工油漆项目总平面设计要求</w:t>
        </w:r>
        <w:r>
          <w:tab/>
        </w:r>
        <w:r>
          <w:fldChar w:fldCharType="begin"/>
        </w:r>
        <w:r>
          <w:instrText xml:space="preserve"> PAGEREF _Toc15290 \h </w:instrText>
        </w:r>
        <w:r>
          <w:fldChar w:fldCharType="separate"/>
        </w:r>
        <w:r>
          <w:t>13</w:t>
        </w:r>
        <w:r>
          <w:fldChar w:fldCharType="end"/>
        </w:r>
      </w:hyperlink>
    </w:p>
    <w:p>
      <w:pPr>
        <w:pStyle w:val="TOC2"/>
        <w:tabs>
          <w:tab w:val="right" w:leader="dot" w:pos="8306"/>
        </w:tabs>
      </w:pPr>
      <w:hyperlink w:anchor="_Toc25618" w:history="1">
        <w:r>
          <w:rPr>
            <w:rFonts w:ascii="仿宋" w:eastAsia="仿宋" w:hAnsi="仿宋" w:cs="仿宋" w:hint="eastAsia"/>
            <w:lang w:eastAsia="zh-CN"/>
          </w:rPr>
          <w:t>(四)、建筑设计规范和标准</w:t>
        </w:r>
        <w:r>
          <w:tab/>
        </w:r>
        <w:r>
          <w:fldChar w:fldCharType="begin"/>
        </w:r>
        <w:r>
          <w:instrText xml:space="preserve"> PAGEREF _Toc25618 \h </w:instrText>
        </w:r>
        <w:r>
          <w:fldChar w:fldCharType="separate"/>
        </w:r>
        <w:r>
          <w:t>13</w:t>
        </w:r>
        <w:r>
          <w:fldChar w:fldCharType="end"/>
        </w:r>
      </w:hyperlink>
    </w:p>
    <w:p>
      <w:pPr>
        <w:pStyle w:val="TOC2"/>
        <w:tabs>
          <w:tab w:val="right" w:leader="dot" w:pos="8306"/>
        </w:tabs>
      </w:pPr>
      <w:hyperlink w:anchor="_Toc17445" w:history="1">
        <w:r>
          <w:rPr>
            <w:rFonts w:ascii="仿宋" w:eastAsia="仿宋" w:hAnsi="仿宋" w:cs="仿宋" w:hint="eastAsia"/>
            <w:lang w:eastAsia="zh-CN"/>
          </w:rPr>
          <w:t>(五)、土建工程设计年限及安全等级</w:t>
        </w:r>
        <w:r>
          <w:tab/>
        </w:r>
        <w:r>
          <w:fldChar w:fldCharType="begin"/>
        </w:r>
        <w:r>
          <w:instrText xml:space="preserve"> PAGEREF _Toc17445 \h </w:instrText>
        </w:r>
        <w:r>
          <w:fldChar w:fldCharType="separate"/>
        </w:r>
        <w:r>
          <w:t>14</w:t>
        </w:r>
        <w:r>
          <w:fldChar w:fldCharType="end"/>
        </w:r>
      </w:hyperlink>
    </w:p>
    <w:p>
      <w:pPr>
        <w:pStyle w:val="TOC2"/>
        <w:tabs>
          <w:tab w:val="right" w:leader="dot" w:pos="8306"/>
        </w:tabs>
      </w:pPr>
      <w:hyperlink w:anchor="_Toc26250" w:history="1">
        <w:r>
          <w:rPr>
            <w:rFonts w:ascii="仿宋" w:eastAsia="仿宋" w:hAnsi="仿宋" w:cs="仿宋" w:hint="eastAsia"/>
            <w:lang w:eastAsia="zh-CN"/>
          </w:rPr>
          <w:t>(六)、建筑工程设计总体要求</w:t>
        </w:r>
        <w:r>
          <w:tab/>
        </w:r>
        <w:r>
          <w:fldChar w:fldCharType="begin"/>
        </w:r>
        <w:r>
          <w:instrText xml:space="preserve"> PAGEREF _Toc26250 \h </w:instrText>
        </w:r>
        <w:r>
          <w:fldChar w:fldCharType="separate"/>
        </w:r>
        <w:r>
          <w:t>15</w:t>
        </w:r>
        <w:r>
          <w:fldChar w:fldCharType="end"/>
        </w:r>
      </w:hyperlink>
    </w:p>
    <w:p>
      <w:pPr>
        <w:pStyle w:val="TOC2"/>
        <w:tabs>
          <w:tab w:val="right" w:leader="dot" w:pos="8306"/>
        </w:tabs>
      </w:pPr>
      <w:hyperlink w:anchor="_Toc3500" w:history="1">
        <w:r>
          <w:rPr>
            <w:rFonts w:ascii="仿宋" w:eastAsia="仿宋" w:hAnsi="仿宋" w:cs="仿宋" w:hint="eastAsia"/>
            <w:lang w:eastAsia="zh-CN"/>
          </w:rPr>
          <w:t>(七)、土建工程建设指标</w:t>
        </w:r>
        <w:r>
          <w:tab/>
        </w:r>
        <w:r>
          <w:fldChar w:fldCharType="begin"/>
        </w:r>
        <w:r>
          <w:instrText xml:space="preserve"> PAGEREF _Toc3500 \h </w:instrText>
        </w:r>
        <w:r>
          <w:fldChar w:fldCharType="separate"/>
        </w:r>
        <w:r>
          <w:t>16</w:t>
        </w:r>
        <w:r>
          <w:fldChar w:fldCharType="end"/>
        </w:r>
      </w:hyperlink>
    </w:p>
    <w:p>
      <w:pPr>
        <w:pStyle w:val="TOC1"/>
        <w:tabs>
          <w:tab w:val="right" w:leader="dot" w:pos="8306"/>
        </w:tabs>
      </w:pPr>
      <w:hyperlink w:anchor="_Toc10948" w:history="1">
        <w:r>
          <w:rPr>
            <w:rFonts w:ascii="仿宋" w:eastAsia="仿宋" w:hAnsi="仿宋" w:cs="仿宋" w:hint="eastAsia"/>
            <w:lang w:eastAsia="zh-CN"/>
          </w:rPr>
          <w:t>三、工艺技术分析</w:t>
        </w:r>
        <w:r>
          <w:tab/>
        </w:r>
        <w:r>
          <w:fldChar w:fldCharType="begin"/>
        </w:r>
        <w:r>
          <w:instrText xml:space="preserve"> PAGEREF _Toc10948 \h </w:instrText>
        </w:r>
        <w:r>
          <w:fldChar w:fldCharType="separate"/>
        </w:r>
        <w:r>
          <w:t>17</w:t>
        </w:r>
        <w:r>
          <w:fldChar w:fldCharType="end"/>
        </w:r>
      </w:hyperlink>
    </w:p>
    <w:p>
      <w:pPr>
        <w:pStyle w:val="TOC2"/>
        <w:tabs>
          <w:tab w:val="right" w:leader="dot" w:pos="8306"/>
        </w:tabs>
      </w:pPr>
      <w:hyperlink w:anchor="_Toc9139" w:history="1">
        <w:r>
          <w:rPr>
            <w:rFonts w:ascii="仿宋" w:eastAsia="仿宋" w:hAnsi="仿宋" w:cs="仿宋" w:hint="eastAsia"/>
            <w:lang w:eastAsia="zh-CN"/>
          </w:rPr>
          <w:t>(一)、木工油漆项目建设期原辅材料供应情况</w:t>
        </w:r>
        <w:r>
          <w:tab/>
        </w:r>
        <w:r>
          <w:fldChar w:fldCharType="begin"/>
        </w:r>
        <w:r>
          <w:instrText xml:space="preserve"> PAGEREF _Toc9139 \h </w:instrText>
        </w:r>
        <w:r>
          <w:fldChar w:fldCharType="separate"/>
        </w:r>
        <w:r>
          <w:t>17</w:t>
        </w:r>
        <w:r>
          <w:fldChar w:fldCharType="end"/>
        </w:r>
      </w:hyperlink>
    </w:p>
    <w:p>
      <w:pPr>
        <w:pStyle w:val="TOC2"/>
        <w:tabs>
          <w:tab w:val="right" w:leader="dot" w:pos="8306"/>
        </w:tabs>
      </w:pPr>
      <w:hyperlink w:anchor="_Toc28979" w:history="1">
        <w:r>
          <w:rPr>
            <w:rFonts w:ascii="仿宋" w:eastAsia="仿宋" w:hAnsi="仿宋" w:cs="仿宋" w:hint="eastAsia"/>
            <w:lang w:eastAsia="zh-CN"/>
          </w:rPr>
          <w:t>(二)、木工油漆项目运营期原辅材料采购及管理</w:t>
        </w:r>
        <w:r>
          <w:tab/>
        </w:r>
        <w:r>
          <w:fldChar w:fldCharType="begin"/>
        </w:r>
        <w:r>
          <w:instrText xml:space="preserve"> PAGEREF _Toc28979 \h </w:instrText>
        </w:r>
        <w:r>
          <w:fldChar w:fldCharType="separate"/>
        </w:r>
        <w:r>
          <w:t>18</w:t>
        </w:r>
        <w:r>
          <w:fldChar w:fldCharType="end"/>
        </w:r>
      </w:hyperlink>
    </w:p>
    <w:p>
      <w:pPr>
        <w:pStyle w:val="TOC2"/>
        <w:tabs>
          <w:tab w:val="right" w:leader="dot" w:pos="8306"/>
        </w:tabs>
      </w:pPr>
      <w:hyperlink w:anchor="_Toc9461" w:history="1">
        <w:r>
          <w:rPr>
            <w:rFonts w:ascii="仿宋" w:eastAsia="仿宋" w:hAnsi="仿宋" w:cs="仿宋" w:hint="eastAsia"/>
            <w:lang w:eastAsia="zh-CN"/>
          </w:rPr>
          <w:t>(三)、木工油漆项目工艺技术设计方案</w:t>
        </w:r>
        <w:r>
          <w:tab/>
        </w:r>
        <w:r>
          <w:fldChar w:fldCharType="begin"/>
        </w:r>
        <w:r>
          <w:instrText xml:space="preserve"> PAGEREF _Toc9461 \h </w:instrText>
        </w:r>
        <w:r>
          <w:fldChar w:fldCharType="separate"/>
        </w:r>
        <w:r>
          <w:t>19</w:t>
        </w:r>
        <w:r>
          <w:fldChar w:fldCharType="end"/>
        </w:r>
      </w:hyperlink>
    </w:p>
    <w:p>
      <w:pPr>
        <w:pStyle w:val="TOC2"/>
        <w:tabs>
          <w:tab w:val="right" w:leader="dot" w:pos="8306"/>
        </w:tabs>
      </w:pPr>
      <w:hyperlink w:anchor="_Toc9565" w:history="1">
        <w:r>
          <w:rPr>
            <w:rFonts w:ascii="仿宋" w:eastAsia="仿宋" w:hAnsi="仿宋" w:cs="仿宋" w:hint="eastAsia"/>
            <w:lang w:eastAsia="zh-CN"/>
          </w:rPr>
          <w:t>(四)、设备选型方案</w:t>
        </w:r>
        <w:r>
          <w:tab/>
        </w:r>
        <w:r>
          <w:fldChar w:fldCharType="begin"/>
        </w:r>
        <w:r>
          <w:instrText xml:space="preserve"> PAGEREF _Toc9565 \h </w:instrText>
        </w:r>
        <w:r>
          <w:fldChar w:fldCharType="separate"/>
        </w:r>
        <w:r>
          <w:t>20</w:t>
        </w:r>
        <w:r>
          <w:fldChar w:fldCharType="end"/>
        </w:r>
      </w:hyperlink>
    </w:p>
    <w:p>
      <w:pPr>
        <w:pStyle w:val="TOC1"/>
        <w:tabs>
          <w:tab w:val="right" w:leader="dot" w:pos="8306"/>
        </w:tabs>
      </w:pPr>
      <w:hyperlink w:anchor="_Toc16337" w:history="1">
        <w:r>
          <w:rPr>
            <w:rFonts w:ascii="仿宋" w:eastAsia="仿宋" w:hAnsi="仿宋" w:cs="仿宋" w:hint="eastAsia"/>
            <w:lang w:eastAsia="zh-CN"/>
          </w:rPr>
          <w:t>四、投资方案计划</w:t>
        </w:r>
        <w:r>
          <w:tab/>
        </w:r>
        <w:r>
          <w:fldChar w:fldCharType="begin"/>
        </w:r>
        <w:r>
          <w:instrText xml:space="preserve"> PAGEREF _Toc16337 \h </w:instrText>
        </w:r>
        <w:r>
          <w:fldChar w:fldCharType="separate"/>
        </w:r>
        <w:r>
          <w:t>21</w:t>
        </w:r>
        <w:r>
          <w:fldChar w:fldCharType="end"/>
        </w:r>
      </w:hyperlink>
    </w:p>
    <w:p>
      <w:pPr>
        <w:pStyle w:val="TOC2"/>
        <w:tabs>
          <w:tab w:val="right" w:leader="dot" w:pos="8306"/>
        </w:tabs>
      </w:pPr>
      <w:hyperlink w:anchor="_Toc4449" w:history="1">
        <w:r>
          <w:rPr>
            <w:rFonts w:ascii="仿宋" w:eastAsia="仿宋" w:hAnsi="仿宋" w:cs="仿宋" w:hint="eastAsia"/>
            <w:lang w:eastAsia="zh-CN"/>
          </w:rPr>
          <w:t>(一)、木工油漆项目估算说明</w:t>
        </w:r>
        <w:r>
          <w:tab/>
        </w:r>
        <w:r>
          <w:fldChar w:fldCharType="begin"/>
        </w:r>
        <w:r>
          <w:instrText xml:space="preserve"> PAGEREF _Toc4449 \h </w:instrText>
        </w:r>
        <w:r>
          <w:fldChar w:fldCharType="separate"/>
        </w:r>
        <w:r>
          <w:t>21</w:t>
        </w:r>
        <w:r>
          <w:fldChar w:fldCharType="end"/>
        </w:r>
      </w:hyperlink>
    </w:p>
    <w:p>
      <w:pPr>
        <w:pStyle w:val="TOC2"/>
        <w:tabs>
          <w:tab w:val="right" w:leader="dot" w:pos="8306"/>
        </w:tabs>
      </w:pPr>
      <w:hyperlink w:anchor="_Toc7711" w:history="1">
        <w:r>
          <w:rPr>
            <w:rFonts w:ascii="仿宋" w:eastAsia="仿宋" w:hAnsi="仿宋" w:cs="仿宋" w:hint="eastAsia"/>
            <w:lang w:eastAsia="zh-CN"/>
          </w:rPr>
          <w:t>(二)、木工油漆项目总投资估算</w:t>
        </w:r>
        <w:r>
          <w:tab/>
        </w:r>
        <w:r>
          <w:fldChar w:fldCharType="begin"/>
        </w:r>
        <w:r>
          <w:instrText xml:space="preserve"> PAGEREF _Toc7711 \h </w:instrText>
        </w:r>
        <w:r>
          <w:fldChar w:fldCharType="separate"/>
        </w:r>
        <w:r>
          <w:t>23</w:t>
        </w:r>
        <w:r>
          <w:fldChar w:fldCharType="end"/>
        </w:r>
      </w:hyperlink>
    </w:p>
    <w:p>
      <w:pPr>
        <w:pStyle w:val="TOC2"/>
        <w:tabs>
          <w:tab w:val="right" w:leader="dot" w:pos="8306"/>
        </w:tabs>
      </w:pPr>
      <w:hyperlink w:anchor="_Toc1802" w:history="1">
        <w:r>
          <w:rPr>
            <w:rFonts w:ascii="仿宋" w:eastAsia="仿宋" w:hAnsi="仿宋" w:cs="仿宋" w:hint="eastAsia"/>
            <w:lang w:eastAsia="zh-CN"/>
          </w:rPr>
          <w:t>(三)、资金筹措</w:t>
        </w:r>
        <w:r>
          <w:tab/>
        </w:r>
        <w:r>
          <w:fldChar w:fldCharType="begin"/>
        </w:r>
        <w:r>
          <w:instrText xml:space="preserve"> PAGEREF _Toc1802 \h </w:instrText>
        </w:r>
        <w:r>
          <w:fldChar w:fldCharType="separate"/>
        </w:r>
        <w:r>
          <w:t>24</w:t>
        </w:r>
        <w:r>
          <w:fldChar w:fldCharType="end"/>
        </w:r>
      </w:hyperlink>
    </w:p>
    <w:p>
      <w:pPr>
        <w:pStyle w:val="TOC1"/>
        <w:tabs>
          <w:tab w:val="right" w:leader="dot" w:pos="8306"/>
        </w:tabs>
      </w:pPr>
      <w:hyperlink w:anchor="_Toc9352" w:history="1">
        <w:r>
          <w:rPr>
            <w:rFonts w:ascii="仿宋" w:eastAsia="仿宋" w:hAnsi="仿宋" w:cs="仿宋" w:hint="eastAsia"/>
            <w:lang w:eastAsia="zh-CN"/>
          </w:rPr>
          <w:t>五、环境保护概况</w:t>
        </w:r>
        <w:r>
          <w:tab/>
        </w:r>
        <w:r>
          <w:fldChar w:fldCharType="begin"/>
        </w:r>
        <w:r>
          <w:instrText xml:space="preserve"> PAGEREF _Toc9352 \h </w:instrText>
        </w:r>
        <w:r>
          <w:fldChar w:fldCharType="separate"/>
        </w:r>
        <w:r>
          <w:t>24</w:t>
        </w:r>
        <w:r>
          <w:fldChar w:fldCharType="end"/>
        </w:r>
      </w:hyperlink>
    </w:p>
    <w:p>
      <w:pPr>
        <w:pStyle w:val="TOC2"/>
        <w:tabs>
          <w:tab w:val="right" w:leader="dot" w:pos="8306"/>
        </w:tabs>
      </w:pPr>
      <w:hyperlink w:anchor="_Toc29247" w:history="1">
        <w:r>
          <w:rPr>
            <w:rFonts w:ascii="仿宋" w:eastAsia="仿宋" w:hAnsi="仿宋" w:cs="仿宋" w:hint="eastAsia"/>
            <w:lang w:eastAsia="zh-CN"/>
          </w:rPr>
          <w:t>(一)、建设区域环境质量现状</w:t>
        </w:r>
        <w:r>
          <w:tab/>
        </w:r>
        <w:r>
          <w:fldChar w:fldCharType="begin"/>
        </w:r>
        <w:r>
          <w:instrText xml:space="preserve"> PAGEREF _Toc29247 \h </w:instrText>
        </w:r>
        <w:r>
          <w:fldChar w:fldCharType="separate"/>
        </w:r>
        <w:r>
          <w:t>24</w:t>
        </w:r>
        <w:r>
          <w:fldChar w:fldCharType="end"/>
        </w:r>
      </w:hyperlink>
    </w:p>
    <w:p>
      <w:pPr>
        <w:pStyle w:val="TOC2"/>
        <w:tabs>
          <w:tab w:val="right" w:leader="dot" w:pos="8306"/>
        </w:tabs>
      </w:pPr>
      <w:hyperlink w:anchor="_Toc18867" w:history="1">
        <w:r>
          <w:rPr>
            <w:rFonts w:ascii="仿宋" w:eastAsia="仿宋" w:hAnsi="仿宋" w:cs="仿宋" w:hint="eastAsia"/>
            <w:lang w:eastAsia="zh-CN"/>
          </w:rPr>
          <w:t>(二)、建设期环境保护</w:t>
        </w:r>
        <w:r>
          <w:tab/>
        </w:r>
        <w:r>
          <w:fldChar w:fldCharType="begin"/>
        </w:r>
        <w:r>
          <w:instrText xml:space="preserve"> PAGEREF _Toc18867 \h </w:instrText>
        </w:r>
        <w:r>
          <w:fldChar w:fldCharType="separate"/>
        </w:r>
        <w:r>
          <w:t>25</w:t>
        </w:r>
        <w:r>
          <w:fldChar w:fldCharType="end"/>
        </w:r>
      </w:hyperlink>
    </w:p>
    <w:p>
      <w:pPr>
        <w:pStyle w:val="TOC2"/>
        <w:tabs>
          <w:tab w:val="right" w:leader="dot" w:pos="8306"/>
        </w:tabs>
      </w:pPr>
      <w:hyperlink w:anchor="_Toc10241" w:history="1">
        <w:r>
          <w:rPr>
            <w:rFonts w:ascii="仿宋" w:eastAsia="仿宋" w:hAnsi="仿宋" w:cs="仿宋" w:hint="eastAsia"/>
            <w:lang w:eastAsia="zh-CN"/>
          </w:rPr>
          <w:t>(三)、运营期环境保护</w:t>
        </w:r>
        <w:r>
          <w:tab/>
        </w:r>
        <w:r>
          <w:fldChar w:fldCharType="begin"/>
        </w:r>
        <w:r>
          <w:instrText xml:space="preserve"> PAGEREF _Toc10241 \h </w:instrText>
        </w:r>
        <w:r>
          <w:fldChar w:fldCharType="separate"/>
        </w:r>
        <w:r>
          <w:t>27</w:t>
        </w:r>
        <w:r>
          <w:fldChar w:fldCharType="end"/>
        </w:r>
      </w:hyperlink>
    </w:p>
    <w:p>
      <w:pPr>
        <w:pStyle w:val="TOC2"/>
        <w:tabs>
          <w:tab w:val="right" w:leader="dot" w:pos="8306"/>
        </w:tabs>
      </w:pPr>
      <w:hyperlink w:anchor="_Toc11205" w:history="1">
        <w:r>
          <w:rPr>
            <w:rFonts w:ascii="仿宋" w:eastAsia="仿宋" w:hAnsi="仿宋" w:cs="仿宋" w:hint="eastAsia"/>
            <w:lang w:eastAsia="zh-CN"/>
          </w:rPr>
          <w:t>(四)、木工油漆项目建设对区域经济的影响</w:t>
        </w:r>
        <w:r>
          <w:tab/>
        </w:r>
        <w:r>
          <w:fldChar w:fldCharType="begin"/>
        </w:r>
        <w:r>
          <w:instrText xml:space="preserve"> PAGEREF _Toc11205 \h </w:instrText>
        </w:r>
        <w:r>
          <w:fldChar w:fldCharType="separate"/>
        </w:r>
        <w:r>
          <w:t>29</w:t>
        </w:r>
        <w:r>
          <w:fldChar w:fldCharType="end"/>
        </w:r>
      </w:hyperlink>
    </w:p>
    <w:p>
      <w:pPr>
        <w:pStyle w:val="TOC2"/>
        <w:tabs>
          <w:tab w:val="right" w:leader="dot" w:pos="8306"/>
        </w:tabs>
      </w:pPr>
      <w:hyperlink w:anchor="_Toc7776" w:history="1">
        <w:r>
          <w:rPr>
            <w:rFonts w:ascii="仿宋" w:eastAsia="仿宋" w:hAnsi="仿宋" w:cs="仿宋" w:hint="eastAsia"/>
            <w:lang w:eastAsia="zh-CN"/>
          </w:rPr>
          <w:t>(五)、废弃物处理</w:t>
        </w:r>
        <w:r>
          <w:tab/>
        </w:r>
        <w:r>
          <w:fldChar w:fldCharType="begin"/>
        </w:r>
        <w:r>
          <w:instrText xml:space="preserve"> PAGEREF _Toc7776 \h </w:instrText>
        </w:r>
        <w:r>
          <w:fldChar w:fldCharType="separate"/>
        </w:r>
        <w:r>
          <w:t>30</w:t>
        </w:r>
        <w:r>
          <w:fldChar w:fldCharType="end"/>
        </w:r>
      </w:hyperlink>
    </w:p>
    <w:p>
      <w:pPr>
        <w:pStyle w:val="TOC2"/>
        <w:tabs>
          <w:tab w:val="right" w:leader="dot" w:pos="8306"/>
        </w:tabs>
      </w:pPr>
      <w:hyperlink w:anchor="_Toc32522" w:history="1">
        <w:r>
          <w:rPr>
            <w:rFonts w:ascii="仿宋" w:eastAsia="仿宋" w:hAnsi="仿宋" w:cs="仿宋" w:hint="eastAsia"/>
            <w:lang w:eastAsia="zh-CN"/>
          </w:rPr>
          <w:t>(六)、特殊环境影响分析</w:t>
        </w:r>
        <w:r>
          <w:tab/>
        </w:r>
        <w:r>
          <w:fldChar w:fldCharType="begin"/>
        </w:r>
        <w:r>
          <w:instrText xml:space="preserve"> PAGEREF _Toc32522 \h </w:instrText>
        </w:r>
        <w:r>
          <w:fldChar w:fldCharType="separate"/>
        </w:r>
        <w:r>
          <w:t>30</w:t>
        </w:r>
        <w:r>
          <w:fldChar w:fldCharType="end"/>
        </w:r>
      </w:hyperlink>
    </w:p>
    <w:p>
      <w:pPr>
        <w:pStyle w:val="TOC2"/>
        <w:tabs>
          <w:tab w:val="right" w:leader="dot" w:pos="8306"/>
        </w:tabs>
      </w:pPr>
      <w:hyperlink w:anchor="_Toc23818" w:history="1">
        <w:r>
          <w:rPr>
            <w:rFonts w:ascii="仿宋" w:eastAsia="仿宋" w:hAnsi="仿宋" w:cs="仿宋" w:hint="eastAsia"/>
            <w:lang w:eastAsia="zh-CN"/>
          </w:rPr>
          <w:t>(七)、清洁生产</w:t>
        </w:r>
        <w:r>
          <w:tab/>
        </w:r>
        <w:r>
          <w:fldChar w:fldCharType="begin"/>
        </w:r>
        <w:r>
          <w:instrText xml:space="preserve"> PAGEREF _Toc23818 \h </w:instrText>
        </w:r>
        <w:r>
          <w:fldChar w:fldCharType="separate"/>
        </w:r>
        <w:r>
          <w:t>31</w:t>
        </w:r>
        <w:r>
          <w:fldChar w:fldCharType="end"/>
        </w:r>
      </w:hyperlink>
    </w:p>
    <w:p>
      <w:pPr>
        <w:pStyle w:val="TOC2"/>
        <w:tabs>
          <w:tab w:val="right" w:leader="dot" w:pos="8306"/>
        </w:tabs>
      </w:pPr>
      <w:hyperlink w:anchor="_Toc1730" w:history="1">
        <w:r>
          <w:rPr>
            <w:rFonts w:ascii="仿宋" w:eastAsia="仿宋" w:hAnsi="仿宋" w:cs="仿宋" w:hint="eastAsia"/>
            <w:lang w:eastAsia="zh-CN"/>
          </w:rPr>
          <w:t>(八)、木工油漆项目建设对区域经济的影响</w:t>
        </w:r>
        <w:r>
          <w:tab/>
        </w:r>
        <w:r>
          <w:fldChar w:fldCharType="begin"/>
        </w:r>
        <w:r>
          <w:instrText xml:space="preserve"> PAGEREF _Toc1730 \h </w:instrText>
        </w:r>
        <w:r>
          <w:fldChar w:fldCharType="separate"/>
        </w:r>
        <w:r>
          <w:t>32</w:t>
        </w:r>
        <w:r>
          <w:fldChar w:fldCharType="end"/>
        </w:r>
      </w:hyperlink>
    </w:p>
    <w:p>
      <w:pPr>
        <w:pStyle w:val="TOC2"/>
        <w:tabs>
          <w:tab w:val="right" w:leader="dot" w:pos="8306"/>
        </w:tabs>
      </w:pPr>
      <w:hyperlink w:anchor="_Toc13153" w:history="1">
        <w:r>
          <w:rPr>
            <w:rFonts w:ascii="仿宋" w:eastAsia="仿宋" w:hAnsi="仿宋" w:cs="仿宋" w:hint="eastAsia"/>
            <w:lang w:eastAsia="zh-CN"/>
          </w:rPr>
          <w:t>(九)、环境保护综合评价</w:t>
        </w:r>
        <w:r>
          <w:tab/>
        </w:r>
        <w:r>
          <w:fldChar w:fldCharType="begin"/>
        </w:r>
        <w:r>
          <w:instrText xml:space="preserve"> PAGEREF _Toc13153 \h </w:instrText>
        </w:r>
        <w:r>
          <w:fldChar w:fldCharType="separate"/>
        </w:r>
        <w:r>
          <w:t>33</w:t>
        </w:r>
        <w:r>
          <w:fldChar w:fldCharType="end"/>
        </w:r>
      </w:hyperlink>
    </w:p>
    <w:p>
      <w:pPr>
        <w:pStyle w:val="TOC1"/>
        <w:tabs>
          <w:tab w:val="right" w:leader="dot" w:pos="8306"/>
        </w:tabs>
      </w:pPr>
      <w:hyperlink w:anchor="_Toc4448" w:history="1">
        <w:r>
          <w:rPr>
            <w:rFonts w:ascii="仿宋" w:eastAsia="仿宋" w:hAnsi="仿宋" w:cs="仿宋" w:hint="eastAsia"/>
            <w:lang w:eastAsia="zh-CN"/>
          </w:rPr>
          <w:t>六、木工油漆项目节能概况</w:t>
        </w:r>
        <w:r>
          <w:tab/>
        </w:r>
        <w:r>
          <w:fldChar w:fldCharType="begin"/>
        </w:r>
        <w:r>
          <w:instrText xml:space="preserve"> PAGEREF _Toc4448 \h </w:instrText>
        </w:r>
        <w:r>
          <w:fldChar w:fldCharType="separate"/>
        </w:r>
        <w:r>
          <w:t>35</w:t>
        </w:r>
        <w:r>
          <w:fldChar w:fldCharType="end"/>
        </w:r>
      </w:hyperlink>
    </w:p>
    <w:p>
      <w:pPr>
        <w:pStyle w:val="TOC2"/>
        <w:tabs>
          <w:tab w:val="right" w:leader="dot" w:pos="8306"/>
        </w:tabs>
      </w:pPr>
      <w:hyperlink w:anchor="_Toc26686" w:history="1">
        <w:r>
          <w:rPr>
            <w:rFonts w:ascii="仿宋" w:eastAsia="仿宋" w:hAnsi="仿宋" w:cs="仿宋" w:hint="eastAsia"/>
            <w:lang w:eastAsia="zh-CN"/>
          </w:rPr>
          <w:t>(一)、节能概述</w:t>
        </w:r>
        <w:r>
          <w:tab/>
        </w:r>
        <w:r>
          <w:fldChar w:fldCharType="begin"/>
        </w:r>
        <w:r>
          <w:instrText xml:space="preserve"> PAGEREF _Toc26686 \h </w:instrText>
        </w:r>
        <w:r>
          <w:fldChar w:fldCharType="separate"/>
        </w:r>
        <w:r>
          <w:t>35</w:t>
        </w:r>
        <w:r>
          <w:fldChar w:fldCharType="end"/>
        </w:r>
      </w:hyperlink>
    </w:p>
    <w:p>
      <w:pPr>
        <w:pStyle w:val="TOC2"/>
        <w:tabs>
          <w:tab w:val="right" w:leader="dot" w:pos="8306"/>
        </w:tabs>
      </w:pPr>
      <w:hyperlink w:anchor="_Toc31682" w:history="1">
        <w:r>
          <w:rPr>
            <w:rFonts w:ascii="仿宋" w:eastAsia="仿宋" w:hAnsi="仿宋" w:cs="仿宋" w:hint="eastAsia"/>
            <w:lang w:eastAsia="zh-CN"/>
          </w:rPr>
          <w:t>(二)、木工油漆项目所在地能源消费及能源供应条件</w:t>
        </w:r>
        <w:r>
          <w:tab/>
        </w:r>
        <w:r>
          <w:fldChar w:fldCharType="begin"/>
        </w:r>
        <w:r>
          <w:instrText xml:space="preserve"> PAGEREF _Toc31682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922" w:history="1">
        <w:r>
          <w:rPr>
            <w:rFonts w:ascii="仿宋" w:eastAsia="仿宋" w:hAnsi="仿宋" w:cs="仿宋" w:hint="eastAsia"/>
            <w:lang w:eastAsia="zh-CN"/>
          </w:rPr>
          <w:t>(三)、能源消费种类和数量分析</w:t>
        </w:r>
        <w:r>
          <w:tab/>
        </w:r>
        <w:r>
          <w:fldChar w:fldCharType="begin"/>
        </w:r>
        <w:r>
          <w:instrText xml:space="preserve"> PAGEREF _Toc30922 \h </w:instrText>
        </w:r>
        <w:r>
          <w:fldChar w:fldCharType="separate"/>
        </w:r>
        <w:r>
          <w:t>36</w:t>
        </w:r>
        <w:r>
          <w:fldChar w:fldCharType="end"/>
        </w:r>
      </w:hyperlink>
    </w:p>
    <w:p>
      <w:pPr>
        <w:pStyle w:val="TOC2"/>
        <w:tabs>
          <w:tab w:val="right" w:leader="dot" w:pos="8306"/>
        </w:tabs>
      </w:pPr>
      <w:hyperlink w:anchor="_Toc6954" w:history="1">
        <w:r>
          <w:rPr>
            <w:rFonts w:ascii="仿宋" w:eastAsia="仿宋" w:hAnsi="仿宋" w:cs="仿宋" w:hint="eastAsia"/>
            <w:lang w:eastAsia="zh-CN"/>
          </w:rPr>
          <w:t>(四)、木工油漆项目预期节能综合评价</w:t>
        </w:r>
        <w:r>
          <w:tab/>
        </w:r>
        <w:r>
          <w:fldChar w:fldCharType="begin"/>
        </w:r>
        <w:r>
          <w:instrText xml:space="preserve"> PAGEREF _Toc6954 \h </w:instrText>
        </w:r>
        <w:r>
          <w:fldChar w:fldCharType="separate"/>
        </w:r>
        <w:r>
          <w:t>37</w:t>
        </w:r>
        <w:r>
          <w:fldChar w:fldCharType="end"/>
        </w:r>
      </w:hyperlink>
    </w:p>
    <w:p>
      <w:pPr>
        <w:pStyle w:val="TOC2"/>
        <w:tabs>
          <w:tab w:val="right" w:leader="dot" w:pos="8306"/>
        </w:tabs>
      </w:pPr>
      <w:hyperlink w:anchor="_Toc26383" w:history="1">
        <w:r>
          <w:rPr>
            <w:rFonts w:ascii="仿宋" w:eastAsia="仿宋" w:hAnsi="仿宋" w:cs="仿宋" w:hint="eastAsia"/>
            <w:lang w:eastAsia="zh-CN"/>
          </w:rPr>
          <w:t>(五)、木工油漆项目节能设计</w:t>
        </w:r>
        <w:r>
          <w:tab/>
        </w:r>
        <w:r>
          <w:fldChar w:fldCharType="begin"/>
        </w:r>
        <w:r>
          <w:instrText xml:space="preserve"> PAGEREF _Toc26383 \h </w:instrText>
        </w:r>
        <w:r>
          <w:fldChar w:fldCharType="separate"/>
        </w:r>
        <w:r>
          <w:t>38</w:t>
        </w:r>
        <w:r>
          <w:fldChar w:fldCharType="end"/>
        </w:r>
      </w:hyperlink>
    </w:p>
    <w:p>
      <w:pPr>
        <w:pStyle w:val="TOC2"/>
        <w:tabs>
          <w:tab w:val="right" w:leader="dot" w:pos="8306"/>
        </w:tabs>
      </w:pPr>
      <w:hyperlink w:anchor="_Toc11265" w:history="1">
        <w:r>
          <w:rPr>
            <w:rFonts w:ascii="仿宋" w:eastAsia="仿宋" w:hAnsi="仿宋" w:cs="仿宋" w:hint="eastAsia"/>
            <w:lang w:eastAsia="zh-CN"/>
          </w:rPr>
          <w:t>(六)、节能措施</w:t>
        </w:r>
        <w:r>
          <w:tab/>
        </w:r>
        <w:r>
          <w:fldChar w:fldCharType="begin"/>
        </w:r>
        <w:r>
          <w:instrText xml:space="preserve"> PAGEREF _Toc11265 \h </w:instrText>
        </w:r>
        <w:r>
          <w:fldChar w:fldCharType="separate"/>
        </w:r>
        <w:r>
          <w:t>39</w:t>
        </w:r>
        <w:r>
          <w:fldChar w:fldCharType="end"/>
        </w:r>
      </w:hyperlink>
    </w:p>
    <w:p>
      <w:pPr>
        <w:pStyle w:val="TOC1"/>
        <w:tabs>
          <w:tab w:val="right" w:leader="dot" w:pos="8306"/>
        </w:tabs>
      </w:pPr>
      <w:hyperlink w:anchor="_Toc24118" w:history="1">
        <w:r>
          <w:rPr>
            <w:rFonts w:ascii="仿宋" w:eastAsia="仿宋" w:hAnsi="仿宋" w:cs="仿宋" w:hint="eastAsia"/>
            <w:lang w:eastAsia="zh-CN"/>
          </w:rPr>
          <w:t>七、发展规划、产业政策和行业准入分析</w:t>
        </w:r>
        <w:r>
          <w:tab/>
        </w:r>
        <w:r>
          <w:fldChar w:fldCharType="begin"/>
        </w:r>
        <w:r>
          <w:instrText xml:space="preserve"> PAGEREF _Toc24118 \h </w:instrText>
        </w:r>
        <w:r>
          <w:fldChar w:fldCharType="separate"/>
        </w:r>
        <w:r>
          <w:t>40</w:t>
        </w:r>
        <w:r>
          <w:fldChar w:fldCharType="end"/>
        </w:r>
      </w:hyperlink>
    </w:p>
    <w:p>
      <w:pPr>
        <w:pStyle w:val="TOC2"/>
        <w:tabs>
          <w:tab w:val="right" w:leader="dot" w:pos="8306"/>
        </w:tabs>
      </w:pPr>
      <w:hyperlink w:anchor="_Toc5033" w:history="1">
        <w:r>
          <w:rPr>
            <w:rFonts w:ascii="仿宋" w:eastAsia="仿宋" w:hAnsi="仿宋" w:cs="仿宋" w:hint="eastAsia"/>
            <w:lang w:eastAsia="zh-CN"/>
          </w:rPr>
          <w:t>(一)、发展规划分析</w:t>
        </w:r>
        <w:r>
          <w:tab/>
        </w:r>
        <w:r>
          <w:fldChar w:fldCharType="begin"/>
        </w:r>
        <w:r>
          <w:instrText xml:space="preserve"> PAGEREF _Toc5033 \h </w:instrText>
        </w:r>
        <w:r>
          <w:fldChar w:fldCharType="separate"/>
        </w:r>
        <w:r>
          <w:t>40</w:t>
        </w:r>
        <w:r>
          <w:fldChar w:fldCharType="end"/>
        </w:r>
      </w:hyperlink>
    </w:p>
    <w:p>
      <w:pPr>
        <w:pStyle w:val="TOC2"/>
        <w:tabs>
          <w:tab w:val="right" w:leader="dot" w:pos="8306"/>
        </w:tabs>
      </w:pPr>
      <w:hyperlink w:anchor="_Toc24969" w:history="1">
        <w:r>
          <w:rPr>
            <w:rFonts w:ascii="仿宋" w:eastAsia="仿宋" w:hAnsi="仿宋" w:cs="仿宋" w:hint="eastAsia"/>
            <w:lang w:eastAsia="zh-CN"/>
          </w:rPr>
          <w:t>(二)、产业政策分析</w:t>
        </w:r>
        <w:r>
          <w:tab/>
        </w:r>
        <w:r>
          <w:fldChar w:fldCharType="begin"/>
        </w:r>
        <w:r>
          <w:instrText xml:space="preserve"> PAGEREF _Toc24969 \h </w:instrText>
        </w:r>
        <w:r>
          <w:fldChar w:fldCharType="separate"/>
        </w:r>
        <w:r>
          <w:t>41</w:t>
        </w:r>
        <w:r>
          <w:fldChar w:fldCharType="end"/>
        </w:r>
      </w:hyperlink>
    </w:p>
    <w:p>
      <w:pPr>
        <w:pStyle w:val="TOC2"/>
        <w:tabs>
          <w:tab w:val="right" w:leader="dot" w:pos="8306"/>
        </w:tabs>
      </w:pPr>
      <w:hyperlink w:anchor="_Toc30187" w:history="1">
        <w:r>
          <w:rPr>
            <w:rFonts w:ascii="仿宋" w:eastAsia="仿宋" w:hAnsi="仿宋" w:cs="仿宋" w:hint="eastAsia"/>
            <w:lang w:eastAsia="zh-CN"/>
          </w:rPr>
          <w:t>(三)、行业准入分析</w:t>
        </w:r>
        <w:r>
          <w:tab/>
        </w:r>
        <w:r>
          <w:fldChar w:fldCharType="begin"/>
        </w:r>
        <w:r>
          <w:instrText xml:space="preserve"> PAGEREF _Toc30187 \h </w:instrText>
        </w:r>
        <w:r>
          <w:fldChar w:fldCharType="separate"/>
        </w:r>
        <w:r>
          <w:t>43</w:t>
        </w:r>
        <w:r>
          <w:fldChar w:fldCharType="end"/>
        </w:r>
      </w:hyperlink>
    </w:p>
    <w:p>
      <w:pPr>
        <w:pStyle w:val="TOC1"/>
        <w:tabs>
          <w:tab w:val="right" w:leader="dot" w:pos="8306"/>
        </w:tabs>
      </w:pPr>
      <w:hyperlink w:anchor="_Toc9396" w:history="1">
        <w:r>
          <w:rPr>
            <w:rFonts w:ascii="仿宋" w:eastAsia="仿宋" w:hAnsi="仿宋" w:cs="仿宋" w:hint="eastAsia"/>
            <w:lang w:eastAsia="zh-CN"/>
          </w:rPr>
          <w:t>八、环境和生态影响分析</w:t>
        </w:r>
        <w:r>
          <w:tab/>
        </w:r>
        <w:r>
          <w:fldChar w:fldCharType="begin"/>
        </w:r>
        <w:r>
          <w:instrText xml:space="preserve"> PAGEREF _Toc9396 \h </w:instrText>
        </w:r>
        <w:r>
          <w:fldChar w:fldCharType="separate"/>
        </w:r>
        <w:r>
          <w:t>45</w:t>
        </w:r>
        <w:r>
          <w:fldChar w:fldCharType="end"/>
        </w:r>
      </w:hyperlink>
    </w:p>
    <w:p>
      <w:pPr>
        <w:pStyle w:val="TOC2"/>
        <w:tabs>
          <w:tab w:val="right" w:leader="dot" w:pos="8306"/>
        </w:tabs>
      </w:pPr>
      <w:hyperlink w:anchor="_Toc25280" w:history="1">
        <w:r>
          <w:rPr>
            <w:rFonts w:ascii="仿宋" w:eastAsia="仿宋" w:hAnsi="仿宋" w:cs="仿宋" w:hint="eastAsia"/>
            <w:lang w:eastAsia="zh-CN"/>
          </w:rPr>
          <w:t>(一)、环境和生态现状</w:t>
        </w:r>
        <w:r>
          <w:tab/>
        </w:r>
        <w:r>
          <w:fldChar w:fldCharType="begin"/>
        </w:r>
        <w:r>
          <w:instrText xml:space="preserve"> PAGEREF _Toc25280 \h </w:instrText>
        </w:r>
        <w:r>
          <w:fldChar w:fldCharType="separate"/>
        </w:r>
        <w:r>
          <w:t>45</w:t>
        </w:r>
        <w:r>
          <w:fldChar w:fldCharType="end"/>
        </w:r>
      </w:hyperlink>
    </w:p>
    <w:p>
      <w:pPr>
        <w:pStyle w:val="TOC2"/>
        <w:tabs>
          <w:tab w:val="right" w:leader="dot" w:pos="8306"/>
        </w:tabs>
      </w:pPr>
      <w:hyperlink w:anchor="_Toc24280" w:history="1">
        <w:r>
          <w:rPr>
            <w:rFonts w:ascii="仿宋" w:eastAsia="仿宋" w:hAnsi="仿宋" w:cs="仿宋" w:hint="eastAsia"/>
            <w:lang w:eastAsia="zh-CN"/>
          </w:rPr>
          <w:t>(二)、生态环境影响分析</w:t>
        </w:r>
        <w:r>
          <w:tab/>
        </w:r>
        <w:r>
          <w:fldChar w:fldCharType="begin"/>
        </w:r>
        <w:r>
          <w:instrText xml:space="preserve"> PAGEREF _Toc24280 \h </w:instrText>
        </w:r>
        <w:r>
          <w:fldChar w:fldCharType="separate"/>
        </w:r>
        <w:r>
          <w:t>45</w:t>
        </w:r>
        <w:r>
          <w:fldChar w:fldCharType="end"/>
        </w:r>
      </w:hyperlink>
    </w:p>
    <w:p>
      <w:pPr>
        <w:pStyle w:val="TOC2"/>
        <w:tabs>
          <w:tab w:val="right" w:leader="dot" w:pos="8306"/>
        </w:tabs>
      </w:pPr>
      <w:hyperlink w:anchor="_Toc18316" w:history="1">
        <w:r>
          <w:rPr>
            <w:rFonts w:ascii="仿宋" w:eastAsia="仿宋" w:hAnsi="仿宋" w:cs="仿宋" w:hint="eastAsia"/>
            <w:lang w:eastAsia="zh-CN"/>
          </w:rPr>
          <w:t>(三)、生态环境保护措施</w:t>
        </w:r>
        <w:r>
          <w:tab/>
        </w:r>
        <w:r>
          <w:fldChar w:fldCharType="begin"/>
        </w:r>
        <w:r>
          <w:instrText xml:space="preserve"> PAGEREF _Toc18316 \h </w:instrText>
        </w:r>
        <w:r>
          <w:fldChar w:fldCharType="separate"/>
        </w:r>
        <w:r>
          <w:t>46</w:t>
        </w:r>
        <w:r>
          <w:fldChar w:fldCharType="end"/>
        </w:r>
      </w:hyperlink>
    </w:p>
    <w:p>
      <w:pPr>
        <w:pStyle w:val="TOC2"/>
        <w:tabs>
          <w:tab w:val="right" w:leader="dot" w:pos="8306"/>
        </w:tabs>
      </w:pPr>
      <w:hyperlink w:anchor="_Toc14188" w:history="1">
        <w:r>
          <w:rPr>
            <w:rFonts w:ascii="仿宋" w:eastAsia="仿宋" w:hAnsi="仿宋" w:cs="仿宋" w:hint="eastAsia"/>
            <w:lang w:eastAsia="zh-CN"/>
          </w:rPr>
          <w:t>(四)、地质灾害影响分析</w:t>
        </w:r>
        <w:r>
          <w:tab/>
        </w:r>
        <w:r>
          <w:fldChar w:fldCharType="begin"/>
        </w:r>
        <w:r>
          <w:instrText xml:space="preserve"> PAGEREF _Toc14188 \h </w:instrText>
        </w:r>
        <w:r>
          <w:fldChar w:fldCharType="separate"/>
        </w:r>
        <w:r>
          <w:t>49</w:t>
        </w:r>
        <w:r>
          <w:fldChar w:fldCharType="end"/>
        </w:r>
      </w:hyperlink>
    </w:p>
    <w:p>
      <w:pPr>
        <w:pStyle w:val="TOC2"/>
        <w:tabs>
          <w:tab w:val="right" w:leader="dot" w:pos="8306"/>
        </w:tabs>
      </w:pPr>
      <w:hyperlink w:anchor="_Toc26371" w:history="1">
        <w:r>
          <w:rPr>
            <w:rFonts w:ascii="仿宋" w:eastAsia="仿宋" w:hAnsi="仿宋" w:cs="仿宋" w:hint="eastAsia"/>
            <w:lang w:eastAsia="zh-CN"/>
          </w:rPr>
          <w:t>(五)、特殊环境影响</w:t>
        </w:r>
        <w:r>
          <w:tab/>
        </w:r>
        <w:r>
          <w:fldChar w:fldCharType="begin"/>
        </w:r>
        <w:r>
          <w:instrText xml:space="preserve"> PAGEREF _Toc26371 \h </w:instrText>
        </w:r>
        <w:r>
          <w:fldChar w:fldCharType="separate"/>
        </w:r>
        <w:r>
          <w:t>50</w:t>
        </w:r>
        <w:r>
          <w:fldChar w:fldCharType="end"/>
        </w:r>
      </w:hyperlink>
    </w:p>
    <w:p>
      <w:pPr>
        <w:pStyle w:val="TOC1"/>
        <w:tabs>
          <w:tab w:val="right" w:leader="dot" w:pos="8306"/>
        </w:tabs>
      </w:pPr>
      <w:hyperlink w:anchor="_Toc8969" w:history="1">
        <w:r>
          <w:rPr>
            <w:rFonts w:ascii="仿宋" w:eastAsia="仿宋" w:hAnsi="仿宋" w:cs="仿宋" w:hint="eastAsia"/>
            <w:lang w:eastAsia="zh-CN"/>
          </w:rPr>
          <w:t>九、资源开发及综合利用分析</w:t>
        </w:r>
        <w:r>
          <w:tab/>
        </w:r>
        <w:r>
          <w:fldChar w:fldCharType="begin"/>
        </w:r>
        <w:r>
          <w:instrText xml:space="preserve"> PAGEREF _Toc8969 \h </w:instrText>
        </w:r>
        <w:r>
          <w:fldChar w:fldCharType="separate"/>
        </w:r>
        <w:r>
          <w:t>51</w:t>
        </w:r>
        <w:r>
          <w:fldChar w:fldCharType="end"/>
        </w:r>
      </w:hyperlink>
    </w:p>
    <w:p>
      <w:pPr>
        <w:pStyle w:val="TOC2"/>
        <w:tabs>
          <w:tab w:val="right" w:leader="dot" w:pos="8306"/>
        </w:tabs>
      </w:pPr>
      <w:hyperlink w:anchor="_Toc30024" w:history="1">
        <w:r>
          <w:rPr>
            <w:rFonts w:ascii="仿宋" w:eastAsia="仿宋" w:hAnsi="仿宋" w:cs="仿宋" w:hint="eastAsia"/>
            <w:lang w:eastAsia="zh-CN"/>
          </w:rPr>
          <w:t>(一)、资源开发方案。</w:t>
        </w:r>
        <w:r>
          <w:tab/>
        </w:r>
        <w:r>
          <w:fldChar w:fldCharType="begin"/>
        </w:r>
        <w:r>
          <w:instrText xml:space="preserve"> PAGEREF _Toc30024 \h </w:instrText>
        </w:r>
        <w:r>
          <w:fldChar w:fldCharType="separate"/>
        </w:r>
        <w:r>
          <w:t>51</w:t>
        </w:r>
        <w:r>
          <w:fldChar w:fldCharType="end"/>
        </w:r>
      </w:hyperlink>
    </w:p>
    <w:p>
      <w:pPr>
        <w:pStyle w:val="TOC2"/>
        <w:tabs>
          <w:tab w:val="right" w:leader="dot" w:pos="8306"/>
        </w:tabs>
      </w:pPr>
      <w:hyperlink w:anchor="_Toc30598" w:history="1">
        <w:r>
          <w:rPr>
            <w:rFonts w:ascii="仿宋" w:eastAsia="仿宋" w:hAnsi="仿宋" w:cs="仿宋" w:hint="eastAsia"/>
            <w:lang w:eastAsia="zh-CN"/>
          </w:rPr>
          <w:t>(二)、资源利用方案</w:t>
        </w:r>
        <w:r>
          <w:tab/>
        </w:r>
        <w:r>
          <w:fldChar w:fldCharType="begin"/>
        </w:r>
        <w:r>
          <w:instrText xml:space="preserve"> PAGEREF _Toc30598 \h </w:instrText>
        </w:r>
        <w:r>
          <w:fldChar w:fldCharType="separate"/>
        </w:r>
        <w:r>
          <w:t>51</w:t>
        </w:r>
        <w:r>
          <w:fldChar w:fldCharType="end"/>
        </w:r>
      </w:hyperlink>
    </w:p>
    <w:p>
      <w:pPr>
        <w:pStyle w:val="TOC2"/>
        <w:tabs>
          <w:tab w:val="right" w:leader="dot" w:pos="8306"/>
        </w:tabs>
      </w:pPr>
      <w:hyperlink w:anchor="_Toc8720" w:history="1">
        <w:r>
          <w:rPr>
            <w:rFonts w:ascii="仿宋" w:eastAsia="仿宋" w:hAnsi="仿宋" w:cs="仿宋" w:hint="eastAsia"/>
            <w:lang w:eastAsia="zh-CN"/>
          </w:rPr>
          <w:t>(三)、资源节约措施</w:t>
        </w:r>
        <w:r>
          <w:tab/>
        </w:r>
        <w:r>
          <w:fldChar w:fldCharType="begin"/>
        </w:r>
        <w:r>
          <w:instrText xml:space="preserve"> PAGEREF _Toc8720 \h </w:instrText>
        </w:r>
        <w:r>
          <w:fldChar w:fldCharType="separate"/>
        </w:r>
        <w:r>
          <w:t>53</w:t>
        </w:r>
        <w:r>
          <w:fldChar w:fldCharType="end"/>
        </w:r>
      </w:hyperlink>
    </w:p>
    <w:p>
      <w:pPr>
        <w:pStyle w:val="TOC1"/>
        <w:tabs>
          <w:tab w:val="right" w:leader="dot" w:pos="8306"/>
        </w:tabs>
      </w:pPr>
      <w:hyperlink w:anchor="_Toc31253" w:history="1">
        <w:r>
          <w:rPr>
            <w:rFonts w:ascii="仿宋" w:eastAsia="仿宋" w:hAnsi="仿宋" w:cs="仿宋" w:hint="eastAsia"/>
            <w:lang w:eastAsia="zh-CN"/>
          </w:rPr>
          <w:t>十、社会影响分析</w:t>
        </w:r>
        <w:r>
          <w:tab/>
        </w:r>
        <w:r>
          <w:fldChar w:fldCharType="begin"/>
        </w:r>
        <w:r>
          <w:instrText xml:space="preserve"> PAGEREF _Toc31253 \h </w:instrText>
        </w:r>
        <w:r>
          <w:fldChar w:fldCharType="separate"/>
        </w:r>
        <w:r>
          <w:t>54</w:t>
        </w:r>
        <w:r>
          <w:fldChar w:fldCharType="end"/>
        </w:r>
      </w:hyperlink>
    </w:p>
    <w:p>
      <w:pPr>
        <w:pStyle w:val="TOC2"/>
        <w:tabs>
          <w:tab w:val="right" w:leader="dot" w:pos="8306"/>
        </w:tabs>
      </w:pPr>
      <w:hyperlink w:anchor="_Toc26828" w:history="1">
        <w:r>
          <w:rPr>
            <w:rFonts w:ascii="仿宋" w:eastAsia="仿宋" w:hAnsi="仿宋" w:cs="仿宋" w:hint="eastAsia"/>
            <w:lang w:eastAsia="zh-CN"/>
          </w:rPr>
          <w:t>(一)、社会影响效果分析</w:t>
        </w:r>
        <w:r>
          <w:tab/>
        </w:r>
        <w:r>
          <w:fldChar w:fldCharType="begin"/>
        </w:r>
        <w:r>
          <w:instrText xml:space="preserve"> PAGEREF _Toc26828 \h </w:instrText>
        </w:r>
        <w:r>
          <w:fldChar w:fldCharType="separate"/>
        </w:r>
        <w:r>
          <w:t>54</w:t>
        </w:r>
        <w:r>
          <w:fldChar w:fldCharType="end"/>
        </w:r>
      </w:hyperlink>
    </w:p>
    <w:p>
      <w:pPr>
        <w:pStyle w:val="TOC2"/>
        <w:tabs>
          <w:tab w:val="right" w:leader="dot" w:pos="8306"/>
        </w:tabs>
      </w:pPr>
      <w:hyperlink w:anchor="_Toc32583" w:history="1">
        <w:r>
          <w:rPr>
            <w:rFonts w:ascii="仿宋" w:eastAsia="仿宋" w:hAnsi="仿宋" w:cs="仿宋" w:hint="eastAsia"/>
            <w:lang w:eastAsia="zh-CN"/>
          </w:rPr>
          <w:t>(二)、社会适应性分析</w:t>
        </w:r>
        <w:r>
          <w:tab/>
        </w:r>
        <w:r>
          <w:fldChar w:fldCharType="begin"/>
        </w:r>
        <w:r>
          <w:instrText xml:space="preserve"> PAGEREF _Toc32583 \h </w:instrText>
        </w:r>
        <w:r>
          <w:fldChar w:fldCharType="separate"/>
        </w:r>
        <w:r>
          <w:t>55</w:t>
        </w:r>
        <w:r>
          <w:fldChar w:fldCharType="end"/>
        </w:r>
      </w:hyperlink>
    </w:p>
    <w:p>
      <w:pPr>
        <w:pStyle w:val="TOC2"/>
        <w:tabs>
          <w:tab w:val="right" w:leader="dot" w:pos="8306"/>
        </w:tabs>
      </w:pPr>
      <w:hyperlink w:anchor="_Toc32546" w:history="1">
        <w:r>
          <w:rPr>
            <w:rFonts w:ascii="仿宋" w:eastAsia="仿宋" w:hAnsi="仿宋" w:cs="仿宋" w:hint="eastAsia"/>
            <w:lang w:eastAsia="zh-CN"/>
          </w:rPr>
          <w:t>(三)、社会风险及对策分析</w:t>
        </w:r>
        <w:r>
          <w:tab/>
        </w:r>
        <w:r>
          <w:fldChar w:fldCharType="begin"/>
        </w:r>
        <w:r>
          <w:instrText xml:space="preserve"> PAGEREF _Toc32546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35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25464"/>
      <w:r>
        <w:rPr>
          <w:rFonts w:ascii="仿宋" w:eastAsia="仿宋" w:hAnsi="仿宋" w:cs="仿宋" w:hint="eastAsia"/>
          <w:sz w:val="28"/>
          <w:lang w:eastAsia="zh-CN"/>
        </w:rPr>
        <w:t>一、木工油漆项目建设地方案</w:t>
      </w:r>
      <w:bookmarkEnd w:id="2"/>
    </w:p>
    <w:p>
      <w:pPr>
        <w:pStyle w:val="Heading2"/>
        <w:rPr>
          <w:rFonts w:ascii="仿宋" w:eastAsia="仿宋" w:hAnsi="仿宋" w:cs="仿宋" w:hint="eastAsia"/>
          <w:lang w:eastAsia="zh-CN"/>
        </w:rPr>
      </w:pPr>
      <w:bookmarkStart w:id="3" w:name="_Toc14290"/>
      <w:r>
        <w:rPr>
          <w:rFonts w:ascii="仿宋" w:eastAsia="仿宋" w:hAnsi="仿宋" w:cs="仿宋" w:hint="eastAsia"/>
          <w:lang w:eastAsia="zh-CN"/>
        </w:rPr>
        <w:t>(一)、木工油漆项目选址原则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木工油漆项目选址应遵循城乡建设总体规划和木工油漆项目占地使用规划的原则，同时应具备便捷的陆路交通和合适的施工条件，并应与大气污染防治、水资源和自然生态资源保护相协调。为更好地发挥其经济效益并综合考虑环境等多方面的因素，根据木工油漆项目选址的一般原则和木工油漆项目建设地的实际情况，该木工油漆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应尽量利用现有设施和资源，避免重复建设和浪费，提高木工油漆项目的投资效益；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14467"/>
      <w:r>
        <w:rPr>
          <w:rFonts w:ascii="仿宋" w:eastAsia="仿宋" w:hAnsi="仿宋" w:cs="仿宋" w:hint="eastAsia"/>
          <w:sz w:val="28"/>
          <w:lang w:eastAsia="zh-CN"/>
        </w:rPr>
        <w:t>(二)、木工油漆项目选址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该木工油漆项目选址位于某某新兴产业示范区。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木工油漆项目XX个。</w:t>
      </w:r>
    </w:p>
    <w:p>
      <w:pPr>
        <w:pStyle w:val="Heading2"/>
        <w:ind w:firstLine="560" w:firstLineChars="200"/>
        <w:rPr>
          <w:rFonts w:ascii="仿宋" w:eastAsia="仿宋" w:hAnsi="仿宋" w:cs="仿宋" w:hint="eastAsia"/>
          <w:sz w:val="28"/>
          <w:lang w:eastAsia="zh-CN"/>
        </w:rPr>
      </w:pPr>
      <w:bookmarkStart w:id="5" w:name="_Toc2275"/>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https://d.book118.com/137052111045006032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木工油漆行业相关项目实施计划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木工油漆行业相关项目实施计划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木工油漆行业相关项目实施计划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木工油漆行业相关项目实施计划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木工油漆行业相关项目实施计划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5F6F49"/>
    <w:rsid w:val="5A5F6F4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37052111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2023-12-26T00:09:00Z</dcterms:created>
  <dcterms:modified xsi:type="dcterms:W3CDTF">2023-12-26T00:09:46Z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C2D5E6A9A1D44CF9B5D9F9D7CA2AF83F_11</vt:lpwstr>
  </property>
  <property fmtid="{D5CDD505-2E9C-101B-9397-08002B2CF9AE}" pid="3" name="KSOProductBuildVer">
    <vt:lpwstr>2052-12.1.0.16120</vt:lpwstr>
  </property>
</Properties>
</file>