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溶液剂项目规划设计方案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67" w:history="1">
        <w:r>
          <w:rPr>
            <w:rFonts w:ascii="仿宋" w:eastAsia="仿宋" w:hAnsi="仿宋" w:cs="仿宋" w:hint="eastAsia"/>
            <w:lang w:eastAsia="zh-CN"/>
          </w:rPr>
          <w:t>序言</w:t>
        </w:r>
        <w:r>
          <w:tab/>
        </w:r>
        <w:r>
          <w:fldChar w:fldCharType="begin"/>
        </w:r>
        <w:r>
          <w:instrText xml:space="preserve"> PAGEREF _Toc18267 \h </w:instrText>
        </w:r>
        <w:r>
          <w:fldChar w:fldCharType="separate"/>
        </w:r>
        <w:r>
          <w:t>3</w:t>
        </w:r>
        <w:r>
          <w:fldChar w:fldCharType="end"/>
        </w:r>
      </w:hyperlink>
    </w:p>
    <w:p>
      <w:pPr>
        <w:pStyle w:val="TOC1"/>
        <w:tabs>
          <w:tab w:val="right" w:leader="dot" w:pos="8306"/>
        </w:tabs>
      </w:pPr>
      <w:hyperlink w:anchor="_Toc6308" w:history="1">
        <w:r>
          <w:rPr>
            <w:rFonts w:ascii="仿宋" w:eastAsia="仿宋" w:hAnsi="仿宋" w:cs="仿宋" w:hint="eastAsia"/>
            <w:lang w:eastAsia="zh-CN"/>
          </w:rPr>
          <w:t>一、溶液剂项目可持续发展</w:t>
        </w:r>
        <w:r>
          <w:tab/>
        </w:r>
        <w:r>
          <w:fldChar w:fldCharType="begin"/>
        </w:r>
        <w:r>
          <w:instrText xml:space="preserve"> PAGEREF _Toc6308 \h </w:instrText>
        </w:r>
        <w:r>
          <w:fldChar w:fldCharType="separate"/>
        </w:r>
        <w:r>
          <w:t>3</w:t>
        </w:r>
        <w:r>
          <w:fldChar w:fldCharType="end"/>
        </w:r>
      </w:hyperlink>
    </w:p>
    <w:p>
      <w:pPr>
        <w:pStyle w:val="TOC2"/>
        <w:tabs>
          <w:tab w:val="right" w:leader="dot" w:pos="8306"/>
        </w:tabs>
      </w:pPr>
      <w:hyperlink w:anchor="_Toc2624" w:history="1">
        <w:r>
          <w:rPr>
            <w:rFonts w:ascii="仿宋" w:eastAsia="仿宋" w:hAnsi="仿宋" w:cs="仿宋" w:hint="eastAsia"/>
            <w:lang w:eastAsia="zh-CN"/>
          </w:rPr>
          <w:t>(一)、可持续战略与实践</w:t>
        </w:r>
        <w:r>
          <w:tab/>
        </w:r>
        <w:r>
          <w:fldChar w:fldCharType="begin"/>
        </w:r>
        <w:r>
          <w:instrText xml:space="preserve"> PAGEREF _Toc2624 \h </w:instrText>
        </w:r>
        <w:r>
          <w:fldChar w:fldCharType="separate"/>
        </w:r>
        <w:r>
          <w:t>3</w:t>
        </w:r>
        <w:r>
          <w:fldChar w:fldCharType="end"/>
        </w:r>
      </w:hyperlink>
    </w:p>
    <w:p>
      <w:pPr>
        <w:pStyle w:val="TOC2"/>
        <w:tabs>
          <w:tab w:val="right" w:leader="dot" w:pos="8306"/>
        </w:tabs>
      </w:pPr>
      <w:hyperlink w:anchor="_Toc27188" w:history="1">
        <w:r>
          <w:rPr>
            <w:rFonts w:ascii="仿宋" w:eastAsia="仿宋" w:hAnsi="仿宋" w:cs="仿宋" w:hint="eastAsia"/>
            <w:lang w:eastAsia="zh-CN"/>
          </w:rPr>
          <w:t>(二)、环保与社会责任</w:t>
        </w:r>
        <w:r>
          <w:tab/>
        </w:r>
        <w:r>
          <w:fldChar w:fldCharType="begin"/>
        </w:r>
        <w:r>
          <w:instrText xml:space="preserve"> PAGEREF _Toc27188 \h </w:instrText>
        </w:r>
        <w:r>
          <w:fldChar w:fldCharType="separate"/>
        </w:r>
        <w:r>
          <w:t>4</w:t>
        </w:r>
        <w:r>
          <w:fldChar w:fldCharType="end"/>
        </w:r>
      </w:hyperlink>
    </w:p>
    <w:p>
      <w:pPr>
        <w:pStyle w:val="TOC1"/>
        <w:tabs>
          <w:tab w:val="right" w:leader="dot" w:pos="8306"/>
        </w:tabs>
      </w:pPr>
      <w:hyperlink w:anchor="_Toc15469" w:history="1">
        <w:r>
          <w:rPr>
            <w:rFonts w:ascii="仿宋" w:eastAsia="仿宋" w:hAnsi="仿宋" w:cs="仿宋" w:hint="eastAsia"/>
            <w:lang w:eastAsia="zh-CN"/>
          </w:rPr>
          <w:t>二、市场分析、调研</w:t>
        </w:r>
        <w:r>
          <w:tab/>
        </w:r>
        <w:r>
          <w:fldChar w:fldCharType="begin"/>
        </w:r>
        <w:r>
          <w:instrText xml:space="preserve"> PAGEREF _Toc15469 \h </w:instrText>
        </w:r>
        <w:r>
          <w:fldChar w:fldCharType="separate"/>
        </w:r>
        <w:r>
          <w:t>4</w:t>
        </w:r>
        <w:r>
          <w:fldChar w:fldCharType="end"/>
        </w:r>
      </w:hyperlink>
    </w:p>
    <w:p>
      <w:pPr>
        <w:pStyle w:val="TOC2"/>
        <w:tabs>
          <w:tab w:val="right" w:leader="dot" w:pos="8306"/>
        </w:tabs>
      </w:pPr>
      <w:hyperlink w:anchor="_Toc32311" w:history="1">
        <w:r>
          <w:rPr>
            <w:rFonts w:ascii="仿宋" w:eastAsia="仿宋" w:hAnsi="仿宋" w:cs="仿宋" w:hint="eastAsia"/>
            <w:lang w:eastAsia="zh-CN"/>
          </w:rPr>
          <w:t>(一)、溶液剂行业分析</w:t>
        </w:r>
        <w:r>
          <w:tab/>
        </w:r>
        <w:r>
          <w:fldChar w:fldCharType="begin"/>
        </w:r>
        <w:r>
          <w:instrText xml:space="preserve"> PAGEREF _Toc32311 \h </w:instrText>
        </w:r>
        <w:r>
          <w:fldChar w:fldCharType="separate"/>
        </w:r>
        <w:r>
          <w:t>4</w:t>
        </w:r>
        <w:r>
          <w:fldChar w:fldCharType="end"/>
        </w:r>
      </w:hyperlink>
    </w:p>
    <w:p>
      <w:pPr>
        <w:pStyle w:val="TOC2"/>
        <w:tabs>
          <w:tab w:val="right" w:leader="dot" w:pos="8306"/>
        </w:tabs>
      </w:pPr>
      <w:hyperlink w:anchor="_Toc9068" w:history="1">
        <w:r>
          <w:rPr>
            <w:rFonts w:ascii="仿宋" w:eastAsia="仿宋" w:hAnsi="仿宋" w:cs="仿宋" w:hint="eastAsia"/>
            <w:lang w:eastAsia="zh-CN"/>
          </w:rPr>
          <w:t>(二)、溶液剂市场分析预测</w:t>
        </w:r>
        <w:r>
          <w:tab/>
        </w:r>
        <w:r>
          <w:fldChar w:fldCharType="begin"/>
        </w:r>
        <w:r>
          <w:instrText xml:space="preserve"> PAGEREF _Toc9068 \h </w:instrText>
        </w:r>
        <w:r>
          <w:fldChar w:fldCharType="separate"/>
        </w:r>
        <w:r>
          <w:t>5</w:t>
        </w:r>
        <w:r>
          <w:fldChar w:fldCharType="end"/>
        </w:r>
      </w:hyperlink>
    </w:p>
    <w:p>
      <w:pPr>
        <w:pStyle w:val="TOC1"/>
        <w:tabs>
          <w:tab w:val="right" w:leader="dot" w:pos="8306"/>
        </w:tabs>
      </w:pPr>
      <w:hyperlink w:anchor="_Toc30787" w:history="1">
        <w:r>
          <w:rPr>
            <w:rFonts w:ascii="仿宋" w:eastAsia="仿宋" w:hAnsi="仿宋" w:cs="仿宋" w:hint="eastAsia"/>
            <w:lang w:eastAsia="zh-CN"/>
          </w:rPr>
          <w:t>三、产品规划分析</w:t>
        </w:r>
        <w:r>
          <w:tab/>
        </w:r>
        <w:r>
          <w:fldChar w:fldCharType="begin"/>
        </w:r>
        <w:r>
          <w:instrText xml:space="preserve"> PAGEREF _Toc30787 \h </w:instrText>
        </w:r>
        <w:r>
          <w:fldChar w:fldCharType="separate"/>
        </w:r>
        <w:r>
          <w:t>6</w:t>
        </w:r>
        <w:r>
          <w:fldChar w:fldCharType="end"/>
        </w:r>
      </w:hyperlink>
    </w:p>
    <w:p>
      <w:pPr>
        <w:pStyle w:val="TOC2"/>
        <w:tabs>
          <w:tab w:val="right" w:leader="dot" w:pos="8306"/>
        </w:tabs>
      </w:pPr>
      <w:hyperlink w:anchor="_Toc24524" w:history="1">
        <w:r>
          <w:rPr>
            <w:rFonts w:ascii="仿宋" w:eastAsia="仿宋" w:hAnsi="仿宋" w:cs="仿宋" w:hint="eastAsia"/>
            <w:lang w:eastAsia="zh-CN"/>
          </w:rPr>
          <w:t>(一)、产品规划</w:t>
        </w:r>
        <w:r>
          <w:tab/>
        </w:r>
        <w:r>
          <w:fldChar w:fldCharType="begin"/>
        </w:r>
        <w:r>
          <w:instrText xml:space="preserve"> PAGEREF _Toc24524 \h </w:instrText>
        </w:r>
        <w:r>
          <w:fldChar w:fldCharType="separate"/>
        </w:r>
        <w:r>
          <w:t>6</w:t>
        </w:r>
        <w:r>
          <w:fldChar w:fldCharType="end"/>
        </w:r>
      </w:hyperlink>
    </w:p>
    <w:p>
      <w:pPr>
        <w:pStyle w:val="TOC2"/>
        <w:tabs>
          <w:tab w:val="right" w:leader="dot" w:pos="8306"/>
        </w:tabs>
      </w:pPr>
      <w:hyperlink w:anchor="_Toc7352" w:history="1">
        <w:r>
          <w:rPr>
            <w:rFonts w:ascii="仿宋" w:eastAsia="仿宋" w:hAnsi="仿宋" w:cs="仿宋" w:hint="eastAsia"/>
            <w:lang w:eastAsia="zh-CN"/>
          </w:rPr>
          <w:t>(二)、建设规模</w:t>
        </w:r>
        <w:r>
          <w:tab/>
        </w:r>
        <w:r>
          <w:fldChar w:fldCharType="begin"/>
        </w:r>
        <w:r>
          <w:instrText xml:space="preserve"> PAGEREF _Toc7352 \h </w:instrText>
        </w:r>
        <w:r>
          <w:fldChar w:fldCharType="separate"/>
        </w:r>
        <w:r>
          <w:t>7</w:t>
        </w:r>
        <w:r>
          <w:fldChar w:fldCharType="end"/>
        </w:r>
      </w:hyperlink>
    </w:p>
    <w:p>
      <w:pPr>
        <w:pStyle w:val="TOC1"/>
        <w:tabs>
          <w:tab w:val="right" w:leader="dot" w:pos="8306"/>
        </w:tabs>
      </w:pPr>
      <w:hyperlink w:anchor="_Toc23118" w:history="1">
        <w:r>
          <w:rPr>
            <w:rFonts w:ascii="仿宋" w:eastAsia="仿宋" w:hAnsi="仿宋" w:cs="仿宋" w:hint="eastAsia"/>
            <w:lang w:eastAsia="zh-CN"/>
          </w:rPr>
          <w:t>四、溶液剂项目建设单位说明</w:t>
        </w:r>
        <w:r>
          <w:tab/>
        </w:r>
        <w:r>
          <w:fldChar w:fldCharType="begin"/>
        </w:r>
        <w:r>
          <w:instrText xml:space="preserve"> PAGEREF _Toc23118 \h </w:instrText>
        </w:r>
        <w:r>
          <w:fldChar w:fldCharType="separate"/>
        </w:r>
        <w:r>
          <w:t>8</w:t>
        </w:r>
        <w:r>
          <w:fldChar w:fldCharType="end"/>
        </w:r>
      </w:hyperlink>
    </w:p>
    <w:p>
      <w:pPr>
        <w:pStyle w:val="TOC2"/>
        <w:tabs>
          <w:tab w:val="right" w:leader="dot" w:pos="8306"/>
        </w:tabs>
      </w:pPr>
      <w:hyperlink w:anchor="_Toc6059" w:history="1">
        <w:r>
          <w:rPr>
            <w:rFonts w:ascii="仿宋" w:eastAsia="仿宋" w:hAnsi="仿宋" w:cs="仿宋" w:hint="eastAsia"/>
            <w:lang w:eastAsia="zh-CN"/>
          </w:rPr>
          <w:t>(一)、溶液剂项目承办单位基本情况</w:t>
        </w:r>
        <w:r>
          <w:tab/>
        </w:r>
        <w:r>
          <w:fldChar w:fldCharType="begin"/>
        </w:r>
        <w:r>
          <w:instrText xml:space="preserve"> PAGEREF _Toc6059 \h </w:instrText>
        </w:r>
        <w:r>
          <w:fldChar w:fldCharType="separate"/>
        </w:r>
        <w:r>
          <w:t>8</w:t>
        </w:r>
        <w:r>
          <w:fldChar w:fldCharType="end"/>
        </w:r>
      </w:hyperlink>
    </w:p>
    <w:p>
      <w:pPr>
        <w:pStyle w:val="TOC2"/>
        <w:tabs>
          <w:tab w:val="right" w:leader="dot" w:pos="8306"/>
        </w:tabs>
      </w:pPr>
      <w:hyperlink w:anchor="_Toc17319" w:history="1">
        <w:r>
          <w:rPr>
            <w:rFonts w:ascii="仿宋" w:eastAsia="仿宋" w:hAnsi="仿宋" w:cs="仿宋" w:hint="eastAsia"/>
            <w:lang w:eastAsia="zh-CN"/>
          </w:rPr>
          <w:t>(二)、公司经济效益分析</w:t>
        </w:r>
        <w:r>
          <w:tab/>
        </w:r>
        <w:r>
          <w:fldChar w:fldCharType="begin"/>
        </w:r>
        <w:r>
          <w:instrText xml:space="preserve"> PAGEREF _Toc17319 \h </w:instrText>
        </w:r>
        <w:r>
          <w:fldChar w:fldCharType="separate"/>
        </w:r>
        <w:r>
          <w:t>9</w:t>
        </w:r>
        <w:r>
          <w:fldChar w:fldCharType="end"/>
        </w:r>
      </w:hyperlink>
    </w:p>
    <w:p>
      <w:pPr>
        <w:pStyle w:val="TOC1"/>
        <w:tabs>
          <w:tab w:val="right" w:leader="dot" w:pos="8306"/>
        </w:tabs>
      </w:pPr>
      <w:hyperlink w:anchor="_Toc41" w:history="1">
        <w:r>
          <w:rPr>
            <w:rFonts w:ascii="仿宋" w:eastAsia="仿宋" w:hAnsi="仿宋" w:cs="仿宋" w:hint="eastAsia"/>
            <w:lang w:eastAsia="zh-CN"/>
          </w:rPr>
          <w:t>五、溶液剂项目土建工程</w:t>
        </w:r>
        <w:r>
          <w:tab/>
        </w:r>
        <w:r>
          <w:fldChar w:fldCharType="begin"/>
        </w:r>
        <w:r>
          <w:instrText xml:space="preserve"> PAGEREF _Toc41 \h </w:instrText>
        </w:r>
        <w:r>
          <w:fldChar w:fldCharType="separate"/>
        </w:r>
        <w:r>
          <w:t>10</w:t>
        </w:r>
        <w:r>
          <w:fldChar w:fldCharType="end"/>
        </w:r>
      </w:hyperlink>
    </w:p>
    <w:p>
      <w:pPr>
        <w:pStyle w:val="TOC2"/>
        <w:tabs>
          <w:tab w:val="right" w:leader="dot" w:pos="8306"/>
        </w:tabs>
      </w:pPr>
      <w:hyperlink w:anchor="_Toc817" w:history="1">
        <w:r>
          <w:rPr>
            <w:rFonts w:ascii="仿宋" w:eastAsia="仿宋" w:hAnsi="仿宋" w:cs="仿宋" w:hint="eastAsia"/>
            <w:lang w:eastAsia="zh-CN"/>
          </w:rPr>
          <w:t>(一)、建筑工程设计原则</w:t>
        </w:r>
        <w:r>
          <w:tab/>
        </w:r>
        <w:r>
          <w:fldChar w:fldCharType="begin"/>
        </w:r>
        <w:r>
          <w:instrText xml:space="preserve"> PAGEREF _Toc817 \h </w:instrText>
        </w:r>
        <w:r>
          <w:fldChar w:fldCharType="separate"/>
        </w:r>
        <w:r>
          <w:t>10</w:t>
        </w:r>
        <w:r>
          <w:fldChar w:fldCharType="end"/>
        </w:r>
      </w:hyperlink>
    </w:p>
    <w:p>
      <w:pPr>
        <w:pStyle w:val="TOC2"/>
        <w:tabs>
          <w:tab w:val="right" w:leader="dot" w:pos="8306"/>
        </w:tabs>
      </w:pPr>
      <w:hyperlink w:anchor="_Toc8862" w:history="1">
        <w:r>
          <w:rPr>
            <w:rFonts w:ascii="仿宋" w:eastAsia="仿宋" w:hAnsi="仿宋" w:cs="仿宋" w:hint="eastAsia"/>
            <w:lang w:eastAsia="zh-CN"/>
          </w:rPr>
          <w:t>(二)、土建工程设计年限及安全等级</w:t>
        </w:r>
        <w:r>
          <w:tab/>
        </w:r>
        <w:r>
          <w:fldChar w:fldCharType="begin"/>
        </w:r>
        <w:r>
          <w:instrText xml:space="preserve"> PAGEREF _Toc8862 \h </w:instrText>
        </w:r>
        <w:r>
          <w:fldChar w:fldCharType="separate"/>
        </w:r>
        <w:r>
          <w:t>11</w:t>
        </w:r>
        <w:r>
          <w:fldChar w:fldCharType="end"/>
        </w:r>
      </w:hyperlink>
    </w:p>
    <w:p>
      <w:pPr>
        <w:pStyle w:val="TOC2"/>
        <w:tabs>
          <w:tab w:val="right" w:leader="dot" w:pos="8306"/>
        </w:tabs>
      </w:pPr>
      <w:hyperlink w:anchor="_Toc5181" w:history="1">
        <w:r>
          <w:rPr>
            <w:rFonts w:ascii="仿宋" w:eastAsia="仿宋" w:hAnsi="仿宋" w:cs="仿宋" w:hint="eastAsia"/>
            <w:lang w:eastAsia="zh-CN"/>
          </w:rPr>
          <w:t>(三)、建筑工程设计总体要求</w:t>
        </w:r>
        <w:r>
          <w:tab/>
        </w:r>
        <w:r>
          <w:fldChar w:fldCharType="begin"/>
        </w:r>
        <w:r>
          <w:instrText xml:space="preserve"> PAGEREF _Toc5181 \h </w:instrText>
        </w:r>
        <w:r>
          <w:fldChar w:fldCharType="separate"/>
        </w:r>
        <w:r>
          <w:t>12</w:t>
        </w:r>
        <w:r>
          <w:fldChar w:fldCharType="end"/>
        </w:r>
      </w:hyperlink>
    </w:p>
    <w:p>
      <w:pPr>
        <w:pStyle w:val="TOC2"/>
        <w:tabs>
          <w:tab w:val="right" w:leader="dot" w:pos="8306"/>
        </w:tabs>
      </w:pPr>
      <w:hyperlink w:anchor="_Toc13151" w:history="1">
        <w:r>
          <w:rPr>
            <w:rFonts w:ascii="仿宋" w:eastAsia="仿宋" w:hAnsi="仿宋" w:cs="仿宋" w:hint="eastAsia"/>
            <w:lang w:eastAsia="zh-CN"/>
          </w:rPr>
          <w:t>(四)、土建工程建设指标</w:t>
        </w:r>
        <w:r>
          <w:tab/>
        </w:r>
        <w:r>
          <w:fldChar w:fldCharType="begin"/>
        </w:r>
        <w:r>
          <w:instrText xml:space="preserve"> PAGEREF _Toc13151 \h </w:instrText>
        </w:r>
        <w:r>
          <w:fldChar w:fldCharType="separate"/>
        </w:r>
        <w:r>
          <w:t>13</w:t>
        </w:r>
        <w:r>
          <w:fldChar w:fldCharType="end"/>
        </w:r>
      </w:hyperlink>
    </w:p>
    <w:p>
      <w:pPr>
        <w:pStyle w:val="TOC1"/>
        <w:tabs>
          <w:tab w:val="right" w:leader="dot" w:pos="8306"/>
        </w:tabs>
      </w:pPr>
      <w:hyperlink w:anchor="_Toc3817" w:history="1">
        <w:r>
          <w:rPr>
            <w:rFonts w:ascii="仿宋" w:eastAsia="仿宋" w:hAnsi="仿宋" w:cs="仿宋" w:hint="eastAsia"/>
            <w:lang w:eastAsia="zh-CN"/>
          </w:rPr>
          <w:t>六、溶液剂项目选址可行性分析</w:t>
        </w:r>
        <w:r>
          <w:tab/>
        </w:r>
        <w:r>
          <w:fldChar w:fldCharType="begin"/>
        </w:r>
        <w:r>
          <w:instrText xml:space="preserve"> PAGEREF _Toc3817 \h </w:instrText>
        </w:r>
        <w:r>
          <w:fldChar w:fldCharType="separate"/>
        </w:r>
        <w:r>
          <w:t>13</w:t>
        </w:r>
        <w:r>
          <w:fldChar w:fldCharType="end"/>
        </w:r>
      </w:hyperlink>
    </w:p>
    <w:p>
      <w:pPr>
        <w:pStyle w:val="TOC2"/>
        <w:tabs>
          <w:tab w:val="right" w:leader="dot" w:pos="8306"/>
        </w:tabs>
      </w:pPr>
      <w:hyperlink w:anchor="_Toc21167" w:history="1">
        <w:r>
          <w:rPr>
            <w:rFonts w:ascii="仿宋" w:eastAsia="仿宋" w:hAnsi="仿宋" w:cs="仿宋" w:hint="eastAsia"/>
            <w:lang w:eastAsia="zh-CN"/>
          </w:rPr>
          <w:t>(一)、溶液剂项目选址</w:t>
        </w:r>
        <w:r>
          <w:tab/>
        </w:r>
        <w:r>
          <w:fldChar w:fldCharType="begin"/>
        </w:r>
        <w:r>
          <w:instrText xml:space="preserve"> PAGEREF _Toc21167 \h </w:instrText>
        </w:r>
        <w:r>
          <w:fldChar w:fldCharType="separate"/>
        </w:r>
        <w:r>
          <w:t>13</w:t>
        </w:r>
        <w:r>
          <w:fldChar w:fldCharType="end"/>
        </w:r>
      </w:hyperlink>
    </w:p>
    <w:p>
      <w:pPr>
        <w:pStyle w:val="TOC2"/>
        <w:tabs>
          <w:tab w:val="right" w:leader="dot" w:pos="8306"/>
        </w:tabs>
      </w:pPr>
      <w:hyperlink w:anchor="_Toc16544" w:history="1">
        <w:r>
          <w:rPr>
            <w:rFonts w:ascii="仿宋" w:eastAsia="仿宋" w:hAnsi="仿宋" w:cs="仿宋" w:hint="eastAsia"/>
            <w:lang w:eastAsia="zh-CN"/>
          </w:rPr>
          <w:t>(二)、用地控制指标</w:t>
        </w:r>
        <w:r>
          <w:tab/>
        </w:r>
        <w:r>
          <w:fldChar w:fldCharType="begin"/>
        </w:r>
        <w:r>
          <w:instrText xml:space="preserve"> PAGEREF _Toc16544 \h </w:instrText>
        </w:r>
        <w:r>
          <w:fldChar w:fldCharType="separate"/>
        </w:r>
        <w:r>
          <w:t>13</w:t>
        </w:r>
        <w:r>
          <w:fldChar w:fldCharType="end"/>
        </w:r>
      </w:hyperlink>
    </w:p>
    <w:p>
      <w:pPr>
        <w:pStyle w:val="TOC2"/>
        <w:tabs>
          <w:tab w:val="right" w:leader="dot" w:pos="8306"/>
        </w:tabs>
      </w:pPr>
      <w:hyperlink w:anchor="_Toc21938" w:history="1">
        <w:r>
          <w:rPr>
            <w:rFonts w:ascii="仿宋" w:eastAsia="仿宋" w:hAnsi="仿宋" w:cs="仿宋" w:hint="eastAsia"/>
            <w:lang w:eastAsia="zh-CN"/>
          </w:rPr>
          <w:t>(三)、节约用地措施</w:t>
        </w:r>
        <w:r>
          <w:tab/>
        </w:r>
        <w:r>
          <w:fldChar w:fldCharType="begin"/>
        </w:r>
        <w:r>
          <w:instrText xml:space="preserve"> PAGEREF _Toc21938 \h </w:instrText>
        </w:r>
        <w:r>
          <w:fldChar w:fldCharType="separate"/>
        </w:r>
        <w:r>
          <w:t>15</w:t>
        </w:r>
        <w:r>
          <w:fldChar w:fldCharType="end"/>
        </w:r>
      </w:hyperlink>
    </w:p>
    <w:p>
      <w:pPr>
        <w:pStyle w:val="TOC2"/>
        <w:tabs>
          <w:tab w:val="right" w:leader="dot" w:pos="8306"/>
        </w:tabs>
      </w:pPr>
      <w:hyperlink w:anchor="_Toc6582" w:history="1">
        <w:r>
          <w:rPr>
            <w:rFonts w:ascii="仿宋" w:eastAsia="仿宋" w:hAnsi="仿宋" w:cs="仿宋" w:hint="eastAsia"/>
            <w:lang w:eastAsia="zh-CN"/>
          </w:rPr>
          <w:t>(四)、总图布置方案</w:t>
        </w:r>
        <w:r>
          <w:tab/>
        </w:r>
        <w:r>
          <w:fldChar w:fldCharType="begin"/>
        </w:r>
        <w:r>
          <w:instrText xml:space="preserve"> PAGEREF _Toc6582 \h </w:instrText>
        </w:r>
        <w:r>
          <w:fldChar w:fldCharType="separate"/>
        </w:r>
        <w:r>
          <w:t>16</w:t>
        </w:r>
        <w:r>
          <w:fldChar w:fldCharType="end"/>
        </w:r>
      </w:hyperlink>
    </w:p>
    <w:p>
      <w:pPr>
        <w:pStyle w:val="TOC2"/>
        <w:tabs>
          <w:tab w:val="right" w:leader="dot" w:pos="8306"/>
        </w:tabs>
      </w:pPr>
      <w:hyperlink w:anchor="_Toc9259" w:history="1">
        <w:r>
          <w:rPr>
            <w:rFonts w:ascii="仿宋" w:eastAsia="仿宋" w:hAnsi="仿宋" w:cs="仿宋" w:hint="eastAsia"/>
            <w:lang w:eastAsia="zh-CN"/>
          </w:rPr>
          <w:t>(五)、选址综合评价</w:t>
        </w:r>
        <w:r>
          <w:tab/>
        </w:r>
        <w:r>
          <w:fldChar w:fldCharType="begin"/>
        </w:r>
        <w:r>
          <w:instrText xml:space="preserve"> PAGEREF _Toc9259 \h </w:instrText>
        </w:r>
        <w:r>
          <w:fldChar w:fldCharType="separate"/>
        </w:r>
        <w:r>
          <w:t>17</w:t>
        </w:r>
        <w:r>
          <w:fldChar w:fldCharType="end"/>
        </w:r>
      </w:hyperlink>
    </w:p>
    <w:p>
      <w:pPr>
        <w:pStyle w:val="TOC1"/>
        <w:tabs>
          <w:tab w:val="right" w:leader="dot" w:pos="8306"/>
        </w:tabs>
      </w:pPr>
      <w:hyperlink w:anchor="_Toc8377" w:history="1">
        <w:r>
          <w:rPr>
            <w:rFonts w:ascii="仿宋" w:eastAsia="仿宋" w:hAnsi="仿宋" w:cs="仿宋" w:hint="eastAsia"/>
            <w:lang w:eastAsia="zh-CN"/>
          </w:rPr>
          <w:t>七、溶液剂项目计划安排</w:t>
        </w:r>
        <w:r>
          <w:tab/>
        </w:r>
        <w:r>
          <w:fldChar w:fldCharType="begin"/>
        </w:r>
        <w:r>
          <w:instrText xml:space="preserve"> PAGEREF _Toc8377 \h </w:instrText>
        </w:r>
        <w:r>
          <w:fldChar w:fldCharType="separate"/>
        </w:r>
        <w:r>
          <w:t>18</w:t>
        </w:r>
        <w:r>
          <w:fldChar w:fldCharType="end"/>
        </w:r>
      </w:hyperlink>
    </w:p>
    <w:p>
      <w:pPr>
        <w:pStyle w:val="TOC2"/>
        <w:tabs>
          <w:tab w:val="right" w:leader="dot" w:pos="8306"/>
        </w:tabs>
      </w:pPr>
      <w:hyperlink w:anchor="_Toc14585" w:history="1">
        <w:r>
          <w:rPr>
            <w:rFonts w:ascii="仿宋" w:eastAsia="仿宋" w:hAnsi="仿宋" w:cs="仿宋" w:hint="eastAsia"/>
            <w:lang w:eastAsia="zh-CN"/>
          </w:rPr>
          <w:t>(一)、建设周期</w:t>
        </w:r>
        <w:r>
          <w:tab/>
        </w:r>
        <w:r>
          <w:fldChar w:fldCharType="begin"/>
        </w:r>
        <w:r>
          <w:instrText xml:space="preserve"> PAGEREF _Toc14585 \h </w:instrText>
        </w:r>
        <w:r>
          <w:fldChar w:fldCharType="separate"/>
        </w:r>
        <w:r>
          <w:t>18</w:t>
        </w:r>
        <w:r>
          <w:fldChar w:fldCharType="end"/>
        </w:r>
      </w:hyperlink>
    </w:p>
    <w:p>
      <w:pPr>
        <w:pStyle w:val="TOC2"/>
        <w:tabs>
          <w:tab w:val="right" w:leader="dot" w:pos="8306"/>
        </w:tabs>
      </w:pPr>
      <w:hyperlink w:anchor="_Toc24940" w:history="1">
        <w:r>
          <w:rPr>
            <w:rFonts w:ascii="仿宋" w:eastAsia="仿宋" w:hAnsi="仿宋" w:cs="仿宋" w:hint="eastAsia"/>
            <w:lang w:eastAsia="zh-CN"/>
          </w:rPr>
          <w:t>(二)、建设进度</w:t>
        </w:r>
        <w:r>
          <w:tab/>
        </w:r>
        <w:r>
          <w:fldChar w:fldCharType="begin"/>
        </w:r>
        <w:r>
          <w:instrText xml:space="preserve"> PAGEREF _Toc24940 \h </w:instrText>
        </w:r>
        <w:r>
          <w:fldChar w:fldCharType="separate"/>
        </w:r>
        <w:r>
          <w:t>19</w:t>
        </w:r>
        <w:r>
          <w:fldChar w:fldCharType="end"/>
        </w:r>
      </w:hyperlink>
    </w:p>
    <w:p>
      <w:pPr>
        <w:pStyle w:val="TOC2"/>
        <w:tabs>
          <w:tab w:val="right" w:leader="dot" w:pos="8306"/>
        </w:tabs>
      </w:pPr>
      <w:hyperlink w:anchor="_Toc941" w:history="1">
        <w:r>
          <w:rPr>
            <w:rFonts w:ascii="仿宋" w:eastAsia="仿宋" w:hAnsi="仿宋" w:cs="仿宋" w:hint="eastAsia"/>
            <w:lang w:eastAsia="zh-CN"/>
          </w:rPr>
          <w:t>(三)、进度安排注意事项</w:t>
        </w:r>
        <w:r>
          <w:tab/>
        </w:r>
        <w:r>
          <w:fldChar w:fldCharType="begin"/>
        </w:r>
        <w:r>
          <w:instrText xml:space="preserve"> PAGEREF _Toc941 \h </w:instrText>
        </w:r>
        <w:r>
          <w:fldChar w:fldCharType="separate"/>
        </w:r>
        <w:r>
          <w:t>20</w:t>
        </w:r>
        <w:r>
          <w:fldChar w:fldCharType="end"/>
        </w:r>
      </w:hyperlink>
    </w:p>
    <w:p>
      <w:pPr>
        <w:pStyle w:val="TOC2"/>
        <w:tabs>
          <w:tab w:val="right" w:leader="dot" w:pos="8306"/>
        </w:tabs>
      </w:pPr>
      <w:hyperlink w:anchor="_Toc15501" w:history="1">
        <w:r>
          <w:rPr>
            <w:rFonts w:ascii="仿宋" w:eastAsia="仿宋" w:hAnsi="仿宋" w:cs="仿宋" w:hint="eastAsia"/>
            <w:lang w:eastAsia="zh-CN"/>
          </w:rPr>
          <w:t>(四)、人力资源配置</w:t>
        </w:r>
        <w:r>
          <w:tab/>
        </w:r>
        <w:r>
          <w:fldChar w:fldCharType="begin"/>
        </w:r>
        <w:r>
          <w:instrText xml:space="preserve"> PAGEREF _Toc15501 \h </w:instrText>
        </w:r>
        <w:r>
          <w:fldChar w:fldCharType="separate"/>
        </w:r>
        <w:r>
          <w:t>21</w:t>
        </w:r>
        <w:r>
          <w:fldChar w:fldCharType="end"/>
        </w:r>
      </w:hyperlink>
    </w:p>
    <w:p>
      <w:pPr>
        <w:pStyle w:val="TOC1"/>
        <w:tabs>
          <w:tab w:val="right" w:leader="dot" w:pos="8306"/>
        </w:tabs>
      </w:pPr>
      <w:hyperlink w:anchor="_Toc7094" w:history="1">
        <w:r>
          <w:rPr>
            <w:rFonts w:ascii="仿宋" w:eastAsia="仿宋" w:hAnsi="仿宋" w:cs="仿宋" w:hint="eastAsia"/>
            <w:lang w:eastAsia="zh-CN"/>
          </w:rPr>
          <w:t>八、溶液剂项目创新与研发</w:t>
        </w:r>
        <w:r>
          <w:tab/>
        </w:r>
        <w:r>
          <w:fldChar w:fldCharType="begin"/>
        </w:r>
        <w:r>
          <w:instrText xml:space="preserve"> PAGEREF _Toc7094 \h </w:instrText>
        </w:r>
        <w:r>
          <w:fldChar w:fldCharType="separate"/>
        </w:r>
        <w:r>
          <w:t>22</w:t>
        </w:r>
        <w:r>
          <w:fldChar w:fldCharType="end"/>
        </w:r>
      </w:hyperlink>
    </w:p>
    <w:p>
      <w:pPr>
        <w:pStyle w:val="TOC2"/>
        <w:tabs>
          <w:tab w:val="right" w:leader="dot" w:pos="8306"/>
        </w:tabs>
      </w:pPr>
      <w:hyperlink w:anchor="_Toc26321" w:history="1">
        <w:r>
          <w:rPr>
            <w:rFonts w:ascii="仿宋" w:eastAsia="仿宋" w:hAnsi="仿宋" w:cs="仿宋" w:hint="eastAsia"/>
            <w:lang w:eastAsia="zh-CN"/>
          </w:rPr>
          <w:t>(一)、创新策略与方向</w:t>
        </w:r>
        <w:r>
          <w:tab/>
        </w:r>
        <w:r>
          <w:fldChar w:fldCharType="begin"/>
        </w:r>
        <w:r>
          <w:instrText xml:space="preserve"> PAGEREF _Toc26321 \h </w:instrText>
        </w:r>
        <w:r>
          <w:fldChar w:fldCharType="separate"/>
        </w:r>
        <w:r>
          <w:t>22</w:t>
        </w:r>
        <w:r>
          <w:fldChar w:fldCharType="end"/>
        </w:r>
      </w:hyperlink>
    </w:p>
    <w:p>
      <w:pPr>
        <w:pStyle w:val="TOC2"/>
        <w:tabs>
          <w:tab w:val="right" w:leader="dot" w:pos="8306"/>
        </w:tabs>
      </w:pPr>
      <w:hyperlink w:anchor="_Toc31213" w:history="1">
        <w:r>
          <w:rPr>
            <w:rFonts w:ascii="仿宋" w:eastAsia="仿宋" w:hAnsi="仿宋" w:cs="仿宋" w:hint="eastAsia"/>
            <w:lang w:eastAsia="zh-CN"/>
          </w:rPr>
          <w:t>(二)、研发规划与投入</w:t>
        </w:r>
        <w:r>
          <w:tab/>
        </w:r>
        <w:r>
          <w:fldChar w:fldCharType="begin"/>
        </w:r>
        <w:r>
          <w:instrText xml:space="preserve"> PAGEREF _Toc31213 \h </w:instrText>
        </w:r>
        <w:r>
          <w:fldChar w:fldCharType="separate"/>
        </w:r>
        <w:r>
          <w:t>24</w:t>
        </w:r>
        <w:r>
          <w:fldChar w:fldCharType="end"/>
        </w:r>
      </w:hyperlink>
    </w:p>
    <w:p>
      <w:pPr>
        <w:pStyle w:val="TOC1"/>
        <w:tabs>
          <w:tab w:val="right" w:leader="dot" w:pos="8306"/>
        </w:tabs>
      </w:pPr>
      <w:hyperlink w:anchor="_Toc6334" w:history="1">
        <w:r>
          <w:rPr>
            <w:rFonts w:ascii="仿宋" w:eastAsia="仿宋" w:hAnsi="仿宋" w:cs="仿宋" w:hint="eastAsia"/>
            <w:lang w:eastAsia="zh-CN"/>
          </w:rPr>
          <w:t>九、溶液剂项目经营效益</w:t>
        </w:r>
        <w:r>
          <w:tab/>
        </w:r>
        <w:r>
          <w:fldChar w:fldCharType="begin"/>
        </w:r>
        <w:r>
          <w:instrText xml:space="preserve"> PAGEREF _Toc6334 \h </w:instrText>
        </w:r>
        <w:r>
          <w:fldChar w:fldCharType="separate"/>
        </w:r>
        <w:r>
          <w:t>25</w:t>
        </w:r>
        <w:r>
          <w:fldChar w:fldCharType="end"/>
        </w:r>
      </w:hyperlink>
    </w:p>
    <w:p>
      <w:pPr>
        <w:pStyle w:val="TOC2"/>
        <w:tabs>
          <w:tab w:val="right" w:leader="dot" w:pos="8306"/>
        </w:tabs>
      </w:pPr>
      <w:hyperlink w:anchor="_Toc21389" w:history="1">
        <w:r>
          <w:rPr>
            <w:rFonts w:ascii="仿宋" w:eastAsia="仿宋" w:hAnsi="仿宋" w:cs="仿宋" w:hint="eastAsia"/>
            <w:lang w:eastAsia="zh-CN"/>
          </w:rPr>
          <w:t>(一)、经济评价财务测算</w:t>
        </w:r>
        <w:r>
          <w:tab/>
        </w:r>
        <w:r>
          <w:fldChar w:fldCharType="begin"/>
        </w:r>
        <w:r>
          <w:instrText xml:space="preserve"> PAGEREF _Toc21389 \h </w:instrText>
        </w:r>
        <w:r>
          <w:fldChar w:fldCharType="separate"/>
        </w:r>
        <w:r>
          <w:t>25</w:t>
        </w:r>
        <w:r>
          <w:fldChar w:fldCharType="end"/>
        </w:r>
      </w:hyperlink>
    </w:p>
    <w:p>
      <w:pPr>
        <w:pStyle w:val="TOC2"/>
        <w:tabs>
          <w:tab w:val="right" w:leader="dot" w:pos="8306"/>
        </w:tabs>
      </w:pPr>
      <w:hyperlink w:anchor="_Toc15943" w:history="1">
        <w:r>
          <w:rPr>
            <w:rFonts w:ascii="仿宋" w:eastAsia="仿宋" w:hAnsi="仿宋" w:cs="仿宋" w:hint="eastAsia"/>
            <w:lang w:eastAsia="zh-CN"/>
          </w:rPr>
          <w:t>(二)、溶液剂项目盈利能力分析</w:t>
        </w:r>
        <w:r>
          <w:tab/>
        </w:r>
        <w:r>
          <w:fldChar w:fldCharType="begin"/>
        </w:r>
        <w:r>
          <w:instrText xml:space="preserve"> PAGEREF _Toc15943 \h </w:instrText>
        </w:r>
        <w:r>
          <w:fldChar w:fldCharType="separate"/>
        </w:r>
        <w:r>
          <w:t>27</w:t>
        </w:r>
        <w:r>
          <w:fldChar w:fldCharType="end"/>
        </w:r>
      </w:hyperlink>
    </w:p>
    <w:p>
      <w:pPr>
        <w:pStyle w:val="TOC1"/>
        <w:tabs>
          <w:tab w:val="right" w:leader="dot" w:pos="8306"/>
        </w:tabs>
      </w:pPr>
      <w:hyperlink w:anchor="_Toc18905" w:history="1">
        <w:r>
          <w:rPr>
            <w:rFonts w:ascii="仿宋" w:eastAsia="仿宋" w:hAnsi="仿宋" w:cs="仿宋" w:hint="eastAsia"/>
            <w:lang w:eastAsia="zh-CN"/>
          </w:rPr>
          <w:t>十、溶液剂项目环境影响分析</w:t>
        </w:r>
        <w:r>
          <w:tab/>
        </w:r>
        <w:r>
          <w:fldChar w:fldCharType="begin"/>
        </w:r>
        <w:r>
          <w:instrText xml:space="preserve"> PAGEREF _Toc18905 \h </w:instrText>
        </w:r>
        <w:r>
          <w:fldChar w:fldCharType="separate"/>
        </w:r>
        <w:r>
          <w:t>27</w:t>
        </w:r>
        <w:r>
          <w:fldChar w:fldCharType="end"/>
        </w:r>
      </w:hyperlink>
    </w:p>
    <w:p>
      <w:pPr>
        <w:pStyle w:val="TOC2"/>
        <w:tabs>
          <w:tab w:val="right" w:leader="dot" w:pos="8306"/>
        </w:tabs>
      </w:pPr>
      <w:hyperlink w:anchor="_Toc11349" w:history="1">
        <w:r>
          <w:rPr>
            <w:rFonts w:ascii="仿宋" w:eastAsia="仿宋" w:hAnsi="仿宋" w:cs="仿宋" w:hint="eastAsia"/>
            <w:lang w:eastAsia="zh-CN"/>
          </w:rPr>
          <w:t>(一)、建设区域环境质量现状</w:t>
        </w:r>
        <w:r>
          <w:tab/>
        </w:r>
        <w:r>
          <w:fldChar w:fldCharType="begin"/>
        </w:r>
        <w:r>
          <w:instrText xml:space="preserve"> PAGEREF _Toc11349 \h </w:instrText>
        </w:r>
        <w:r>
          <w:fldChar w:fldCharType="separate"/>
        </w:r>
        <w:r>
          <w:t>27</w:t>
        </w:r>
        <w:r>
          <w:fldChar w:fldCharType="end"/>
        </w:r>
      </w:hyperlink>
    </w:p>
    <w:p>
      <w:pPr>
        <w:pStyle w:val="TOC2"/>
        <w:tabs>
          <w:tab w:val="right" w:leader="dot" w:pos="8306"/>
        </w:tabs>
      </w:pPr>
      <w:hyperlink w:anchor="_Toc31739" w:history="1">
        <w:r>
          <w:rPr>
            <w:rFonts w:ascii="仿宋" w:eastAsia="仿宋" w:hAnsi="仿宋" w:cs="仿宋" w:hint="eastAsia"/>
            <w:lang w:eastAsia="zh-CN"/>
          </w:rPr>
          <w:t>(二)、建设期环境保护</w:t>
        </w:r>
        <w:r>
          <w:tab/>
        </w:r>
        <w:r>
          <w:fldChar w:fldCharType="begin"/>
        </w:r>
        <w:r>
          <w:instrText xml:space="preserve"> PAGEREF _Toc31739 \h </w:instrText>
        </w:r>
        <w:r>
          <w:fldChar w:fldCharType="separate"/>
        </w:r>
        <w:r>
          <w:t>29</w:t>
        </w:r>
        <w:r>
          <w:fldChar w:fldCharType="end"/>
        </w:r>
      </w:hyperlink>
    </w:p>
    <w:p>
      <w:pPr>
        <w:pStyle w:val="TOC2"/>
        <w:tabs>
          <w:tab w:val="right" w:leader="dot" w:pos="8306"/>
        </w:tabs>
      </w:pPr>
      <w:hyperlink w:anchor="_Toc21419" w:history="1">
        <w:r>
          <w:rPr>
            <w:rFonts w:ascii="仿宋" w:eastAsia="仿宋" w:hAnsi="仿宋" w:cs="仿宋" w:hint="eastAsia"/>
            <w:lang w:eastAsia="zh-CN"/>
          </w:rPr>
          <w:t>(三)、运营期环境保护</w:t>
        </w:r>
        <w:r>
          <w:tab/>
        </w:r>
        <w:r>
          <w:fldChar w:fldCharType="begin"/>
        </w:r>
        <w:r>
          <w:instrText xml:space="preserve"> PAGEREF _Toc21419 \h </w:instrText>
        </w:r>
        <w:r>
          <w:fldChar w:fldCharType="separate"/>
        </w:r>
        <w:r>
          <w:t>30</w:t>
        </w:r>
        <w:r>
          <w:fldChar w:fldCharType="end"/>
        </w:r>
      </w:hyperlink>
    </w:p>
    <w:p>
      <w:pPr>
        <w:pStyle w:val="TOC2"/>
        <w:tabs>
          <w:tab w:val="right" w:leader="dot" w:pos="8306"/>
        </w:tabs>
      </w:pPr>
      <w:hyperlink w:anchor="_Toc13543" w:history="1">
        <w:r>
          <w:rPr>
            <w:rFonts w:ascii="仿宋" w:eastAsia="仿宋" w:hAnsi="仿宋" w:cs="仿宋" w:hint="eastAsia"/>
            <w:lang w:eastAsia="zh-CN"/>
          </w:rPr>
          <w:t>(四)、溶液剂项目建设对区域经济的影响</w:t>
        </w:r>
        <w:r>
          <w:tab/>
        </w:r>
        <w:r>
          <w:fldChar w:fldCharType="begin"/>
        </w:r>
        <w:r>
          <w:instrText xml:space="preserve"> PAGEREF _Toc13543 \h </w:instrText>
        </w:r>
        <w:r>
          <w:fldChar w:fldCharType="separate"/>
        </w:r>
        <w:r>
          <w:t>31</w:t>
        </w:r>
        <w:r>
          <w:fldChar w:fldCharType="end"/>
        </w:r>
      </w:hyperlink>
    </w:p>
    <w:p>
      <w:pPr>
        <w:pStyle w:val="TOC2"/>
        <w:tabs>
          <w:tab w:val="right" w:leader="dot" w:pos="8306"/>
        </w:tabs>
      </w:pPr>
      <w:hyperlink w:anchor="_Toc25534" w:history="1">
        <w:r>
          <w:rPr>
            <w:rFonts w:ascii="仿宋" w:eastAsia="仿宋" w:hAnsi="仿宋" w:cs="仿宋" w:hint="eastAsia"/>
            <w:lang w:eastAsia="zh-CN"/>
          </w:rPr>
          <w:t>(五)、废弃物处理</w:t>
        </w:r>
        <w:r>
          <w:tab/>
        </w:r>
        <w:r>
          <w:fldChar w:fldCharType="begin"/>
        </w:r>
        <w:r>
          <w:instrText xml:space="preserve"> PAGEREF _Toc25534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68" w:history="1">
        <w:r>
          <w:rPr>
            <w:rFonts w:ascii="仿宋" w:eastAsia="仿宋" w:hAnsi="仿宋" w:cs="仿宋" w:hint="eastAsia"/>
            <w:lang w:eastAsia="zh-CN"/>
          </w:rPr>
          <w:t>(六)、特殊环境影响分析</w:t>
        </w:r>
        <w:r>
          <w:tab/>
        </w:r>
        <w:r>
          <w:fldChar w:fldCharType="begin"/>
        </w:r>
        <w:r>
          <w:instrText xml:space="preserve"> PAGEREF _Toc32068 \h </w:instrText>
        </w:r>
        <w:r>
          <w:fldChar w:fldCharType="separate"/>
        </w:r>
        <w:r>
          <w:t>34</w:t>
        </w:r>
        <w:r>
          <w:fldChar w:fldCharType="end"/>
        </w:r>
      </w:hyperlink>
    </w:p>
    <w:p>
      <w:pPr>
        <w:pStyle w:val="TOC2"/>
        <w:tabs>
          <w:tab w:val="right" w:leader="dot" w:pos="8306"/>
        </w:tabs>
      </w:pPr>
      <w:hyperlink w:anchor="_Toc9596" w:history="1">
        <w:r>
          <w:rPr>
            <w:rFonts w:ascii="仿宋" w:eastAsia="仿宋" w:hAnsi="仿宋" w:cs="仿宋" w:hint="eastAsia"/>
            <w:lang w:eastAsia="zh-CN"/>
          </w:rPr>
          <w:t>(七)、清洁生产</w:t>
        </w:r>
        <w:r>
          <w:tab/>
        </w:r>
        <w:r>
          <w:fldChar w:fldCharType="begin"/>
        </w:r>
        <w:r>
          <w:instrText xml:space="preserve"> PAGEREF _Toc9596 \h </w:instrText>
        </w:r>
        <w:r>
          <w:fldChar w:fldCharType="separate"/>
        </w:r>
        <w:r>
          <w:t>36</w:t>
        </w:r>
        <w:r>
          <w:fldChar w:fldCharType="end"/>
        </w:r>
      </w:hyperlink>
    </w:p>
    <w:p>
      <w:pPr>
        <w:pStyle w:val="TOC2"/>
        <w:tabs>
          <w:tab w:val="right" w:leader="dot" w:pos="8306"/>
        </w:tabs>
      </w:pPr>
      <w:hyperlink w:anchor="_Toc22953" w:history="1">
        <w:r>
          <w:rPr>
            <w:rFonts w:ascii="仿宋" w:eastAsia="仿宋" w:hAnsi="仿宋" w:cs="仿宋" w:hint="eastAsia"/>
            <w:lang w:eastAsia="zh-CN"/>
          </w:rPr>
          <w:t>(八)、环境保护综合评价</w:t>
        </w:r>
        <w:r>
          <w:tab/>
        </w:r>
        <w:r>
          <w:fldChar w:fldCharType="begin"/>
        </w:r>
        <w:r>
          <w:instrText xml:space="preserve"> PAGEREF _Toc22953 \h </w:instrText>
        </w:r>
        <w:r>
          <w:fldChar w:fldCharType="separate"/>
        </w:r>
        <w:r>
          <w:t>37</w:t>
        </w:r>
        <w:r>
          <w:fldChar w:fldCharType="end"/>
        </w:r>
      </w:hyperlink>
    </w:p>
    <w:p>
      <w:pPr>
        <w:pStyle w:val="TOC1"/>
        <w:tabs>
          <w:tab w:val="right" w:leader="dot" w:pos="8306"/>
        </w:tabs>
      </w:pPr>
      <w:hyperlink w:anchor="_Toc21780" w:history="1">
        <w:r>
          <w:rPr>
            <w:rFonts w:ascii="仿宋" w:eastAsia="仿宋" w:hAnsi="仿宋" w:cs="仿宋" w:hint="eastAsia"/>
            <w:lang w:eastAsia="zh-CN"/>
          </w:rPr>
          <w:t>十一、溶液剂项目社会影响</w:t>
        </w:r>
        <w:r>
          <w:tab/>
        </w:r>
        <w:r>
          <w:fldChar w:fldCharType="begin"/>
        </w:r>
        <w:r>
          <w:instrText xml:space="preserve"> PAGEREF _Toc21780 \h </w:instrText>
        </w:r>
        <w:r>
          <w:fldChar w:fldCharType="separate"/>
        </w:r>
        <w:r>
          <w:t>38</w:t>
        </w:r>
        <w:r>
          <w:fldChar w:fldCharType="end"/>
        </w:r>
      </w:hyperlink>
    </w:p>
    <w:p>
      <w:pPr>
        <w:pStyle w:val="TOC2"/>
        <w:tabs>
          <w:tab w:val="right" w:leader="dot" w:pos="8306"/>
        </w:tabs>
      </w:pPr>
      <w:hyperlink w:anchor="_Toc32685" w:history="1">
        <w:r>
          <w:rPr>
            <w:rFonts w:ascii="仿宋" w:eastAsia="仿宋" w:hAnsi="仿宋" w:cs="仿宋" w:hint="eastAsia"/>
            <w:lang w:eastAsia="zh-CN"/>
          </w:rPr>
          <w:t>(一)、社会责任与义务</w:t>
        </w:r>
        <w:r>
          <w:tab/>
        </w:r>
        <w:r>
          <w:fldChar w:fldCharType="begin"/>
        </w:r>
        <w:r>
          <w:instrText xml:space="preserve"> PAGEREF _Toc32685 \h </w:instrText>
        </w:r>
        <w:r>
          <w:fldChar w:fldCharType="separate"/>
        </w:r>
        <w:r>
          <w:t>38</w:t>
        </w:r>
        <w:r>
          <w:fldChar w:fldCharType="end"/>
        </w:r>
      </w:hyperlink>
    </w:p>
    <w:p>
      <w:pPr>
        <w:pStyle w:val="TOC2"/>
        <w:tabs>
          <w:tab w:val="right" w:leader="dot" w:pos="8306"/>
        </w:tabs>
      </w:pPr>
      <w:hyperlink w:anchor="_Toc15168" w:history="1">
        <w:r>
          <w:rPr>
            <w:rFonts w:ascii="仿宋" w:eastAsia="仿宋" w:hAnsi="仿宋" w:cs="仿宋" w:hint="eastAsia"/>
            <w:lang w:eastAsia="zh-CN"/>
          </w:rPr>
          <w:t>(二)、社会参与与沟通</w:t>
        </w:r>
        <w:r>
          <w:tab/>
        </w:r>
        <w:r>
          <w:fldChar w:fldCharType="begin"/>
        </w:r>
        <w:r>
          <w:instrText xml:space="preserve"> PAGEREF _Toc15168 \h </w:instrText>
        </w:r>
        <w:r>
          <w:fldChar w:fldCharType="separate"/>
        </w:r>
        <w:r>
          <w:t>39</w:t>
        </w:r>
        <w:r>
          <w:fldChar w:fldCharType="end"/>
        </w:r>
      </w:hyperlink>
    </w:p>
    <w:p>
      <w:pPr>
        <w:pStyle w:val="TOC1"/>
        <w:tabs>
          <w:tab w:val="right" w:leader="dot" w:pos="8306"/>
        </w:tabs>
      </w:pPr>
      <w:hyperlink w:anchor="_Toc24738" w:history="1">
        <w:r>
          <w:rPr>
            <w:rFonts w:ascii="仿宋" w:eastAsia="仿宋" w:hAnsi="仿宋" w:cs="仿宋" w:hint="eastAsia"/>
            <w:lang w:eastAsia="zh-CN"/>
          </w:rPr>
          <w:t>十二、溶液剂项目人力资源管理</w:t>
        </w:r>
        <w:r>
          <w:tab/>
        </w:r>
        <w:r>
          <w:fldChar w:fldCharType="begin"/>
        </w:r>
        <w:r>
          <w:instrText xml:space="preserve"> PAGEREF _Toc24738 \h </w:instrText>
        </w:r>
        <w:r>
          <w:fldChar w:fldCharType="separate"/>
        </w:r>
        <w:r>
          <w:t>39</w:t>
        </w:r>
        <w:r>
          <w:fldChar w:fldCharType="end"/>
        </w:r>
      </w:hyperlink>
    </w:p>
    <w:p>
      <w:pPr>
        <w:pStyle w:val="TOC2"/>
        <w:tabs>
          <w:tab w:val="right" w:leader="dot" w:pos="8306"/>
        </w:tabs>
      </w:pPr>
      <w:hyperlink w:anchor="_Toc2464" w:history="1">
        <w:r>
          <w:rPr>
            <w:rFonts w:ascii="仿宋" w:eastAsia="仿宋" w:hAnsi="仿宋" w:cs="仿宋" w:hint="eastAsia"/>
            <w:lang w:eastAsia="zh-CN"/>
          </w:rPr>
          <w:t>(一)、建立健全的预算管理制度</w:t>
        </w:r>
        <w:r>
          <w:tab/>
        </w:r>
        <w:r>
          <w:fldChar w:fldCharType="begin"/>
        </w:r>
        <w:r>
          <w:instrText xml:space="preserve"> PAGEREF _Toc2464 \h </w:instrText>
        </w:r>
        <w:r>
          <w:fldChar w:fldCharType="separate"/>
        </w:r>
        <w:r>
          <w:t>39</w:t>
        </w:r>
        <w:r>
          <w:fldChar w:fldCharType="end"/>
        </w:r>
      </w:hyperlink>
    </w:p>
    <w:p>
      <w:pPr>
        <w:pStyle w:val="TOC2"/>
        <w:tabs>
          <w:tab w:val="right" w:leader="dot" w:pos="8306"/>
        </w:tabs>
      </w:pPr>
      <w:hyperlink w:anchor="_Toc7916" w:history="1">
        <w:r>
          <w:rPr>
            <w:rFonts w:ascii="仿宋" w:eastAsia="仿宋" w:hAnsi="仿宋" w:cs="仿宋" w:hint="eastAsia"/>
            <w:lang w:eastAsia="zh-CN"/>
          </w:rPr>
          <w:t>(二)、加强资金流动监控</w:t>
        </w:r>
        <w:r>
          <w:tab/>
        </w:r>
        <w:r>
          <w:fldChar w:fldCharType="begin"/>
        </w:r>
        <w:r>
          <w:instrText xml:space="preserve"> PAGEREF _Toc7916 \h </w:instrText>
        </w:r>
        <w:r>
          <w:fldChar w:fldCharType="separate"/>
        </w:r>
        <w:r>
          <w:t>41</w:t>
        </w:r>
        <w:r>
          <w:fldChar w:fldCharType="end"/>
        </w:r>
      </w:hyperlink>
    </w:p>
    <w:p>
      <w:pPr>
        <w:pStyle w:val="TOC2"/>
        <w:tabs>
          <w:tab w:val="right" w:leader="dot" w:pos="8306"/>
        </w:tabs>
      </w:pPr>
      <w:hyperlink w:anchor="_Toc23331" w:history="1">
        <w:r>
          <w:rPr>
            <w:rFonts w:ascii="仿宋" w:eastAsia="仿宋" w:hAnsi="仿宋" w:cs="仿宋" w:hint="eastAsia"/>
            <w:lang w:eastAsia="zh-CN"/>
          </w:rPr>
          <w:t>(三)、制定完善的风险控制机制</w:t>
        </w:r>
        <w:r>
          <w:tab/>
        </w:r>
        <w:r>
          <w:fldChar w:fldCharType="begin"/>
        </w:r>
        <w:r>
          <w:instrText xml:space="preserve"> PAGEREF _Toc23331 \h </w:instrText>
        </w:r>
        <w:r>
          <w:fldChar w:fldCharType="separate"/>
        </w:r>
        <w:r>
          <w:t>42</w:t>
        </w:r>
        <w:r>
          <w:fldChar w:fldCharType="end"/>
        </w:r>
      </w:hyperlink>
    </w:p>
    <w:p>
      <w:pPr>
        <w:pStyle w:val="TOC2"/>
        <w:tabs>
          <w:tab w:val="right" w:leader="dot" w:pos="8306"/>
        </w:tabs>
      </w:pPr>
      <w:hyperlink w:anchor="_Toc27480" w:history="1">
        <w:r>
          <w:rPr>
            <w:rFonts w:ascii="仿宋" w:eastAsia="仿宋" w:hAnsi="仿宋" w:cs="仿宋" w:hint="eastAsia"/>
            <w:lang w:eastAsia="zh-CN"/>
          </w:rPr>
          <w:t>(四)、优化成本管理</w:t>
        </w:r>
        <w:r>
          <w:tab/>
        </w:r>
        <w:r>
          <w:fldChar w:fldCharType="begin"/>
        </w:r>
        <w:r>
          <w:instrText xml:space="preserve"> PAGEREF _Toc27480 \h </w:instrText>
        </w:r>
        <w:r>
          <w:fldChar w:fldCharType="separate"/>
        </w:r>
        <w:r>
          <w:t>43</w:t>
        </w:r>
        <w:r>
          <w:fldChar w:fldCharType="end"/>
        </w:r>
      </w:hyperlink>
    </w:p>
    <w:p>
      <w:pPr>
        <w:pStyle w:val="TOC1"/>
        <w:tabs>
          <w:tab w:val="right" w:leader="dot" w:pos="8306"/>
        </w:tabs>
      </w:pPr>
      <w:hyperlink w:anchor="_Toc156" w:history="1">
        <w:r>
          <w:rPr>
            <w:rFonts w:ascii="仿宋" w:eastAsia="仿宋" w:hAnsi="仿宋" w:cs="仿宋" w:hint="eastAsia"/>
            <w:lang w:eastAsia="zh-CN"/>
          </w:rPr>
          <w:t>十三、质量管理体系</w:t>
        </w:r>
        <w:r>
          <w:tab/>
        </w:r>
        <w:r>
          <w:fldChar w:fldCharType="begin"/>
        </w:r>
        <w:r>
          <w:instrText xml:space="preserve"> PAGEREF _Toc156 \h </w:instrText>
        </w:r>
        <w:r>
          <w:fldChar w:fldCharType="separate"/>
        </w:r>
        <w:r>
          <w:t>45</w:t>
        </w:r>
        <w:r>
          <w:fldChar w:fldCharType="end"/>
        </w:r>
      </w:hyperlink>
    </w:p>
    <w:p>
      <w:pPr>
        <w:pStyle w:val="TOC2"/>
        <w:tabs>
          <w:tab w:val="right" w:leader="dot" w:pos="8306"/>
        </w:tabs>
      </w:pPr>
      <w:hyperlink w:anchor="_Toc29149" w:history="1">
        <w:r>
          <w:rPr>
            <w:rFonts w:ascii="仿宋" w:eastAsia="仿宋" w:hAnsi="仿宋" w:cs="仿宋" w:hint="eastAsia"/>
            <w:lang w:eastAsia="zh-CN"/>
          </w:rPr>
          <w:t>(一)、质量目标与方针</w:t>
        </w:r>
        <w:r>
          <w:tab/>
        </w:r>
        <w:r>
          <w:fldChar w:fldCharType="begin"/>
        </w:r>
        <w:r>
          <w:instrText xml:space="preserve"> PAGEREF _Toc29149 \h </w:instrText>
        </w:r>
        <w:r>
          <w:fldChar w:fldCharType="separate"/>
        </w:r>
        <w:r>
          <w:t>45</w:t>
        </w:r>
        <w:r>
          <w:fldChar w:fldCharType="end"/>
        </w:r>
      </w:hyperlink>
    </w:p>
    <w:p>
      <w:pPr>
        <w:pStyle w:val="TOC2"/>
        <w:tabs>
          <w:tab w:val="right" w:leader="dot" w:pos="8306"/>
        </w:tabs>
      </w:pPr>
      <w:hyperlink w:anchor="_Toc17122" w:history="1">
        <w:r>
          <w:rPr>
            <w:rFonts w:ascii="仿宋" w:eastAsia="仿宋" w:hAnsi="仿宋" w:cs="仿宋" w:hint="eastAsia"/>
            <w:lang w:eastAsia="zh-CN"/>
          </w:rPr>
          <w:t>(二)、质量管理责任</w:t>
        </w:r>
        <w:r>
          <w:tab/>
        </w:r>
        <w:r>
          <w:fldChar w:fldCharType="begin"/>
        </w:r>
        <w:r>
          <w:instrText xml:space="preserve"> PAGEREF _Toc17122 \h </w:instrText>
        </w:r>
        <w:r>
          <w:fldChar w:fldCharType="separate"/>
        </w:r>
        <w:r>
          <w:t>46</w:t>
        </w:r>
        <w:r>
          <w:fldChar w:fldCharType="end"/>
        </w:r>
      </w:hyperlink>
    </w:p>
    <w:p>
      <w:pPr>
        <w:pStyle w:val="TOC2"/>
        <w:tabs>
          <w:tab w:val="right" w:leader="dot" w:pos="8306"/>
        </w:tabs>
      </w:pPr>
      <w:hyperlink w:anchor="_Toc31146" w:history="1">
        <w:r>
          <w:rPr>
            <w:rFonts w:ascii="仿宋" w:eastAsia="仿宋" w:hAnsi="仿宋" w:cs="仿宋" w:hint="eastAsia"/>
            <w:lang w:eastAsia="zh-CN"/>
          </w:rPr>
          <w:t>(三)、质量管理体系文件</w:t>
        </w:r>
        <w:r>
          <w:tab/>
        </w:r>
        <w:r>
          <w:fldChar w:fldCharType="begin"/>
        </w:r>
        <w:r>
          <w:instrText xml:space="preserve"> PAGEREF _Toc31146 \h </w:instrText>
        </w:r>
        <w:r>
          <w:fldChar w:fldCharType="separate"/>
        </w:r>
        <w:r>
          <w:t>47</w:t>
        </w:r>
        <w:r>
          <w:fldChar w:fldCharType="end"/>
        </w:r>
      </w:hyperlink>
    </w:p>
    <w:p>
      <w:pPr>
        <w:pStyle w:val="TOC2"/>
        <w:tabs>
          <w:tab w:val="right" w:leader="dot" w:pos="8306"/>
        </w:tabs>
      </w:pPr>
      <w:hyperlink w:anchor="_Toc20284" w:history="1">
        <w:r>
          <w:rPr>
            <w:rFonts w:ascii="仿宋" w:eastAsia="仿宋" w:hAnsi="仿宋" w:cs="仿宋" w:hint="eastAsia"/>
            <w:lang w:eastAsia="zh-CN"/>
          </w:rPr>
          <w:t>(四)、质量培训与教育</w:t>
        </w:r>
        <w:r>
          <w:tab/>
        </w:r>
        <w:r>
          <w:fldChar w:fldCharType="begin"/>
        </w:r>
        <w:r>
          <w:instrText xml:space="preserve"> PAGEREF _Toc20284 \h </w:instrText>
        </w:r>
        <w:r>
          <w:fldChar w:fldCharType="separate"/>
        </w:r>
        <w:r>
          <w:t>49</w:t>
        </w:r>
        <w:r>
          <w:fldChar w:fldCharType="end"/>
        </w:r>
      </w:hyperlink>
    </w:p>
    <w:p>
      <w:pPr>
        <w:pStyle w:val="TOC2"/>
        <w:tabs>
          <w:tab w:val="right" w:leader="dot" w:pos="8306"/>
        </w:tabs>
      </w:pPr>
      <w:hyperlink w:anchor="_Toc14966" w:history="1">
        <w:r>
          <w:rPr>
            <w:rFonts w:ascii="仿宋" w:eastAsia="仿宋" w:hAnsi="仿宋" w:cs="仿宋" w:hint="eastAsia"/>
            <w:lang w:eastAsia="zh-CN"/>
          </w:rPr>
          <w:t>(五)、质量审核与评价</w:t>
        </w:r>
        <w:r>
          <w:tab/>
        </w:r>
        <w:r>
          <w:fldChar w:fldCharType="begin"/>
        </w:r>
        <w:r>
          <w:instrText xml:space="preserve"> PAGEREF _Toc14966 \h </w:instrText>
        </w:r>
        <w:r>
          <w:fldChar w:fldCharType="separate"/>
        </w:r>
        <w:r>
          <w:t>50</w:t>
        </w:r>
        <w:r>
          <w:fldChar w:fldCharType="end"/>
        </w:r>
      </w:hyperlink>
    </w:p>
    <w:p>
      <w:pPr>
        <w:pStyle w:val="TOC2"/>
        <w:tabs>
          <w:tab w:val="right" w:leader="dot" w:pos="8306"/>
        </w:tabs>
      </w:pPr>
      <w:hyperlink w:anchor="_Toc26599" w:history="1">
        <w:r>
          <w:rPr>
            <w:rFonts w:ascii="仿宋" w:eastAsia="仿宋" w:hAnsi="仿宋" w:cs="仿宋" w:hint="eastAsia"/>
            <w:lang w:eastAsia="zh-CN"/>
          </w:rPr>
          <w:t>(六)、不符合与纠正措施</w:t>
        </w:r>
        <w:r>
          <w:tab/>
        </w:r>
        <w:r>
          <w:fldChar w:fldCharType="begin"/>
        </w:r>
        <w:r>
          <w:instrText xml:space="preserve"> PAGEREF _Toc26599 \h </w:instrText>
        </w:r>
        <w:r>
          <w:fldChar w:fldCharType="separate"/>
        </w:r>
        <w:r>
          <w:t>51</w:t>
        </w:r>
        <w:r>
          <w:fldChar w:fldCharType="end"/>
        </w:r>
      </w:hyperlink>
    </w:p>
    <w:p>
      <w:pPr>
        <w:pStyle w:val="TOC1"/>
        <w:tabs>
          <w:tab w:val="right" w:leader="dot" w:pos="8306"/>
        </w:tabs>
      </w:pPr>
      <w:hyperlink w:anchor="_Toc14692" w:history="1">
        <w:r>
          <w:rPr>
            <w:rFonts w:ascii="仿宋" w:eastAsia="仿宋" w:hAnsi="仿宋" w:cs="仿宋" w:hint="eastAsia"/>
            <w:lang w:eastAsia="zh-CN"/>
          </w:rPr>
          <w:t>十四、溶液剂项目实施时间节点</w:t>
        </w:r>
        <w:r>
          <w:tab/>
        </w:r>
        <w:r>
          <w:fldChar w:fldCharType="begin"/>
        </w:r>
        <w:r>
          <w:instrText xml:space="preserve"> PAGEREF _Toc14692 \h </w:instrText>
        </w:r>
        <w:r>
          <w:fldChar w:fldCharType="separate"/>
        </w:r>
        <w:r>
          <w:t>53</w:t>
        </w:r>
        <w:r>
          <w:fldChar w:fldCharType="end"/>
        </w:r>
      </w:hyperlink>
    </w:p>
    <w:p>
      <w:pPr>
        <w:pStyle w:val="TOC2"/>
        <w:tabs>
          <w:tab w:val="right" w:leader="dot" w:pos="8306"/>
        </w:tabs>
      </w:pPr>
      <w:hyperlink w:anchor="_Toc495" w:history="1">
        <w:r>
          <w:rPr>
            <w:rFonts w:ascii="仿宋" w:eastAsia="仿宋" w:hAnsi="仿宋" w:cs="仿宋" w:hint="eastAsia"/>
            <w:lang w:eastAsia="zh-CN"/>
          </w:rPr>
          <w:t>(一)、溶液剂项目启动阶段时间节点</w:t>
        </w:r>
        <w:r>
          <w:tab/>
        </w:r>
        <w:r>
          <w:fldChar w:fldCharType="begin"/>
        </w:r>
        <w:r>
          <w:instrText xml:space="preserve"> PAGEREF _Toc495 \h </w:instrText>
        </w:r>
        <w:r>
          <w:fldChar w:fldCharType="separate"/>
        </w:r>
        <w:r>
          <w:t>53</w:t>
        </w:r>
        <w:r>
          <w:fldChar w:fldCharType="end"/>
        </w:r>
      </w:hyperlink>
    </w:p>
    <w:p>
      <w:pPr>
        <w:pStyle w:val="TOC2"/>
        <w:tabs>
          <w:tab w:val="right" w:leader="dot" w:pos="8306"/>
        </w:tabs>
      </w:pPr>
      <w:hyperlink w:anchor="_Toc20989" w:history="1">
        <w:r>
          <w:rPr>
            <w:rFonts w:ascii="仿宋" w:eastAsia="仿宋" w:hAnsi="仿宋" w:cs="仿宋" w:hint="eastAsia"/>
            <w:lang w:eastAsia="zh-CN"/>
          </w:rPr>
          <w:t>(二)、溶液剂项目执行阶段时间节点</w:t>
        </w:r>
        <w:r>
          <w:tab/>
        </w:r>
        <w:r>
          <w:fldChar w:fldCharType="begin"/>
        </w:r>
        <w:r>
          <w:instrText xml:space="preserve"> PAGEREF _Toc20989 \h </w:instrText>
        </w:r>
        <w:r>
          <w:fldChar w:fldCharType="separate"/>
        </w:r>
        <w:r>
          <w:t>54</w:t>
        </w:r>
        <w:r>
          <w:fldChar w:fldCharType="end"/>
        </w:r>
      </w:hyperlink>
    </w:p>
    <w:p>
      <w:pPr>
        <w:pStyle w:val="TOC2"/>
        <w:tabs>
          <w:tab w:val="right" w:leader="dot" w:pos="8306"/>
        </w:tabs>
      </w:pPr>
      <w:hyperlink w:anchor="_Toc694" w:history="1">
        <w:r>
          <w:rPr>
            <w:rFonts w:ascii="仿宋" w:eastAsia="仿宋" w:hAnsi="仿宋" w:cs="仿宋" w:hint="eastAsia"/>
            <w:lang w:eastAsia="zh-CN"/>
          </w:rPr>
          <w:t>(三)、溶液剂项目完成阶段时间节点</w:t>
        </w:r>
        <w:r>
          <w:tab/>
        </w:r>
        <w:r>
          <w:fldChar w:fldCharType="begin"/>
        </w:r>
        <w:r>
          <w:instrText xml:space="preserve"> PAGEREF _Toc694 \h </w:instrText>
        </w:r>
        <w:r>
          <w:fldChar w:fldCharType="separate"/>
        </w:r>
        <w:r>
          <w:t>55</w:t>
        </w:r>
        <w:r>
          <w:fldChar w:fldCharType="end"/>
        </w:r>
      </w:hyperlink>
    </w:p>
    <w:p>
      <w:pPr>
        <w:pStyle w:val="TOC1"/>
        <w:tabs>
          <w:tab w:val="right" w:leader="dot" w:pos="8306"/>
        </w:tabs>
      </w:pPr>
      <w:hyperlink w:anchor="_Toc29713" w:history="1">
        <w:r>
          <w:rPr>
            <w:rFonts w:ascii="仿宋" w:eastAsia="仿宋" w:hAnsi="仿宋" w:cs="仿宋" w:hint="eastAsia"/>
            <w:lang w:eastAsia="zh-CN"/>
          </w:rPr>
          <w:t>十五、利益相关者分析与沟通计划</w:t>
        </w:r>
        <w:r>
          <w:tab/>
        </w:r>
        <w:r>
          <w:fldChar w:fldCharType="begin"/>
        </w:r>
        <w:r>
          <w:instrText xml:space="preserve"> PAGEREF _Toc29713 \h </w:instrText>
        </w:r>
        <w:r>
          <w:fldChar w:fldCharType="separate"/>
        </w:r>
        <w:r>
          <w:t>56</w:t>
        </w:r>
        <w:r>
          <w:fldChar w:fldCharType="end"/>
        </w:r>
      </w:hyperlink>
    </w:p>
    <w:p>
      <w:pPr>
        <w:pStyle w:val="TOC2"/>
        <w:tabs>
          <w:tab w:val="right" w:leader="dot" w:pos="8306"/>
        </w:tabs>
      </w:pPr>
      <w:hyperlink w:anchor="_Toc8930" w:history="1">
        <w:r>
          <w:rPr>
            <w:rFonts w:ascii="仿宋" w:eastAsia="仿宋" w:hAnsi="仿宋" w:cs="仿宋" w:hint="eastAsia"/>
            <w:lang w:eastAsia="zh-CN"/>
          </w:rPr>
          <w:t>(一)、利益相关者分析</w:t>
        </w:r>
        <w:r>
          <w:tab/>
        </w:r>
        <w:r>
          <w:fldChar w:fldCharType="begin"/>
        </w:r>
        <w:r>
          <w:instrText xml:space="preserve"> PAGEREF _Toc8930 \h </w:instrText>
        </w:r>
        <w:r>
          <w:fldChar w:fldCharType="separate"/>
        </w:r>
        <w:r>
          <w:t>56</w:t>
        </w:r>
        <w:r>
          <w:fldChar w:fldCharType="end"/>
        </w:r>
      </w:hyperlink>
    </w:p>
    <w:p>
      <w:pPr>
        <w:pStyle w:val="TOC2"/>
        <w:tabs>
          <w:tab w:val="right" w:leader="dot" w:pos="8306"/>
        </w:tabs>
      </w:pPr>
      <w:hyperlink w:anchor="_Toc9592" w:history="1">
        <w:r>
          <w:rPr>
            <w:rFonts w:ascii="仿宋" w:eastAsia="仿宋" w:hAnsi="仿宋" w:cs="仿宋" w:hint="eastAsia"/>
            <w:lang w:eastAsia="zh-CN"/>
          </w:rPr>
          <w:t>(二)、沟通计划</w:t>
        </w:r>
        <w:r>
          <w:tab/>
        </w:r>
        <w:r>
          <w:fldChar w:fldCharType="begin"/>
        </w:r>
        <w:r>
          <w:instrText xml:space="preserve"> PAGEREF _Toc9592 \h </w:instrText>
        </w:r>
        <w:r>
          <w:fldChar w:fldCharType="separate"/>
        </w:r>
        <w:r>
          <w:t>57</w:t>
        </w:r>
        <w:r>
          <w:fldChar w:fldCharType="end"/>
        </w:r>
      </w:hyperlink>
    </w:p>
    <w:p>
      <w:pPr>
        <w:pStyle w:val="TOC1"/>
        <w:tabs>
          <w:tab w:val="right" w:leader="dot" w:pos="8306"/>
        </w:tabs>
      </w:pPr>
      <w:hyperlink w:anchor="_Toc27015" w:history="1">
        <w:r>
          <w:rPr>
            <w:rFonts w:ascii="仿宋" w:eastAsia="仿宋" w:hAnsi="仿宋" w:cs="仿宋" w:hint="eastAsia"/>
            <w:lang w:eastAsia="zh-CN"/>
          </w:rPr>
          <w:t>十六、溶液剂项目变更管理</w:t>
        </w:r>
        <w:r>
          <w:tab/>
        </w:r>
        <w:r>
          <w:fldChar w:fldCharType="begin"/>
        </w:r>
        <w:r>
          <w:instrText xml:space="preserve"> PAGEREF _Toc27015 \h </w:instrText>
        </w:r>
        <w:r>
          <w:fldChar w:fldCharType="separate"/>
        </w:r>
        <w:r>
          <w:t>58</w:t>
        </w:r>
        <w:r>
          <w:fldChar w:fldCharType="end"/>
        </w:r>
      </w:hyperlink>
    </w:p>
    <w:p>
      <w:pPr>
        <w:pStyle w:val="TOC2"/>
        <w:tabs>
          <w:tab w:val="right" w:leader="dot" w:pos="8306"/>
        </w:tabs>
      </w:pPr>
      <w:hyperlink w:anchor="_Toc3856" w:history="1">
        <w:r>
          <w:rPr>
            <w:rFonts w:ascii="仿宋" w:eastAsia="仿宋" w:hAnsi="仿宋" w:cs="仿宋" w:hint="eastAsia"/>
            <w:lang w:eastAsia="zh-CN"/>
          </w:rPr>
          <w:t>(一)、变更申请与评估</w:t>
        </w:r>
        <w:r>
          <w:tab/>
        </w:r>
        <w:r>
          <w:fldChar w:fldCharType="begin"/>
        </w:r>
        <w:r>
          <w:instrText xml:space="preserve"> PAGEREF _Toc3856 \h </w:instrText>
        </w:r>
        <w:r>
          <w:fldChar w:fldCharType="separate"/>
        </w:r>
        <w:r>
          <w:t>58</w:t>
        </w:r>
        <w:r>
          <w:fldChar w:fldCharType="end"/>
        </w:r>
      </w:hyperlink>
    </w:p>
    <w:p>
      <w:pPr>
        <w:pStyle w:val="TOC2"/>
        <w:tabs>
          <w:tab w:val="right" w:leader="dot" w:pos="8306"/>
        </w:tabs>
      </w:pPr>
      <w:hyperlink w:anchor="_Toc2501" w:history="1">
        <w:r>
          <w:rPr>
            <w:rFonts w:ascii="仿宋" w:eastAsia="仿宋" w:hAnsi="仿宋" w:cs="仿宋" w:hint="eastAsia"/>
            <w:lang w:eastAsia="zh-CN"/>
          </w:rPr>
          <w:t>(二)、变更实施与控制</w:t>
        </w:r>
        <w:r>
          <w:tab/>
        </w:r>
        <w:r>
          <w:fldChar w:fldCharType="begin"/>
        </w:r>
        <w:r>
          <w:instrText xml:space="preserve"> PAGEREF _Toc2501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308"/>
      <w:r>
        <w:rPr>
          <w:rFonts w:ascii="仿宋" w:eastAsia="仿宋" w:hAnsi="仿宋" w:cs="仿宋" w:hint="eastAsia"/>
          <w:sz w:val="28"/>
          <w:lang w:eastAsia="zh-CN"/>
        </w:rPr>
        <w:t>一、溶液剂项目可持续发展</w:t>
      </w:r>
      <w:bookmarkEnd w:id="2"/>
    </w:p>
    <w:p>
      <w:pPr>
        <w:pStyle w:val="Heading2"/>
        <w:rPr>
          <w:rFonts w:ascii="仿宋" w:eastAsia="仿宋" w:hAnsi="仿宋" w:cs="仿宋" w:hint="eastAsia"/>
          <w:lang w:eastAsia="zh-CN"/>
        </w:rPr>
      </w:pPr>
      <w:bookmarkStart w:id="3" w:name="_Toc262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溶液剂项目中，溶液剂项目团队着眼于未来，明确了可持续发展的战略方向。制定的具体可持续发展目标包括降低资源使用、采用环保技术、最大化社会效益等。这一步骤不仅有助于溶液剂项目在环保和社会责任方面达到最高标准，也为未来提供了明确的指引，确保溶液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可持续实践的融入溶液剂项目管理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溶液剂项目管理周期。从溶液剂项目规划开始，溶液剂项目团队就考虑了环境和社会的因素。在执行阶段，溶液剂项目团队积极推动绿色技术的应用，优化资源利用。此外，关注员工的社会责任，通过培训和沟通活动提高员工对可持续发展的认知，使他们能够在日常工作中践行可持续实践。这些举措不仅为溶液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718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扎根于溶液剂项目的可持续发展理念，我们深信环保与社会责任是溶液剂项目成功的关键支柱。在溶液剂项目的每一步，我们都致力于通过创新和实践，履行对环境和社会的坚定责任。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溶液剂项目团队通过引入先进的环保技术、建立高效的废物处理系统以及推动能源节约措施，积极履行环保责任。定期的环保监测和评估确保溶液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溶液剂项目不仅致力于自身可持续发展，还注重对社会的回馈。通过支持社区溶液剂项目、参与慈善事业、提供培训机会等方式，溶液剂项目积极履行社会责任。与当地社区建立积极互动，关注员工的工作与生活平衡，以及员工的身心健康，是溶液剂项目在社会责任层面的关键举措。这样的实践不仅增强了溶液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5469"/>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32311"/>
      <w:r>
        <w:rPr>
          <w:rFonts w:ascii="仿宋" w:eastAsia="仿宋" w:hAnsi="仿宋" w:cs="仿宋" w:hint="eastAsia"/>
          <w:lang w:eastAsia="zh-CN"/>
        </w:rPr>
        <w:t>(一)、溶液剂行业分析</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溶液剂行业一直以来都是市场的关注焦点。行业内的发展趋势、竞争态势以及潜在机会都对溶液剂项目的推进产生深远的影响。通过深入研究行业的整体概貌，我们将更好地理解行业的核心特征，为溶液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溶液剂行业，技术一直是推动创新和发展的关键因素。我们将对当前技术趋势进行详尽分析，包括但不限于人工智能、大数据应用、先进制造技术等。这有助于溶液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溶液剂项目成功的基础。我们将对主要竞争对手进行深入研究，包括其市场份额、产品特点、市场定位等。通过全面了解竞争对手的优势和劣势，溶液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9068"/>
      <w:r>
        <w:rPr>
          <w:rFonts w:ascii="仿宋" w:eastAsia="仿宋" w:hAnsi="仿宋" w:cs="仿宋" w:hint="eastAsia"/>
          <w:sz w:val="28"/>
          <w:lang w:eastAsia="zh-CN"/>
        </w:rPr>
        <w:t>(二)、溶液剂市场分析预测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通过对市场规模的深入调研，我们将预测溶液剂市场未来的增长趋势。这包括市场的整体规模、各细分领域的发展趋势等。溶液剂项目可以根据市场的扩张速度和潜在机会，制定更符合市场需求的发展策略。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了解消费者的需求是市场分析的核心。我们将通过调查研究，深入挖掘目标消费者的需求特点、购买习惯以及对产品和服务的期望。这有助于溶液剂项目更好地定位目标市场，提供更符合消费者期待的解决方案。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溶液剂项目实施过程中需要充分考虑的因素。我们将对市场风险进行全面评估，包括但不限于政策法规风险、市场竞争风险、技术变革风险等。通过对潜在风险的深入分析，溶液剂项目可以制定相应的风险缓解策略，降低不确定性对溶液剂项目的影响。</w:t>
      </w:r>
    </w:p>
    <w:p>
      <w:pPr>
        <w:pStyle w:val="Heading1"/>
        <w:ind w:firstLine="560" w:firstLineChars="200"/>
        <w:rPr>
          <w:rFonts w:ascii="仿宋" w:eastAsia="仿宋" w:hAnsi="仿宋" w:cs="仿宋" w:hint="eastAsia"/>
          <w:sz w:val="28"/>
          <w:lang w:eastAsia="zh-CN"/>
        </w:rPr>
      </w:pPr>
      <w:bookmarkStart w:id="8" w:name="_Toc30787"/>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4524"/>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溶液剂项目的主要产品是XXXX，预计年产值为XXX万元。这一产品在市场中占据着重要的地位，其广泛的应用范围使得该溶液剂项目的市场前景非常广阔。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溶液剂项目的xxx产品作为重要的原材料之一，将在多个领域发挥关键作用。其在建筑、交通、能源等方面的广泛应用将为整个产业链提供强大的支持，形成产业协同效应。溶液剂项目的年产值XXX万XXX万XXX万万元不仅反映了其在市场上的巨大潜力，更预示着它对国民经济的积极贡献。这种关联度高、涉及面广的产业关系，使得该溶液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7352"/>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溶液剂项目总征地面积为XXXX平方米，相当于约XX.XX亩，其中净用地面积为XXXX平方米，红线范围内相当于约XX.XX亩。这一用地规模充分考虑了溶液剂项目的建设需求，保障了溶液剂项目在合适的空间内得以充分发展。溶液剂项目规划的总建筑面积为XXXX平方米，其中主体工程建设占XXXX平方米，计容建筑面积达XXXX平方米。预计建筑工程的投资将达到XXXX万元，为溶液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溶液剂项目计划购置的设备共计XXXX台（套），设备购置费用为XXXX万元。这一设备购置计划充分考虑到溶液剂项目的生产需求和技术要求，确保了溶液剂项目在生产运营中具备先进的技术装备和高效的生产能力。设备的合理配置将为溶液剂项目的正常运作和未来的产能提升奠定坚实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溶液剂项目计划总投资为XXXX万元，预计年实现营业收入为XXXX万元。这一产能规模的设定旨在确保溶液剂项目能够在投资与回报之间取得平衡，实现长期可持续的发展。溶液剂项目的总投资充分考虑到各个方面的需求，包括用地建设、设备购置等多个环节，以确保溶液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3118"/>
      <w:r>
        <w:rPr>
          <w:rFonts w:ascii="仿宋" w:eastAsia="仿宋" w:hAnsi="仿宋" w:cs="仿宋" w:hint="eastAsia"/>
          <w:sz w:val="28"/>
          <w:lang w:eastAsia="zh-CN"/>
        </w:rPr>
        <w:t>四、溶液剂项目建设单位说明</w:t>
      </w:r>
      <w:bookmarkEnd w:id="11"/>
    </w:p>
    <w:p>
      <w:pPr>
        <w:pStyle w:val="Heading2"/>
        <w:rPr>
          <w:rFonts w:ascii="仿宋" w:eastAsia="仿宋" w:hAnsi="仿宋" w:cs="仿宋" w:hint="eastAsia"/>
          <w:lang w:eastAsia="zh-CN"/>
        </w:rPr>
      </w:pPr>
      <w:bookmarkStart w:id="12" w:name="_Toc6059"/>
      <w:r>
        <w:rPr>
          <w:rFonts w:ascii="仿宋" w:eastAsia="仿宋" w:hAnsi="仿宋" w:cs="仿宋" w:hint="eastAsia"/>
          <w:lang w:eastAsia="zh-CN"/>
        </w:rPr>
        <w:t>(一)、溶液剂项目承办单位基本情况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7319"/>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溶液剂项目承办单位的XXXX，我们着眼于实现可持续的经济效益。通过技术创新和解决方案的提供，公司预计在溶液剂项目执行期间将获得可观的收入增长。这一收入来源主要包括溶液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同时，我们注重成本控制和效率提升，以确保溶液剂项目的可持续盈利。透过精细的管理和资源优化，公司期望实现溶液剂项目利润最大化。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溶液剂项目实施进行全面的投资评估，包括溶液剂项目启动阶段的资金投入和后续运营成本。通过对溶液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溶液剂项目实施过程中具备足够的资金流动性，公司将进行详尽的现金流分析。这包括资金需求的合理预测、溶液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41"/>
      <w:r>
        <w:rPr>
          <w:rFonts w:ascii="仿宋" w:eastAsia="仿宋" w:hAnsi="仿宋" w:cs="仿宋" w:hint="eastAsia"/>
          <w:sz w:val="28"/>
          <w:lang w:eastAsia="zh-CN"/>
        </w:rPr>
        <w:t>五、溶液剂项目土建工程</w:t>
      </w:r>
      <w:bookmarkEnd w:id="14"/>
    </w:p>
    <w:p>
      <w:pPr>
        <w:pStyle w:val="Heading2"/>
        <w:rPr>
          <w:rFonts w:ascii="仿宋" w:eastAsia="仿宋" w:hAnsi="仿宋" w:cs="仿宋" w:hint="eastAsia"/>
          <w:lang w:eastAsia="zh-CN"/>
        </w:rPr>
      </w:pPr>
      <w:bookmarkStart w:id="15" w:name="_Toc817"/>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在溶液剂项目的建筑工程设计中，我们将秉承一系列重要的设计原则，以确保溶液剂项目建筑在功能、美观、可持续性等方面达到最佳效果。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首要原则是确保建筑的功能性得到最大化的发挥。我们将充分理解溶液剂项目的实际需求，合理布局各个功能区域，保证建筑在满足业务需求的同时，提供高效的工作环境。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在建筑设计中，我们将综合考虑建设和运营成本。通过精细的经济效益分析，确保设计方案在高效利用资源的同时，对溶液剂项目的长期盈利能力有积极的贡献。</w:t>
      </w:r>
    </w:p>
    <w:p>
      <w:pPr>
        <w:pStyle w:val="Heading2"/>
        <w:ind w:firstLine="560" w:firstLineChars="200"/>
        <w:rPr>
          <w:rFonts w:ascii="仿宋" w:eastAsia="仿宋" w:hAnsi="仿宋" w:cs="仿宋" w:hint="eastAsia"/>
          <w:sz w:val="28"/>
          <w:lang w:eastAsia="zh-CN"/>
        </w:rPr>
      </w:pPr>
      <w:bookmarkStart w:id="16" w:name="_Toc8862"/>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溶液剂项目的土建工程设计中，我们将精准设定设计年限，结合溶液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溶液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5181"/>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溶液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溶液剂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溶液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3151"/>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本期工程溶液剂项目预计总建筑面积XXX平方米，其中：计容建筑面积XXX平方米，计划建筑工程投资XX万元，占溶液剂项目总投资的XX%。</w:t>
      </w:r>
    </w:p>
    <w:p>
      <w:pPr>
        <w:pStyle w:val="Heading1"/>
        <w:ind w:firstLine="560" w:firstLineChars="200"/>
        <w:rPr>
          <w:rFonts w:ascii="仿宋" w:eastAsia="仿宋" w:hAnsi="仿宋" w:cs="仿宋" w:hint="eastAsia"/>
          <w:sz w:val="28"/>
          <w:lang w:eastAsia="zh-CN"/>
        </w:rPr>
      </w:pPr>
      <w:bookmarkStart w:id="19" w:name="_Toc3817"/>
      <w:r>
        <w:rPr>
          <w:rFonts w:ascii="仿宋" w:eastAsia="仿宋" w:hAnsi="仿宋" w:cs="仿宋" w:hint="eastAsia"/>
          <w:sz w:val="28"/>
          <w:lang w:eastAsia="zh-CN"/>
        </w:rPr>
        <w:t>六、溶液剂项目选址可行性分析</w:t>
      </w:r>
      <w:bookmarkEnd w:id="19"/>
    </w:p>
    <w:p>
      <w:pPr>
        <w:pStyle w:val="Heading2"/>
        <w:rPr>
          <w:rFonts w:ascii="仿宋" w:eastAsia="仿宋" w:hAnsi="仿宋" w:cs="仿宋" w:hint="eastAsia"/>
          <w:lang w:eastAsia="zh-CN"/>
        </w:rPr>
      </w:pPr>
      <w:bookmarkStart w:id="20" w:name="_Toc21167"/>
      <w:r>
        <w:rPr>
          <w:rFonts w:ascii="仿宋" w:eastAsia="仿宋" w:hAnsi="仿宋" w:cs="仿宋" w:hint="eastAsia"/>
          <w:lang w:eastAsia="zh-CN"/>
        </w:rPr>
        <w:t>(一)、溶液剂项目选址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该溶液剂项目选址位于XX省XX市XX区XXX街道</w:t>
      </w:r>
    </w:p>
    <w:p>
      <w:pPr>
        <w:pStyle w:val="Heading2"/>
        <w:ind w:firstLine="560" w:firstLineChars="200"/>
        <w:rPr>
          <w:rFonts w:ascii="仿宋" w:eastAsia="仿宋" w:hAnsi="仿宋" w:cs="仿宋" w:hint="eastAsia"/>
          <w:sz w:val="28"/>
          <w:lang w:eastAsia="zh-CN"/>
        </w:rPr>
      </w:pPr>
      <w:bookmarkStart w:id="21" w:name="_Toc16544"/>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溶液剂项目的征地面积将根据溶液剂项目的实际规模和需求进行精确规划。具体面积XXX平方米，旨在确保溶液剂项目不仅能够满足当前的发展需求，还能够预留空间以适应未来的扩展。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净用地面积是在征地面积基础上去除不可利用面积后的实际可开发用地。具体面积XXX平方米，考虑到环保、交通、安全等多方面因素，以确保溶液剂项目在整体利用效率上达到最优。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溶液剂项目计划建设的建筑总规模具体面积XXX平方米。这一规模的确定综合考虑了溶液剂项目的性质、规模，以及城市规划的相关要求，确保建筑布局与周边环境协调一致。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绿地率是溶液剂项目用地中被规划为绿地的比例。具体面积XXX平方米，旨在通过合理规划绿地，改善溶液剂项目周边环境，提升居民生活质量，并符合城市整体绿化规划。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容积率是用地上可以建设的建筑总体积与用地面积之比。具体面积XXX，通过合理的容积率规划，确保溶液剂项目建筑规模与周边环境和谐共生。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确保溶液剂项目选址与当地城市规划相一致，具体面积XXX平方米。通过与城市规划部门深入沟通，确保溶液剂项目不仅符合城市的整体发展方向，还能够融入城市的发展布局，为城市的长远发展贡献力量。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充分了解并确保溶液剂项目选址符合当地产业政策，具体面积XXX平方米。这包括溶液剂项目对当地经济的促进作用，以及对相关产业的带动效应，确保溶液剂项目与地方政府的产业政策保持一致，促进共赢合作。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用地总体要求必须符合环保和可持续发展的原则，具体面积XXX平方米。通过采用绿色建筑设计、节能减排等措施，确保溶液剂项目在建设和运营过程中对环境的影响最小化，达到可持续发展的要求。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确保溶液剂项目选址具备必要的公共设施配套，具体面积XXX平方米。这包括交通便利性、教育、医疗等基础设施，以提高居民生活品质，使得溶液剂项目选址更具吸引力。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考虑用地总体要求对当地社会稳定性的影响，具体面积XXX平方米。通过深入了解当地社区反馈，确保溶液剂项目的选址和建设过程对当地社会和谐稳定产生积极作用。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溶液剂项目选址不仅符合法规和规划，还在实际操作中具有可行性。这一全面规划将为溶液剂项目的成功实施提供坚实的基础，确保溶液剂项目选址阶段就能够奠定良好的发展基础。</w:t>
      </w:r>
    </w:p>
    <w:p>
      <w:pPr>
        <w:pStyle w:val="Heading2"/>
        <w:ind w:firstLine="560" w:firstLineChars="200"/>
        <w:rPr>
          <w:rFonts w:ascii="仿宋" w:eastAsia="仿宋" w:hAnsi="仿宋" w:cs="仿宋" w:hint="eastAsia"/>
          <w:sz w:val="28"/>
          <w:lang w:eastAsia="zh-CN"/>
        </w:rPr>
      </w:pPr>
      <w:bookmarkStart w:id="22" w:name="_Toc21938"/>
      <w:r>
        <w:rPr>
          <w:rFonts w:ascii="仿宋" w:eastAsia="仿宋" w:hAnsi="仿宋" w:cs="仿宋" w:hint="eastAsia"/>
          <w:sz w:val="28"/>
          <w:lang w:eastAsia="zh-CN"/>
        </w:rPr>
        <w:t>(三)、节约用地措施</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溶液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溶液剂项目的设备规划和空间设计中，我们将采取灵活设备布局的措施。设备布局将根据实际需求进行灵活设计，避免不必要的浪费。通过合理规划设备摆放位置，我们将提高设备的利用率，减少设备间距，以确保溶液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溶液剂项目内部引入共享设施的概念，例如共享会议室、办公区等。通过这种方式，我们可以减少对资源的重复建设，提高资源共享效率，从而减小溶液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3" w:name="_Toc6582"/>
      <w:r>
        <w:rPr>
          <w:rFonts w:ascii="仿宋" w:eastAsia="仿宋" w:hAnsi="仿宋" w:cs="仿宋" w:hint="eastAsia"/>
          <w:sz w:val="28"/>
          <w:lang w:eastAsia="zh-CN"/>
        </w:rPr>
        <w:t>(四)、总图布置方案</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溶液剂项目的总图布置中，我们将不同功能区域进行明确的规划，以最大程度满足溶液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https://d.book118.com/137056034055006030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682DA5"/>
    <w:rsid w:val="17682D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7056034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2024-01-10T21:55:00Z</dcterms:created>
  <dcterms:modified xsi:type="dcterms:W3CDTF">2024-01-10T21:56:01Z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388A05902CEB42B0B07ADE2A3EC1AA2D_11</vt:lpwstr>
  </property>
  <property fmtid="{D5CDD505-2E9C-101B-9397-08002B2CF9AE}" pid="3" name="KSOProductBuildVer">
    <vt:lpwstr>2052-12.1.0.16120</vt:lpwstr>
  </property>
</Properties>
</file>