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购物中心项目规划设计蓝图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57" w:history="1">
        <w:r>
          <w:rPr>
            <w:rFonts w:ascii="仿宋" w:eastAsia="仿宋" w:hAnsi="仿宋" w:cs="仿宋" w:hint="eastAsia"/>
            <w:lang w:eastAsia="zh-CN"/>
          </w:rPr>
          <w:t>概论</w:t>
        </w:r>
        <w:r>
          <w:tab/>
        </w:r>
        <w:r>
          <w:fldChar w:fldCharType="begin"/>
        </w:r>
        <w:r>
          <w:instrText xml:space="preserve"> PAGEREF _Toc18157 \h </w:instrText>
        </w:r>
        <w:r>
          <w:fldChar w:fldCharType="separate"/>
        </w:r>
        <w:r>
          <w:t>3</w:t>
        </w:r>
        <w:r>
          <w:fldChar w:fldCharType="end"/>
        </w:r>
      </w:hyperlink>
    </w:p>
    <w:p>
      <w:pPr>
        <w:pStyle w:val="TOC1"/>
        <w:tabs>
          <w:tab w:val="right" w:leader="dot" w:pos="8306"/>
        </w:tabs>
      </w:pPr>
      <w:hyperlink w:anchor="_Toc7965" w:history="1">
        <w:r>
          <w:rPr>
            <w:rFonts w:ascii="仿宋" w:eastAsia="仿宋" w:hAnsi="仿宋" w:cs="仿宋" w:hint="eastAsia"/>
            <w:lang w:eastAsia="zh-CN"/>
          </w:rPr>
          <w:t>一、购物中心项目可持续发展</w:t>
        </w:r>
        <w:r>
          <w:tab/>
        </w:r>
        <w:r>
          <w:fldChar w:fldCharType="begin"/>
        </w:r>
        <w:r>
          <w:instrText xml:space="preserve"> PAGEREF _Toc7965 \h </w:instrText>
        </w:r>
        <w:r>
          <w:fldChar w:fldCharType="separate"/>
        </w:r>
        <w:r>
          <w:t>3</w:t>
        </w:r>
        <w:r>
          <w:fldChar w:fldCharType="end"/>
        </w:r>
      </w:hyperlink>
    </w:p>
    <w:p>
      <w:pPr>
        <w:pStyle w:val="TOC2"/>
        <w:tabs>
          <w:tab w:val="right" w:leader="dot" w:pos="8306"/>
        </w:tabs>
      </w:pPr>
      <w:hyperlink w:anchor="_Toc23455" w:history="1">
        <w:r>
          <w:rPr>
            <w:rFonts w:ascii="仿宋" w:eastAsia="仿宋" w:hAnsi="仿宋" w:cs="仿宋" w:hint="eastAsia"/>
            <w:lang w:eastAsia="zh-CN"/>
          </w:rPr>
          <w:t>(一)、可持续战略与实践</w:t>
        </w:r>
        <w:r>
          <w:tab/>
        </w:r>
        <w:r>
          <w:fldChar w:fldCharType="begin"/>
        </w:r>
        <w:r>
          <w:instrText xml:space="preserve"> PAGEREF _Toc23455 \h </w:instrText>
        </w:r>
        <w:r>
          <w:fldChar w:fldCharType="separate"/>
        </w:r>
        <w:r>
          <w:t>3</w:t>
        </w:r>
        <w:r>
          <w:fldChar w:fldCharType="end"/>
        </w:r>
      </w:hyperlink>
    </w:p>
    <w:p>
      <w:pPr>
        <w:pStyle w:val="TOC2"/>
        <w:tabs>
          <w:tab w:val="right" w:leader="dot" w:pos="8306"/>
        </w:tabs>
      </w:pPr>
      <w:hyperlink w:anchor="_Toc27287" w:history="1">
        <w:r>
          <w:rPr>
            <w:rFonts w:ascii="仿宋" w:eastAsia="仿宋" w:hAnsi="仿宋" w:cs="仿宋" w:hint="eastAsia"/>
            <w:lang w:eastAsia="zh-CN"/>
          </w:rPr>
          <w:t>(二)、环保与社会责任</w:t>
        </w:r>
        <w:r>
          <w:tab/>
        </w:r>
        <w:r>
          <w:fldChar w:fldCharType="begin"/>
        </w:r>
        <w:r>
          <w:instrText xml:space="preserve"> PAGEREF _Toc27287 \h </w:instrText>
        </w:r>
        <w:r>
          <w:fldChar w:fldCharType="separate"/>
        </w:r>
        <w:r>
          <w:t>4</w:t>
        </w:r>
        <w:r>
          <w:fldChar w:fldCharType="end"/>
        </w:r>
      </w:hyperlink>
    </w:p>
    <w:p>
      <w:pPr>
        <w:pStyle w:val="TOC1"/>
        <w:tabs>
          <w:tab w:val="right" w:leader="dot" w:pos="8306"/>
        </w:tabs>
      </w:pPr>
      <w:hyperlink w:anchor="_Toc29994" w:history="1">
        <w:r>
          <w:rPr>
            <w:rFonts w:ascii="仿宋" w:eastAsia="仿宋" w:hAnsi="仿宋" w:cs="仿宋" w:hint="eastAsia"/>
            <w:lang w:eastAsia="zh-CN"/>
          </w:rPr>
          <w:t>二、市场分析、调研</w:t>
        </w:r>
        <w:r>
          <w:tab/>
        </w:r>
        <w:r>
          <w:fldChar w:fldCharType="begin"/>
        </w:r>
        <w:r>
          <w:instrText xml:space="preserve"> PAGEREF _Toc29994 \h </w:instrText>
        </w:r>
        <w:r>
          <w:fldChar w:fldCharType="separate"/>
        </w:r>
        <w:r>
          <w:t>5</w:t>
        </w:r>
        <w:r>
          <w:fldChar w:fldCharType="end"/>
        </w:r>
      </w:hyperlink>
    </w:p>
    <w:p>
      <w:pPr>
        <w:pStyle w:val="TOC2"/>
        <w:tabs>
          <w:tab w:val="right" w:leader="dot" w:pos="8306"/>
        </w:tabs>
      </w:pPr>
      <w:hyperlink w:anchor="_Toc24624" w:history="1">
        <w:r>
          <w:rPr>
            <w:rFonts w:ascii="仿宋" w:eastAsia="仿宋" w:hAnsi="仿宋" w:cs="仿宋" w:hint="eastAsia"/>
            <w:lang w:eastAsia="zh-CN"/>
          </w:rPr>
          <w:t>(一)、购物中心行业分析</w:t>
        </w:r>
        <w:r>
          <w:tab/>
        </w:r>
        <w:r>
          <w:fldChar w:fldCharType="begin"/>
        </w:r>
        <w:r>
          <w:instrText xml:space="preserve"> PAGEREF _Toc24624 \h </w:instrText>
        </w:r>
        <w:r>
          <w:fldChar w:fldCharType="separate"/>
        </w:r>
        <w:r>
          <w:t>5</w:t>
        </w:r>
        <w:r>
          <w:fldChar w:fldCharType="end"/>
        </w:r>
      </w:hyperlink>
    </w:p>
    <w:p>
      <w:pPr>
        <w:pStyle w:val="TOC2"/>
        <w:tabs>
          <w:tab w:val="right" w:leader="dot" w:pos="8306"/>
        </w:tabs>
      </w:pPr>
      <w:hyperlink w:anchor="_Toc11086" w:history="1">
        <w:r>
          <w:rPr>
            <w:rFonts w:ascii="仿宋" w:eastAsia="仿宋" w:hAnsi="仿宋" w:cs="仿宋" w:hint="eastAsia"/>
            <w:lang w:eastAsia="zh-CN"/>
          </w:rPr>
          <w:t>(二)、购物中心市场分析预测</w:t>
        </w:r>
        <w:r>
          <w:tab/>
        </w:r>
        <w:r>
          <w:fldChar w:fldCharType="begin"/>
        </w:r>
        <w:r>
          <w:instrText xml:space="preserve"> PAGEREF _Toc11086 \h </w:instrText>
        </w:r>
        <w:r>
          <w:fldChar w:fldCharType="separate"/>
        </w:r>
        <w:r>
          <w:t>5</w:t>
        </w:r>
        <w:r>
          <w:fldChar w:fldCharType="end"/>
        </w:r>
      </w:hyperlink>
    </w:p>
    <w:p>
      <w:pPr>
        <w:pStyle w:val="TOC1"/>
        <w:tabs>
          <w:tab w:val="right" w:leader="dot" w:pos="8306"/>
        </w:tabs>
      </w:pPr>
      <w:hyperlink w:anchor="_Toc24598" w:history="1">
        <w:r>
          <w:rPr>
            <w:rFonts w:ascii="仿宋" w:eastAsia="仿宋" w:hAnsi="仿宋" w:cs="仿宋" w:hint="eastAsia"/>
            <w:lang w:eastAsia="zh-CN"/>
          </w:rPr>
          <w:t>三、购物中心项目绩效评估</w:t>
        </w:r>
        <w:r>
          <w:tab/>
        </w:r>
        <w:r>
          <w:fldChar w:fldCharType="begin"/>
        </w:r>
        <w:r>
          <w:instrText xml:space="preserve"> PAGEREF _Toc24598 \h </w:instrText>
        </w:r>
        <w:r>
          <w:fldChar w:fldCharType="separate"/>
        </w:r>
        <w:r>
          <w:t>6</w:t>
        </w:r>
        <w:r>
          <w:fldChar w:fldCharType="end"/>
        </w:r>
      </w:hyperlink>
    </w:p>
    <w:p>
      <w:pPr>
        <w:pStyle w:val="TOC2"/>
        <w:tabs>
          <w:tab w:val="right" w:leader="dot" w:pos="8306"/>
        </w:tabs>
      </w:pPr>
      <w:hyperlink w:anchor="_Toc3908" w:history="1">
        <w:r>
          <w:rPr>
            <w:rFonts w:ascii="仿宋" w:eastAsia="仿宋" w:hAnsi="仿宋" w:cs="仿宋" w:hint="eastAsia"/>
            <w:lang w:eastAsia="zh-CN"/>
          </w:rPr>
          <w:t>(一)、绩效评估指标</w:t>
        </w:r>
        <w:r>
          <w:tab/>
        </w:r>
        <w:r>
          <w:fldChar w:fldCharType="begin"/>
        </w:r>
        <w:r>
          <w:instrText xml:space="preserve"> PAGEREF _Toc3908 \h </w:instrText>
        </w:r>
        <w:r>
          <w:fldChar w:fldCharType="separate"/>
        </w:r>
        <w:r>
          <w:t>6</w:t>
        </w:r>
        <w:r>
          <w:fldChar w:fldCharType="end"/>
        </w:r>
      </w:hyperlink>
    </w:p>
    <w:p>
      <w:pPr>
        <w:pStyle w:val="TOC2"/>
        <w:tabs>
          <w:tab w:val="right" w:leader="dot" w:pos="8306"/>
        </w:tabs>
      </w:pPr>
      <w:hyperlink w:anchor="_Toc10584" w:history="1">
        <w:r>
          <w:rPr>
            <w:rFonts w:ascii="仿宋" w:eastAsia="仿宋" w:hAnsi="仿宋" w:cs="仿宋" w:hint="eastAsia"/>
            <w:lang w:eastAsia="zh-CN"/>
          </w:rPr>
          <w:t>(二)、绩效评估方法</w:t>
        </w:r>
        <w:r>
          <w:tab/>
        </w:r>
        <w:r>
          <w:fldChar w:fldCharType="begin"/>
        </w:r>
        <w:r>
          <w:instrText xml:space="preserve"> PAGEREF _Toc10584 \h </w:instrText>
        </w:r>
        <w:r>
          <w:fldChar w:fldCharType="separate"/>
        </w:r>
        <w:r>
          <w:t>7</w:t>
        </w:r>
        <w:r>
          <w:fldChar w:fldCharType="end"/>
        </w:r>
      </w:hyperlink>
    </w:p>
    <w:p>
      <w:pPr>
        <w:pStyle w:val="TOC2"/>
        <w:tabs>
          <w:tab w:val="right" w:leader="dot" w:pos="8306"/>
        </w:tabs>
      </w:pPr>
      <w:hyperlink w:anchor="_Toc29620" w:history="1">
        <w:r>
          <w:rPr>
            <w:rFonts w:ascii="仿宋" w:eastAsia="仿宋" w:hAnsi="仿宋" w:cs="仿宋" w:hint="eastAsia"/>
            <w:lang w:eastAsia="zh-CN"/>
          </w:rPr>
          <w:t>(三)、绩效评估周期</w:t>
        </w:r>
        <w:r>
          <w:tab/>
        </w:r>
        <w:r>
          <w:fldChar w:fldCharType="begin"/>
        </w:r>
        <w:r>
          <w:instrText xml:space="preserve"> PAGEREF _Toc29620 \h </w:instrText>
        </w:r>
        <w:r>
          <w:fldChar w:fldCharType="separate"/>
        </w:r>
        <w:r>
          <w:t>8</w:t>
        </w:r>
        <w:r>
          <w:fldChar w:fldCharType="end"/>
        </w:r>
      </w:hyperlink>
    </w:p>
    <w:p>
      <w:pPr>
        <w:pStyle w:val="TOC1"/>
        <w:tabs>
          <w:tab w:val="right" w:leader="dot" w:pos="8306"/>
        </w:tabs>
      </w:pPr>
      <w:hyperlink w:anchor="_Toc23685" w:history="1">
        <w:r>
          <w:rPr>
            <w:rFonts w:ascii="仿宋" w:eastAsia="仿宋" w:hAnsi="仿宋" w:cs="仿宋" w:hint="eastAsia"/>
            <w:lang w:eastAsia="zh-CN"/>
          </w:rPr>
          <w:t>四、购物中心项目概论</w:t>
        </w:r>
        <w:r>
          <w:tab/>
        </w:r>
        <w:r>
          <w:fldChar w:fldCharType="begin"/>
        </w:r>
        <w:r>
          <w:instrText xml:space="preserve"> PAGEREF _Toc23685 \h </w:instrText>
        </w:r>
        <w:r>
          <w:fldChar w:fldCharType="separate"/>
        </w:r>
        <w:r>
          <w:t>9</w:t>
        </w:r>
        <w:r>
          <w:fldChar w:fldCharType="end"/>
        </w:r>
      </w:hyperlink>
    </w:p>
    <w:p>
      <w:pPr>
        <w:pStyle w:val="TOC2"/>
        <w:tabs>
          <w:tab w:val="right" w:leader="dot" w:pos="8306"/>
        </w:tabs>
      </w:pPr>
      <w:hyperlink w:anchor="_Toc21841" w:history="1">
        <w:r>
          <w:rPr>
            <w:rFonts w:ascii="仿宋" w:eastAsia="仿宋" w:hAnsi="仿宋" w:cs="仿宋" w:hint="eastAsia"/>
            <w:lang w:eastAsia="zh-CN"/>
          </w:rPr>
          <w:t>(一)、购物中心项目概况</w:t>
        </w:r>
        <w:r>
          <w:tab/>
        </w:r>
        <w:r>
          <w:fldChar w:fldCharType="begin"/>
        </w:r>
        <w:r>
          <w:instrText xml:space="preserve"> PAGEREF _Toc21841 \h </w:instrText>
        </w:r>
        <w:r>
          <w:fldChar w:fldCharType="separate"/>
        </w:r>
        <w:r>
          <w:t>9</w:t>
        </w:r>
        <w:r>
          <w:fldChar w:fldCharType="end"/>
        </w:r>
      </w:hyperlink>
    </w:p>
    <w:p>
      <w:pPr>
        <w:pStyle w:val="TOC2"/>
        <w:tabs>
          <w:tab w:val="right" w:leader="dot" w:pos="8306"/>
        </w:tabs>
      </w:pPr>
      <w:hyperlink w:anchor="_Toc28771" w:history="1">
        <w:r>
          <w:rPr>
            <w:rFonts w:ascii="仿宋" w:eastAsia="仿宋" w:hAnsi="仿宋" w:cs="仿宋" w:hint="eastAsia"/>
            <w:lang w:eastAsia="zh-CN"/>
          </w:rPr>
          <w:t>(二)、购物中心项目目标</w:t>
        </w:r>
        <w:r>
          <w:tab/>
        </w:r>
        <w:r>
          <w:fldChar w:fldCharType="begin"/>
        </w:r>
        <w:r>
          <w:instrText xml:space="preserve"> PAGEREF _Toc28771 \h </w:instrText>
        </w:r>
        <w:r>
          <w:fldChar w:fldCharType="separate"/>
        </w:r>
        <w:r>
          <w:t>12</w:t>
        </w:r>
        <w:r>
          <w:fldChar w:fldCharType="end"/>
        </w:r>
      </w:hyperlink>
    </w:p>
    <w:p>
      <w:pPr>
        <w:pStyle w:val="TOC2"/>
        <w:tabs>
          <w:tab w:val="right" w:leader="dot" w:pos="8306"/>
        </w:tabs>
      </w:pPr>
      <w:hyperlink w:anchor="_Toc28986" w:history="1">
        <w:r>
          <w:rPr>
            <w:rFonts w:ascii="仿宋" w:eastAsia="仿宋" w:hAnsi="仿宋" w:cs="仿宋" w:hint="eastAsia"/>
            <w:lang w:eastAsia="zh-CN"/>
          </w:rPr>
          <w:t>(三)、购物中心项目提出的理由</w:t>
        </w:r>
        <w:r>
          <w:tab/>
        </w:r>
        <w:r>
          <w:fldChar w:fldCharType="begin"/>
        </w:r>
        <w:r>
          <w:instrText xml:space="preserve"> PAGEREF _Toc28986 \h </w:instrText>
        </w:r>
        <w:r>
          <w:fldChar w:fldCharType="separate"/>
        </w:r>
        <w:r>
          <w:t>12</w:t>
        </w:r>
        <w:r>
          <w:fldChar w:fldCharType="end"/>
        </w:r>
      </w:hyperlink>
    </w:p>
    <w:p>
      <w:pPr>
        <w:pStyle w:val="TOC2"/>
        <w:tabs>
          <w:tab w:val="right" w:leader="dot" w:pos="8306"/>
        </w:tabs>
      </w:pPr>
      <w:hyperlink w:anchor="_Toc4410" w:history="1">
        <w:r>
          <w:rPr>
            <w:rFonts w:ascii="仿宋" w:eastAsia="仿宋" w:hAnsi="仿宋" w:cs="仿宋" w:hint="eastAsia"/>
            <w:lang w:eastAsia="zh-CN"/>
          </w:rPr>
          <w:t>(四)、购物中心项目意义</w:t>
        </w:r>
        <w:r>
          <w:tab/>
        </w:r>
        <w:r>
          <w:fldChar w:fldCharType="begin"/>
        </w:r>
        <w:r>
          <w:instrText xml:space="preserve"> PAGEREF _Toc4410 \h </w:instrText>
        </w:r>
        <w:r>
          <w:fldChar w:fldCharType="separate"/>
        </w:r>
        <w:r>
          <w:t>14</w:t>
        </w:r>
        <w:r>
          <w:fldChar w:fldCharType="end"/>
        </w:r>
      </w:hyperlink>
    </w:p>
    <w:p>
      <w:pPr>
        <w:pStyle w:val="TOC2"/>
        <w:tabs>
          <w:tab w:val="right" w:leader="dot" w:pos="8306"/>
        </w:tabs>
      </w:pPr>
      <w:hyperlink w:anchor="_Toc16285" w:history="1">
        <w:r>
          <w:rPr>
            <w:rFonts w:ascii="仿宋" w:eastAsia="仿宋" w:hAnsi="仿宋" w:cs="仿宋" w:hint="eastAsia"/>
            <w:lang w:eastAsia="zh-CN"/>
          </w:rPr>
          <w:t>(五)、购物中心项目背景</w:t>
        </w:r>
        <w:r>
          <w:tab/>
        </w:r>
        <w:r>
          <w:fldChar w:fldCharType="begin"/>
        </w:r>
        <w:r>
          <w:instrText xml:space="preserve"> PAGEREF _Toc16285 \h </w:instrText>
        </w:r>
        <w:r>
          <w:fldChar w:fldCharType="separate"/>
        </w:r>
        <w:r>
          <w:t>15</w:t>
        </w:r>
        <w:r>
          <w:fldChar w:fldCharType="end"/>
        </w:r>
      </w:hyperlink>
    </w:p>
    <w:p>
      <w:pPr>
        <w:pStyle w:val="TOC1"/>
        <w:tabs>
          <w:tab w:val="right" w:leader="dot" w:pos="8306"/>
        </w:tabs>
      </w:pPr>
      <w:hyperlink w:anchor="_Toc26495" w:history="1">
        <w:r>
          <w:rPr>
            <w:rFonts w:ascii="仿宋" w:eastAsia="仿宋" w:hAnsi="仿宋" w:cs="仿宋" w:hint="eastAsia"/>
            <w:lang w:eastAsia="zh-CN"/>
          </w:rPr>
          <w:t>五、购物中心项目建设单位说明</w:t>
        </w:r>
        <w:r>
          <w:tab/>
        </w:r>
        <w:r>
          <w:fldChar w:fldCharType="begin"/>
        </w:r>
        <w:r>
          <w:instrText xml:space="preserve"> PAGEREF _Toc26495 \h </w:instrText>
        </w:r>
        <w:r>
          <w:fldChar w:fldCharType="separate"/>
        </w:r>
        <w:r>
          <w:t>16</w:t>
        </w:r>
        <w:r>
          <w:fldChar w:fldCharType="end"/>
        </w:r>
      </w:hyperlink>
    </w:p>
    <w:p>
      <w:pPr>
        <w:pStyle w:val="TOC2"/>
        <w:tabs>
          <w:tab w:val="right" w:leader="dot" w:pos="8306"/>
        </w:tabs>
      </w:pPr>
      <w:hyperlink w:anchor="_Toc31784" w:history="1">
        <w:r>
          <w:rPr>
            <w:rFonts w:ascii="仿宋" w:eastAsia="仿宋" w:hAnsi="仿宋" w:cs="仿宋" w:hint="eastAsia"/>
            <w:lang w:eastAsia="zh-CN"/>
          </w:rPr>
          <w:t>(一)、购物中心项目承办单位基本情况</w:t>
        </w:r>
        <w:r>
          <w:tab/>
        </w:r>
        <w:r>
          <w:fldChar w:fldCharType="begin"/>
        </w:r>
        <w:r>
          <w:instrText xml:space="preserve"> PAGEREF _Toc31784 \h </w:instrText>
        </w:r>
        <w:r>
          <w:fldChar w:fldCharType="separate"/>
        </w:r>
        <w:r>
          <w:t>16</w:t>
        </w:r>
        <w:r>
          <w:fldChar w:fldCharType="end"/>
        </w:r>
      </w:hyperlink>
    </w:p>
    <w:p>
      <w:pPr>
        <w:pStyle w:val="TOC2"/>
        <w:tabs>
          <w:tab w:val="right" w:leader="dot" w:pos="8306"/>
        </w:tabs>
      </w:pPr>
      <w:hyperlink w:anchor="_Toc26862" w:history="1">
        <w:r>
          <w:rPr>
            <w:rFonts w:ascii="仿宋" w:eastAsia="仿宋" w:hAnsi="仿宋" w:cs="仿宋" w:hint="eastAsia"/>
            <w:lang w:eastAsia="zh-CN"/>
          </w:rPr>
          <w:t>(二)、公司经济效益分析</w:t>
        </w:r>
        <w:r>
          <w:tab/>
        </w:r>
        <w:r>
          <w:fldChar w:fldCharType="begin"/>
        </w:r>
        <w:r>
          <w:instrText xml:space="preserve"> PAGEREF _Toc26862 \h </w:instrText>
        </w:r>
        <w:r>
          <w:fldChar w:fldCharType="separate"/>
        </w:r>
        <w:r>
          <w:t>16</w:t>
        </w:r>
        <w:r>
          <w:fldChar w:fldCharType="end"/>
        </w:r>
      </w:hyperlink>
    </w:p>
    <w:p>
      <w:pPr>
        <w:pStyle w:val="TOC1"/>
        <w:tabs>
          <w:tab w:val="right" w:leader="dot" w:pos="8306"/>
        </w:tabs>
      </w:pPr>
      <w:hyperlink w:anchor="_Toc29516" w:history="1">
        <w:r>
          <w:rPr>
            <w:rFonts w:ascii="仿宋" w:eastAsia="仿宋" w:hAnsi="仿宋" w:cs="仿宋" w:hint="eastAsia"/>
            <w:lang w:eastAsia="zh-CN"/>
          </w:rPr>
          <w:t>六、购物中心项目建设背景及必要性分析</w:t>
        </w:r>
        <w:r>
          <w:tab/>
        </w:r>
        <w:r>
          <w:fldChar w:fldCharType="begin"/>
        </w:r>
        <w:r>
          <w:instrText xml:space="preserve"> PAGEREF _Toc29516 \h </w:instrText>
        </w:r>
        <w:r>
          <w:fldChar w:fldCharType="separate"/>
        </w:r>
        <w:r>
          <w:t>17</w:t>
        </w:r>
        <w:r>
          <w:fldChar w:fldCharType="end"/>
        </w:r>
      </w:hyperlink>
    </w:p>
    <w:p>
      <w:pPr>
        <w:pStyle w:val="TOC2"/>
        <w:tabs>
          <w:tab w:val="right" w:leader="dot" w:pos="8306"/>
        </w:tabs>
      </w:pPr>
      <w:hyperlink w:anchor="_Toc12110" w:history="1">
        <w:r>
          <w:rPr>
            <w:rFonts w:ascii="仿宋" w:eastAsia="仿宋" w:hAnsi="仿宋" w:cs="仿宋" w:hint="eastAsia"/>
            <w:lang w:eastAsia="zh-CN"/>
          </w:rPr>
          <w:t>(一)、购物中心项目背景分析</w:t>
        </w:r>
        <w:r>
          <w:tab/>
        </w:r>
        <w:r>
          <w:fldChar w:fldCharType="begin"/>
        </w:r>
        <w:r>
          <w:instrText xml:space="preserve"> PAGEREF _Toc12110 \h </w:instrText>
        </w:r>
        <w:r>
          <w:fldChar w:fldCharType="separate"/>
        </w:r>
        <w:r>
          <w:t>17</w:t>
        </w:r>
        <w:r>
          <w:fldChar w:fldCharType="end"/>
        </w:r>
      </w:hyperlink>
    </w:p>
    <w:p>
      <w:pPr>
        <w:pStyle w:val="TOC2"/>
        <w:tabs>
          <w:tab w:val="right" w:leader="dot" w:pos="8306"/>
        </w:tabs>
      </w:pPr>
      <w:hyperlink w:anchor="_Toc16999" w:history="1">
        <w:r>
          <w:rPr>
            <w:rFonts w:ascii="仿宋" w:eastAsia="仿宋" w:hAnsi="仿宋" w:cs="仿宋" w:hint="eastAsia"/>
            <w:lang w:eastAsia="zh-CN"/>
          </w:rPr>
          <w:t>(二)、购物中心项目建设必要性分析</w:t>
        </w:r>
        <w:r>
          <w:tab/>
        </w:r>
        <w:r>
          <w:fldChar w:fldCharType="begin"/>
        </w:r>
        <w:r>
          <w:instrText xml:space="preserve"> PAGEREF _Toc16999 \h </w:instrText>
        </w:r>
        <w:r>
          <w:fldChar w:fldCharType="separate"/>
        </w:r>
        <w:r>
          <w:t>19</w:t>
        </w:r>
        <w:r>
          <w:fldChar w:fldCharType="end"/>
        </w:r>
      </w:hyperlink>
    </w:p>
    <w:p>
      <w:pPr>
        <w:pStyle w:val="TOC1"/>
        <w:tabs>
          <w:tab w:val="right" w:leader="dot" w:pos="8306"/>
        </w:tabs>
      </w:pPr>
      <w:hyperlink w:anchor="_Toc27249" w:history="1">
        <w:r>
          <w:rPr>
            <w:rFonts w:ascii="仿宋" w:eastAsia="仿宋" w:hAnsi="仿宋" w:cs="仿宋" w:hint="eastAsia"/>
            <w:lang w:eastAsia="zh-CN"/>
          </w:rPr>
          <w:t>七、生产安全保护</w:t>
        </w:r>
        <w:r>
          <w:tab/>
        </w:r>
        <w:r>
          <w:fldChar w:fldCharType="begin"/>
        </w:r>
        <w:r>
          <w:instrText xml:space="preserve"> PAGEREF _Toc27249 \h </w:instrText>
        </w:r>
        <w:r>
          <w:fldChar w:fldCharType="separate"/>
        </w:r>
        <w:r>
          <w:t>20</w:t>
        </w:r>
        <w:r>
          <w:fldChar w:fldCharType="end"/>
        </w:r>
      </w:hyperlink>
    </w:p>
    <w:p>
      <w:pPr>
        <w:pStyle w:val="TOC2"/>
        <w:tabs>
          <w:tab w:val="right" w:leader="dot" w:pos="8306"/>
        </w:tabs>
      </w:pPr>
      <w:hyperlink w:anchor="_Toc27201" w:history="1">
        <w:r>
          <w:rPr>
            <w:rFonts w:ascii="仿宋" w:eastAsia="仿宋" w:hAnsi="仿宋" w:cs="仿宋" w:hint="eastAsia"/>
            <w:lang w:eastAsia="zh-CN"/>
          </w:rPr>
          <w:t>(一)、消防安全</w:t>
        </w:r>
        <w:r>
          <w:tab/>
        </w:r>
        <w:r>
          <w:fldChar w:fldCharType="begin"/>
        </w:r>
        <w:r>
          <w:instrText xml:space="preserve"> PAGEREF _Toc27201 \h </w:instrText>
        </w:r>
        <w:r>
          <w:fldChar w:fldCharType="separate"/>
        </w:r>
        <w:r>
          <w:t>20</w:t>
        </w:r>
        <w:r>
          <w:fldChar w:fldCharType="end"/>
        </w:r>
      </w:hyperlink>
    </w:p>
    <w:p>
      <w:pPr>
        <w:pStyle w:val="TOC2"/>
        <w:tabs>
          <w:tab w:val="right" w:leader="dot" w:pos="8306"/>
        </w:tabs>
      </w:pPr>
      <w:hyperlink w:anchor="_Toc28472" w:history="1">
        <w:r>
          <w:rPr>
            <w:rFonts w:ascii="仿宋" w:eastAsia="仿宋" w:hAnsi="仿宋" w:cs="仿宋" w:hint="eastAsia"/>
            <w:lang w:eastAsia="zh-CN"/>
          </w:rPr>
          <w:t>(二)、防火防爆总图布置措施</w:t>
        </w:r>
        <w:r>
          <w:tab/>
        </w:r>
        <w:r>
          <w:fldChar w:fldCharType="begin"/>
        </w:r>
        <w:r>
          <w:instrText xml:space="preserve"> PAGEREF _Toc28472 \h </w:instrText>
        </w:r>
        <w:r>
          <w:fldChar w:fldCharType="separate"/>
        </w:r>
        <w:r>
          <w:t>22</w:t>
        </w:r>
        <w:r>
          <w:fldChar w:fldCharType="end"/>
        </w:r>
      </w:hyperlink>
    </w:p>
    <w:p>
      <w:pPr>
        <w:pStyle w:val="TOC2"/>
        <w:tabs>
          <w:tab w:val="right" w:leader="dot" w:pos="8306"/>
        </w:tabs>
      </w:pPr>
      <w:hyperlink w:anchor="_Toc20107" w:history="1">
        <w:r>
          <w:rPr>
            <w:rFonts w:ascii="仿宋" w:eastAsia="仿宋" w:hAnsi="仿宋" w:cs="仿宋" w:hint="eastAsia"/>
            <w:lang w:eastAsia="zh-CN"/>
          </w:rPr>
          <w:t>(三)、自然灾害防范措施</w:t>
        </w:r>
        <w:r>
          <w:tab/>
        </w:r>
        <w:r>
          <w:fldChar w:fldCharType="begin"/>
        </w:r>
        <w:r>
          <w:instrText xml:space="preserve"> PAGEREF _Toc20107 \h </w:instrText>
        </w:r>
        <w:r>
          <w:fldChar w:fldCharType="separate"/>
        </w:r>
        <w:r>
          <w:t>23</w:t>
        </w:r>
        <w:r>
          <w:fldChar w:fldCharType="end"/>
        </w:r>
      </w:hyperlink>
    </w:p>
    <w:p>
      <w:pPr>
        <w:pStyle w:val="TOC2"/>
        <w:tabs>
          <w:tab w:val="right" w:leader="dot" w:pos="8306"/>
        </w:tabs>
      </w:pPr>
      <w:hyperlink w:anchor="_Toc13211" w:history="1">
        <w:r>
          <w:rPr>
            <w:rFonts w:ascii="仿宋" w:eastAsia="仿宋" w:hAnsi="仿宋" w:cs="仿宋" w:hint="eastAsia"/>
            <w:lang w:eastAsia="zh-CN"/>
          </w:rPr>
          <w:t>(四)、安全色及安全标志使用要求</w:t>
        </w:r>
        <w:r>
          <w:tab/>
        </w:r>
        <w:r>
          <w:fldChar w:fldCharType="begin"/>
        </w:r>
        <w:r>
          <w:instrText xml:space="preserve"> PAGEREF _Toc13211 \h </w:instrText>
        </w:r>
        <w:r>
          <w:fldChar w:fldCharType="separate"/>
        </w:r>
        <w:r>
          <w:t>24</w:t>
        </w:r>
        <w:r>
          <w:fldChar w:fldCharType="end"/>
        </w:r>
      </w:hyperlink>
    </w:p>
    <w:p>
      <w:pPr>
        <w:pStyle w:val="TOC2"/>
        <w:tabs>
          <w:tab w:val="right" w:leader="dot" w:pos="8306"/>
        </w:tabs>
      </w:pPr>
      <w:hyperlink w:anchor="_Toc21055" w:history="1">
        <w:r>
          <w:rPr>
            <w:rFonts w:ascii="仿宋" w:eastAsia="仿宋" w:hAnsi="仿宋" w:cs="仿宋" w:hint="eastAsia"/>
            <w:lang w:eastAsia="zh-CN"/>
          </w:rPr>
          <w:t>(五)、防尘防毒措施</w:t>
        </w:r>
        <w:r>
          <w:tab/>
        </w:r>
        <w:r>
          <w:fldChar w:fldCharType="begin"/>
        </w:r>
        <w:r>
          <w:instrText xml:space="preserve"> PAGEREF _Toc21055 \h </w:instrText>
        </w:r>
        <w:r>
          <w:fldChar w:fldCharType="separate"/>
        </w:r>
        <w:r>
          <w:t>25</w:t>
        </w:r>
        <w:r>
          <w:fldChar w:fldCharType="end"/>
        </w:r>
      </w:hyperlink>
    </w:p>
    <w:p>
      <w:pPr>
        <w:pStyle w:val="TOC2"/>
        <w:tabs>
          <w:tab w:val="right" w:leader="dot" w:pos="8306"/>
        </w:tabs>
      </w:pPr>
      <w:hyperlink w:anchor="_Toc18437" w:history="1">
        <w:r>
          <w:rPr>
            <w:rFonts w:ascii="仿宋" w:eastAsia="仿宋" w:hAnsi="仿宋" w:cs="仿宋" w:hint="eastAsia"/>
            <w:lang w:eastAsia="zh-CN"/>
          </w:rPr>
          <w:t>(六)、防静电、触电防护及防雷措施</w:t>
        </w:r>
        <w:r>
          <w:tab/>
        </w:r>
        <w:r>
          <w:fldChar w:fldCharType="begin"/>
        </w:r>
        <w:r>
          <w:instrText xml:space="preserve"> PAGEREF _Toc18437 \h </w:instrText>
        </w:r>
        <w:r>
          <w:fldChar w:fldCharType="separate"/>
        </w:r>
        <w:r>
          <w:t>25</w:t>
        </w:r>
        <w:r>
          <w:fldChar w:fldCharType="end"/>
        </w:r>
      </w:hyperlink>
    </w:p>
    <w:p>
      <w:pPr>
        <w:pStyle w:val="TOC2"/>
        <w:tabs>
          <w:tab w:val="right" w:leader="dot" w:pos="8306"/>
        </w:tabs>
      </w:pPr>
      <w:hyperlink w:anchor="_Toc17" w:history="1">
        <w:r>
          <w:rPr>
            <w:rFonts w:ascii="仿宋" w:eastAsia="仿宋" w:hAnsi="仿宋" w:cs="仿宋" w:hint="eastAsia"/>
            <w:lang w:eastAsia="zh-CN"/>
          </w:rPr>
          <w:t>(七)、机械设备安全保障措施</w:t>
        </w:r>
        <w:r>
          <w:tab/>
        </w:r>
        <w:r>
          <w:fldChar w:fldCharType="begin"/>
        </w:r>
        <w:r>
          <w:instrText xml:space="preserve"> PAGEREF _Toc17 \h </w:instrText>
        </w:r>
        <w:r>
          <w:fldChar w:fldCharType="separate"/>
        </w:r>
        <w:r>
          <w:t>27</w:t>
        </w:r>
        <w:r>
          <w:fldChar w:fldCharType="end"/>
        </w:r>
      </w:hyperlink>
    </w:p>
    <w:p>
      <w:pPr>
        <w:pStyle w:val="TOC1"/>
        <w:tabs>
          <w:tab w:val="right" w:leader="dot" w:pos="8306"/>
        </w:tabs>
      </w:pPr>
      <w:hyperlink w:anchor="_Toc8326" w:history="1">
        <w:r>
          <w:rPr>
            <w:rFonts w:ascii="仿宋" w:eastAsia="仿宋" w:hAnsi="仿宋" w:cs="仿宋" w:hint="eastAsia"/>
            <w:lang w:eastAsia="zh-CN"/>
          </w:rPr>
          <w:t>八、购物中心项目风险管理</w:t>
        </w:r>
        <w:r>
          <w:tab/>
        </w:r>
        <w:r>
          <w:fldChar w:fldCharType="begin"/>
        </w:r>
        <w:r>
          <w:instrText xml:space="preserve"> PAGEREF _Toc8326 \h </w:instrText>
        </w:r>
        <w:r>
          <w:fldChar w:fldCharType="separate"/>
        </w:r>
        <w:r>
          <w:t>28</w:t>
        </w:r>
        <w:r>
          <w:fldChar w:fldCharType="end"/>
        </w:r>
      </w:hyperlink>
    </w:p>
    <w:p>
      <w:pPr>
        <w:pStyle w:val="TOC2"/>
        <w:tabs>
          <w:tab w:val="right" w:leader="dot" w:pos="8306"/>
        </w:tabs>
      </w:pPr>
      <w:hyperlink w:anchor="_Toc26446" w:history="1">
        <w:r>
          <w:rPr>
            <w:rFonts w:ascii="仿宋" w:eastAsia="仿宋" w:hAnsi="仿宋" w:cs="仿宋" w:hint="eastAsia"/>
            <w:lang w:eastAsia="zh-CN"/>
          </w:rPr>
          <w:t>(一)、风险识别与评估</w:t>
        </w:r>
        <w:r>
          <w:tab/>
        </w:r>
        <w:r>
          <w:fldChar w:fldCharType="begin"/>
        </w:r>
        <w:r>
          <w:instrText xml:space="preserve"> PAGEREF _Toc26446 \h </w:instrText>
        </w:r>
        <w:r>
          <w:fldChar w:fldCharType="separate"/>
        </w:r>
        <w:r>
          <w:t>28</w:t>
        </w:r>
        <w:r>
          <w:fldChar w:fldCharType="end"/>
        </w:r>
      </w:hyperlink>
    </w:p>
    <w:p>
      <w:pPr>
        <w:pStyle w:val="TOC2"/>
        <w:tabs>
          <w:tab w:val="right" w:leader="dot" w:pos="8306"/>
        </w:tabs>
      </w:pPr>
      <w:hyperlink w:anchor="_Toc21675" w:history="1">
        <w:r>
          <w:rPr>
            <w:rFonts w:ascii="仿宋" w:eastAsia="仿宋" w:hAnsi="仿宋" w:cs="仿宋" w:hint="eastAsia"/>
            <w:lang w:eastAsia="zh-CN"/>
          </w:rPr>
          <w:t>(二)、风险应对策略</w:t>
        </w:r>
        <w:r>
          <w:tab/>
        </w:r>
        <w:r>
          <w:fldChar w:fldCharType="begin"/>
        </w:r>
        <w:r>
          <w:instrText xml:space="preserve"> PAGEREF _Toc21675 \h </w:instrText>
        </w:r>
        <w:r>
          <w:fldChar w:fldCharType="separate"/>
        </w:r>
        <w:r>
          <w:t>29</w:t>
        </w:r>
        <w:r>
          <w:fldChar w:fldCharType="end"/>
        </w:r>
      </w:hyperlink>
    </w:p>
    <w:p>
      <w:pPr>
        <w:pStyle w:val="TOC2"/>
        <w:tabs>
          <w:tab w:val="right" w:leader="dot" w:pos="8306"/>
        </w:tabs>
      </w:pPr>
      <w:hyperlink w:anchor="_Toc22756" w:history="1">
        <w:r>
          <w:rPr>
            <w:rFonts w:ascii="仿宋" w:eastAsia="仿宋" w:hAnsi="仿宋" w:cs="仿宋" w:hint="eastAsia"/>
            <w:lang w:eastAsia="zh-CN"/>
          </w:rPr>
          <w:t>(三)、风险监控与控制</w:t>
        </w:r>
        <w:r>
          <w:tab/>
        </w:r>
        <w:r>
          <w:fldChar w:fldCharType="begin"/>
        </w:r>
        <w:r>
          <w:instrText xml:space="preserve"> PAGEREF _Toc22756 \h </w:instrText>
        </w:r>
        <w:r>
          <w:fldChar w:fldCharType="separate"/>
        </w:r>
        <w:r>
          <w:t>31</w:t>
        </w:r>
        <w:r>
          <w:fldChar w:fldCharType="end"/>
        </w:r>
      </w:hyperlink>
    </w:p>
    <w:p>
      <w:pPr>
        <w:pStyle w:val="TOC1"/>
        <w:tabs>
          <w:tab w:val="right" w:leader="dot" w:pos="8306"/>
        </w:tabs>
      </w:pPr>
      <w:hyperlink w:anchor="_Toc29434" w:history="1">
        <w:r>
          <w:rPr>
            <w:rFonts w:ascii="仿宋" w:eastAsia="仿宋" w:hAnsi="仿宋" w:cs="仿宋" w:hint="eastAsia"/>
            <w:lang w:eastAsia="zh-CN"/>
          </w:rPr>
          <w:t>九、购物中心项目社会影响</w:t>
        </w:r>
        <w:r>
          <w:tab/>
        </w:r>
        <w:r>
          <w:fldChar w:fldCharType="begin"/>
        </w:r>
        <w:r>
          <w:instrText xml:space="preserve"> PAGEREF _Toc29434 \h </w:instrText>
        </w:r>
        <w:r>
          <w:fldChar w:fldCharType="separate"/>
        </w:r>
        <w:r>
          <w:t>32</w:t>
        </w:r>
        <w:r>
          <w:fldChar w:fldCharType="end"/>
        </w:r>
      </w:hyperlink>
    </w:p>
    <w:p>
      <w:pPr>
        <w:pStyle w:val="TOC2"/>
        <w:tabs>
          <w:tab w:val="right" w:leader="dot" w:pos="8306"/>
        </w:tabs>
      </w:pPr>
      <w:hyperlink w:anchor="_Toc19809" w:history="1">
        <w:r>
          <w:rPr>
            <w:rFonts w:ascii="仿宋" w:eastAsia="仿宋" w:hAnsi="仿宋" w:cs="仿宋" w:hint="eastAsia"/>
            <w:lang w:eastAsia="zh-CN"/>
          </w:rPr>
          <w:t>(一)、社会责任与义务</w:t>
        </w:r>
        <w:r>
          <w:tab/>
        </w:r>
        <w:r>
          <w:fldChar w:fldCharType="begin"/>
        </w:r>
        <w:r>
          <w:instrText xml:space="preserve"> PAGEREF _Toc19809 \h </w:instrText>
        </w:r>
        <w:r>
          <w:fldChar w:fldCharType="separate"/>
        </w:r>
        <w:r>
          <w:t>32</w:t>
        </w:r>
        <w:r>
          <w:fldChar w:fldCharType="end"/>
        </w:r>
      </w:hyperlink>
    </w:p>
    <w:p>
      <w:pPr>
        <w:pStyle w:val="TOC2"/>
        <w:tabs>
          <w:tab w:val="right" w:leader="dot" w:pos="8306"/>
        </w:tabs>
      </w:pPr>
      <w:hyperlink w:anchor="_Toc11620" w:history="1">
        <w:r>
          <w:rPr>
            <w:rFonts w:ascii="仿宋" w:eastAsia="仿宋" w:hAnsi="仿宋" w:cs="仿宋" w:hint="eastAsia"/>
            <w:lang w:eastAsia="zh-CN"/>
          </w:rPr>
          <w:t>(二)、社会参与与沟通</w:t>
        </w:r>
        <w:r>
          <w:tab/>
        </w:r>
        <w:r>
          <w:fldChar w:fldCharType="begin"/>
        </w:r>
        <w:r>
          <w:instrText xml:space="preserve"> PAGEREF _Toc11620 \h </w:instrText>
        </w:r>
        <w:r>
          <w:fldChar w:fldCharType="separate"/>
        </w:r>
        <w:r>
          <w:t>33</w:t>
        </w:r>
        <w:r>
          <w:fldChar w:fldCharType="end"/>
        </w:r>
      </w:hyperlink>
    </w:p>
    <w:p>
      <w:pPr>
        <w:pStyle w:val="TOC1"/>
        <w:tabs>
          <w:tab w:val="right" w:leader="dot" w:pos="8306"/>
        </w:tabs>
      </w:pPr>
      <w:hyperlink w:anchor="_Toc17446" w:history="1">
        <w:r>
          <w:rPr>
            <w:rFonts w:ascii="仿宋" w:eastAsia="仿宋" w:hAnsi="仿宋" w:cs="仿宋" w:hint="eastAsia"/>
            <w:lang w:eastAsia="zh-CN"/>
          </w:rPr>
          <w:t>十、购物中心项目投资规划</w:t>
        </w:r>
        <w:r>
          <w:tab/>
        </w:r>
        <w:r>
          <w:fldChar w:fldCharType="begin"/>
        </w:r>
        <w:r>
          <w:instrText xml:space="preserve"> PAGEREF _Toc17446 \h </w:instrText>
        </w:r>
        <w:r>
          <w:fldChar w:fldCharType="separate"/>
        </w:r>
        <w:r>
          <w:t>34</w:t>
        </w:r>
        <w:r>
          <w:fldChar w:fldCharType="end"/>
        </w:r>
      </w:hyperlink>
    </w:p>
    <w:p>
      <w:pPr>
        <w:pStyle w:val="TOC2"/>
        <w:tabs>
          <w:tab w:val="right" w:leader="dot" w:pos="8306"/>
        </w:tabs>
      </w:pPr>
      <w:hyperlink w:anchor="_Toc3625" w:history="1">
        <w:r>
          <w:rPr>
            <w:rFonts w:ascii="仿宋" w:eastAsia="仿宋" w:hAnsi="仿宋" w:cs="仿宋" w:hint="eastAsia"/>
            <w:lang w:eastAsia="zh-CN"/>
          </w:rPr>
          <w:t>(一)、购物中心项目总投资估算</w:t>
        </w:r>
        <w:r>
          <w:tab/>
        </w:r>
        <w:r>
          <w:fldChar w:fldCharType="begin"/>
        </w:r>
        <w:r>
          <w:instrText xml:space="preserve"> PAGEREF _Toc3625 \h </w:instrText>
        </w:r>
        <w:r>
          <w:fldChar w:fldCharType="separate"/>
        </w:r>
        <w:r>
          <w:t>34</w:t>
        </w:r>
        <w:r>
          <w:fldChar w:fldCharType="end"/>
        </w:r>
      </w:hyperlink>
    </w:p>
    <w:p>
      <w:pPr>
        <w:pStyle w:val="TOC2"/>
        <w:tabs>
          <w:tab w:val="right" w:leader="dot" w:pos="8306"/>
        </w:tabs>
      </w:pPr>
      <w:hyperlink w:anchor="_Toc11573" w:history="1">
        <w:r>
          <w:rPr>
            <w:rFonts w:ascii="仿宋" w:eastAsia="仿宋" w:hAnsi="仿宋" w:cs="仿宋" w:hint="eastAsia"/>
            <w:lang w:eastAsia="zh-CN"/>
          </w:rPr>
          <w:t>(二)、资金筹措</w:t>
        </w:r>
        <w:r>
          <w:tab/>
        </w:r>
        <w:r>
          <w:fldChar w:fldCharType="begin"/>
        </w:r>
        <w:r>
          <w:instrText xml:space="preserve"> PAGEREF _Toc11573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52" w:history="1">
        <w:r>
          <w:rPr>
            <w:rFonts w:ascii="仿宋" w:eastAsia="仿宋" w:hAnsi="仿宋" w:cs="仿宋" w:hint="eastAsia"/>
            <w:lang w:eastAsia="zh-CN"/>
          </w:rPr>
          <w:t>十一、购物中心项目人力资源管理</w:t>
        </w:r>
        <w:r>
          <w:tab/>
        </w:r>
        <w:r>
          <w:fldChar w:fldCharType="begin"/>
        </w:r>
        <w:r>
          <w:instrText xml:space="preserve"> PAGEREF _Toc8452 \h </w:instrText>
        </w:r>
        <w:r>
          <w:fldChar w:fldCharType="separate"/>
        </w:r>
        <w:r>
          <w:t>36</w:t>
        </w:r>
        <w:r>
          <w:fldChar w:fldCharType="end"/>
        </w:r>
      </w:hyperlink>
    </w:p>
    <w:p>
      <w:pPr>
        <w:pStyle w:val="TOC2"/>
        <w:tabs>
          <w:tab w:val="right" w:leader="dot" w:pos="8306"/>
        </w:tabs>
      </w:pPr>
      <w:hyperlink w:anchor="_Toc14894" w:history="1">
        <w:r>
          <w:rPr>
            <w:rFonts w:ascii="仿宋" w:eastAsia="仿宋" w:hAnsi="仿宋" w:cs="仿宋" w:hint="eastAsia"/>
            <w:lang w:eastAsia="zh-CN"/>
          </w:rPr>
          <w:t>(一)、建立健全的预算管理制度</w:t>
        </w:r>
        <w:r>
          <w:tab/>
        </w:r>
        <w:r>
          <w:fldChar w:fldCharType="begin"/>
        </w:r>
        <w:r>
          <w:instrText xml:space="preserve"> PAGEREF _Toc14894 \h </w:instrText>
        </w:r>
        <w:r>
          <w:fldChar w:fldCharType="separate"/>
        </w:r>
        <w:r>
          <w:t>36</w:t>
        </w:r>
        <w:r>
          <w:fldChar w:fldCharType="end"/>
        </w:r>
      </w:hyperlink>
    </w:p>
    <w:p>
      <w:pPr>
        <w:pStyle w:val="TOC2"/>
        <w:tabs>
          <w:tab w:val="right" w:leader="dot" w:pos="8306"/>
        </w:tabs>
      </w:pPr>
      <w:hyperlink w:anchor="_Toc6813" w:history="1">
        <w:r>
          <w:rPr>
            <w:rFonts w:ascii="仿宋" w:eastAsia="仿宋" w:hAnsi="仿宋" w:cs="仿宋" w:hint="eastAsia"/>
            <w:lang w:eastAsia="zh-CN"/>
          </w:rPr>
          <w:t>(二)、加强资金流动监控</w:t>
        </w:r>
        <w:r>
          <w:tab/>
        </w:r>
        <w:r>
          <w:fldChar w:fldCharType="begin"/>
        </w:r>
        <w:r>
          <w:instrText xml:space="preserve"> PAGEREF _Toc6813 \h </w:instrText>
        </w:r>
        <w:r>
          <w:fldChar w:fldCharType="separate"/>
        </w:r>
        <w:r>
          <w:t>37</w:t>
        </w:r>
        <w:r>
          <w:fldChar w:fldCharType="end"/>
        </w:r>
      </w:hyperlink>
    </w:p>
    <w:p>
      <w:pPr>
        <w:pStyle w:val="TOC2"/>
        <w:tabs>
          <w:tab w:val="right" w:leader="dot" w:pos="8306"/>
        </w:tabs>
      </w:pPr>
      <w:hyperlink w:anchor="_Toc6268" w:history="1">
        <w:r>
          <w:rPr>
            <w:rFonts w:ascii="仿宋" w:eastAsia="仿宋" w:hAnsi="仿宋" w:cs="仿宋" w:hint="eastAsia"/>
            <w:lang w:eastAsia="zh-CN"/>
          </w:rPr>
          <w:t>(三)、制定完善的风险控制机制</w:t>
        </w:r>
        <w:r>
          <w:tab/>
        </w:r>
        <w:r>
          <w:fldChar w:fldCharType="begin"/>
        </w:r>
        <w:r>
          <w:instrText xml:space="preserve"> PAGEREF _Toc6268 \h </w:instrText>
        </w:r>
        <w:r>
          <w:fldChar w:fldCharType="separate"/>
        </w:r>
        <w:r>
          <w:t>38</w:t>
        </w:r>
        <w:r>
          <w:fldChar w:fldCharType="end"/>
        </w:r>
      </w:hyperlink>
    </w:p>
    <w:p>
      <w:pPr>
        <w:pStyle w:val="TOC2"/>
        <w:tabs>
          <w:tab w:val="right" w:leader="dot" w:pos="8306"/>
        </w:tabs>
      </w:pPr>
      <w:hyperlink w:anchor="_Toc6282" w:history="1">
        <w:r>
          <w:rPr>
            <w:rFonts w:ascii="仿宋" w:eastAsia="仿宋" w:hAnsi="仿宋" w:cs="仿宋" w:hint="eastAsia"/>
            <w:lang w:eastAsia="zh-CN"/>
          </w:rPr>
          <w:t>(四)、优化成本管理</w:t>
        </w:r>
        <w:r>
          <w:tab/>
        </w:r>
        <w:r>
          <w:fldChar w:fldCharType="begin"/>
        </w:r>
        <w:r>
          <w:instrText xml:space="preserve"> PAGEREF _Toc6282 \h </w:instrText>
        </w:r>
        <w:r>
          <w:fldChar w:fldCharType="separate"/>
        </w:r>
        <w:r>
          <w:t>40</w:t>
        </w:r>
        <w:r>
          <w:fldChar w:fldCharType="end"/>
        </w:r>
      </w:hyperlink>
    </w:p>
    <w:p>
      <w:pPr>
        <w:pStyle w:val="TOC1"/>
        <w:tabs>
          <w:tab w:val="right" w:leader="dot" w:pos="8306"/>
        </w:tabs>
      </w:pPr>
      <w:hyperlink w:anchor="_Toc26061" w:history="1">
        <w:r>
          <w:rPr>
            <w:rFonts w:ascii="仿宋" w:eastAsia="仿宋" w:hAnsi="仿宋" w:cs="仿宋" w:hint="eastAsia"/>
            <w:lang w:eastAsia="zh-CN"/>
          </w:rPr>
          <w:t>十二、购物中心项目技术管理</w:t>
        </w:r>
        <w:r>
          <w:tab/>
        </w:r>
        <w:r>
          <w:fldChar w:fldCharType="begin"/>
        </w:r>
        <w:r>
          <w:instrText xml:space="preserve"> PAGEREF _Toc26061 \h </w:instrText>
        </w:r>
        <w:r>
          <w:fldChar w:fldCharType="separate"/>
        </w:r>
        <w:r>
          <w:t>41</w:t>
        </w:r>
        <w:r>
          <w:fldChar w:fldCharType="end"/>
        </w:r>
      </w:hyperlink>
    </w:p>
    <w:p>
      <w:pPr>
        <w:pStyle w:val="TOC2"/>
        <w:tabs>
          <w:tab w:val="right" w:leader="dot" w:pos="8306"/>
        </w:tabs>
      </w:pPr>
      <w:hyperlink w:anchor="_Toc9838" w:history="1">
        <w:r>
          <w:rPr>
            <w:rFonts w:ascii="仿宋" w:eastAsia="仿宋" w:hAnsi="仿宋" w:cs="仿宋" w:hint="eastAsia"/>
            <w:lang w:eastAsia="zh-CN"/>
          </w:rPr>
          <w:t>(一)、技术方案选用方向</w:t>
        </w:r>
        <w:r>
          <w:tab/>
        </w:r>
        <w:r>
          <w:fldChar w:fldCharType="begin"/>
        </w:r>
        <w:r>
          <w:instrText xml:space="preserve"> PAGEREF _Toc9838 \h </w:instrText>
        </w:r>
        <w:r>
          <w:fldChar w:fldCharType="separate"/>
        </w:r>
        <w:r>
          <w:t>41</w:t>
        </w:r>
        <w:r>
          <w:fldChar w:fldCharType="end"/>
        </w:r>
      </w:hyperlink>
    </w:p>
    <w:p>
      <w:pPr>
        <w:pStyle w:val="TOC2"/>
        <w:tabs>
          <w:tab w:val="right" w:leader="dot" w:pos="8306"/>
        </w:tabs>
      </w:pPr>
      <w:hyperlink w:anchor="_Toc31035" w:history="1">
        <w:r>
          <w:rPr>
            <w:rFonts w:ascii="仿宋" w:eastAsia="仿宋" w:hAnsi="仿宋" w:cs="仿宋" w:hint="eastAsia"/>
            <w:lang w:eastAsia="zh-CN"/>
          </w:rPr>
          <w:t>(二)、工艺技术方案选用原则</w:t>
        </w:r>
        <w:r>
          <w:tab/>
        </w:r>
        <w:r>
          <w:fldChar w:fldCharType="begin"/>
        </w:r>
        <w:r>
          <w:instrText xml:space="preserve"> PAGEREF _Toc31035 \h </w:instrText>
        </w:r>
        <w:r>
          <w:fldChar w:fldCharType="separate"/>
        </w:r>
        <w:r>
          <w:t>43</w:t>
        </w:r>
        <w:r>
          <w:fldChar w:fldCharType="end"/>
        </w:r>
      </w:hyperlink>
    </w:p>
    <w:p>
      <w:pPr>
        <w:pStyle w:val="TOC2"/>
        <w:tabs>
          <w:tab w:val="right" w:leader="dot" w:pos="8306"/>
        </w:tabs>
      </w:pPr>
      <w:hyperlink w:anchor="_Toc22773" w:history="1">
        <w:r>
          <w:rPr>
            <w:rFonts w:ascii="仿宋" w:eastAsia="仿宋" w:hAnsi="仿宋" w:cs="仿宋" w:hint="eastAsia"/>
            <w:lang w:eastAsia="zh-CN"/>
          </w:rPr>
          <w:t>(三)、工艺技术方案要求</w:t>
        </w:r>
        <w:r>
          <w:tab/>
        </w:r>
        <w:r>
          <w:fldChar w:fldCharType="begin"/>
        </w:r>
        <w:r>
          <w:instrText xml:space="preserve"> PAGEREF _Toc22773 \h </w:instrText>
        </w:r>
        <w:r>
          <w:fldChar w:fldCharType="separate"/>
        </w:r>
        <w:r>
          <w:t>45</w:t>
        </w:r>
        <w:r>
          <w:fldChar w:fldCharType="end"/>
        </w:r>
      </w:hyperlink>
    </w:p>
    <w:p>
      <w:pPr>
        <w:pStyle w:val="TOC1"/>
        <w:tabs>
          <w:tab w:val="right" w:leader="dot" w:pos="8306"/>
        </w:tabs>
      </w:pPr>
      <w:hyperlink w:anchor="_Toc11990" w:history="1">
        <w:r>
          <w:rPr>
            <w:rFonts w:ascii="仿宋" w:eastAsia="仿宋" w:hAnsi="仿宋" w:cs="仿宋" w:hint="eastAsia"/>
            <w:lang w:eastAsia="zh-CN"/>
          </w:rPr>
          <w:t>十三、购物中心项目实施保障措施</w:t>
        </w:r>
        <w:r>
          <w:tab/>
        </w:r>
        <w:r>
          <w:fldChar w:fldCharType="begin"/>
        </w:r>
        <w:r>
          <w:instrText xml:space="preserve"> PAGEREF _Toc11990 \h </w:instrText>
        </w:r>
        <w:r>
          <w:fldChar w:fldCharType="separate"/>
        </w:r>
        <w:r>
          <w:t>47</w:t>
        </w:r>
        <w:r>
          <w:fldChar w:fldCharType="end"/>
        </w:r>
      </w:hyperlink>
    </w:p>
    <w:p>
      <w:pPr>
        <w:pStyle w:val="TOC2"/>
        <w:tabs>
          <w:tab w:val="right" w:leader="dot" w:pos="8306"/>
        </w:tabs>
      </w:pPr>
      <w:hyperlink w:anchor="_Toc5560" w:history="1">
        <w:r>
          <w:rPr>
            <w:rFonts w:ascii="仿宋" w:eastAsia="仿宋" w:hAnsi="仿宋" w:cs="仿宋" w:hint="eastAsia"/>
            <w:lang w:eastAsia="zh-CN"/>
          </w:rPr>
          <w:t>(一)、购物中心项目实施保障机制</w:t>
        </w:r>
        <w:r>
          <w:tab/>
        </w:r>
        <w:r>
          <w:fldChar w:fldCharType="begin"/>
        </w:r>
        <w:r>
          <w:instrText xml:space="preserve"> PAGEREF _Toc5560 \h </w:instrText>
        </w:r>
        <w:r>
          <w:fldChar w:fldCharType="separate"/>
        </w:r>
        <w:r>
          <w:t>47</w:t>
        </w:r>
        <w:r>
          <w:fldChar w:fldCharType="end"/>
        </w:r>
      </w:hyperlink>
    </w:p>
    <w:p>
      <w:pPr>
        <w:pStyle w:val="TOC2"/>
        <w:tabs>
          <w:tab w:val="right" w:leader="dot" w:pos="8306"/>
        </w:tabs>
      </w:pPr>
      <w:hyperlink w:anchor="_Toc4209" w:history="1">
        <w:r>
          <w:rPr>
            <w:rFonts w:ascii="仿宋" w:eastAsia="仿宋" w:hAnsi="仿宋" w:cs="仿宋" w:hint="eastAsia"/>
            <w:lang w:eastAsia="zh-CN"/>
          </w:rPr>
          <w:t>(二)、购物中心项目法律合规要求</w:t>
        </w:r>
        <w:r>
          <w:tab/>
        </w:r>
        <w:r>
          <w:fldChar w:fldCharType="begin"/>
        </w:r>
        <w:r>
          <w:instrText xml:space="preserve"> PAGEREF _Toc4209 \h </w:instrText>
        </w:r>
        <w:r>
          <w:fldChar w:fldCharType="separate"/>
        </w:r>
        <w:r>
          <w:t>51</w:t>
        </w:r>
        <w:r>
          <w:fldChar w:fldCharType="end"/>
        </w:r>
      </w:hyperlink>
    </w:p>
    <w:p>
      <w:pPr>
        <w:pStyle w:val="TOC2"/>
        <w:tabs>
          <w:tab w:val="right" w:leader="dot" w:pos="8306"/>
        </w:tabs>
      </w:pPr>
      <w:hyperlink w:anchor="_Toc5977" w:history="1">
        <w:r>
          <w:rPr>
            <w:rFonts w:ascii="仿宋" w:eastAsia="仿宋" w:hAnsi="仿宋" w:cs="仿宋" w:hint="eastAsia"/>
            <w:lang w:eastAsia="zh-CN"/>
          </w:rPr>
          <w:t>(三)、购物中心项目合同管理与法律事务</w:t>
        </w:r>
        <w:r>
          <w:tab/>
        </w:r>
        <w:r>
          <w:fldChar w:fldCharType="begin"/>
        </w:r>
        <w:r>
          <w:instrText xml:space="preserve"> PAGEREF _Toc5977 \h </w:instrText>
        </w:r>
        <w:r>
          <w:fldChar w:fldCharType="separate"/>
        </w:r>
        <w:r>
          <w:t>55</w:t>
        </w:r>
        <w:r>
          <w:fldChar w:fldCharType="end"/>
        </w:r>
      </w:hyperlink>
    </w:p>
    <w:p>
      <w:pPr>
        <w:pStyle w:val="TOC2"/>
        <w:tabs>
          <w:tab w:val="right" w:leader="dot" w:pos="8306"/>
        </w:tabs>
      </w:pPr>
      <w:hyperlink w:anchor="_Toc19933" w:history="1">
        <w:r>
          <w:rPr>
            <w:rFonts w:ascii="仿宋" w:eastAsia="仿宋" w:hAnsi="仿宋" w:cs="仿宋" w:hint="eastAsia"/>
            <w:lang w:eastAsia="zh-CN"/>
          </w:rPr>
          <w:t>(四)、购物中心项目知识产权保护策略</w:t>
        </w:r>
        <w:r>
          <w:tab/>
        </w:r>
        <w:r>
          <w:fldChar w:fldCharType="begin"/>
        </w:r>
        <w:r>
          <w:instrText xml:space="preserve"> PAGEREF _Toc19933 \h </w:instrText>
        </w:r>
        <w:r>
          <w:fldChar w:fldCharType="separate"/>
        </w:r>
        <w:r>
          <w:t>61</w:t>
        </w:r>
        <w:r>
          <w:fldChar w:fldCharType="end"/>
        </w:r>
      </w:hyperlink>
    </w:p>
    <w:p>
      <w:pPr>
        <w:pStyle w:val="TOC1"/>
        <w:tabs>
          <w:tab w:val="right" w:leader="dot" w:pos="8306"/>
        </w:tabs>
      </w:pPr>
      <w:hyperlink w:anchor="_Toc30540" w:history="1">
        <w:r>
          <w:rPr>
            <w:rFonts w:ascii="仿宋" w:eastAsia="仿宋" w:hAnsi="仿宋" w:cs="仿宋" w:hint="eastAsia"/>
            <w:lang w:eastAsia="zh-CN"/>
          </w:rPr>
          <w:t>十四、供应链管理</w:t>
        </w:r>
        <w:r>
          <w:tab/>
        </w:r>
        <w:r>
          <w:fldChar w:fldCharType="begin"/>
        </w:r>
        <w:r>
          <w:instrText xml:space="preserve"> PAGEREF _Toc30540 \h </w:instrText>
        </w:r>
        <w:r>
          <w:fldChar w:fldCharType="separate"/>
        </w:r>
        <w:r>
          <w:t>64</w:t>
        </w:r>
        <w:r>
          <w:fldChar w:fldCharType="end"/>
        </w:r>
      </w:hyperlink>
    </w:p>
    <w:p>
      <w:pPr>
        <w:pStyle w:val="TOC2"/>
        <w:tabs>
          <w:tab w:val="right" w:leader="dot" w:pos="8306"/>
        </w:tabs>
      </w:pPr>
      <w:hyperlink w:anchor="_Toc18425" w:history="1">
        <w:r>
          <w:rPr>
            <w:rFonts w:ascii="仿宋" w:eastAsia="仿宋" w:hAnsi="仿宋" w:cs="仿宋" w:hint="eastAsia"/>
            <w:lang w:eastAsia="zh-CN"/>
          </w:rPr>
          <w:t>(一)、供应链战略规划</w:t>
        </w:r>
        <w:r>
          <w:tab/>
        </w:r>
        <w:r>
          <w:fldChar w:fldCharType="begin"/>
        </w:r>
        <w:r>
          <w:instrText xml:space="preserve"> PAGEREF _Toc18425 \h </w:instrText>
        </w:r>
        <w:r>
          <w:fldChar w:fldCharType="separate"/>
        </w:r>
        <w:r>
          <w:t>64</w:t>
        </w:r>
        <w:r>
          <w:fldChar w:fldCharType="end"/>
        </w:r>
      </w:hyperlink>
    </w:p>
    <w:p>
      <w:pPr>
        <w:pStyle w:val="TOC2"/>
        <w:tabs>
          <w:tab w:val="right" w:leader="dot" w:pos="8306"/>
        </w:tabs>
      </w:pPr>
      <w:hyperlink w:anchor="_Toc4913" w:history="1">
        <w:r>
          <w:rPr>
            <w:rFonts w:ascii="仿宋" w:eastAsia="仿宋" w:hAnsi="仿宋" w:cs="仿宋" w:hint="eastAsia"/>
            <w:lang w:eastAsia="zh-CN"/>
          </w:rPr>
          <w:t>(二)、供应商选择与合作</w:t>
        </w:r>
        <w:r>
          <w:tab/>
        </w:r>
        <w:r>
          <w:fldChar w:fldCharType="begin"/>
        </w:r>
        <w:r>
          <w:instrText xml:space="preserve"> PAGEREF _Toc4913 \h </w:instrText>
        </w:r>
        <w:r>
          <w:fldChar w:fldCharType="separate"/>
        </w:r>
        <w:r>
          <w:t>65</w:t>
        </w:r>
        <w:r>
          <w:fldChar w:fldCharType="end"/>
        </w:r>
      </w:hyperlink>
    </w:p>
    <w:p>
      <w:pPr>
        <w:pStyle w:val="TOC2"/>
        <w:tabs>
          <w:tab w:val="right" w:leader="dot" w:pos="8306"/>
        </w:tabs>
      </w:pPr>
      <w:hyperlink w:anchor="_Toc19774" w:history="1">
        <w:r>
          <w:rPr>
            <w:rFonts w:ascii="仿宋" w:eastAsia="仿宋" w:hAnsi="仿宋" w:cs="仿宋" w:hint="eastAsia"/>
            <w:lang w:eastAsia="zh-CN"/>
          </w:rPr>
          <w:t>(三)、物流与库存管理</w:t>
        </w:r>
        <w:r>
          <w:tab/>
        </w:r>
        <w:r>
          <w:fldChar w:fldCharType="begin"/>
        </w:r>
        <w:r>
          <w:instrText xml:space="preserve"> PAGEREF _Toc19774 \h </w:instrText>
        </w:r>
        <w:r>
          <w:fldChar w:fldCharType="separate"/>
        </w:r>
        <w:r>
          <w:t>66</w:t>
        </w:r>
        <w:r>
          <w:fldChar w:fldCharType="end"/>
        </w:r>
      </w:hyperlink>
    </w:p>
    <w:p>
      <w:pPr>
        <w:pStyle w:val="TOC1"/>
        <w:tabs>
          <w:tab w:val="right" w:leader="dot" w:pos="8306"/>
        </w:tabs>
      </w:pPr>
      <w:hyperlink w:anchor="_Toc4518" w:history="1">
        <w:r>
          <w:rPr>
            <w:rFonts w:ascii="仿宋" w:eastAsia="仿宋" w:hAnsi="仿宋" w:cs="仿宋" w:hint="eastAsia"/>
            <w:lang w:eastAsia="zh-CN"/>
          </w:rPr>
          <w:t>十五、购物中心项目变更管理</w:t>
        </w:r>
        <w:r>
          <w:tab/>
        </w:r>
        <w:r>
          <w:fldChar w:fldCharType="begin"/>
        </w:r>
        <w:r>
          <w:instrText xml:space="preserve"> PAGEREF _Toc4518 \h </w:instrText>
        </w:r>
        <w:r>
          <w:fldChar w:fldCharType="separate"/>
        </w:r>
        <w:r>
          <w:t>68</w:t>
        </w:r>
        <w:r>
          <w:fldChar w:fldCharType="end"/>
        </w:r>
      </w:hyperlink>
    </w:p>
    <w:p>
      <w:pPr>
        <w:pStyle w:val="TOC2"/>
        <w:tabs>
          <w:tab w:val="right" w:leader="dot" w:pos="8306"/>
        </w:tabs>
      </w:pPr>
      <w:hyperlink w:anchor="_Toc23473" w:history="1">
        <w:r>
          <w:rPr>
            <w:rFonts w:ascii="仿宋" w:eastAsia="仿宋" w:hAnsi="仿宋" w:cs="仿宋" w:hint="eastAsia"/>
            <w:lang w:eastAsia="zh-CN"/>
          </w:rPr>
          <w:t>(一)、变更申请与评估</w:t>
        </w:r>
        <w:r>
          <w:tab/>
        </w:r>
        <w:r>
          <w:fldChar w:fldCharType="begin"/>
        </w:r>
        <w:r>
          <w:instrText xml:space="preserve"> PAGEREF _Toc23473 \h </w:instrText>
        </w:r>
        <w:r>
          <w:fldChar w:fldCharType="separate"/>
        </w:r>
        <w:r>
          <w:t>68</w:t>
        </w:r>
        <w:r>
          <w:fldChar w:fldCharType="end"/>
        </w:r>
      </w:hyperlink>
    </w:p>
    <w:p>
      <w:pPr>
        <w:pStyle w:val="TOC2"/>
        <w:tabs>
          <w:tab w:val="right" w:leader="dot" w:pos="8306"/>
        </w:tabs>
      </w:pPr>
      <w:hyperlink w:anchor="_Toc10999" w:history="1">
        <w:r>
          <w:rPr>
            <w:rFonts w:ascii="仿宋" w:eastAsia="仿宋" w:hAnsi="仿宋" w:cs="仿宋" w:hint="eastAsia"/>
            <w:lang w:eastAsia="zh-CN"/>
          </w:rPr>
          <w:t>(二)、变更实施与控制</w:t>
        </w:r>
        <w:r>
          <w:tab/>
        </w:r>
        <w:r>
          <w:fldChar w:fldCharType="begin"/>
        </w:r>
        <w:r>
          <w:instrText xml:space="preserve"> PAGEREF _Toc10999 \h </w:instrText>
        </w:r>
        <w:r>
          <w:fldChar w:fldCharType="separate"/>
        </w:r>
        <w:r>
          <w:t>68</w:t>
        </w:r>
        <w:r>
          <w:fldChar w:fldCharType="end"/>
        </w:r>
      </w:hyperlink>
    </w:p>
    <w:p>
      <w:pPr>
        <w:pStyle w:val="TOC1"/>
        <w:tabs>
          <w:tab w:val="right" w:leader="dot" w:pos="8306"/>
        </w:tabs>
      </w:pPr>
      <w:hyperlink w:anchor="_Toc7010" w:history="1">
        <w:r>
          <w:rPr>
            <w:rFonts w:ascii="仿宋" w:eastAsia="仿宋" w:hAnsi="仿宋" w:cs="仿宋" w:hint="eastAsia"/>
            <w:lang w:eastAsia="zh-CN"/>
          </w:rPr>
          <w:t>十六、购物中心项目工程方案分析</w:t>
        </w:r>
        <w:r>
          <w:tab/>
        </w:r>
        <w:r>
          <w:fldChar w:fldCharType="begin"/>
        </w:r>
        <w:r>
          <w:instrText xml:space="preserve"> PAGEREF _Toc7010 \h </w:instrText>
        </w:r>
        <w:r>
          <w:fldChar w:fldCharType="separate"/>
        </w:r>
        <w:r>
          <w:t>69</w:t>
        </w:r>
        <w:r>
          <w:fldChar w:fldCharType="end"/>
        </w:r>
      </w:hyperlink>
    </w:p>
    <w:p>
      <w:pPr>
        <w:pStyle w:val="TOC2"/>
        <w:tabs>
          <w:tab w:val="right" w:leader="dot" w:pos="8306"/>
        </w:tabs>
      </w:pPr>
      <w:hyperlink w:anchor="_Toc15392" w:history="1">
        <w:r>
          <w:rPr>
            <w:rFonts w:ascii="仿宋" w:eastAsia="仿宋" w:hAnsi="仿宋" w:cs="仿宋" w:hint="eastAsia"/>
            <w:lang w:eastAsia="zh-CN"/>
          </w:rPr>
          <w:t>(一)、建筑工程设计原则</w:t>
        </w:r>
        <w:r>
          <w:tab/>
        </w:r>
        <w:r>
          <w:fldChar w:fldCharType="begin"/>
        </w:r>
        <w:r>
          <w:instrText xml:space="preserve"> PAGEREF _Toc15392 \h </w:instrText>
        </w:r>
        <w:r>
          <w:fldChar w:fldCharType="separate"/>
        </w:r>
        <w:r>
          <w:t>69</w:t>
        </w:r>
        <w:r>
          <w:fldChar w:fldCharType="end"/>
        </w:r>
      </w:hyperlink>
    </w:p>
    <w:p>
      <w:pPr>
        <w:pStyle w:val="TOC2"/>
        <w:tabs>
          <w:tab w:val="right" w:leader="dot" w:pos="8306"/>
        </w:tabs>
      </w:pPr>
      <w:hyperlink w:anchor="_Toc7644" w:history="1">
        <w:r>
          <w:rPr>
            <w:rFonts w:ascii="仿宋" w:eastAsia="仿宋" w:hAnsi="仿宋" w:cs="仿宋" w:hint="eastAsia"/>
            <w:lang w:eastAsia="zh-CN"/>
          </w:rPr>
          <w:t>(二)、土建工程建设指标</w:t>
        </w:r>
        <w:r>
          <w:tab/>
        </w:r>
        <w:r>
          <w:fldChar w:fldCharType="begin"/>
        </w:r>
        <w:r>
          <w:instrText xml:space="preserve"> PAGEREF _Toc7644 \h </w:instrText>
        </w:r>
        <w:r>
          <w:fldChar w:fldCharType="separate"/>
        </w:r>
        <w:r>
          <w:t>72</w:t>
        </w:r>
        <w:r>
          <w:fldChar w:fldCharType="end"/>
        </w:r>
      </w:hyperlink>
    </w:p>
    <w:p>
      <w:pPr>
        <w:pStyle w:val="TOC1"/>
        <w:tabs>
          <w:tab w:val="right" w:leader="dot" w:pos="8306"/>
        </w:tabs>
      </w:pPr>
      <w:hyperlink w:anchor="_Toc7922" w:history="1">
        <w:r>
          <w:rPr>
            <w:rFonts w:ascii="仿宋" w:eastAsia="仿宋" w:hAnsi="仿宋" w:cs="仿宋" w:hint="eastAsia"/>
            <w:lang w:eastAsia="zh-CN"/>
          </w:rPr>
          <w:t>十七、风险识别与分类</w:t>
        </w:r>
        <w:r>
          <w:tab/>
        </w:r>
        <w:r>
          <w:fldChar w:fldCharType="begin"/>
        </w:r>
        <w:r>
          <w:instrText xml:space="preserve"> PAGEREF _Toc7922 \h </w:instrText>
        </w:r>
        <w:r>
          <w:fldChar w:fldCharType="separate"/>
        </w:r>
        <w:r>
          <w:t>74</w:t>
        </w:r>
        <w:r>
          <w:fldChar w:fldCharType="end"/>
        </w:r>
      </w:hyperlink>
    </w:p>
    <w:p>
      <w:pPr>
        <w:pStyle w:val="TOC2"/>
        <w:tabs>
          <w:tab w:val="right" w:leader="dot" w:pos="8306"/>
        </w:tabs>
      </w:pPr>
      <w:hyperlink w:anchor="_Toc4669" w:history="1">
        <w:r>
          <w:rPr>
            <w:rFonts w:ascii="仿宋" w:eastAsia="仿宋" w:hAnsi="仿宋" w:cs="仿宋" w:hint="eastAsia"/>
            <w:lang w:eastAsia="zh-CN"/>
          </w:rPr>
          <w:t>(一)、风险识别</w:t>
        </w:r>
        <w:r>
          <w:tab/>
        </w:r>
        <w:r>
          <w:fldChar w:fldCharType="begin"/>
        </w:r>
        <w:r>
          <w:instrText xml:space="preserve"> PAGEREF _Toc4669 \h </w:instrText>
        </w:r>
        <w:r>
          <w:fldChar w:fldCharType="separate"/>
        </w:r>
        <w:r>
          <w:t>74</w:t>
        </w:r>
        <w:r>
          <w:fldChar w:fldCharType="end"/>
        </w:r>
      </w:hyperlink>
    </w:p>
    <w:p>
      <w:pPr>
        <w:pStyle w:val="TOC2"/>
        <w:tabs>
          <w:tab w:val="right" w:leader="dot" w:pos="8306"/>
        </w:tabs>
      </w:pPr>
      <w:hyperlink w:anchor="_Toc22629" w:history="1">
        <w:r>
          <w:rPr>
            <w:rFonts w:ascii="仿宋" w:eastAsia="仿宋" w:hAnsi="仿宋" w:cs="仿宋" w:hint="eastAsia"/>
            <w:lang w:eastAsia="zh-CN"/>
          </w:rPr>
          <w:t>(二)、风险分类</w:t>
        </w:r>
        <w:r>
          <w:tab/>
        </w:r>
        <w:r>
          <w:fldChar w:fldCharType="begin"/>
        </w:r>
        <w:r>
          <w:instrText xml:space="preserve"> PAGEREF _Toc22629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965"/>
      <w:r>
        <w:rPr>
          <w:rFonts w:ascii="仿宋" w:eastAsia="仿宋" w:hAnsi="仿宋" w:cs="仿宋" w:hint="eastAsia"/>
          <w:sz w:val="28"/>
          <w:lang w:eastAsia="zh-CN"/>
        </w:rPr>
        <w:t>一、购物中心项目可持续发展</w:t>
      </w:r>
      <w:bookmarkEnd w:id="2"/>
    </w:p>
    <w:p>
      <w:pPr>
        <w:pStyle w:val="Heading2"/>
        <w:rPr>
          <w:rFonts w:ascii="仿宋" w:eastAsia="仿宋" w:hAnsi="仿宋" w:cs="仿宋" w:hint="eastAsia"/>
          <w:lang w:eastAsia="zh-CN"/>
        </w:rPr>
      </w:pPr>
      <w:bookmarkStart w:id="3" w:name="_Toc2345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购物中心项目中，购物中心项目团队着眼于未来，明确了可持续发展的战略方向。制定的具体可持续发展目标包括降低资源使用、采用环保技术、最大化社会效益等。这一步骤不仅有助于购物中心项目在环保和社会责任方面达到最高标准，也为未来提供了明确的指引，确保购物中心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可持续实践的融入购物中心项目管理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购物中心项目管理周期。从购物中心项目规划开始，购物中心项目团队就考虑了环境和社会的因素。在执行阶段，购物中心项目团队积极推动绿色技术的应用，优化资源利用。此外，关注员工的社会责任，通过培训和沟通活动提高员工对可持续发展的认知，使他们能够在日常工作中践行可持续实践。这些举措不仅为购物中心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728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扎根于购物中心项目的可持续发展理念，我们深信环保与社会责任是购物中心项目成功的关键支柱。在购物中心项目的每一步，我们都致力于通过创新和实践，履行对环境和社会的坚定责任。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团队通过引入先进的环保技术、建立高效的废物处理系统以及推动能源节约措施，积极履行环保责任。定期的环保监测和评估确保购物中心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不仅致力于自身可持续发展，还注重对社会的回馈。通过支持社区购物中心项目、参与慈善事业、提供培训机会等方式，购物中心项目积极履行社会责任。与当地社区建立积极互动，关注员工的工作与生活平衡，以及员工的身心健康，是购物中心项目在社会责任层面的关键举措。这样的实践不仅增强了购物中心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9994"/>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4624"/>
      <w:r>
        <w:rPr>
          <w:rFonts w:ascii="仿宋" w:eastAsia="仿宋" w:hAnsi="仿宋" w:cs="仿宋" w:hint="eastAsia"/>
          <w:lang w:eastAsia="zh-CN"/>
        </w:rPr>
        <w:t>(一)、购物中心行业分析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行业一直以来都是市场的关注焦点。行业内的发展趋势、竞争态势以及潜在机会都对购物中心项目的推进产生深远的影响。通过深入研究行业的整体概貌，我们将更好地理解行业的核心特征，为购物中心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购物中心行业，技术一直是推动创新和发展的关键因素。我们将对当前技术趋势进行详尽分析，包括但不限于人工智能、大数据应用、先进制造技术等。这有助于购物中心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购物中心项目成功的基础。我们将对主要竞争对手进行深入研究，包括其市场份额、产品特点、市场定位等。通过全面了解竞争对手的优势和劣势，购物中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1086"/>
      <w:r>
        <w:rPr>
          <w:rFonts w:ascii="仿宋" w:eastAsia="仿宋" w:hAnsi="仿宋" w:cs="仿宋" w:hint="eastAsia"/>
          <w:sz w:val="28"/>
          <w:lang w:eastAsia="zh-CN"/>
        </w:rPr>
        <w:t>(二)、购物中心市场分析预测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通过对市场规模的深入调研，我们将预测购物中心市场未来的增长趋势。这包括市场的整体规模、各细分领域的发展趋势等。购物中心项目可以根据市场的扩张速度和潜在机会，制定更符合市场需求的发展策略。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购物中心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购物中心项目实施过程中需要充分考虑的因素。我们将对市场风险进行全面评估，包括但不限于政策法规风险、市场竞争风险、技术变革风险等。通过对潜在风险的深入分析，购物中心项目可以制定相应的风险缓解策略，降低不确定性对购物中心项目的影响。</w:t>
      </w:r>
    </w:p>
    <w:p>
      <w:pPr>
        <w:pStyle w:val="Heading1"/>
        <w:ind w:firstLine="560" w:firstLineChars="200"/>
        <w:rPr>
          <w:rFonts w:ascii="仿宋" w:eastAsia="仿宋" w:hAnsi="仿宋" w:cs="仿宋" w:hint="eastAsia"/>
          <w:sz w:val="28"/>
          <w:lang w:eastAsia="zh-CN"/>
        </w:rPr>
      </w:pPr>
      <w:bookmarkStart w:id="8" w:name="_Toc24598"/>
      <w:r>
        <w:rPr>
          <w:rFonts w:ascii="仿宋" w:eastAsia="仿宋" w:hAnsi="仿宋" w:cs="仿宋" w:hint="eastAsia"/>
          <w:sz w:val="28"/>
          <w:lang w:eastAsia="zh-CN"/>
        </w:rPr>
        <w:t>三、购物中心项目绩效评估</w:t>
      </w:r>
      <w:bookmarkEnd w:id="8"/>
    </w:p>
    <w:p>
      <w:pPr>
        <w:pStyle w:val="Heading2"/>
        <w:rPr>
          <w:rFonts w:ascii="仿宋" w:eastAsia="仿宋" w:hAnsi="仿宋" w:cs="仿宋" w:hint="eastAsia"/>
          <w:lang w:eastAsia="zh-CN"/>
        </w:rPr>
      </w:pPr>
      <w:bookmarkStart w:id="9" w:name="_Toc3908"/>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购物中心项目中，我们设计了一套全面的绩效评估指标，以确保购物中心项目的可控和成功交付。这些指标跨足购物中心项目目标、成本、进度和质量等多个维度，为我们提供了全面洞察购物中心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目标达成率是我们关注的首要指标。我们设定了明确的目标，并通过定期监测和评估，迅速发现并应对潜在的目标偏差。这为购物中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成本绩效是另一个核心关注点。通过实际成本与预算成本的对比分析，我们深入了解成本差异的原因，及时调整资源分配，保持购物中心项目在经济效益方面的合理水平。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进度作为关键的绩效指标之一，得到了精心的关注。我们制定了详细的购物中心项目进度计划，并设立了进度符合度指标，确保实际进度与计划进度保持一致。这使我们能够快速发现和解决潜在的进度问题，保持购物中心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购物中心项目绩效的不可或缺的一环。我们引入了一系列的质量标准和客户满意度指标，以确保购物中心项目交付的成果在质量上达到或超越预期水平。通过持续监测这些指标，我们努力提升购物中心项目整体质量水平，为购物中心项目的成功交付提供有力保障。通过这些科学且全面的绩效评估，我们能够更好地引导购物中心项目的持续改进，确保购物中心项目目标的顺利达成。</w:t>
      </w:r>
    </w:p>
    <w:p>
      <w:pPr>
        <w:pStyle w:val="Heading2"/>
        <w:ind w:firstLine="560" w:firstLineChars="200"/>
        <w:rPr>
          <w:rFonts w:ascii="仿宋" w:eastAsia="仿宋" w:hAnsi="仿宋" w:cs="仿宋" w:hint="eastAsia"/>
          <w:sz w:val="28"/>
          <w:lang w:eastAsia="zh-CN"/>
        </w:rPr>
      </w:pPr>
      <w:bookmarkStart w:id="10" w:name="_Toc10584"/>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绩效评估是购物中心项目中的关键环节，为确保购物中心项目达到预期目标，我们采用了多层次、多维度的绩效评估方法。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购物中心项目的战略目标对齐，确保每个决策和行动都与购物中心项目整体目标保持一致。团队会定期召开战略对齐会议，审视当前工作与购物中心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购物中心项目进度、质量、成本和风险等方面。这些指标通过数据收集和分析，为购物中心项目管理团队提供了客观的评估依据。例如，我们通过购物中心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绩效评估不仅仅停留在购物中心项目内部，还考虑了购物中心项目对外部环境的影响。我们定期进行干系人满意度调查，以了解各利益相关方对购物中心项目的期望和满意度，并及时做出调整。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这种多层次、多角度的绩效评估方法，使得我们能够全面了解购物中心项目的运行状态，及时做出调整，确保购物中心项目在不断变化的环境中保持稳健前行。</w:t>
      </w:r>
    </w:p>
    <w:p>
      <w:pPr>
        <w:pStyle w:val="Heading2"/>
        <w:ind w:firstLine="560" w:firstLineChars="200"/>
        <w:rPr>
          <w:rFonts w:ascii="仿宋" w:eastAsia="仿宋" w:hAnsi="仿宋" w:cs="仿宋" w:hint="eastAsia"/>
          <w:sz w:val="28"/>
          <w:lang w:eastAsia="zh-CN"/>
        </w:rPr>
      </w:pPr>
      <w:bookmarkStart w:id="11" w:name="_Toc29620"/>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为了确保购物中心项目的有效管理和不断优化，我们采用了精心设计的绩效评估周期。这个周期旨在实现灵活、实时和全面的评估，以适应购物中心项目执行中的各种挑战。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购物中心项目的不同需求，分为短期、中期和长期。短期评估关注每个迭代或工作周期，以及时发现和解决当前任务中的问题。中期评估涵盖几个迭代，深入了解整体购物中心项目的趋势和性能。长期评估则着眼于整个购物中心项目阶段，确保购物中心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购物中心项目管理工具和协作平台，团队成员能够随时更新和分享购物中心项目数据。这种实时性的反馈机制使我们能够及时察觉潜在问题，快速调整，保持购物中心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购物中心项目的决策制定密不可分。每个周期的购物中心项目回顾会议成为集体总结经验、识别问题深层次原因并找到创新解决方案的平台。这种定期的反思与调整机制使购物中心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3685"/>
      <w:r>
        <w:rPr>
          <w:rFonts w:ascii="仿宋" w:eastAsia="仿宋" w:hAnsi="仿宋" w:cs="仿宋" w:hint="eastAsia"/>
          <w:sz w:val="28"/>
          <w:lang w:eastAsia="zh-CN"/>
        </w:rPr>
        <w:t>四、购物中心项目概论</w:t>
      </w:r>
      <w:bookmarkEnd w:id="12"/>
    </w:p>
    <w:p>
      <w:pPr>
        <w:pStyle w:val="Heading2"/>
        <w:rPr>
          <w:rFonts w:ascii="仿宋" w:eastAsia="仿宋" w:hAnsi="仿宋" w:cs="仿宋" w:hint="eastAsia"/>
          <w:lang w:eastAsia="zh-CN"/>
        </w:rPr>
      </w:pPr>
      <w:bookmarkStart w:id="13" w:name="_Toc21841"/>
      <w:r>
        <w:rPr>
          <w:rFonts w:ascii="仿宋" w:eastAsia="仿宋" w:hAnsi="仿宋" w:cs="仿宋" w:hint="eastAsia"/>
          <w:lang w:eastAsia="zh-CN"/>
        </w:rPr>
        <w:t>(一)、购物中心项目概况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的起源追溯至对市场的深入洞察。市场的不断演变与变革为购物中心项目提供了难得的机遇。当前市场存在的需求缺口和变革的大环境共同构成了购物中心项目的背景。这个购物中心项目旨在充分利用市场机遇，填补行业中尚未满足的需求，为客户提供全新的解决方案。市场的变革和需求的增长使得这个购物中心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购物中心项目名称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正式命名为购物中心。这个名称不仅仅是一个标识，更代表了购物中心项目的核心理念和愿景。它蕴含着购物中心项目所要解决问题的关键字，具有强烈的表达和辨识度，为购物中心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购物中心项目目标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的核心目标是提供一种全新、高效的解决方案，满足客户日益增长的需求。购物中心项目追求的不仅仅是满足市场需求，更是在市场中获得卓越的竞争优势。通过不断提升产品或服务的质量和创新水平，购物中心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购物中心项目范围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全面涵盖了产品研发、制造、市场推广和售后服务，确保从产品设计到最终用户体验的全方位关注。这一全面的购物中心项目范围是为了确保购物中心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购物中心项目时间表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购物中心项目计划在未来18个月内完成，包括研发、测试、市场试点和正式推出等不同阶段。这个时间表的合理设计是为了确保购物中心项目各个阶段的顺利推进，以便按时交付高质量的成果。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购物中心项目预算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购物中心项目总预算估算为XX百万美元，主要分配在研发、市场推广、人员培训和运营等方面。这一充足的预算为购物中心项目提供了充足的资源，确保购物中心项目在各个方面都能取得优异的表现。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购物中心项目风险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购物中心项目可能面临的风险包括市场接受度低、技术难题、竞争激烈等。购物中心项目团队已经制定了相应的风险应对计划，通过前瞻性的风险管理，确保购物中心项目在面对不确定性时能够迅速做出应对。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购物中心项目团队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购物中心项目汇聚了一支经验丰富、多领域专业素养的核心团队，确保购物中心项目在各个方面都能拥有高水平的执行力。团队的协同作战是购物中心项目成功的关键因素之一。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购物中心项目背景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购物中心项目的背景根植于市场对更高效、创新产品的渴望，同时也受到科技发展对行业格局的深刻改变的影响。这为购物中心项目提供了广阔的发展空间和市场需求。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购物中心项目现状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截至目前，购物中心项目已完成市场调研和技术验证，取得了初步的成功。这为购物中心项目在未来的发展奠定了坚实的基础，为更远大的目标打下了坚实的基石。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8771"/>
      <w:r>
        <w:rPr>
          <w:rFonts w:ascii="仿宋" w:eastAsia="仿宋" w:hAnsi="仿宋" w:cs="仿宋" w:hint="eastAsia"/>
          <w:sz w:val="28"/>
          <w:lang w:eastAsia="zh-CN"/>
        </w:rPr>
        <w:t>(二)、购物中心项目目标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keyword》购物中心项目首要业务目标是在市场中占据有利地位，实现产品/服务的成功推广和销售。通过不断提升产品质量、创新性，购物中心项目追求成为行业中的领导者，赢得更多客户的青睐。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在科技迅速发展的时代，购物中心项目着眼于技术创新。通过持续的研发和技术升级，购物中心项目旨在推出更具创新性的产品或服务，以满足市场对新鲜、先进解决方案的需求。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为了建立可持续的客户关系，购物中心项目设定了客户满意度目标。通过提供卓越的产品质量和优质的客户服务，购物中心项目追求赢得客户的信任和忠诚度，确保他们的满意度达到行业领先水平。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购物中心项目注重社会责任和可持续发展。通过实施环保、社会责任购物中心项目，购物中心项目致力于在经济发展的同时保护环境，促进社会公平，实现可持续经营。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购物中心项目的团队是实现目标的核心驱动力。因此，购物中心项目设定了团队发展目标，包括提升团队成员的专业技能、培养领导力，以及搭建协同高效的团队工作氛围。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8986"/>
      <w:r>
        <w:rPr>
          <w:rFonts w:ascii="仿宋" w:eastAsia="仿宋" w:hAnsi="仿宋" w:cs="仿宋" w:hint="eastAsia"/>
          <w:sz w:val="28"/>
          <w:lang w:eastAsia="zh-CN"/>
        </w:rPr>
        <w:t>(三)、购物中心项目提出的理由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购物中心项目提出的理由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的提出源于对市场机遇的深刻洞察。当前市场中存在的需求缺口和行业发展趋势表明，有巨大的商业机会等待被开发。通过准确捕捉市场机遇，购物中心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的理念基于对技术创新的信仰。通过持续的研发和技术投入，购物中心项目有望推出更具创新性的产品或服务。在科技飞速发展的当下，购物中心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的提出是为了增强企业的行业竞争力。通过提升产品或服务的质量和独特性，购物中心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响应了消费者需求的变化。随着社会和科技的不断发展，消费者对产品和服务的需求也在发生变化。通过深入了解并及时回应消费者的新需求，购物中心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购物中心项目的提出是企业战略发展规划的一部分。在面对日益激烈的市场竞争和不断变化的商业环境中，购物中心项目作为企业战略的一环，旨在为企业开辟新的增长领域，巩固企业在行业中的地位。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的提出不仅仅是基于商业考量，还注重社会责任。通过推出环保、社会责任等方面的购物中心项目，购物中心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购物中心项目的提出反映了对利益相关者期望的关注。包括客户、员工、投资者等利益相关者在企业发展中都有着各自的期望，购物中心项目力求在满足这些期望的同时，取得更大的共赢。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4410"/>
      <w:r>
        <w:rPr>
          <w:rFonts w:ascii="仿宋" w:eastAsia="仿宋" w:hAnsi="仿宋" w:cs="仿宋" w:hint="eastAsia"/>
          <w:sz w:val="28"/>
          <w:lang w:eastAsia="zh-CN"/>
        </w:rPr>
        <w:t>(四)、购物中心项目意义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在实施购物中心项目的过程中，我们不仅仅是在追逐商业成功，更是为企业和社会的多个层面创造了深远的意义。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的首要意义在于提升企业的市场竞争力。通过持续的创新和对产品质量的高标准要求，购物中心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购物中心项目的推进将促使行业技术水平的提升。通过引入先进技术和创新性解决方案，购物中心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购物中心项目不仅创造了大量就业机会，提高了就业水平，还注重社会责任和环保。通过参与社会公益事业和推动环保购物中心项目，购物中心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综合而言，购物中心项目意义重大，不仅推动了企业的发展，也为行业和社会的进步贡献了积极力量。这是一个全面而深刻的影响，将在未来产生可持续的正面效应。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6285"/>
      <w:r>
        <w:rPr>
          <w:rFonts w:ascii="仿宋" w:eastAsia="仿宋" w:hAnsi="仿宋" w:cs="仿宋" w:hint="eastAsia"/>
          <w:sz w:val="28"/>
          <w:lang w:eastAsia="zh-CN"/>
        </w:rPr>
        <w:t>(五)、购物中心项目背景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在当今迅猛发展的商业环境中，购物中心项目的动因根植于对多方面因素的审慎考量。这个购物中心项目的提出并非孤立的决策，而是对企业所处背景深入思考的产物。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市场的不断演变是购物中心项目背后的首要原因。科技的迅速发展和全球市场的快速变化使得企业必须灵活应对。购物中心项目应运而生，旨在通过创新性的解决方案迎合市场的多变需求，赢得竞争中的先机。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竞争的激烈程度也是购物中心项目背景中不可忽视的一环。企业需要在激烈竞争中脱颖而出，为此，购物中心项目致力于打破常规，提供独特的价值主张，以吸引客户并确保市场份额的增长。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技术的迅速发展为企业带来了机遇与挑战。作为购物中心项目启动的背景之一，对新兴技术的应用将有助于提升企业的技术水平，使其在不断演进的商业环境中保持竞争优势。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此外，社会对企业责任的期望也在逐渐升高。购物中心项目充分融入了社会责任的理念，通过可持续经营和社会公益购物中心项目，企图为社会贡献一份力量，在商业成功的同时关注社会价值。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26495"/>
      <w:r>
        <w:rPr>
          <w:rFonts w:ascii="仿宋" w:eastAsia="仿宋" w:hAnsi="仿宋" w:cs="仿宋" w:hint="eastAsia"/>
          <w:sz w:val="28"/>
          <w:lang w:eastAsia="zh-CN"/>
        </w:rPr>
        <w:t>五、购物中心项目建设单位说明</w:t>
      </w:r>
      <w:bookmarkEnd w:id="18"/>
    </w:p>
    <w:p>
      <w:pPr>
        <w:pStyle w:val="Heading2"/>
        <w:rPr>
          <w:rFonts w:ascii="仿宋" w:eastAsia="仿宋" w:hAnsi="仿宋" w:cs="仿宋" w:hint="eastAsia"/>
          <w:lang w:eastAsia="zh-CN"/>
        </w:rPr>
      </w:pPr>
      <w:bookmarkStart w:id="19" w:name="_Toc31784"/>
      <w:r>
        <w:rPr>
          <w:rFonts w:ascii="仿宋" w:eastAsia="仿宋" w:hAnsi="仿宋" w:cs="仿宋" w:hint="eastAsia"/>
          <w:lang w:eastAsia="zh-CN"/>
        </w:rPr>
        <w:t>(一)、购物中心项目承办单位基本情况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26862"/>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https://d.book118.com/137100035055006030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E03866"/>
    <w:rsid w:val="13E038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7100035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2024-01-10T02:24:00Z</dcterms:created>
  <dcterms:modified xsi:type="dcterms:W3CDTF">2024-01-10T02:24:53Z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5A9DADB9486D4EE8869FA0B799F76DE7_11</vt:lpwstr>
  </property>
  <property fmtid="{D5CDD505-2E9C-101B-9397-08002B2CF9AE}" pid="3" name="KSOProductBuildVer">
    <vt:lpwstr>2052-12.1.0.16120</vt:lpwstr>
  </property>
</Properties>
</file>