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学年河北省沧州市孟村县九年级（上）期末物理试卷</w:t>
      </w:r>
    </w:p>
    <w:p w:rsidR="00BC4DC9" w:rsidP="00B53878">
      <w:pPr>
        <w:numPr>
          <w:ilvl w:val="0"/>
          <w:numId w:val="0"/>
        </w:numPr>
        <w:spacing w:line="360" w:lineRule="auto"/>
        <w:ind w:left="0"/>
        <w:jc w:val="left"/>
      </w:pPr>
      <w:r>
        <w:rPr>
          <w:rFonts w:ascii="SimHei" w:eastAsia="SimHei" w:hAnsi="SimHei" w:cs="SimHei"/>
          <w:b w:val="0"/>
          <w:sz w:val="21"/>
        </w:rPr>
        <w:t>一、单选题：本大题共</w:t>
      </w:r>
      <w:r>
        <w:rPr>
          <w:rFonts w:ascii="Times New Roman" w:eastAsia="Times New Roman" w:hAnsi="Times New Roman" w:cs="Times New Roman"/>
          <w:b/>
          <w:sz w:val="21"/>
        </w:rPr>
        <w:t>16</w:t>
      </w:r>
      <w:r>
        <w:rPr>
          <w:rFonts w:ascii="SimHei" w:eastAsia="SimHei" w:hAnsi="SimHei" w:cs="SimHei"/>
          <w:b w:val="0"/>
          <w:sz w:val="21"/>
        </w:rPr>
        <w:t>小题，共</w:t>
      </w:r>
      <w:r>
        <w:rPr>
          <w:rFonts w:ascii="Times New Roman" w:eastAsia="Times New Roman" w:hAnsi="Times New Roman" w:cs="Times New Roman"/>
          <w:b/>
          <w:sz w:val="21"/>
        </w:rPr>
        <w:t>32</w:t>
      </w:r>
      <w:r>
        <w:rPr>
          <w:rFonts w:ascii="SimHei" w:eastAsia="SimHei" w:hAnsi="SimHei" w:cs="SimHei"/>
          <w:b w:val="0"/>
          <w:sz w:val="21"/>
        </w:rPr>
        <w:t>分。</w:t>
      </w:r>
    </w:p>
    <w:p w:rsidR="00BC4DC9" w:rsidP="00B53878">
      <w:pPr>
        <w:numPr>
          <w:ilvl w:val="0"/>
          <w:numId w:val="0"/>
        </w:numPr>
        <w:spacing w:line="360" w:lineRule="auto"/>
        <w:ind w:left="0"/>
        <w:jc w:val="left"/>
      </w:pPr>
      <w:r>
        <w:rPr>
          <w:rFonts w:ascii="Times New Roman" w:eastAsia="Times New Roman" w:hAnsi="Times New Roman" w:cs="Times New Roman"/>
          <w:kern w:val="0"/>
          <w:szCs w:val="21"/>
        </w:rPr>
        <w:t>1</w:t>
      </w:r>
      <w:r>
        <w:rPr>
          <w:rFonts w:ascii="SimSun" w:eastAsia="SimSun" w:hAnsi="SimSun" w:cs="SimSun"/>
          <w:kern w:val="0"/>
          <w:szCs w:val="21"/>
        </w:rPr>
        <w:t>.</w:t>
      </w:r>
      <w:bookmarkStart w:id="1" w:name="2291216c-3f0f-4ce8-9bb8-9a4f5894a5fb"/>
      <w:r>
        <w:rPr>
          <w:rFonts w:ascii="SimSun" w:eastAsia="SimSun" w:hAnsi="SimSun" w:cs="SimSun"/>
          <w:kern w:val="0"/>
          <w:szCs w:val="21"/>
        </w:rPr>
        <w:t>固体和液体很难被压缩，其主要原因是</w:t>
      </w:r>
      <w:r>
        <w:rPr>
          <w:rFonts w:ascii="Times New Roman" w:eastAsia="Times New Roman" w:hAnsi="Times New Roman" w:cs="Times New Roman"/>
          <w:kern w:val="0"/>
          <w:szCs w:val="21"/>
        </w:rPr>
        <w:t>(    )</w:t>
      </w:r>
      <w:bookmarkEnd w:id="1"/>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分子间作用力几乎为零</w:t>
      </w:r>
      <w:r>
        <w:tab/>
      </w:r>
      <w:r>
        <w:rPr>
          <w:rFonts w:ascii="Times New Roman" w:eastAsia="Times New Roman" w:hAnsi="Times New Roman" w:cs="Times New Roman"/>
          <w:kern w:val="0"/>
          <w:szCs w:val="21"/>
        </w:rPr>
        <w:t xml:space="preserve">B. </w:t>
      </w:r>
      <w:r>
        <w:rPr>
          <w:rFonts w:ascii="SimSun" w:eastAsia="SimSun" w:hAnsi="SimSun" w:cs="SimSun"/>
          <w:kern w:val="0"/>
          <w:szCs w:val="21"/>
        </w:rPr>
        <w:t>分子间存在斥力</w:t>
      </w:r>
      <w:r>
        <w:br/>
      </w:r>
      <w:r>
        <w:rPr>
          <w:rFonts w:ascii="Times New Roman" w:eastAsia="Times New Roman" w:hAnsi="Times New Roman" w:cs="Times New Roman"/>
          <w:kern w:val="0"/>
          <w:szCs w:val="21"/>
        </w:rPr>
        <w:t xml:space="preserve">C. </w:t>
      </w:r>
      <w:r>
        <w:rPr>
          <w:rFonts w:ascii="SimSun" w:eastAsia="SimSun" w:hAnsi="SimSun" w:cs="SimSun"/>
          <w:kern w:val="0"/>
          <w:szCs w:val="21"/>
        </w:rPr>
        <w:t>分子在永不停息地做无规则运动</w:t>
      </w:r>
      <w:r>
        <w:tab/>
      </w:r>
      <w:r>
        <w:rPr>
          <w:rFonts w:ascii="Times New Roman" w:eastAsia="Times New Roman" w:hAnsi="Times New Roman" w:cs="Times New Roman"/>
          <w:kern w:val="0"/>
          <w:szCs w:val="21"/>
        </w:rPr>
        <w:t xml:space="preserve">D. </w:t>
      </w:r>
      <w:r>
        <w:rPr>
          <w:rFonts w:ascii="SimSun" w:eastAsia="SimSun" w:hAnsi="SimSun" w:cs="SimSun"/>
          <w:kern w:val="0"/>
          <w:szCs w:val="21"/>
        </w:rPr>
        <w:t>分子间存在引力</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w:t>
      </w:r>
      <w:r>
        <w:rPr>
          <w:rFonts w:ascii="SimSun" w:eastAsia="SimSun" w:hAnsi="SimSun" w:cs="SimSun"/>
          <w:kern w:val="0"/>
          <w:szCs w:val="21"/>
        </w:rPr>
        <w:t>.</w:t>
      </w:r>
      <w:bookmarkStart w:id="2" w:name="04fb9f18-0e1f-4208-8b50-eca9c72b9c6a"/>
      <w:r>
        <w:rPr>
          <w:rFonts w:ascii="Times New Roman" w:eastAsia="Times New Roman" w:hAnsi="Times New Roman" w:cs="Times New Roman"/>
          <w:strike w:val="0"/>
          <w:kern w:val="0"/>
          <w:sz w:val="24"/>
          <w:szCs w:val="24"/>
          <w:u w:val="none"/>
        </w:rPr>
        <w:drawing>
          <wp:anchor simplePos="0" relativeHeight="251658240" behindDoc="0" locked="0" layoutInCell="1" allowOverlap="0">
            <wp:simplePos x="0" y="0"/>
            <wp:positionH relativeFrom="column">
              <wp:align>right</wp:align>
            </wp:positionH>
            <wp:positionV relativeFrom="line">
              <wp:posOffset>76200</wp:posOffset>
            </wp:positionV>
            <wp:extent cx="2019300" cy="1457325"/>
            <wp:wrapSquare wrapText="left"/>
            <wp:docPr id="1025" name=""/>
            <wp:cNvGraphicFramePr/>
            <a:graphic xmlns:a="http://schemas.openxmlformats.org/drawingml/2006/main">
              <a:graphicData uri="http://schemas.openxmlformats.org/drawingml/2006/picture">
                <pic:pic xmlns:pic="http://schemas.openxmlformats.org/drawingml/2006/picture">
                  <pic:nvPicPr>
                    <pic:cNvPr id="1025" name=""/>
                    <pic:cNvPicPr/>
                  </pic:nvPicPr>
                  <pic:blipFill>
                    <a:blip xmlns:r="http://schemas.openxmlformats.org/officeDocument/2006/relationships" r:embed="rId6"/>
                    <a:stretch>
                      <a:fillRect/>
                    </a:stretch>
                  </pic:blipFill>
                  <pic:spPr>
                    <a:xfrm>
                      <a:off x="0" y="0"/>
                      <a:ext cx="2019300" cy="1457325"/>
                    </a:xfrm>
                    <a:prstGeom prst="rect">
                      <a:avLst/>
                    </a:prstGeom>
                  </pic:spPr>
                </pic:pic>
              </a:graphicData>
            </a:graphic>
          </wp:anchor>
        </w:drawing>
      </w:r>
      <w:r>
        <w:rPr>
          <w:rFonts w:ascii="SimSun" w:eastAsia="SimSun" w:hAnsi="SimSun" w:cs="SimSun"/>
          <w:kern w:val="0"/>
          <w:szCs w:val="21"/>
        </w:rPr>
        <w:t>如图所示，是根据“探究不同物质吸热能力”实验数据绘制的</w:t>
      </w:r>
      <m:oMathPara>
        <m:oMathParaPr>
          <m:jc m:val="left"/>
        </m:oMathParaPr>
        <m:oMath>
          <m:r>
            <m:t>a</m:t>
          </m:r>
        </m:oMath>
      </m:oMathPara>
      <w:r>
        <w:rPr>
          <w:rFonts w:ascii="SimSun" w:eastAsia="SimSun" w:hAnsi="SimSun" w:cs="SimSun"/>
          <w:kern w:val="0"/>
          <w:szCs w:val="21"/>
        </w:rPr>
        <w:t>、</w:t>
      </w:r>
      <m:oMathPara>
        <m:oMathParaPr>
          <m:jc m:val="left"/>
        </m:oMathParaPr>
        <m:oMath>
          <m:r>
            <m:t>b</m:t>
          </m:r>
        </m:oMath>
      </m:oMathPara>
      <w:r>
        <w:rPr>
          <w:rFonts w:ascii="SimSun" w:eastAsia="SimSun" w:hAnsi="SimSun" w:cs="SimSun"/>
          <w:kern w:val="0"/>
          <w:szCs w:val="21"/>
        </w:rPr>
        <w:t>物质的温度</w:t>
      </w:r>
      <m:oMathPara>
        <m:oMathParaPr>
          <m:jc m:val="left"/>
        </m:oMathParaPr>
        <m:oMath>
          <m:r>
            <m:t>−</m:t>
          </m:r>
        </m:oMath>
      </m:oMathPara>
      <w:r>
        <w:rPr>
          <w:rFonts w:ascii="SimSun" w:eastAsia="SimSun" w:hAnsi="SimSun" w:cs="SimSun"/>
          <w:kern w:val="0"/>
          <w:szCs w:val="21"/>
        </w:rPr>
        <w:t>时间图像，实验中两种物质的质量相同，初温度相同，选用的加热器相同，由图像可知</w:t>
      </w:r>
      <w:r>
        <w:rPr>
          <w:rFonts w:ascii="Times New Roman" w:eastAsia="Times New Roman" w:hAnsi="Times New Roman" w:cs="Times New Roman"/>
          <w:kern w:val="0"/>
          <w:szCs w:val="21"/>
        </w:rPr>
        <w:t>(    )</w:t>
      </w:r>
      <w:bookmarkEnd w:id="2"/>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加热相同时间，</w:t>
      </w:r>
      <m:oMathPara>
        <m:oMathParaPr>
          <m:jc m:val="left"/>
        </m:oMathParaPr>
        <m:oMath>
          <m:r>
            <m:t>a</m:t>
          </m:r>
        </m:oMath>
      </m:oMathPara>
      <w:r>
        <w:rPr>
          <w:rFonts w:ascii="SimSun" w:eastAsia="SimSun" w:hAnsi="SimSun" w:cs="SimSun"/>
          <w:kern w:val="0"/>
          <w:szCs w:val="21"/>
        </w:rPr>
        <w:t>物质吸收热量多，比热容小</w:t>
      </w:r>
      <w:r>
        <w:br/>
      </w:r>
      <w:r>
        <w:rPr>
          <w:rFonts w:ascii="Times New Roman" w:eastAsia="Times New Roman" w:hAnsi="Times New Roman" w:cs="Times New Roman"/>
          <w:kern w:val="0"/>
          <w:szCs w:val="21"/>
        </w:rPr>
        <w:t xml:space="preserve">B. </w:t>
      </w:r>
      <w:r>
        <w:rPr>
          <w:rFonts w:ascii="SimSun" w:eastAsia="SimSun" w:hAnsi="SimSun" w:cs="SimSun"/>
          <w:kern w:val="0"/>
          <w:szCs w:val="21"/>
        </w:rPr>
        <w:t>加热时间相同，</w:t>
      </w:r>
      <m:oMathPara>
        <m:oMathParaPr>
          <m:jc m:val="left"/>
        </m:oMathParaPr>
        <m:oMath>
          <m:r>
            <m:t>a</m:t>
          </m:r>
        </m:oMath>
      </m:oMathPara>
      <w:r>
        <w:rPr>
          <w:rFonts w:ascii="SimSun" w:eastAsia="SimSun" w:hAnsi="SimSun" w:cs="SimSun"/>
          <w:kern w:val="0"/>
          <w:szCs w:val="21"/>
        </w:rPr>
        <w:t>物质的末温度高，比热容大</w:t>
      </w:r>
      <w:r>
        <w:br/>
      </w:r>
      <w:r>
        <w:rPr>
          <w:rFonts w:ascii="Times New Roman" w:eastAsia="Times New Roman" w:hAnsi="Times New Roman" w:cs="Times New Roman"/>
          <w:kern w:val="0"/>
          <w:szCs w:val="21"/>
        </w:rPr>
        <w:t xml:space="preserve">C. </w:t>
      </w:r>
      <w:r>
        <w:rPr>
          <w:rFonts w:ascii="SimSun" w:eastAsia="SimSun" w:hAnsi="SimSun" w:cs="SimSun"/>
          <w:kern w:val="0"/>
          <w:szCs w:val="21"/>
        </w:rPr>
        <w:t>吸收热量相同，</w:t>
      </w:r>
      <m:oMathPara>
        <m:oMathParaPr>
          <m:jc m:val="left"/>
        </m:oMathParaPr>
        <m:oMath>
          <m:r>
            <m:t>b</m:t>
          </m:r>
        </m:oMath>
      </m:oMathPara>
      <w:r>
        <w:rPr>
          <w:rFonts w:ascii="SimSun" w:eastAsia="SimSun" w:hAnsi="SimSun" w:cs="SimSun"/>
          <w:kern w:val="0"/>
          <w:szCs w:val="21"/>
        </w:rPr>
        <w:t>物质温度升高慢，比热容小</w:t>
      </w:r>
      <w:r>
        <w:br/>
      </w:r>
      <w:r>
        <w:rPr>
          <w:rFonts w:ascii="Times New Roman" w:eastAsia="Times New Roman" w:hAnsi="Times New Roman" w:cs="Times New Roman"/>
          <w:kern w:val="0"/>
          <w:szCs w:val="21"/>
        </w:rPr>
        <w:t xml:space="preserve">D. </w:t>
      </w:r>
      <w:r>
        <w:rPr>
          <w:rFonts w:ascii="SimSun" w:eastAsia="SimSun" w:hAnsi="SimSun" w:cs="SimSun"/>
          <w:kern w:val="0"/>
          <w:szCs w:val="21"/>
        </w:rPr>
        <w:t>吸收热量相同，</w:t>
      </w:r>
      <m:oMathPara>
        <m:oMathParaPr>
          <m:jc m:val="left"/>
        </m:oMathParaPr>
        <m:oMath>
          <m:r>
            <m:t>b</m:t>
          </m:r>
        </m:oMath>
      </m:oMathPara>
      <w:r>
        <w:rPr>
          <w:rFonts w:ascii="SimSun" w:eastAsia="SimSun" w:hAnsi="SimSun" w:cs="SimSun"/>
          <w:kern w:val="0"/>
          <w:szCs w:val="21"/>
        </w:rPr>
        <w:t>物质的末温度低，比热容大</w:t>
      </w:r>
      <w: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SimSun" w:eastAsia="SimSun" w:hAnsi="SimSun" w:cs="SimSun"/>
          <w:kern w:val="0"/>
          <w:szCs w:val="21"/>
        </w:rPr>
        <w:t>.</w:t>
      </w:r>
      <w:bookmarkStart w:id="3" w:name="f0cc880d-5f91-449b-828d-2f1909387219"/>
      <w:r>
        <w:rPr>
          <w:rFonts w:ascii="Times New Roman" w:eastAsia="Times New Roman" w:hAnsi="Times New Roman" w:cs="Times New Roman"/>
          <w:strike w:val="0"/>
          <w:kern w:val="0"/>
          <w:sz w:val="24"/>
          <w:szCs w:val="24"/>
          <w:u w:val="none"/>
        </w:rPr>
        <w:drawing>
          <wp:anchor simplePos="0" relativeHeight="251659264" behindDoc="0" locked="0" layoutInCell="1" allowOverlap="0">
            <wp:simplePos x="0" y="0"/>
            <wp:positionH relativeFrom="column">
              <wp:align>right</wp:align>
            </wp:positionH>
            <wp:positionV relativeFrom="line">
              <wp:posOffset>76200</wp:posOffset>
            </wp:positionV>
            <wp:extent cx="1409700" cy="1628775"/>
            <wp:wrapSquare wrapText="left"/>
            <wp:docPr id="1026" name=""/>
            <wp:cNvGraphicFramePr/>
            <a:graphic xmlns:a="http://schemas.openxmlformats.org/drawingml/2006/main">
              <a:graphicData uri="http://schemas.openxmlformats.org/drawingml/2006/picture">
                <pic:pic xmlns:pic="http://schemas.openxmlformats.org/drawingml/2006/picture">
                  <pic:nvPicPr>
                    <pic:cNvPr id="1026" name=""/>
                    <pic:cNvPicPr/>
                  </pic:nvPicPr>
                  <pic:blipFill>
                    <a:blip xmlns:r="http://schemas.openxmlformats.org/officeDocument/2006/relationships" r:embed="rId7"/>
                    <a:stretch>
                      <a:fillRect/>
                    </a:stretch>
                  </pic:blipFill>
                  <pic:spPr>
                    <a:xfrm>
                      <a:off x="0" y="0"/>
                      <a:ext cx="1409700" cy="1628775"/>
                    </a:xfrm>
                    <a:prstGeom prst="rect">
                      <a:avLst/>
                    </a:prstGeom>
                  </pic:spPr>
                </pic:pic>
              </a:graphicData>
            </a:graphic>
          </wp:anchor>
        </w:drawing>
      </w:r>
      <w:r>
        <w:rPr>
          <w:rFonts w:ascii="SimSun" w:eastAsia="SimSun" w:hAnsi="SimSun" w:cs="SimSun"/>
          <w:kern w:val="0"/>
          <w:szCs w:val="21"/>
        </w:rPr>
        <w:t>如图所示有两个相同的验电器，其中</w:t>
      </w:r>
      <m:oMathPara>
        <m:oMathParaPr>
          <m:jc m:val="left"/>
        </m:oMathParaPr>
        <m:oMath>
          <m:r>
            <m:t>A</m:t>
          </m:r>
        </m:oMath>
      </m:oMathPara>
      <w:r>
        <w:rPr>
          <w:rFonts w:ascii="SimSun" w:eastAsia="SimSun" w:hAnsi="SimSun" w:cs="SimSun"/>
          <w:kern w:val="0"/>
          <w:szCs w:val="21"/>
        </w:rPr>
        <w:t>带正电、</w:t>
      </w:r>
      <m:oMathPara>
        <m:oMathParaPr>
          <m:jc m:val="left"/>
        </m:oMathParaPr>
        <m:oMath>
          <m:r>
            <m:t>B</m:t>
          </m:r>
        </m:oMath>
      </m:oMathPara>
      <w:r>
        <w:rPr>
          <w:rFonts w:ascii="SimSun" w:eastAsia="SimSun" w:hAnsi="SimSun" w:cs="SimSun"/>
          <w:kern w:val="0"/>
          <w:szCs w:val="21"/>
        </w:rPr>
        <w:t>不带电。用带有绝缘柄的金属棒把</w:t>
      </w:r>
      <m:oMathPara>
        <m:oMathParaPr>
          <m:jc m:val="left"/>
        </m:oMathParaPr>
        <m:oMath>
          <m:r>
            <m:t>A</m:t>
          </m:r>
        </m:oMath>
      </m:oMathPara>
      <w:r>
        <w:rPr>
          <w:rFonts w:ascii="SimSun" w:eastAsia="SimSun" w:hAnsi="SimSun" w:cs="SimSun"/>
          <w:kern w:val="0"/>
          <w:szCs w:val="21"/>
        </w:rPr>
        <w:t>和</w:t>
      </w:r>
      <m:oMathPara>
        <m:oMathParaPr>
          <m:jc m:val="left"/>
        </m:oMathParaPr>
        <m:oMath>
          <m:r>
            <m:t>B</m:t>
          </m:r>
        </m:oMath>
      </m:oMathPara>
      <w:r>
        <w:rPr>
          <w:rFonts w:ascii="SimSun" w:eastAsia="SimSun" w:hAnsi="SimSun" w:cs="SimSun"/>
          <w:kern w:val="0"/>
          <w:szCs w:val="21"/>
        </w:rPr>
        <w:t>连接起来。下列说法错误的是</w:t>
      </w:r>
      <w:r>
        <w:rPr>
          <w:rFonts w:ascii="Times New Roman" w:eastAsia="Times New Roman" w:hAnsi="Times New Roman" w:cs="Times New Roman"/>
          <w:kern w:val="0"/>
          <w:szCs w:val="21"/>
        </w:rPr>
        <w:t>(    )</w:t>
      </w:r>
      <w:bookmarkEnd w:id="3"/>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连接前，</w:t>
      </w:r>
      <m:oMathPara>
        <m:oMathParaPr>
          <m:jc m:val="left"/>
        </m:oMathParaPr>
        <m:oMath>
          <m:r>
            <m:t>A</m:t>
          </m:r>
        </m:oMath>
      </m:oMathPara>
      <w:r>
        <w:rPr>
          <w:rFonts w:ascii="SimSun" w:eastAsia="SimSun" w:hAnsi="SimSun" w:cs="SimSun"/>
          <w:kern w:val="0"/>
          <w:szCs w:val="21"/>
        </w:rPr>
        <w:t>的金属箔张开是因为同种电荷相互排斥</w:t>
      </w:r>
      <w:r>
        <w:br/>
      </w:r>
      <w:r>
        <w:rPr>
          <w:rFonts w:ascii="Times New Roman" w:eastAsia="Times New Roman" w:hAnsi="Times New Roman" w:cs="Times New Roman"/>
          <w:kern w:val="0"/>
          <w:szCs w:val="21"/>
        </w:rPr>
        <w:t xml:space="preserve">B. </w:t>
      </w:r>
      <w:r>
        <w:rPr>
          <w:rFonts w:ascii="SimSun" w:eastAsia="SimSun" w:hAnsi="SimSun" w:cs="SimSun"/>
          <w:kern w:val="0"/>
          <w:szCs w:val="21"/>
        </w:rPr>
        <w:t>连接的一瞬间，自由电子从</w:t>
      </w:r>
      <m:oMathPara>
        <m:oMathParaPr>
          <m:jc m:val="left"/>
        </m:oMathParaPr>
        <m:oMath>
          <m:r>
            <m:t>B</m:t>
          </m:r>
        </m:oMath>
      </m:oMathPara>
      <w:r>
        <w:rPr>
          <w:rFonts w:ascii="SimSun" w:eastAsia="SimSun" w:hAnsi="SimSun" w:cs="SimSun"/>
          <w:kern w:val="0"/>
          <w:szCs w:val="21"/>
        </w:rPr>
        <w:t>流向</w:t>
      </w:r>
      <m:oMathPara>
        <m:oMathParaPr>
          <m:jc m:val="left"/>
        </m:oMathParaPr>
        <m:oMath>
          <m:r>
            <m:t>A</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连接的一瞬间，正电荷从</w:t>
      </w:r>
      <m:oMathPara>
        <m:oMathParaPr>
          <m:jc m:val="left"/>
        </m:oMathParaPr>
        <m:oMath>
          <m:r>
            <m:t>A</m:t>
          </m:r>
        </m:oMath>
      </m:oMathPara>
      <w:r>
        <w:rPr>
          <w:rFonts w:ascii="SimSun" w:eastAsia="SimSun" w:hAnsi="SimSun" w:cs="SimSun"/>
          <w:kern w:val="0"/>
          <w:szCs w:val="21"/>
        </w:rPr>
        <w:t>流向</w:t>
      </w:r>
      <m:oMathPara>
        <m:oMathParaPr>
          <m:jc m:val="left"/>
        </m:oMathParaPr>
        <m:oMath>
          <m:r>
            <m:t>B</m:t>
          </m:r>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连接的一瞬间，金属杆中电流方向是从</w:t>
      </w:r>
      <m:oMathPara>
        <m:oMathParaPr>
          <m:jc m:val="left"/>
        </m:oMathParaPr>
        <m:oMath>
          <m:r>
            <m:t>A</m:t>
          </m:r>
        </m:oMath>
      </m:oMathPara>
      <w:r>
        <w:rPr>
          <w:rFonts w:ascii="SimSun" w:eastAsia="SimSun" w:hAnsi="SimSun" w:cs="SimSun"/>
          <w:kern w:val="0"/>
          <w:szCs w:val="21"/>
        </w:rPr>
        <w:t>流向</w:t>
      </w:r>
      <m:oMathPara>
        <m:oMathParaPr>
          <m:jc m:val="left"/>
        </m:oMathParaPr>
        <m:oMath>
          <m:r>
            <m:t>B</m:t>
          </m:r>
        </m:oMath>
      </m:oMathPara>
      <w:r>
        <w:br/>
      </w:r>
    </w:p>
    <w:p>
      <w:pPr>
        <w:spacing w:line="360" w:lineRule="auto"/>
        <w:textAlignment w:val="center"/>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4</w:t>
      </w:r>
      <w:r>
        <w:rPr>
          <w:rFonts w:ascii="SimSun" w:eastAsia="SimSun" w:hAnsi="SimSun" w:cs="SimSun"/>
          <w:kern w:val="0"/>
          <w:szCs w:val="21"/>
        </w:rPr>
        <w:t>.</w:t>
      </w:r>
      <w:bookmarkStart w:id="4" w:name="d52ade3d-946a-4a27-944f-b893d801fb73"/>
      <w:r>
        <w:rPr>
          <w:rFonts w:ascii="Times New Roman" w:eastAsia="Times New Roman" w:hAnsi="Times New Roman" w:cs="Times New Roman"/>
          <w:strike w:val="0"/>
          <w:kern w:val="0"/>
          <w:sz w:val="24"/>
          <w:szCs w:val="24"/>
          <w:u w:val="none"/>
        </w:rPr>
        <w:drawing>
          <wp:anchor simplePos="0" relativeHeight="251660288" behindDoc="0" locked="0" layoutInCell="1" allowOverlap="0">
            <wp:simplePos x="0" y="0"/>
            <wp:positionH relativeFrom="column">
              <wp:align>right</wp:align>
            </wp:positionH>
            <wp:positionV relativeFrom="line">
              <wp:posOffset>76200</wp:posOffset>
            </wp:positionV>
            <wp:extent cx="1209675" cy="1476375"/>
            <wp:wrapSquare wrapText="left"/>
            <wp:docPr id="1027" name=""/>
            <wp:cNvGraphicFramePr/>
            <a:graphic xmlns:a="http://schemas.openxmlformats.org/drawingml/2006/main">
              <a:graphicData uri="http://schemas.openxmlformats.org/drawingml/2006/picture">
                <pic:pic xmlns:pic="http://schemas.openxmlformats.org/drawingml/2006/picture">
                  <pic:nvPicPr>
                    <pic:cNvPr id="1027" name=""/>
                    <pic:cNvPicPr/>
                  </pic:nvPicPr>
                  <pic:blipFill>
                    <a:blip xmlns:r="http://schemas.openxmlformats.org/officeDocument/2006/relationships" r:embed="rId8"/>
                    <a:stretch>
                      <a:fillRect/>
                    </a:stretch>
                  </pic:blipFill>
                  <pic:spPr>
                    <a:xfrm>
                      <a:off x="0" y="0"/>
                      <a:ext cx="1209675" cy="1476375"/>
                    </a:xfrm>
                    <a:prstGeom prst="rect">
                      <a:avLst/>
                    </a:prstGeom>
                  </pic:spPr>
                </pic:pic>
              </a:graphicData>
            </a:graphic>
          </wp:anchor>
        </w:drawing>
      </w:r>
      <w:r>
        <w:rPr>
          <w:rFonts w:ascii="SimSun" w:eastAsia="SimSun" w:hAnsi="SimSun" w:cs="SimSun"/>
          <w:kern w:val="0"/>
          <w:szCs w:val="21"/>
        </w:rPr>
        <w:t>如图所示电路中，电压表</w:t>
      </w:r>
      <m:oMathPara>
        <m:oMathParaPr>
          <m:jc m:val="left"/>
        </m:oMathParaPr>
        <m:oMath>
          <m:sSub>
            <m:e>
              <m:r>
                <m:t>V</m:t>
              </m:r>
            </m:e>
            <m:sub>
              <m:r>
                <m:t>1</m:t>
              </m:r>
            </m:sub>
          </m:sSub>
        </m:oMath>
      </m:oMathPara>
      <w:r>
        <w:rPr>
          <w:rFonts w:ascii="SimSun" w:eastAsia="SimSun" w:hAnsi="SimSun" w:cs="SimSun"/>
          <w:kern w:val="0"/>
          <w:szCs w:val="21"/>
        </w:rPr>
        <w:t>，</w:t>
      </w:r>
      <m:oMathPara>
        <m:oMathParaPr>
          <m:jc m:val="left"/>
        </m:oMathParaPr>
        <m:oMath>
          <m:sSub>
            <m:e>
              <m:r>
                <m:t>V</m:t>
              </m:r>
            </m:e>
            <m:sub>
              <m:r>
                <m:t>2</m:t>
              </m:r>
            </m:sub>
          </m:sSub>
        </m:oMath>
      </m:oMathPara>
      <w:r>
        <w:rPr>
          <w:rFonts w:ascii="SimSun" w:eastAsia="SimSun" w:hAnsi="SimSun" w:cs="SimSun"/>
          <w:kern w:val="0"/>
          <w:szCs w:val="21"/>
        </w:rPr>
        <w:t>，</w:t>
      </w:r>
      <m:oMathPara>
        <m:oMathParaPr>
          <m:jc m:val="left"/>
        </m:oMathParaPr>
        <m:oMath>
          <m:sSub>
            <m:e>
              <m:r>
                <m:t>V</m:t>
              </m:r>
            </m:e>
            <m:sub>
              <m:r>
                <m:t>3</m:t>
              </m:r>
            </m:sub>
          </m:sSub>
        </m:oMath>
      </m:oMathPara>
      <w:r>
        <w:rPr>
          <w:rFonts w:ascii="SimSun" w:eastAsia="SimSun" w:hAnsi="SimSun" w:cs="SimSun"/>
          <w:kern w:val="0"/>
          <w:szCs w:val="21"/>
        </w:rPr>
        <w:t>的示数分别为</w:t>
      </w:r>
      <m:oMathPara>
        <m:oMathParaPr>
          <m:jc m:val="left"/>
        </m:oMathParaPr>
        <m:oMath>
          <m:sSub>
            <m:e>
              <m:r>
                <m:t>U</m:t>
              </m:r>
            </m:e>
            <m:sub>
              <m:r>
                <m:t>1</m:t>
              </m:r>
            </m:sub>
          </m:sSub>
        </m:oMath>
      </m:oMathPara>
      <w:r>
        <w:rPr>
          <w:rFonts w:ascii="SimSun" w:eastAsia="SimSun" w:hAnsi="SimSun" w:cs="SimSun"/>
          <w:kern w:val="0"/>
          <w:szCs w:val="21"/>
        </w:rPr>
        <w:t>，</w:t>
      </w:r>
      <m:oMathPara>
        <m:oMathParaPr>
          <m:jc m:val="left"/>
        </m:oMathParaPr>
        <m:oMath>
          <m:sSub>
            <m:e>
              <m:r>
                <m:t>U</m:t>
              </m:r>
            </m:e>
            <m:sub>
              <m:r>
                <m:t>2</m:t>
              </m:r>
            </m:sub>
          </m:sSub>
        </m:oMath>
      </m:oMathPara>
      <w:r>
        <w:rPr>
          <w:rFonts w:ascii="SimSun" w:eastAsia="SimSun" w:hAnsi="SimSun" w:cs="SimSun"/>
          <w:kern w:val="0"/>
          <w:szCs w:val="21"/>
        </w:rPr>
        <w:t>，</w:t>
      </w:r>
      <m:oMathPara>
        <m:oMathParaPr>
          <m:jc m:val="left"/>
        </m:oMathParaPr>
        <m:oMath>
          <m:sSub>
            <m:e>
              <m:r>
                <m:t>U</m:t>
              </m:r>
            </m:e>
            <m:sub>
              <m:r>
                <m:t>3</m:t>
              </m:r>
            </m:sub>
          </m:sSub>
        </m:oMath>
      </m:oMathPara>
      <w:r>
        <w:rPr>
          <w:rFonts w:ascii="SimSun" w:eastAsia="SimSun" w:hAnsi="SimSun" w:cs="SimSun"/>
          <w:kern w:val="0"/>
          <w:szCs w:val="21"/>
        </w:rPr>
        <w:t>，电流表</w:t>
      </w:r>
      <m:oMathPara>
        <m:oMathParaPr>
          <m:jc m:val="left"/>
        </m:oMathParaPr>
        <m:oMath>
          <m:sSub>
            <m:e>
              <m:r>
                <m:t>A</m:t>
              </m:r>
            </m:e>
            <m:sub>
              <m:r>
                <m:t>1</m:t>
              </m:r>
            </m:sub>
          </m:sSub>
        </m:oMath>
      </m:oMathPara>
      <w:r>
        <w:rPr>
          <w:rFonts w:ascii="SimSun" w:eastAsia="SimSun" w:hAnsi="SimSun" w:cs="SimSun"/>
          <w:kern w:val="0"/>
          <w:szCs w:val="21"/>
        </w:rPr>
        <w:t>、</w:t>
      </w:r>
      <m:oMathPara>
        <m:oMathParaPr>
          <m:jc m:val="left"/>
        </m:oMathParaPr>
        <m:oMath>
          <m:sSub>
            <m:e>
              <m:r>
                <m:t>A</m:t>
              </m:r>
            </m:e>
            <m:sub>
              <m:r>
                <m:t>2</m:t>
              </m:r>
            </m:sub>
          </m:sSub>
        </m:oMath>
      </m:oMathPara>
      <w:r>
        <w:rPr>
          <w:rFonts w:ascii="SimSun" w:eastAsia="SimSun" w:hAnsi="SimSun" w:cs="SimSun"/>
          <w:kern w:val="0"/>
          <w:szCs w:val="21"/>
        </w:rPr>
        <w:t>的示数分别为</w:t>
      </w:r>
      <m:oMathPara>
        <m:oMathParaPr>
          <m:jc m:val="left"/>
        </m:oMathParaPr>
        <m:oMath>
          <m:sSub>
            <m:e>
              <m:r>
                <m:t>I</m:t>
              </m:r>
            </m:e>
            <m:sub>
              <m:r>
                <m:t>1</m:t>
              </m:r>
            </m:sub>
          </m:sSub>
        </m:oMath>
      </m:oMathPara>
      <w:r>
        <w:rPr>
          <w:rFonts w:ascii="SimSun" w:eastAsia="SimSun" w:hAnsi="SimSun" w:cs="SimSun"/>
          <w:kern w:val="0"/>
          <w:szCs w:val="21"/>
        </w:rPr>
        <w:t>、</w:t>
      </w:r>
      <m:oMathPara>
        <m:oMathParaPr>
          <m:jc m:val="left"/>
        </m:oMathParaPr>
        <m:oMath>
          <m:sSub>
            <m:e>
              <m:r>
                <m:t>I</m:t>
              </m:r>
            </m:e>
            <m:sub>
              <m:r>
                <m:t>2</m:t>
              </m:r>
            </m:sub>
          </m:sSub>
        </m:oMath>
      </m:oMathPara>
      <w:r>
        <w:rPr>
          <w:rFonts w:ascii="SimSun" w:eastAsia="SimSun" w:hAnsi="SimSun" w:cs="SimSun"/>
          <w:kern w:val="0"/>
          <w:szCs w:val="21"/>
        </w:rPr>
        <w:t>，那么下列关系正确的是</w:t>
      </w:r>
      <w:r>
        <w:rPr>
          <w:rFonts w:ascii="Times New Roman" w:eastAsia="Times New Roman" w:hAnsi="Times New Roman" w:cs="Times New Roman"/>
          <w:kern w:val="0"/>
          <w:szCs w:val="21"/>
        </w:rPr>
        <w:t>(    )</w:t>
      </w:r>
      <w:bookmarkEnd w:id="4"/>
    </w:p>
    <w:p w:rsidR="00BC4DC9">
      <w:pPr>
        <w:numPr>
          <w:ilvl w:val="0"/>
          <w:numId w:val="0"/>
        </w:numPr>
        <w:spacing w:line="360" w:lineRule="auto"/>
        <w:jc w:val="left"/>
        <w:sectPr w:rsidSect="00AC1539">
          <w:headerReference w:type="default" r:id="rId9"/>
          <w:footerReference w:type="default" r:id="rId10"/>
          <w:pgSz w:w="11906" w:h="16838"/>
          <w:pgMar w:top="1440" w:right="1083" w:bottom="1440" w:left="1083" w:header="499" w:footer="499" w:gutter="0"/>
          <w:cols w:sep="1" w:space="425"/>
          <w:vAlign w:val="top"/>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两电阻并联</w:t>
      </w:r>
      <w:r>
        <w:br/>
      </w:r>
      <w:r>
        <w:rPr>
          <w:rFonts w:ascii="Times New Roman" w:eastAsia="Times New Roman" w:hAnsi="Times New Roman" w:cs="Times New Roman"/>
          <w:kern w:val="0"/>
          <w:szCs w:val="21"/>
        </w:rPr>
        <w:t xml:space="preserve">B. </w:t>
      </w:r>
      <m:oMathPara>
        <m:oMathParaPr>
          <m:jc m:val="left"/>
        </m:oMathParaPr>
        <m:oMath>
          <m:sSub>
            <m:e>
              <m:r>
                <m:t>I</m:t>
              </m:r>
            </m:e>
            <m:sub>
              <m:r>
                <m:t>1</m:t>
              </m:r>
            </m:sub>
          </m:sSub>
          <m:r>
            <m:t>&gt;</m:t>
          </m:r>
          <m:sSub>
            <m:e>
              <m:r>
                <m:t>I</m:t>
              </m:r>
            </m:e>
            <m:sub>
              <m:r>
                <m:t>2</m:t>
              </m:r>
            </m:sub>
          </m:sSub>
        </m:oMath>
      </m:oMathPara>
      <w:r>
        <w:br/>
      </w:r>
      <w:r>
        <w:rPr>
          <w:rFonts w:ascii="Times New Roman" w:eastAsia="Times New Roman" w:hAnsi="Times New Roman" w:cs="Times New Roman"/>
          <w:kern w:val="0"/>
          <w:szCs w:val="21"/>
        </w:rPr>
        <w:t xml:space="preserve">C. </w:t>
      </w:r>
      <m:oMathPara>
        <m:oMathParaPr>
          <m:jc m:val="left"/>
        </m:oMathParaPr>
        <m:oMath>
          <m:sSub>
            <m:e>
              <m:r>
                <m:t>U</m:t>
              </m:r>
            </m:e>
            <m:sub>
              <m:r>
                <m:t>2</m:t>
              </m:r>
            </m:sub>
          </m:sSub>
          <m:r>
            <m:t>=</m:t>
          </m:r>
          <m:sSub>
            <m:e>
              <m:r>
                <m:t>U</m:t>
              </m:r>
            </m:e>
            <m:sub>
              <m:r>
                <m:t>1</m:t>
              </m:r>
            </m:sub>
          </m:sSub>
          <m:r>
            <m:t>+</m:t>
          </m:r>
          <m:sSub>
            <m:e>
              <m:r>
                <m:t>U</m:t>
              </m:r>
            </m:e>
            <m:sub>
              <m:r>
                <m:t>3</m:t>
              </m:r>
            </m:sub>
          </m:sSub>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若</w:t>
      </w:r>
      <m:oMathPara>
        <m:oMathParaPr>
          <m:jc m:val="left"/>
        </m:oMathParaPr>
        <m:oMath>
          <m:sSub>
            <m:e>
              <m:r>
                <m:t>R</m:t>
              </m:r>
            </m:e>
            <m:sub>
              <m:r>
                <m:t>1</m:t>
              </m:r>
            </m:sub>
          </m:sSub>
        </m:oMath>
      </m:oMathPara>
      <w:r>
        <w:rPr>
          <w:rFonts w:ascii="SimSun" w:eastAsia="SimSun" w:hAnsi="SimSun" w:cs="SimSun"/>
          <w:kern w:val="0"/>
          <w:szCs w:val="21"/>
        </w:rPr>
        <w:t>短路，则</w:t>
      </w:r>
      <m:oMathPara>
        <m:oMathParaPr>
          <m:jc m:val="left"/>
        </m:oMathParaPr>
        <m:oMath>
          <m:sSub>
            <m:e>
              <m:r>
                <m:t>V</m:t>
              </m:r>
            </m:e>
            <m:sub>
              <m:r>
                <m:t>2</m:t>
              </m:r>
            </m:sub>
          </m:sSub>
        </m:oMath>
      </m:oMathPara>
      <w:r>
        <w:rPr>
          <w:rFonts w:ascii="SimSun" w:eastAsia="SimSun" w:hAnsi="SimSun" w:cs="SimSun"/>
          <w:kern w:val="0"/>
          <w:szCs w:val="21"/>
        </w:rPr>
        <w:t>示数为</w:t>
      </w:r>
      <m:oMathPara>
        <m:oMathParaPr>
          <m:jc m:val="left"/>
        </m:oMathParaPr>
        <m:oMath>
          <m:r>
            <m:t>0</m:t>
          </m:r>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5</w:t>
      </w:r>
      <w:r>
        <w:rPr>
          <w:rFonts w:ascii="SimSun" w:eastAsia="SimSun" w:hAnsi="SimSun" w:cs="SimSun"/>
          <w:kern w:val="0"/>
          <w:szCs w:val="21"/>
        </w:rPr>
        <w:t>.</w:t>
      </w:r>
      <w:bookmarkStart w:id="5" w:name="6660d8bc-9d66-4c0e-824d-8406bba6f073"/>
      <w:r>
        <w:rPr>
          <w:rFonts w:ascii="Times New Roman" w:eastAsia="Times New Roman" w:hAnsi="Times New Roman" w:cs="Times New Roman"/>
          <w:strike w:val="0"/>
          <w:kern w:val="0"/>
          <w:sz w:val="24"/>
          <w:szCs w:val="24"/>
          <w:u w:val="none"/>
        </w:rPr>
        <w:drawing>
          <wp:anchor simplePos="0" relativeHeight="251661312" behindDoc="0" locked="0" layoutInCell="1" allowOverlap="0">
            <wp:simplePos x="0" y="0"/>
            <wp:positionH relativeFrom="column">
              <wp:align>right</wp:align>
            </wp:positionH>
            <wp:positionV relativeFrom="line">
              <wp:posOffset>76200</wp:posOffset>
            </wp:positionV>
            <wp:extent cx="1114425" cy="1162050"/>
            <wp:wrapSquare wrapText="left"/>
            <wp:docPr id="1028" name=""/>
            <wp:cNvGraphicFramePr/>
            <a:graphic xmlns:a="http://schemas.openxmlformats.org/drawingml/2006/main">
              <a:graphicData uri="http://schemas.openxmlformats.org/drawingml/2006/picture">
                <pic:pic xmlns:pic="http://schemas.openxmlformats.org/drawingml/2006/picture">
                  <pic:nvPicPr>
                    <pic:cNvPr id="1028" name=""/>
                    <pic:cNvPicPr/>
                  </pic:nvPicPr>
                  <pic:blipFill>
                    <a:blip xmlns:r="http://schemas.openxmlformats.org/officeDocument/2006/relationships" r:embed="rId11"/>
                    <a:stretch>
                      <a:fillRect/>
                    </a:stretch>
                  </pic:blipFill>
                  <pic:spPr>
                    <a:xfrm>
                      <a:off x="0" y="0"/>
                      <a:ext cx="1114425" cy="1162050"/>
                    </a:xfrm>
                    <a:prstGeom prst="rect">
                      <a:avLst/>
                    </a:prstGeom>
                  </pic:spPr>
                </pic:pic>
              </a:graphicData>
            </a:graphic>
          </wp:anchor>
        </w:drawing>
      </w:r>
      <w:r>
        <w:rPr>
          <w:rFonts w:ascii="SimSun" w:eastAsia="SimSun" w:hAnsi="SimSun" w:cs="SimSun"/>
          <w:kern w:val="0"/>
          <w:szCs w:val="21"/>
        </w:rPr>
        <w:t>在探究“导体电流与电阻关系”时，选择了</w:t>
      </w:r>
      <m:oMathPara>
        <m:oMathParaPr>
          <m:jc m:val="left"/>
        </m:oMathParaPr>
        <m:oMath>
          <m:r>
            <m:t>5</m:t>
          </m:r>
          <m:r>
            <m:t>Ω</m:t>
          </m:r>
        </m:oMath>
      </m:oMathPara>
      <w:r>
        <w:rPr>
          <w:rFonts w:ascii="SimSun" w:eastAsia="SimSun" w:hAnsi="SimSun" w:cs="SimSun"/>
          <w:kern w:val="0"/>
          <w:szCs w:val="21"/>
        </w:rPr>
        <w:t>、</w:t>
      </w:r>
      <m:oMathPara>
        <m:oMathParaPr>
          <m:jc m:val="left"/>
        </m:oMathParaPr>
        <m:oMath>
          <m:r>
            <m:t>10</m:t>
          </m:r>
          <m:r>
            <m:t>Ω</m:t>
          </m:r>
        </m:oMath>
      </m:oMathPara>
      <w:r>
        <w:rPr>
          <w:rFonts w:ascii="SimSun" w:eastAsia="SimSun" w:hAnsi="SimSun" w:cs="SimSun"/>
          <w:kern w:val="0"/>
          <w:szCs w:val="21"/>
        </w:rPr>
        <w:t>、</w:t>
      </w:r>
      <m:oMathPara>
        <m:oMathParaPr>
          <m:jc m:val="left"/>
        </m:oMathParaPr>
        <m:oMath>
          <m:r>
            <m:t>15</m:t>
          </m:r>
          <m:r>
            <m:t>Ω</m:t>
          </m:r>
        </m:oMath>
      </m:oMathPara>
      <w:r>
        <w:rPr>
          <w:rFonts w:ascii="SimSun" w:eastAsia="SimSun" w:hAnsi="SimSun" w:cs="SimSun"/>
          <w:kern w:val="0"/>
          <w:szCs w:val="21"/>
        </w:rPr>
        <w:t>、</w:t>
      </w:r>
      <m:oMathPara>
        <m:oMathParaPr>
          <m:jc m:val="left"/>
        </m:oMathParaPr>
        <m:oMath>
          <m:r>
            <m:t>20</m:t>
          </m:r>
          <m:r>
            <m:t>Ω</m:t>
          </m:r>
        </m:oMath>
      </m:oMathPara>
      <w:r>
        <w:rPr>
          <w:rFonts w:ascii="SimSun" w:eastAsia="SimSun" w:hAnsi="SimSun" w:cs="SimSun"/>
          <w:kern w:val="0"/>
          <w:szCs w:val="21"/>
        </w:rPr>
        <w:t>四个电阻进行实验，实验电路图如图所示。下列说法错误的是</w:t>
      </w:r>
      <w:r>
        <w:rPr>
          <w:rFonts w:ascii="Times New Roman" w:eastAsia="Times New Roman" w:hAnsi="Times New Roman" w:cs="Times New Roman"/>
          <w:kern w:val="0"/>
          <w:szCs w:val="21"/>
        </w:rPr>
        <w:t>(    )</w:t>
      </w:r>
      <w:bookmarkEnd w:id="5"/>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闭合开关前，滑动变阻器的滑片应置于最左端</w:t>
      </w:r>
      <w:r>
        <w:br/>
      </w:r>
      <w:r>
        <w:rPr>
          <w:rFonts w:ascii="Times New Roman" w:eastAsia="Times New Roman" w:hAnsi="Times New Roman" w:cs="Times New Roman"/>
          <w:kern w:val="0"/>
          <w:szCs w:val="21"/>
        </w:rPr>
        <w:t xml:space="preserve">B. </w:t>
      </w:r>
      <w:r>
        <w:rPr>
          <w:rFonts w:ascii="SimSun" w:eastAsia="SimSun" w:hAnsi="SimSun" w:cs="SimSun"/>
          <w:kern w:val="0"/>
          <w:szCs w:val="21"/>
        </w:rPr>
        <w:t>将</w:t>
      </w:r>
      <m:oMathPara>
        <m:oMathParaPr>
          <m:jc m:val="left"/>
        </m:oMathParaPr>
        <m:oMath>
          <m:r>
            <m:t>5</m:t>
          </m:r>
          <m:r>
            <m:t>Ω</m:t>
          </m:r>
        </m:oMath>
      </m:oMathPara>
      <w:r>
        <w:rPr>
          <w:rFonts w:ascii="SimSun" w:eastAsia="SimSun" w:hAnsi="SimSun" w:cs="SimSun"/>
          <w:kern w:val="0"/>
          <w:szCs w:val="21"/>
        </w:rPr>
        <w:t>的电阻换成</w:t>
      </w:r>
      <m:oMathPara>
        <m:oMathParaPr>
          <m:jc m:val="left"/>
        </m:oMathParaPr>
        <m:oMath>
          <m:r>
            <m:t>10</m:t>
          </m:r>
          <m:r>
            <m:t>Ω</m:t>
          </m:r>
        </m:oMath>
      </m:oMathPara>
      <w:r>
        <w:rPr>
          <w:rFonts w:ascii="SimSun" w:eastAsia="SimSun" w:hAnsi="SimSun" w:cs="SimSun"/>
          <w:kern w:val="0"/>
          <w:szCs w:val="21"/>
        </w:rPr>
        <w:t>，应将滑片向右移</w:t>
      </w:r>
      <w:r>
        <w:br/>
      </w:r>
      <w:r>
        <w:rPr>
          <w:rFonts w:ascii="Times New Roman" w:eastAsia="Times New Roman" w:hAnsi="Times New Roman" w:cs="Times New Roman"/>
          <w:kern w:val="0"/>
          <w:szCs w:val="21"/>
        </w:rPr>
        <w:t xml:space="preserve">C. </w:t>
      </w:r>
      <w:r>
        <w:rPr>
          <w:rFonts w:ascii="SimSun" w:eastAsia="SimSun" w:hAnsi="SimSun" w:cs="SimSun"/>
          <w:kern w:val="0"/>
          <w:szCs w:val="21"/>
        </w:rPr>
        <w:t>实验过程中移动滑片的主要目的是控制定值电阻两端的电压一定</w:t>
      </w:r>
      <w:r>
        <w:br/>
      </w:r>
      <w:r>
        <w:rPr>
          <w:rFonts w:ascii="Times New Roman" w:eastAsia="Times New Roman" w:hAnsi="Times New Roman" w:cs="Times New Roman"/>
          <w:kern w:val="0"/>
          <w:szCs w:val="21"/>
        </w:rPr>
        <w:t xml:space="preserve">D. </w:t>
      </w:r>
      <w:r>
        <w:rPr>
          <w:rFonts w:ascii="SimSun" w:eastAsia="SimSun" w:hAnsi="SimSun" w:cs="SimSun"/>
          <w:kern w:val="0"/>
          <w:szCs w:val="21"/>
        </w:rPr>
        <w:t>该实验结论为：电压一定时，导体中的电流与电阻成反比</w:t>
      </w:r>
      <w: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SimSun" w:eastAsia="SimSun" w:hAnsi="SimSun" w:cs="SimSun"/>
          <w:kern w:val="0"/>
          <w:szCs w:val="21"/>
        </w:rPr>
        <w:t>.</w:t>
      </w:r>
      <w:bookmarkStart w:id="6" w:name="5e587497-0f44-495e-96d5-d3f82406cd94"/>
      <w:r>
        <w:rPr>
          <w:rFonts w:ascii="Times New Roman" w:eastAsia="Times New Roman" w:hAnsi="Times New Roman" w:cs="Times New Roman"/>
          <w:strike w:val="0"/>
          <w:kern w:val="0"/>
          <w:sz w:val="24"/>
          <w:szCs w:val="24"/>
          <w:u w:val="none"/>
        </w:rPr>
        <w:drawing>
          <wp:anchor simplePos="0" relativeHeight="251662336" behindDoc="0" locked="0" layoutInCell="1" allowOverlap="0">
            <wp:simplePos x="0" y="0"/>
            <wp:positionH relativeFrom="column">
              <wp:align>right</wp:align>
            </wp:positionH>
            <wp:positionV relativeFrom="line">
              <wp:posOffset>76200</wp:posOffset>
            </wp:positionV>
            <wp:extent cx="1524000" cy="1409700"/>
            <wp:wrapSquare wrapText="left"/>
            <wp:docPr id="1029" name=""/>
            <wp:cNvGraphicFramePr/>
            <a:graphic xmlns:a="http://schemas.openxmlformats.org/drawingml/2006/main">
              <a:graphicData uri="http://schemas.openxmlformats.org/drawingml/2006/picture">
                <pic:pic xmlns:pic="http://schemas.openxmlformats.org/drawingml/2006/picture">
                  <pic:nvPicPr>
                    <pic:cNvPr id="1029" name=""/>
                    <pic:cNvPicPr/>
                  </pic:nvPicPr>
                  <pic:blipFill>
                    <a:blip xmlns:r="http://schemas.openxmlformats.org/officeDocument/2006/relationships" r:embed="rId12"/>
                    <a:stretch>
                      <a:fillRect/>
                    </a:stretch>
                  </pic:blipFill>
                  <pic:spPr>
                    <a:xfrm>
                      <a:off x="0" y="0"/>
                      <a:ext cx="1524000" cy="1409700"/>
                    </a:xfrm>
                    <a:prstGeom prst="rect">
                      <a:avLst/>
                    </a:prstGeom>
                  </pic:spPr>
                </pic:pic>
              </a:graphicData>
            </a:graphic>
          </wp:anchor>
        </w:drawing>
      </w:r>
      <w:r>
        <w:rPr>
          <w:rFonts w:ascii="SimSun" w:eastAsia="SimSun" w:hAnsi="SimSun" w:cs="SimSun"/>
          <w:kern w:val="0"/>
          <w:szCs w:val="21"/>
        </w:rPr>
        <w:t>如图所示，电源电压不变，当开关</w:t>
      </w:r>
      <m:oMathPara>
        <m:oMathParaPr>
          <m:jc m:val="left"/>
        </m:oMathParaPr>
        <m:oMath>
          <m:sSub>
            <m:e>
              <m:r>
                <m:t>S</m:t>
              </m:r>
            </m:e>
            <m:sub>
              <m:r>
                <m:t>1</m:t>
              </m:r>
            </m:sub>
          </m:sSub>
        </m:oMath>
      </m:oMathPara>
      <w:r>
        <w:rPr>
          <w:rFonts w:ascii="SimSun" w:eastAsia="SimSun" w:hAnsi="SimSun" w:cs="SimSun"/>
          <w:kern w:val="0"/>
          <w:szCs w:val="21"/>
        </w:rPr>
        <w:t>闭合、</w:t>
      </w:r>
      <m:oMathPara>
        <m:oMathParaPr>
          <m:jc m:val="left"/>
        </m:oMathParaPr>
        <m:oMath>
          <m:sSub>
            <m:e>
              <m:r>
                <m:t>S</m:t>
              </m:r>
            </m:e>
            <m:sub>
              <m:r>
                <m:t>2</m:t>
              </m:r>
            </m:sub>
          </m:sSub>
        </m:oMath>
      </m:oMathPara>
      <w:r>
        <w:rPr>
          <w:rFonts w:ascii="SimSun" w:eastAsia="SimSun" w:hAnsi="SimSun" w:cs="SimSun"/>
          <w:kern w:val="0"/>
          <w:szCs w:val="21"/>
        </w:rPr>
        <w:t>断开时，电流表的示数为</w:t>
      </w:r>
      <m:oMathPara>
        <m:oMathParaPr>
          <m:jc m:val="left"/>
        </m:oMathParaPr>
        <m:oMath>
          <m:r>
            <m:t>0.3</m:t>
          </m:r>
          <m:r>
            <m:t>A</m:t>
          </m:r>
        </m:oMath>
      </m:oMathPara>
      <w:r>
        <w:rPr>
          <w:rFonts w:ascii="SimSun" w:eastAsia="SimSun" w:hAnsi="SimSun" w:cs="SimSun"/>
          <w:kern w:val="0"/>
          <w:szCs w:val="21"/>
        </w:rPr>
        <w:t>；再闭合</w:t>
      </w:r>
      <m:oMathPara>
        <m:oMathParaPr>
          <m:jc m:val="left"/>
        </m:oMathParaPr>
        <m:oMath>
          <m:sSub>
            <m:e>
              <m:r>
                <m:t>S</m:t>
              </m:r>
            </m:e>
            <m:sub>
              <m:r>
                <m:t>2</m:t>
              </m:r>
            </m:sub>
          </m:sSub>
        </m:oMath>
      </m:oMathPara>
      <w:r>
        <w:rPr>
          <w:rFonts w:ascii="SimSun" w:eastAsia="SimSun" w:hAnsi="SimSun" w:cs="SimSun"/>
          <w:kern w:val="0"/>
          <w:szCs w:val="21"/>
        </w:rPr>
        <w:t>后，电流表的示数为</w:t>
      </w:r>
      <m:oMathPara>
        <m:oMathParaPr>
          <m:jc m:val="left"/>
        </m:oMathParaPr>
        <m:oMath>
          <m:r>
            <m:t>1.2</m:t>
          </m:r>
          <m:r>
            <m:t>A</m:t>
          </m:r>
        </m:oMath>
      </m:oMathPara>
      <w:r>
        <w:rPr>
          <w:rFonts w:ascii="SimSun" w:eastAsia="SimSun" w:hAnsi="SimSun" w:cs="SimSun"/>
          <w:kern w:val="0"/>
          <w:szCs w:val="21"/>
        </w:rPr>
        <w:t>，则电阻</w:t>
      </w:r>
      <m:oMathPara>
        <m:oMathParaPr>
          <m:jc m:val="left"/>
        </m:oMathParaPr>
        <m:oMath>
          <m:sSub>
            <m:e>
              <m:r>
                <m:t>R</m:t>
              </m:r>
            </m:e>
            <m:sub>
              <m:r>
                <m:t>1</m:t>
              </m:r>
            </m:sub>
          </m:sSub>
        </m:oMath>
      </m:oMathPara>
      <w:r>
        <w:rPr>
          <w:rFonts w:ascii="SimSun" w:eastAsia="SimSun" w:hAnsi="SimSun" w:cs="SimSun"/>
          <w:kern w:val="0"/>
          <w:szCs w:val="21"/>
        </w:rPr>
        <w:t>与</w:t>
      </w:r>
      <m:oMathPara>
        <m:oMathParaPr>
          <m:jc m:val="left"/>
        </m:oMathParaPr>
        <m:oMath>
          <m:sSub>
            <m:e>
              <m:r>
                <m:t>R</m:t>
              </m:r>
            </m:e>
            <m:sub>
              <m:r>
                <m:t>2</m:t>
              </m:r>
            </m:sub>
          </m:sSub>
        </m:oMath>
      </m:oMathPara>
      <w:r>
        <w:rPr>
          <w:rFonts w:ascii="SimSun" w:eastAsia="SimSun" w:hAnsi="SimSun" w:cs="SimSun"/>
          <w:kern w:val="0"/>
          <w:szCs w:val="21"/>
        </w:rPr>
        <w:t>的比值为</w:t>
      </w:r>
      <w:r>
        <w:rPr>
          <w:rFonts w:ascii="Times New Roman" w:eastAsia="Times New Roman" w:hAnsi="Times New Roman" w:cs="Times New Roman"/>
          <w:kern w:val="0"/>
          <w:szCs w:val="21"/>
        </w:rPr>
        <w:t>(    )</w:t>
      </w:r>
      <w:bookmarkEnd w:id="6"/>
    </w:p>
    <w:p w:rsidR="00BC4DC9">
      <w:pPr>
        <w:numPr>
          <w:ilvl w:val="0"/>
          <w:numId w:val="0"/>
        </w:numPr>
        <w:spacing w:line="360" w:lineRule="auto"/>
        <w:jc w:val="left"/>
      </w:pPr>
      <w:r>
        <w:rPr>
          <w:rFonts w:ascii="Times New Roman" w:eastAsia="Times New Roman" w:hAnsi="Times New Roman" w:cs="Times New Roman"/>
          <w:kern w:val="0"/>
          <w:szCs w:val="21"/>
        </w:rPr>
        <w:t xml:space="preserve">A. </w:t>
      </w:r>
      <m:oMathPara>
        <m:oMathParaPr>
          <m:jc m:val="left"/>
        </m:oMathParaPr>
        <m:oMath>
          <m:r>
            <m:t>2</m:t>
          </m:r>
        </m:oMath>
      </m:oMathPara>
      <w:r>
        <w:rPr>
          <w:rFonts w:ascii="SimSun" w:eastAsia="SimSun" w:hAnsi="SimSun" w:cs="SimSun"/>
          <w:kern w:val="0"/>
          <w:szCs w:val="21"/>
        </w:rPr>
        <w:t>：</w:t>
      </w:r>
      <m:oMathPara>
        <m:oMathParaPr>
          <m:jc m:val="left"/>
        </m:oMathParaPr>
        <m:oMath>
          <m:r>
            <m:t>1</m:t>
          </m:r>
        </m:oMath>
      </m:oMathPara>
      <w:r>
        <w:br/>
      </w:r>
      <w:r>
        <w:rPr>
          <w:rFonts w:ascii="Times New Roman" w:eastAsia="Times New Roman" w:hAnsi="Times New Roman" w:cs="Times New Roman"/>
          <w:kern w:val="0"/>
          <w:szCs w:val="21"/>
        </w:rPr>
        <w:t xml:space="preserve">B. </w:t>
      </w:r>
      <m:oMathPara>
        <m:oMathParaPr>
          <m:jc m:val="left"/>
        </m:oMathParaPr>
        <m:oMath>
          <m:r>
            <m:t>1</m:t>
          </m:r>
        </m:oMath>
      </m:oMathPara>
      <w:r>
        <w:rPr>
          <w:rFonts w:ascii="SimSun" w:eastAsia="SimSun" w:hAnsi="SimSun" w:cs="SimSun"/>
          <w:kern w:val="0"/>
          <w:szCs w:val="21"/>
        </w:rPr>
        <w:t>：</w:t>
      </w:r>
      <m:oMathPara>
        <m:oMathParaPr>
          <m:jc m:val="left"/>
        </m:oMathParaPr>
        <m:oMath>
          <m:r>
            <m:t>2</m:t>
          </m:r>
        </m:oMath>
      </m:oMathPara>
      <w:r>
        <w:br/>
      </w:r>
      <w:r>
        <w:rPr>
          <w:rFonts w:ascii="Times New Roman" w:eastAsia="Times New Roman" w:hAnsi="Times New Roman" w:cs="Times New Roman"/>
          <w:kern w:val="0"/>
          <w:szCs w:val="21"/>
        </w:rPr>
        <w:t xml:space="preserve">C. </w:t>
      </w:r>
      <m:oMathPara>
        <m:oMathParaPr>
          <m:jc m:val="left"/>
        </m:oMathParaPr>
        <m:oMath>
          <m:r>
            <m:t>3</m:t>
          </m:r>
        </m:oMath>
      </m:oMathPara>
      <w:r>
        <w:rPr>
          <w:rFonts w:ascii="SimSun" w:eastAsia="SimSun" w:hAnsi="SimSun" w:cs="SimSun"/>
          <w:kern w:val="0"/>
          <w:szCs w:val="21"/>
        </w:rPr>
        <w:t>：</w:t>
      </w:r>
      <m:oMathPara>
        <m:oMathParaPr>
          <m:jc m:val="left"/>
        </m:oMathParaPr>
        <m:oMath>
          <m:r>
            <m:t>1</m:t>
          </m:r>
        </m:oMath>
      </m:oMathPara>
      <w:r>
        <w:br/>
      </w:r>
      <w:r>
        <w:rPr>
          <w:rFonts w:ascii="Times New Roman" w:eastAsia="Times New Roman" w:hAnsi="Times New Roman" w:cs="Times New Roman"/>
          <w:kern w:val="0"/>
          <w:szCs w:val="21"/>
        </w:rPr>
        <w:t xml:space="preserve">D. </w:t>
      </w:r>
      <m:oMathPara>
        <m:oMathParaPr>
          <m:jc m:val="left"/>
        </m:oMathParaPr>
        <m:oMath>
          <m:r>
            <m:t>1</m:t>
          </m:r>
        </m:oMath>
      </m:oMathPara>
      <w:r>
        <w:rPr>
          <w:rFonts w:ascii="SimSun" w:eastAsia="SimSun" w:hAnsi="SimSun" w:cs="SimSun"/>
          <w:kern w:val="0"/>
          <w:szCs w:val="21"/>
        </w:rPr>
        <w:t>：</w:t>
      </w:r>
      <m:oMathPara>
        <m:oMathParaPr>
          <m:jc m:val="left"/>
        </m:oMathParaPr>
        <m:oMath>
          <m:r>
            <m:t>3</m:t>
          </m:r>
        </m:oMath>
      </m:oMathPara>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7</w:t>
      </w:r>
      <w:r>
        <w:rPr>
          <w:rFonts w:ascii="SimSun" w:eastAsia="SimSun" w:hAnsi="SimSun" w:cs="SimSun"/>
          <w:kern w:val="0"/>
          <w:szCs w:val="21"/>
        </w:rPr>
        <w:t>.</w:t>
      </w:r>
      <w:bookmarkStart w:id="7" w:name="ae83d91c-b35d-4e53-a2c9-3f0b0f124e51"/>
      <w:r>
        <w:rPr>
          <w:rFonts w:ascii="Times New Roman" w:eastAsia="Times New Roman" w:hAnsi="Times New Roman" w:cs="Times New Roman"/>
          <w:strike w:val="0"/>
          <w:kern w:val="0"/>
          <w:sz w:val="24"/>
          <w:szCs w:val="24"/>
          <w:u w:val="none"/>
        </w:rPr>
        <w:drawing>
          <wp:anchor simplePos="0" relativeHeight="251663360" behindDoc="0" locked="0" layoutInCell="1" allowOverlap="0">
            <wp:simplePos x="0" y="0"/>
            <wp:positionH relativeFrom="column">
              <wp:align>right</wp:align>
            </wp:positionH>
            <wp:positionV relativeFrom="line">
              <wp:posOffset>76200</wp:posOffset>
            </wp:positionV>
            <wp:extent cx="1238250" cy="1409700"/>
            <wp:wrapSquare wrapText="left"/>
            <wp:docPr id="1030" name=""/>
            <wp:cNvGraphicFramePr/>
            <a:graphic xmlns:a="http://schemas.openxmlformats.org/drawingml/2006/main">
              <a:graphicData uri="http://schemas.openxmlformats.org/drawingml/2006/picture">
                <pic:pic xmlns:pic="http://schemas.openxmlformats.org/drawingml/2006/picture">
                  <pic:nvPicPr>
                    <pic:cNvPr id="1030" name=""/>
                    <pic:cNvPicPr/>
                  </pic:nvPicPr>
                  <pic:blipFill>
                    <a:blip xmlns:r="http://schemas.openxmlformats.org/officeDocument/2006/relationships" r:embed="rId13"/>
                    <a:stretch>
                      <a:fillRect/>
                    </a:stretch>
                  </pic:blipFill>
                  <pic:spPr>
                    <a:xfrm>
                      <a:off x="0" y="0"/>
                      <a:ext cx="1238250" cy="1409700"/>
                    </a:xfrm>
                    <a:prstGeom prst="rect">
                      <a:avLst/>
                    </a:prstGeom>
                  </pic:spPr>
                </pic:pic>
              </a:graphicData>
            </a:graphic>
          </wp:anchor>
        </w:drawing>
      </w:r>
      <w:r>
        <w:rPr>
          <w:rFonts w:ascii="SimSun" w:eastAsia="SimSun" w:hAnsi="SimSun" w:cs="SimSun"/>
          <w:kern w:val="0"/>
          <w:szCs w:val="21"/>
        </w:rPr>
        <w:t>将一台标有“</w:t>
      </w:r>
      <m:oMathPara>
        <m:oMathParaPr>
          <m:jc m:val="left"/>
        </m:oMathParaPr>
        <m:oMath>
          <m:r>
            <m:t>220</m:t>
          </m:r>
          <m:r>
            <m:t>V</m:t>
          </m:r>
          <m:r>
            <m:t> </m:t>
          </m:r>
          <m:r>
            <m:t>200</m:t>
          </m:r>
          <m:r>
            <m:t>W</m:t>
          </m:r>
        </m:oMath>
      </m:oMathPara>
      <w:r>
        <w:rPr>
          <w:rFonts w:ascii="SimSun" w:eastAsia="SimSun" w:hAnsi="SimSun" w:cs="SimSun"/>
          <w:kern w:val="0"/>
          <w:szCs w:val="21"/>
        </w:rPr>
        <w:t>”的电视机单独接在家庭电路中。正常工作</w:t>
      </w:r>
      <m:oMathPara>
        <m:oMathParaPr>
          <m:jc m:val="left"/>
        </m:oMathParaPr>
        <m:oMath>
          <m:r>
            <m:t>2</m:t>
          </m:r>
          <m:r>
            <m:t>h</m:t>
          </m:r>
        </m:oMath>
      </m:oMathPara>
      <w:r>
        <w:rPr>
          <w:rFonts w:ascii="SimSun" w:eastAsia="SimSun" w:hAnsi="SimSun" w:cs="SimSun"/>
          <w:kern w:val="0"/>
          <w:szCs w:val="21"/>
        </w:rPr>
        <w:t>后，电能表示数如图所示。下列说法中正确的是</w:t>
      </w:r>
      <w:r>
        <w:rPr>
          <w:rFonts w:ascii="Times New Roman" w:eastAsia="Times New Roman" w:hAnsi="Times New Roman" w:cs="Times New Roman"/>
          <w:kern w:val="0"/>
          <w:szCs w:val="21"/>
        </w:rPr>
        <w:t>(    )</w:t>
      </w:r>
      <w:bookmarkEnd w:id="7"/>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电能表是测量用电器电功率的专用仪表</w:t>
      </w:r>
      <w:r>
        <w:br/>
      </w:r>
      <w:r>
        <w:rPr>
          <w:rFonts w:ascii="Times New Roman" w:eastAsia="Times New Roman" w:hAnsi="Times New Roman" w:cs="Times New Roman"/>
          <w:kern w:val="0"/>
          <w:szCs w:val="21"/>
        </w:rPr>
        <w:t xml:space="preserve">B. </w:t>
      </w:r>
      <w:r>
        <w:rPr>
          <w:rFonts w:ascii="SimSun" w:eastAsia="SimSun" w:hAnsi="SimSun" w:cs="SimSun"/>
          <w:kern w:val="0"/>
          <w:szCs w:val="21"/>
        </w:rPr>
        <w:t>该电能表的示数为</w:t>
      </w:r>
      <m:oMathPara>
        <m:oMathParaPr>
          <m:jc m:val="left"/>
        </m:oMathParaPr>
        <m:oMath>
          <m:r>
            <m:t>35312</m:t>
          </m:r>
          <m:r>
            <m:t>k</m:t>
          </m:r>
          <m:r>
            <m:t>W</m:t>
          </m:r>
          <m:r>
            <m:rPr>
              <m:sty m:val="b"/>
            </m:rPr>
            <m:t>⋅</m:t>
          </m:r>
          <m:r>
            <m:t>h</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这段时间内，电能表转盘转过了</w:t>
      </w:r>
      <m:oMathPara>
        <m:oMathParaPr>
          <m:jc m:val="left"/>
        </m:oMathParaPr>
        <m:oMath>
          <m:r>
            <m:t>1200</m:t>
          </m:r>
        </m:oMath>
      </m:oMathPara>
      <w:r>
        <w:rPr>
          <w:rFonts w:ascii="SimSun" w:eastAsia="SimSun" w:hAnsi="SimSun" w:cs="SimSun"/>
          <w:kern w:val="0"/>
          <w:szCs w:val="21"/>
        </w:rPr>
        <w:t>转</w:t>
      </w:r>
      <w:r>
        <w:br/>
      </w:r>
      <w:r>
        <w:rPr>
          <w:rFonts w:ascii="Times New Roman" w:eastAsia="Times New Roman" w:hAnsi="Times New Roman" w:cs="Times New Roman"/>
          <w:kern w:val="0"/>
          <w:szCs w:val="21"/>
        </w:rPr>
        <w:t xml:space="preserve">D. </w:t>
      </w:r>
      <w:r>
        <w:rPr>
          <w:rFonts w:ascii="SimSun" w:eastAsia="SimSun" w:hAnsi="SimSun" w:cs="SimSun"/>
          <w:kern w:val="0"/>
          <w:szCs w:val="21"/>
        </w:rPr>
        <w:t>若电价为</w:t>
      </w:r>
      <m:oMathPara>
        <m:oMathParaPr>
          <m:jc m:val="left"/>
        </m:oMathParaPr>
        <m:oMath>
          <m:r>
            <m:t>0.6</m:t>
          </m:r>
        </m:oMath>
      </m:oMathPara>
      <w:r>
        <w:rPr>
          <w:rFonts w:ascii="SimSun" w:eastAsia="SimSun" w:hAnsi="SimSun" w:cs="SimSun"/>
          <w:kern w:val="0"/>
          <w:szCs w:val="21"/>
        </w:rPr>
        <w:t>元</w:t>
      </w:r>
      <m:oMathPara>
        <m:oMathParaPr>
          <m:jc m:val="left"/>
        </m:oMathParaPr>
        <m:oMath>
          <m:r>
            <m:t>/</m:t>
          </m:r>
        </m:oMath>
      </m:oMathPara>
      <w:r>
        <w:rPr>
          <w:rFonts w:ascii="SimSun" w:eastAsia="SimSun" w:hAnsi="SimSun" w:cs="SimSun"/>
          <w:kern w:val="0"/>
          <w:szCs w:val="21"/>
        </w:rPr>
        <w:t>度，这段时间电视机使用的电费为</w:t>
      </w:r>
      <m:oMathPara>
        <m:oMathParaPr>
          <m:jc m:val="left"/>
        </m:oMathParaPr>
        <m:oMath>
          <m:r>
            <m:t>0.12</m:t>
          </m:r>
        </m:oMath>
      </m:oMathPara>
      <w:r>
        <w:rPr>
          <w:rFonts w:ascii="SimSun" w:eastAsia="SimSun" w:hAnsi="SimSun" w:cs="SimSun"/>
          <w:kern w:val="0"/>
          <w:szCs w:val="21"/>
        </w:rPr>
        <w:t>元</w:t>
      </w:r>
      <w:r>
        <w:br/>
      </w:r>
    </w:p>
    <w:p w:rsidR="00BC4DC9">
      <w:pPr>
        <w:numPr>
          <w:ilvl w:val="0"/>
          <w:numId w:val="0"/>
        </w:numPr>
        <w:spacing w:line="360" w:lineRule="auto"/>
        <w:ind w:left="0"/>
        <w:jc w:val="left"/>
      </w:pPr>
      <w:r>
        <w:rPr>
          <w:rFonts w:ascii="Times New Roman" w:eastAsia="Times New Roman" w:hAnsi="Times New Roman" w:cs="Times New Roman"/>
          <w:kern w:val="0"/>
          <w:szCs w:val="21"/>
        </w:rPr>
        <w:t>8</w:t>
      </w:r>
      <w:r>
        <w:rPr>
          <w:rFonts w:ascii="SimSun" w:eastAsia="SimSun" w:hAnsi="SimSun" w:cs="SimSun"/>
          <w:kern w:val="0"/>
          <w:szCs w:val="21"/>
        </w:rPr>
        <w:t>.</w:t>
      </w:r>
      <w:bookmarkStart w:id="8" w:name="043a89cb-6d69-4077-bb52-a56266e06f7b"/>
      <w:r>
        <w:rPr>
          <w:rFonts w:ascii="SimSun" w:eastAsia="SimSun" w:hAnsi="SimSun" w:cs="SimSun"/>
          <w:kern w:val="0"/>
          <w:szCs w:val="21"/>
        </w:rPr>
        <w:t>如图是某油量表示意图，滑动变阻器规格为“</w:t>
      </w:r>
      <m:oMathPara>
        <m:oMathParaPr>
          <m:jc m:val="left"/>
        </m:oMathParaPr>
        <m:oMath>
          <m:r>
            <m:t>20</m:t>
          </m:r>
          <m:r>
            <m:t>Ω</m:t>
          </m:r>
          <m:r>
            <m:t> </m:t>
          </m:r>
          <m:r>
            <m:t>1</m:t>
          </m:r>
          <m:r>
            <m:t>A</m:t>
          </m:r>
        </m:oMath>
      </m:oMathPara>
      <w:r>
        <w:rPr>
          <w:rFonts w:ascii="SimSun" w:eastAsia="SimSun" w:hAnsi="SimSun" w:cs="SimSun"/>
          <w:kern w:val="0"/>
          <w:szCs w:val="21"/>
        </w:rPr>
        <w:t>”。闭合开关，当浮球最低时滑片</w:t>
      </w:r>
      <m:oMathPara>
        <m:oMathParaPr>
          <m:jc m:val="left"/>
        </m:oMathParaPr>
        <m:oMath>
          <m:r>
            <m:t>P</m:t>
          </m:r>
        </m:oMath>
      </m:oMathPara>
      <w:r>
        <w:rPr>
          <w:rFonts w:ascii="SimSun" w:eastAsia="SimSun" w:hAnsi="SimSun" w:cs="SimSun"/>
          <w:kern w:val="0"/>
          <w:szCs w:val="21"/>
        </w:rPr>
        <w:t>滑到</w:t>
      </w:r>
      <m:oMathPara>
        <m:oMathParaPr>
          <m:jc m:val="left"/>
        </m:oMathParaPr>
        <m:oMath>
          <m:r>
            <m:t>a</m:t>
          </m:r>
        </m:oMath>
      </m:oMathPara>
      <w:r>
        <w:rPr>
          <w:rFonts w:ascii="SimSun" w:eastAsia="SimSun" w:hAnsi="SimSun" w:cs="SimSun"/>
          <w:kern w:val="0"/>
          <w:szCs w:val="21"/>
        </w:rPr>
        <w:t>端，电流表示数为</w:t>
      </w:r>
      <m:oMathPara>
        <m:oMathParaPr>
          <m:jc m:val="left"/>
        </m:oMathParaPr>
        <m:oMath>
          <m:r>
            <m:t>0.3</m:t>
          </m:r>
          <m:r>
            <m:t>A</m:t>
          </m:r>
        </m:oMath>
      </m:oMathPara>
      <w:r>
        <w:rPr>
          <w:rFonts w:ascii="SimSun" w:eastAsia="SimSun" w:hAnsi="SimSun" w:cs="SimSun"/>
          <w:kern w:val="0"/>
          <w:szCs w:val="21"/>
        </w:rPr>
        <w:t>，当浮球最高时，滑片</w:t>
      </w:r>
      <m:oMathPara>
        <m:oMathParaPr>
          <m:jc m:val="left"/>
        </m:oMathParaPr>
        <m:oMath>
          <m:r>
            <m:t>P</m:t>
          </m:r>
        </m:oMath>
      </m:oMathPara>
      <w:r>
        <w:rPr>
          <w:rFonts w:ascii="SimSun" w:eastAsia="SimSun" w:hAnsi="SimSun" w:cs="SimSun"/>
          <w:kern w:val="0"/>
          <w:szCs w:val="21"/>
        </w:rPr>
        <w:t>滑到</w:t>
      </w:r>
      <m:oMathPara>
        <m:oMathParaPr>
          <m:jc m:val="left"/>
        </m:oMathParaPr>
        <m:oMath>
          <m:r>
            <m:t>b</m:t>
          </m:r>
        </m:oMath>
      </m:oMathPara>
      <w:r>
        <w:rPr>
          <w:rFonts w:ascii="SimSun" w:eastAsia="SimSun" w:hAnsi="SimSun" w:cs="SimSun"/>
          <w:kern w:val="0"/>
          <w:szCs w:val="21"/>
        </w:rPr>
        <w:t>端，电流表示数为</w:t>
      </w:r>
      <m:oMathPara>
        <m:oMathParaPr>
          <m:jc m:val="left"/>
        </m:oMathParaPr>
        <m:oMath>
          <m:r>
            <m:t>0.5</m:t>
          </m:r>
          <m:r>
            <m:t>A</m:t>
          </m:r>
        </m:oMath>
      </m:oMathPara>
      <w:r>
        <w:rPr>
          <w:rFonts w:ascii="SimSun" w:eastAsia="SimSun" w:hAnsi="SimSun" w:cs="SimSun"/>
          <w:kern w:val="0"/>
          <w:szCs w:val="21"/>
        </w:rPr>
        <w:t>。下列说法正确的是</w:t>
      </w:r>
      <w:r>
        <w:rPr>
          <w:rFonts w:ascii="Times New Roman" w:eastAsia="Times New Roman" w:hAnsi="Times New Roman" w:cs="Times New Roman"/>
          <w:kern w:val="0"/>
          <w:szCs w:val="21"/>
        </w:rPr>
        <w:t>(    )</w:t>
      </w:r>
      <w:bookmarkEnd w:id="8"/>
    </w:p>
    <w:tbl>
      <w:tblPr>
        <w:tblStyle w:val="TableNormal"/>
        <w:tblW w:w="0" w:type="auto"/>
        <w:jc w:val="center"/>
        <w:tblCellMar>
          <w:left w:w="108" w:type="dxa"/>
          <w:right w:w="108" w:type="dxa"/>
        </w:tblCellMar>
      </w:tblPr>
      <w:tblGrid>
        <w:gridCol w:w="3990"/>
      </w:tblGrid>
      <w:tr>
        <w:tblPrEx>
          <w:tblW w:w="0" w:type="auto"/>
          <w:jc w:val="center"/>
          <w:tblCellMar>
            <w:left w:w="108" w:type="dxa"/>
            <w:right w:w="108" w:type="dxa"/>
          </w:tblCellMar>
        </w:tblPrEx>
        <w:trPr>
          <w:cantSplit/>
          <w:trHeight w:val="1770"/>
          <w:jc w:val="center"/>
        </w:trPr>
        <w:tc>
          <w:tcPr>
            <w:tcW w:w="399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4384" behindDoc="0" locked="0" layoutInCell="1" allowOverlap="0">
                  <wp:simplePos x="0" y="0"/>
                  <wp:positionH relativeFrom="column">
                    <wp:align>center</wp:align>
                  </wp:positionH>
                  <wp:positionV relativeFrom="line">
                    <wp:posOffset>0</wp:posOffset>
                  </wp:positionV>
                  <wp:extent cx="2533650" cy="1123950"/>
                  <wp:wrapTopAndBottom/>
                  <wp:docPr id="1031" name=""/>
                  <wp:cNvGraphicFramePr/>
                  <a:graphic xmlns:a="http://schemas.openxmlformats.org/drawingml/2006/main">
                    <a:graphicData uri="http://schemas.openxmlformats.org/drawingml/2006/picture">
                      <pic:pic xmlns:pic="http://schemas.openxmlformats.org/drawingml/2006/picture">
                        <pic:nvPicPr>
                          <pic:cNvPr id="1031" name=""/>
                          <pic:cNvPicPr/>
                        </pic:nvPicPr>
                        <pic:blipFill>
                          <a:blip xmlns:r="http://schemas.openxmlformats.org/officeDocument/2006/relationships" r:embed="rId14"/>
                          <a:stretch>
                            <a:fillRect/>
                          </a:stretch>
                        </pic:blipFill>
                        <pic:spPr>
                          <a:xfrm>
                            <a:off x="0" y="0"/>
                            <a:ext cx="2533650" cy="1123950"/>
                          </a:xfrm>
                          <a:prstGeom prst="rect">
                            <a:avLst/>
                          </a:prstGeom>
                        </pic:spPr>
                      </pic:pic>
                    </a:graphicData>
                  </a:graphic>
                </wp:anchor>
              </w:drawing>
            </w:r>
          </w:p>
        </w:tc>
      </w:tr>
    </w:tbl>
    <w:p w:rsidR="00BC4DC9">
      <w:pPr>
        <w:numPr>
          <w:ilvl w:val="0"/>
          <w:numId w:val="0"/>
        </w:numPr>
        <w:spacing w:line="360" w:lineRule="auto"/>
        <w:jc w:val="left"/>
        <w:sectPr w:rsidSect="00AC1539">
          <w:headerReference w:type="default" r:id="rId15"/>
          <w:footerReference w:type="default" r:id="rId16"/>
          <w:type w:val="nextPage"/>
          <w:pgSz w:w="11906" w:h="16838"/>
          <w:pgMar w:top="1440" w:right="1083" w:bottom="1440" w:left="1083" w:header="499" w:footer="499" w:gutter="0"/>
          <w:pgNumType w:start="2"/>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电阻</w:t>
      </w:r>
      <m:oMathPara>
        <m:oMathParaPr>
          <m:jc m:val="left"/>
        </m:oMathParaPr>
        <m:oMath>
          <m:sSub>
            <m:e>
              <m:r>
                <m:t>R</m:t>
              </m:r>
            </m:e>
            <m:sub>
              <m:r>
                <m:t>1</m:t>
              </m:r>
            </m:sub>
          </m:sSub>
        </m:oMath>
      </m:oMathPara>
      <w:r>
        <w:rPr>
          <w:rFonts w:ascii="SimSun" w:eastAsia="SimSun" w:hAnsi="SimSun" w:cs="SimSun"/>
          <w:kern w:val="0"/>
          <w:szCs w:val="21"/>
        </w:rPr>
        <w:t>的阻值为</w:t>
      </w:r>
      <m:oMathPara>
        <m:oMathParaPr>
          <m:jc m:val="left"/>
        </m:oMathParaPr>
        <m:oMath>
          <m:r>
            <m:t>20</m:t>
          </m:r>
          <m:r>
            <m:t>Ω</m:t>
          </m:r>
        </m:oMath>
      </m:oMathPara>
      <w:r>
        <w:br/>
      </w:r>
      <w:r>
        <w:rPr>
          <w:rFonts w:ascii="Times New Roman" w:eastAsia="Times New Roman" w:hAnsi="Times New Roman" w:cs="Times New Roman"/>
          <w:kern w:val="0"/>
          <w:szCs w:val="21"/>
        </w:rPr>
        <w:t xml:space="preserve">B. </w:t>
      </w:r>
      <w:r>
        <w:rPr>
          <w:rFonts w:ascii="SimSun" w:eastAsia="SimSun" w:hAnsi="SimSun" w:cs="SimSun"/>
          <w:kern w:val="0"/>
          <w:szCs w:val="21"/>
        </w:rPr>
        <w:t>电源电压为</w:t>
      </w:r>
      <m:oMathPara>
        <m:oMathParaPr>
          <m:jc m:val="left"/>
        </m:oMathParaPr>
        <m:oMath>
          <m:r>
            <m:t>9</m:t>
          </m:r>
          <m:r>
            <m:t>V</m:t>
          </m:r>
        </m:oMath>
      </m:oMathPara>
      <w:r>
        <w:br/>
      </w:r>
    </w:p>
    <w:p w:rsidR="00BC4DC9">
      <w:pPr>
        <w:numPr>
          <w:ilvl w:val="0"/>
          <w:numId w:val="0"/>
        </w:numPr>
        <w:spacing w:line="360" w:lineRule="auto"/>
        <w:jc w:val="left"/>
      </w:pPr>
      <w:r>
        <w:rPr>
          <w:rFonts w:ascii="Times New Roman" w:eastAsia="Times New Roman" w:hAnsi="Times New Roman" w:cs="Times New Roman"/>
          <w:kern w:val="0"/>
          <w:szCs w:val="21"/>
        </w:rPr>
        <w:t xml:space="preserve">C. </w:t>
      </w:r>
      <w:r>
        <w:rPr>
          <w:rFonts w:ascii="SimSun" w:eastAsia="SimSun" w:hAnsi="SimSun" w:cs="SimSun"/>
          <w:kern w:val="0"/>
          <w:szCs w:val="21"/>
        </w:rPr>
        <w:t>在加满油后，</w:t>
      </w:r>
      <m:oMathPara>
        <m:oMathParaPr>
          <m:jc m:val="left"/>
        </m:oMathParaPr>
        <m:oMath>
          <m:r>
            <m:t>1</m:t>
          </m:r>
          <m:r>
            <m:t>m</m:t>
          </m:r>
          <m:r>
            <m:t>i</m:t>
          </m:r>
          <m:r>
            <m:t>n</m:t>
          </m:r>
        </m:oMath>
      </m:oMathPara>
      <w:r>
        <w:rPr>
          <w:rFonts w:ascii="SimSun" w:eastAsia="SimSun" w:hAnsi="SimSun" w:cs="SimSun"/>
          <w:kern w:val="0"/>
          <w:szCs w:val="21"/>
        </w:rPr>
        <w:t>内电阻</w:t>
      </w:r>
      <m:oMathPara>
        <m:oMathParaPr>
          <m:jc m:val="left"/>
        </m:oMathParaPr>
        <m:oMath>
          <m:sSub>
            <m:e>
              <m:r>
                <m:t>R</m:t>
              </m:r>
            </m:e>
            <m:sub>
              <m:r>
                <m:t>1</m:t>
              </m:r>
            </m:sub>
          </m:sSub>
        </m:oMath>
      </m:oMathPara>
      <w:r>
        <w:rPr>
          <w:rFonts w:ascii="SimSun" w:eastAsia="SimSun" w:hAnsi="SimSun" w:cs="SimSun"/>
          <w:kern w:val="0"/>
          <w:szCs w:val="21"/>
        </w:rPr>
        <w:t>产生的热量为</w:t>
      </w:r>
      <m:oMathPara>
        <m:oMathParaPr>
          <m:jc m:val="left"/>
        </m:oMathParaPr>
        <m:oMath>
          <m:r>
            <m:t>450</m:t>
          </m:r>
          <m:r>
            <m:t>J</m:t>
          </m:r>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电阻</w:t>
      </w:r>
      <m:oMathPara>
        <m:oMathParaPr>
          <m:jc m:val="left"/>
        </m:oMathParaPr>
        <m:oMath>
          <m:sSub>
            <m:e>
              <m:r>
                <m:t>R</m:t>
              </m:r>
            </m:e>
            <m:sub>
              <m:r>
                <m:t>1</m:t>
              </m:r>
            </m:sub>
          </m:sSub>
        </m:oMath>
      </m:oMathPara>
      <w:r>
        <w:rPr>
          <w:rFonts w:ascii="SimSun" w:eastAsia="SimSun" w:hAnsi="SimSun" w:cs="SimSun"/>
          <w:kern w:val="0"/>
          <w:szCs w:val="21"/>
        </w:rPr>
        <w:t>最小功率为</w:t>
      </w:r>
      <m:oMathPara>
        <m:oMathParaPr>
          <m:jc m:val="left"/>
        </m:oMathParaPr>
        <m:oMath>
          <m:r>
            <m:t>7.5</m:t>
          </m:r>
          <m:r>
            <m:t>W</m:t>
          </m:r>
        </m:oMath>
      </m:oMathPara>
    </w:p>
    <w:p w:rsidR="00BC4DC9">
      <w:pPr>
        <w:numPr>
          <w:ilvl w:val="0"/>
          <w:numId w:val="0"/>
        </w:numPr>
        <w:spacing w:line="360" w:lineRule="auto"/>
        <w:ind w:left="0"/>
        <w:jc w:val="left"/>
      </w:pPr>
      <w:r>
        <w:rPr>
          <w:rFonts w:ascii="Times New Roman" w:eastAsia="Times New Roman" w:hAnsi="Times New Roman" w:cs="Times New Roman"/>
          <w:kern w:val="0"/>
          <w:szCs w:val="21"/>
        </w:rPr>
        <w:t>9</w:t>
      </w:r>
      <w:r>
        <w:rPr>
          <w:rFonts w:ascii="SimSun" w:eastAsia="SimSun" w:hAnsi="SimSun" w:cs="SimSun"/>
          <w:kern w:val="0"/>
          <w:szCs w:val="21"/>
        </w:rPr>
        <w:t>.</w:t>
      </w:r>
      <w:bookmarkStart w:id="9" w:name="3882f775-851b-48de-8e29-940663e69cfa"/>
      <w:r>
        <w:rPr>
          <w:rFonts w:ascii="SimSun" w:eastAsia="SimSun" w:hAnsi="SimSun" w:cs="SimSun"/>
          <w:kern w:val="0"/>
          <w:szCs w:val="21"/>
        </w:rPr>
        <w:t>现有“</w:t>
      </w:r>
      <m:oMathPara>
        <m:oMathParaPr>
          <m:jc m:val="left"/>
        </m:oMathParaPr>
        <m:oMath>
          <m:r>
            <m:t>6</m:t>
          </m:r>
          <m:r>
            <m:t>V</m:t>
          </m:r>
          <m:r>
            <m:t> </m:t>
          </m:r>
          <m:r>
            <m:t>3</m:t>
          </m:r>
          <m:r>
            <m:t>W</m:t>
          </m:r>
        </m:oMath>
      </m:oMathPara>
      <w:r>
        <w:rPr>
          <w:rFonts w:ascii="SimSun" w:eastAsia="SimSun" w:hAnsi="SimSun" w:cs="SimSun"/>
          <w:kern w:val="0"/>
          <w:szCs w:val="21"/>
        </w:rPr>
        <w:t>”和“</w:t>
      </w:r>
      <m:oMathPara>
        <m:oMathParaPr>
          <m:jc m:val="left"/>
        </m:oMathParaPr>
        <m:oMath>
          <m:r>
            <m:t>12</m:t>
          </m:r>
          <m:r>
            <m:t>V</m:t>
          </m:r>
          <m:r>
            <m:t> </m:t>
          </m:r>
          <m:r>
            <m:t>6</m:t>
          </m:r>
          <m:r>
            <m:t>W</m:t>
          </m:r>
        </m:oMath>
      </m:oMathPara>
      <w:r>
        <w:rPr>
          <w:rFonts w:ascii="SimSun" w:eastAsia="SimSun" w:hAnsi="SimSun" w:cs="SimSun"/>
          <w:kern w:val="0"/>
          <w:szCs w:val="21"/>
        </w:rPr>
        <w:t>”字样的甲、乙两只灯泡，不考虑灯丝电阻的变化，下列说法正确的是</w:t>
      </w:r>
      <w:r>
        <w:rPr>
          <w:rFonts w:ascii="Times New Roman" w:eastAsia="Times New Roman" w:hAnsi="Times New Roman" w:cs="Times New Roman"/>
          <w:kern w:val="0"/>
          <w:szCs w:val="21"/>
        </w:rPr>
        <w:t>(    )</w:t>
      </w:r>
      <w:bookmarkEnd w:id="9"/>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通电时间相同时，甲灯泡消耗的电能一定比乙灯泡少</w:t>
      </w:r>
      <w:r>
        <w:br/>
      </w:r>
      <w:r>
        <w:rPr>
          <w:rFonts w:ascii="Times New Roman" w:eastAsia="Times New Roman" w:hAnsi="Times New Roman" w:cs="Times New Roman"/>
          <w:kern w:val="0"/>
          <w:szCs w:val="21"/>
        </w:rPr>
        <w:t xml:space="preserve">B. </w:t>
      </w:r>
      <w:r>
        <w:rPr>
          <w:rFonts w:ascii="SimSun" w:eastAsia="SimSun" w:hAnsi="SimSun" w:cs="SimSun"/>
          <w:kern w:val="0"/>
          <w:szCs w:val="21"/>
        </w:rPr>
        <w:t>通电时间相同时，电流通过乙灯泡比甲灯泡做功一定快</w:t>
      </w:r>
      <w:r>
        <w:br/>
      </w:r>
      <w:r>
        <w:rPr>
          <w:rFonts w:ascii="Times New Roman" w:eastAsia="Times New Roman" w:hAnsi="Times New Roman" w:cs="Times New Roman"/>
          <w:kern w:val="0"/>
          <w:szCs w:val="21"/>
        </w:rPr>
        <w:t xml:space="preserve">C. </w:t>
      </w:r>
      <w:r>
        <w:rPr>
          <w:rFonts w:ascii="SimSun" w:eastAsia="SimSun" w:hAnsi="SimSun" w:cs="SimSun"/>
          <w:kern w:val="0"/>
          <w:szCs w:val="21"/>
        </w:rPr>
        <w:t>两只灯泡串联工作时，甲灯泡产生的热量一定比乙灯泡少</w:t>
      </w:r>
      <w:r>
        <w:br/>
      </w:r>
      <w:r>
        <w:rPr>
          <w:rFonts w:ascii="Times New Roman" w:eastAsia="Times New Roman" w:hAnsi="Times New Roman" w:cs="Times New Roman"/>
          <w:kern w:val="0"/>
          <w:szCs w:val="21"/>
        </w:rPr>
        <w:t xml:space="preserve">D. </w:t>
      </w:r>
      <w:r>
        <w:rPr>
          <w:rFonts w:ascii="SimSun" w:eastAsia="SimSun" w:hAnsi="SimSun" w:cs="SimSun"/>
          <w:kern w:val="0"/>
          <w:szCs w:val="21"/>
        </w:rPr>
        <w:t>两只灯泡并联工作时，干路中允许通过的最大电流为</w:t>
      </w:r>
      <m:oMathPara>
        <m:oMathParaPr>
          <m:jc m:val="left"/>
        </m:oMathParaPr>
        <m:oMath>
          <m:r>
            <m:t>1</m:t>
          </m:r>
          <m:r>
            <m:t>A</m:t>
          </m:r>
        </m:oMath>
      </m:oMathPara>
    </w:p>
    <w:p w:rsidR="00BC4DC9">
      <w:pPr>
        <w:numPr>
          <w:ilvl w:val="0"/>
          <w:numId w:val="0"/>
        </w:numPr>
        <w:spacing w:line="360" w:lineRule="auto"/>
        <w:ind w:left="0"/>
        <w:jc w:val="left"/>
      </w:pPr>
      <w:r>
        <w:rPr>
          <w:rFonts w:ascii="Times New Roman" w:eastAsia="Times New Roman" w:hAnsi="Times New Roman" w:cs="Times New Roman"/>
          <w:kern w:val="0"/>
          <w:szCs w:val="21"/>
        </w:rPr>
        <w:t>10</w:t>
      </w:r>
      <w:r>
        <w:rPr>
          <w:rFonts w:ascii="SimSun" w:eastAsia="SimSun" w:hAnsi="SimSun" w:cs="SimSun"/>
          <w:kern w:val="0"/>
          <w:szCs w:val="21"/>
        </w:rPr>
        <w:t>.</w:t>
      </w:r>
      <w:bookmarkStart w:id="10" w:name="900e9af0-aa9a-472f-bca4-6d2fe7bc72b5"/>
      <w:r>
        <w:rPr>
          <w:rFonts w:ascii="SimSun" w:eastAsia="SimSun" w:hAnsi="SimSun" w:cs="SimSun"/>
          <w:kern w:val="0"/>
          <w:szCs w:val="21"/>
        </w:rPr>
        <w:t>小明家连接插线板的导线折断后，他把两根导线拧在一起继续使用，用久后发现连接处容易发热，其主要原因是连接处</w:t>
      </w:r>
      <w:r>
        <w:rPr>
          <w:rFonts w:ascii="Times New Roman" w:eastAsia="Times New Roman" w:hAnsi="Times New Roman" w:cs="Times New Roman"/>
          <w:kern w:val="0"/>
          <w:szCs w:val="21"/>
        </w:rPr>
        <w:t>(    )</w:t>
      </w:r>
      <w:bookmarkEnd w:id="10"/>
    </w:p>
    <w:p w:rsidR="00BC4DC9">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电阻变小</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电流比别处电流小</w:t>
      </w:r>
      <w:r>
        <w:tab/>
      </w:r>
      <w:r>
        <w:rPr>
          <w:rFonts w:ascii="Times New Roman" w:eastAsia="Times New Roman" w:hAnsi="Times New Roman" w:cs="Times New Roman"/>
          <w:kern w:val="0"/>
          <w:szCs w:val="21"/>
        </w:rPr>
        <w:t xml:space="preserve">C. </w:t>
      </w:r>
      <w:r>
        <w:rPr>
          <w:rFonts w:ascii="SimSun" w:eastAsia="SimSun" w:hAnsi="SimSun" w:cs="SimSun"/>
          <w:kern w:val="0"/>
          <w:szCs w:val="21"/>
        </w:rPr>
        <w:t>电阻变大</w:t>
      </w:r>
      <w:r>
        <w:tab/>
      </w:r>
      <w:r>
        <w:rPr>
          <w:rFonts w:ascii="Times New Roman" w:eastAsia="Times New Roman" w:hAnsi="Times New Roman" w:cs="Times New Roman"/>
          <w:kern w:val="0"/>
          <w:szCs w:val="21"/>
        </w:rPr>
        <w:t xml:space="preserve">D. </w:t>
      </w:r>
      <w:r>
        <w:rPr>
          <w:rFonts w:ascii="SimSun" w:eastAsia="SimSun" w:hAnsi="SimSun" w:cs="SimSun"/>
          <w:kern w:val="0"/>
          <w:szCs w:val="21"/>
        </w:rPr>
        <w:t>电流比别处电流大</w:t>
      </w:r>
    </w:p>
    <w:p w:rsidR="00BC4DC9">
      <w:pPr>
        <w:numPr>
          <w:ilvl w:val="0"/>
          <w:numId w:val="0"/>
        </w:numPr>
        <w:spacing w:line="360" w:lineRule="auto"/>
        <w:ind w:left="0"/>
        <w:jc w:val="left"/>
      </w:pPr>
      <w:r>
        <w:rPr>
          <w:rFonts w:ascii="Times New Roman" w:eastAsia="Times New Roman" w:hAnsi="Times New Roman" w:cs="Times New Roman"/>
          <w:kern w:val="0"/>
          <w:szCs w:val="21"/>
        </w:rPr>
        <w:t>11</w:t>
      </w:r>
      <w:r>
        <w:rPr>
          <w:rFonts w:ascii="SimSun" w:eastAsia="SimSun" w:hAnsi="SimSun" w:cs="SimSun"/>
          <w:kern w:val="0"/>
          <w:szCs w:val="21"/>
        </w:rPr>
        <w:t>.</w:t>
      </w:r>
      <w:bookmarkStart w:id="11" w:name="ccdf57c8-34dc-473a-9b46-2c4d364a1f12"/>
      <w:r>
        <w:rPr>
          <w:rFonts w:ascii="SimSun" w:eastAsia="SimSun" w:hAnsi="SimSun" w:cs="SimSun"/>
          <w:kern w:val="0"/>
          <w:szCs w:val="21"/>
        </w:rPr>
        <w:t>电路千万条，安全第一条。关于安全用电，下列做法正确的是</w:t>
      </w:r>
      <w:r>
        <w:rPr>
          <w:rFonts w:ascii="Times New Roman" w:eastAsia="Times New Roman" w:hAnsi="Times New Roman" w:cs="Times New Roman"/>
          <w:kern w:val="0"/>
          <w:szCs w:val="21"/>
        </w:rPr>
        <w:t>(    )</w:t>
      </w:r>
      <w:bookmarkEnd w:id="11"/>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手机充电结束，从插座上及时拔下充电器</w:t>
      </w:r>
      <w:r>
        <w:br/>
      </w:r>
      <w:r>
        <w:rPr>
          <w:rFonts w:ascii="Times New Roman" w:eastAsia="Times New Roman" w:hAnsi="Times New Roman" w:cs="Times New Roman"/>
          <w:kern w:val="0"/>
          <w:szCs w:val="21"/>
        </w:rPr>
        <w:t xml:space="preserve">B. </w:t>
      </w:r>
      <w:r>
        <w:rPr>
          <w:rFonts w:ascii="SimSun" w:eastAsia="SimSun" w:hAnsi="SimSun" w:cs="SimSun"/>
          <w:kern w:val="0"/>
          <w:szCs w:val="21"/>
        </w:rPr>
        <w:t>发现有人触电，立即用手把他拉离带电体</w:t>
      </w:r>
      <w:r>
        <w:br/>
      </w:r>
      <w:r>
        <w:rPr>
          <w:rFonts w:ascii="Times New Roman" w:eastAsia="Times New Roman" w:hAnsi="Times New Roman" w:cs="Times New Roman"/>
          <w:kern w:val="0"/>
          <w:szCs w:val="21"/>
        </w:rPr>
        <w:t xml:space="preserve">C. </w:t>
      </w:r>
      <w:r>
        <w:rPr>
          <w:rFonts w:ascii="SimSun" w:eastAsia="SimSun" w:hAnsi="SimSun" w:cs="SimSun"/>
          <w:kern w:val="0"/>
          <w:szCs w:val="21"/>
        </w:rPr>
        <w:t>使用试电笔时，手必须接触笔尖金属部分</w:t>
      </w:r>
      <w:r>
        <w:br/>
      </w:r>
      <w:r>
        <w:rPr>
          <w:rFonts w:ascii="Times New Roman" w:eastAsia="Times New Roman" w:hAnsi="Times New Roman" w:cs="Times New Roman"/>
          <w:kern w:val="0"/>
          <w:szCs w:val="21"/>
        </w:rPr>
        <w:t xml:space="preserve">D. </w:t>
      </w:r>
      <w:r>
        <w:rPr>
          <w:rFonts w:ascii="SimSun" w:eastAsia="SimSun" w:hAnsi="SimSun" w:cs="SimSun"/>
          <w:kern w:val="0"/>
          <w:szCs w:val="21"/>
        </w:rPr>
        <w:t>可以将用电器的三脚插头改成两脚插头接到两孔插座上使用</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12</w:t>
      </w:r>
      <w:r>
        <w:rPr>
          <w:rFonts w:ascii="SimSun" w:eastAsia="SimSun" w:hAnsi="SimSun" w:cs="SimSun"/>
          <w:kern w:val="0"/>
          <w:szCs w:val="21"/>
        </w:rPr>
        <w:t>.</w:t>
      </w:r>
      <w:bookmarkStart w:id="12" w:name="50a69caf-3591-4a4f-a188-d72f7a29ecb4"/>
      <w:r>
        <w:rPr>
          <w:rFonts w:ascii="Times New Roman" w:eastAsia="Times New Roman" w:hAnsi="Times New Roman" w:cs="Times New Roman"/>
          <w:strike w:val="0"/>
          <w:kern w:val="0"/>
          <w:sz w:val="24"/>
          <w:szCs w:val="24"/>
          <w:u w:val="none"/>
        </w:rPr>
        <w:drawing>
          <wp:anchor simplePos="0" relativeHeight="251665408" behindDoc="0" locked="0" layoutInCell="1" allowOverlap="0">
            <wp:simplePos x="0" y="0"/>
            <wp:positionH relativeFrom="column">
              <wp:align>right</wp:align>
            </wp:positionH>
            <wp:positionV relativeFrom="line">
              <wp:posOffset>76200</wp:posOffset>
            </wp:positionV>
            <wp:extent cx="1895475" cy="1362075"/>
            <wp:wrapSquare wrapText="left"/>
            <wp:docPr id="1032" name=""/>
            <wp:cNvGraphicFramePr/>
            <a:graphic xmlns:a="http://schemas.openxmlformats.org/drawingml/2006/main">
              <a:graphicData uri="http://schemas.openxmlformats.org/drawingml/2006/picture">
                <pic:pic xmlns:pic="http://schemas.openxmlformats.org/drawingml/2006/picture">
                  <pic:nvPicPr>
                    <pic:cNvPr id="1032" name=""/>
                    <pic:cNvPicPr/>
                  </pic:nvPicPr>
                  <pic:blipFill>
                    <a:blip xmlns:r="http://schemas.openxmlformats.org/officeDocument/2006/relationships" r:embed="rId17"/>
                    <a:stretch>
                      <a:fillRect/>
                    </a:stretch>
                  </pic:blipFill>
                  <pic:spPr>
                    <a:xfrm>
                      <a:off x="0" y="0"/>
                      <a:ext cx="1895475" cy="1362075"/>
                    </a:xfrm>
                    <a:prstGeom prst="rect">
                      <a:avLst/>
                    </a:prstGeom>
                  </pic:spPr>
                </pic:pic>
              </a:graphicData>
            </a:graphic>
          </wp:anchor>
        </w:drawing>
      </w:r>
      <w:r>
        <w:rPr>
          <w:rFonts w:ascii="SimSun" w:eastAsia="SimSun" w:hAnsi="SimSun" w:cs="SimSun"/>
          <w:kern w:val="0"/>
          <w:szCs w:val="21"/>
        </w:rPr>
        <w:t>某家庭电路的部分电路如图所示，其中甲、乙两处分别装用电器和开关。对此电路，下列说法正确的是</w:t>
      </w:r>
      <w:r>
        <w:rPr>
          <w:rFonts w:ascii="Times New Roman" w:eastAsia="Times New Roman" w:hAnsi="Times New Roman" w:cs="Times New Roman"/>
          <w:kern w:val="0"/>
          <w:szCs w:val="21"/>
        </w:rPr>
        <w:t>(    )</w:t>
      </w:r>
      <w:bookmarkEnd w:id="12"/>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当用电器功率增大时，通过保险丝的电流就增大</w:t>
      </w:r>
      <w:r>
        <w:br/>
      </w:r>
      <w:r>
        <w:rPr>
          <w:rFonts w:ascii="Times New Roman" w:eastAsia="Times New Roman" w:hAnsi="Times New Roman" w:cs="Times New Roman"/>
          <w:kern w:val="0"/>
          <w:szCs w:val="21"/>
        </w:rPr>
        <w:t xml:space="preserve">B. </w:t>
      </w:r>
      <w:r>
        <w:rPr>
          <w:rFonts w:ascii="SimSun" w:eastAsia="SimSun" w:hAnsi="SimSun" w:cs="SimSun"/>
          <w:kern w:val="0"/>
          <w:szCs w:val="21"/>
        </w:rPr>
        <w:t>甲处应装用电器，乙处应装开关</w:t>
      </w:r>
      <w:r>
        <w:br/>
      </w:r>
      <w:r>
        <w:rPr>
          <w:rFonts w:ascii="Times New Roman" w:eastAsia="Times New Roman" w:hAnsi="Times New Roman" w:cs="Times New Roman"/>
          <w:kern w:val="0"/>
          <w:szCs w:val="21"/>
        </w:rPr>
        <w:t xml:space="preserve">C. </w:t>
      </w:r>
      <w:r>
        <w:rPr>
          <w:rFonts w:ascii="SimSun" w:eastAsia="SimSun" w:hAnsi="SimSun" w:cs="SimSun"/>
          <w:kern w:val="0"/>
          <w:szCs w:val="21"/>
        </w:rPr>
        <w:t>火线上的保险丝应该改装到零线上</w:t>
      </w:r>
      <w:r>
        <w:br/>
      </w:r>
      <w:r>
        <w:rPr>
          <w:rFonts w:ascii="Times New Roman" w:eastAsia="Times New Roman" w:hAnsi="Times New Roman" w:cs="Times New Roman"/>
          <w:kern w:val="0"/>
          <w:szCs w:val="21"/>
        </w:rPr>
        <w:t xml:space="preserve">D. </w:t>
      </w:r>
      <w:r>
        <w:rPr>
          <w:rFonts w:ascii="SimSun" w:eastAsia="SimSun" w:hAnsi="SimSun" w:cs="SimSun"/>
          <w:kern w:val="0"/>
          <w:szCs w:val="21"/>
        </w:rPr>
        <w:t>当保险丝熔断后，可以用铜丝代替</w:t>
      </w:r>
      <w:r>
        <w:br/>
      </w:r>
    </w:p>
    <w:p w:rsidR="00BC4DC9">
      <w:pPr>
        <w:numPr>
          <w:ilvl w:val="0"/>
          <w:numId w:val="0"/>
        </w:numPr>
        <w:spacing w:line="360" w:lineRule="auto"/>
        <w:ind w:left="0"/>
        <w:jc w:val="left"/>
        <w:sectPr w:rsidSect="00AC1539">
          <w:headerReference w:type="default" r:id="rId18"/>
          <w:footerReference w:type="default" r:id="rId19"/>
          <w:type w:val="nextPage"/>
          <w:pgSz w:w="11906" w:h="16838"/>
          <w:pgMar w:top="1440" w:right="1083" w:bottom="1440" w:left="1083" w:header="499" w:footer="499" w:gutter="0"/>
          <w:pgNumType w:start="3"/>
          <w:cols w:sep="1" w:space="425"/>
          <w:vAlign w:val="top"/>
          <w:titlePg w:val="0"/>
          <w:docGrid w:type="lines" w:linePitch="312"/>
        </w:sectPr>
      </w:pPr>
      <w:r>
        <w:rPr>
          <w:rFonts w:ascii="Times New Roman" w:eastAsia="Times New Roman" w:hAnsi="Times New Roman" w:cs="Times New Roman"/>
          <w:kern w:val="0"/>
          <w:szCs w:val="21"/>
        </w:rPr>
        <w:t>13</w:t>
      </w:r>
      <w:r>
        <w:rPr>
          <w:rFonts w:ascii="SimSun" w:eastAsia="SimSun" w:hAnsi="SimSun" w:cs="SimSun"/>
          <w:kern w:val="0"/>
          <w:szCs w:val="21"/>
        </w:rPr>
        <w:t>.</w:t>
      </w:r>
      <w:bookmarkStart w:id="13" w:name="ffe48901-ec17-42ef-b95d-f34cadd3b985"/>
      <w:r>
        <w:rPr>
          <w:rFonts w:ascii="SimSun" w:eastAsia="SimSun" w:hAnsi="SimSun" w:cs="SimSun"/>
          <w:kern w:val="0"/>
          <w:szCs w:val="21"/>
        </w:rPr>
        <w:t>人类最早的磁化技术出现在我国宋代。据</w:t>
      </w:r>
      <m:oMathPara>
        <m:oMathParaPr>
          <m:jc m:val="left"/>
        </m:oMathParaPr>
        <m:oMath>
          <m:r>
            <m:t>《</m:t>
          </m:r>
        </m:oMath>
      </m:oMathPara>
      <w:r>
        <w:rPr>
          <w:rFonts w:ascii="SimSun" w:eastAsia="SimSun" w:hAnsi="SimSun" w:cs="SimSun"/>
          <w:kern w:val="0"/>
          <w:szCs w:val="21"/>
        </w:rPr>
        <w:t>武经总要</w:t>
      </w:r>
      <m:oMathPara>
        <m:oMathParaPr>
          <m:jc m:val="left"/>
        </m:oMathParaPr>
        <m:oMath>
          <m:r>
            <m:t>》</m:t>
          </m:r>
        </m:oMath>
      </m:oMathPara>
      <w:r>
        <w:rPr>
          <w:rFonts w:ascii="SimSun" w:eastAsia="SimSun" w:hAnsi="SimSun" w:cs="SimSun"/>
          <w:kern w:val="0"/>
          <w:szCs w:val="21"/>
        </w:rPr>
        <w:t>记载，如图所示，古人先将鱼形铁烧红，令铁鱼头尾指向南北，然后将其放入水中冷却，依靠地磁场获得磁性，再将其放入水中漂浮，制成指南鱼，图中是它静止时的指向。下列判断正确的是</w:t>
      </w:r>
      <w:r>
        <w:rPr>
          <w:rFonts w:ascii="Times New Roman" w:eastAsia="Times New Roman" w:hAnsi="Times New Roman" w:cs="Times New Roman"/>
          <w:kern w:val="0"/>
          <w:szCs w:val="21"/>
        </w:rPr>
        <w:t>(    )</w:t>
      </w:r>
      <w:bookmarkEnd w:id="13"/>
    </w:p>
    <w:tbl>
      <w:tblPr>
        <w:tblStyle w:val="TableNormal"/>
        <w:tblW w:w="0" w:type="auto"/>
        <w:jc w:val="center"/>
        <w:tblCellMar>
          <w:left w:w="108" w:type="dxa"/>
          <w:right w:w="108" w:type="dxa"/>
        </w:tblCellMar>
      </w:tblPr>
      <w:tblGrid>
        <w:gridCol w:w="3885"/>
      </w:tblGrid>
      <w:tr>
        <w:tblPrEx>
          <w:tblW w:w="0" w:type="auto"/>
          <w:jc w:val="center"/>
          <w:tblCellMar>
            <w:left w:w="108" w:type="dxa"/>
            <w:right w:w="108" w:type="dxa"/>
          </w:tblCellMar>
        </w:tblPrEx>
        <w:trPr>
          <w:cantSplit/>
          <w:trHeight w:val="2130"/>
          <w:jc w:val="center"/>
        </w:trPr>
        <w:tc>
          <w:tcPr>
            <w:tcW w:w="388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6432" behindDoc="0" locked="0" layoutInCell="1" allowOverlap="0">
                  <wp:simplePos x="0" y="0"/>
                  <wp:positionH relativeFrom="column">
                    <wp:align>center</wp:align>
                  </wp:positionH>
                  <wp:positionV relativeFrom="line">
                    <wp:posOffset>0</wp:posOffset>
                  </wp:positionV>
                  <wp:extent cx="2466975" cy="1352550"/>
                  <wp:wrapTopAndBottom/>
                  <wp:docPr id="1033" name=""/>
                  <wp:cNvGraphicFramePr/>
                  <a:graphic xmlns:a="http://schemas.openxmlformats.org/drawingml/2006/main">
                    <a:graphicData uri="http://schemas.openxmlformats.org/drawingml/2006/picture">
                      <pic:pic xmlns:pic="http://schemas.openxmlformats.org/drawingml/2006/picture">
                        <pic:nvPicPr>
                          <pic:cNvPr id="1033" name=""/>
                          <pic:cNvPicPr/>
                        </pic:nvPicPr>
                        <pic:blipFill>
                          <a:blip xmlns:r="http://schemas.openxmlformats.org/officeDocument/2006/relationships" r:embed="rId20"/>
                          <a:stretch>
                            <a:fillRect/>
                          </a:stretch>
                        </pic:blipFill>
                        <pic:spPr>
                          <a:xfrm>
                            <a:off x="0" y="0"/>
                            <a:ext cx="2466975" cy="1352550"/>
                          </a:xfrm>
                          <a:prstGeom prst="rect">
                            <a:avLst/>
                          </a:prstGeom>
                        </pic:spPr>
                      </pic:pic>
                    </a:graphicData>
                  </a:graphic>
                </wp:anchor>
              </w:drawing>
            </w:r>
          </w:p>
        </w:tc>
      </w:tr>
    </w:tbl>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鱼形铁不能被磁体吸引</w:t>
      </w:r>
      <w:r>
        <w:tab/>
      </w:r>
      <w:r>
        <w:rPr>
          <w:rFonts w:ascii="Times New Roman" w:eastAsia="Times New Roman" w:hAnsi="Times New Roman" w:cs="Times New Roman"/>
          <w:kern w:val="0"/>
          <w:szCs w:val="21"/>
        </w:rPr>
        <w:t xml:space="preserve">B. </w:t>
      </w:r>
      <w:r>
        <w:rPr>
          <w:rFonts w:ascii="SimSun" w:eastAsia="SimSun" w:hAnsi="SimSun" w:cs="SimSun"/>
          <w:kern w:val="0"/>
          <w:szCs w:val="21"/>
        </w:rPr>
        <w:t>指南鱼周围存在磁感线</w:t>
      </w:r>
      <w:r>
        <w:br/>
      </w:r>
      <w:r>
        <w:rPr>
          <w:rFonts w:ascii="Times New Roman" w:eastAsia="Times New Roman" w:hAnsi="Times New Roman" w:cs="Times New Roman"/>
          <w:kern w:val="0"/>
          <w:szCs w:val="21"/>
        </w:rPr>
        <w:t xml:space="preserve">C. </w:t>
      </w:r>
      <w:r>
        <w:rPr>
          <w:rFonts w:ascii="SimSun" w:eastAsia="SimSun" w:hAnsi="SimSun" w:cs="SimSun"/>
          <w:kern w:val="0"/>
          <w:szCs w:val="21"/>
        </w:rPr>
        <w:t>指南鱼鱼头应标注“</w:t>
      </w:r>
      <m:oMathPara>
        <m:oMathParaPr>
          <m:jc m:val="left"/>
        </m:oMathParaPr>
        <m:oMath>
          <m:r>
            <m:t>N</m:t>
          </m:r>
        </m:oMath>
      </m:oMathPara>
      <w:r>
        <w:rPr>
          <w:rFonts w:ascii="SimSun" w:eastAsia="SimSun" w:hAnsi="SimSun" w:cs="SimSun"/>
          <w:kern w:val="0"/>
          <w:szCs w:val="21"/>
        </w:rPr>
        <w:t>”</w:t>
      </w:r>
      <w:r>
        <w:tab/>
      </w:r>
      <w:r>
        <w:rPr>
          <w:rFonts w:ascii="Times New Roman" w:eastAsia="Times New Roman" w:hAnsi="Times New Roman" w:cs="Times New Roman"/>
          <w:kern w:val="0"/>
          <w:szCs w:val="21"/>
        </w:rPr>
        <w:t xml:space="preserve">D. </w:t>
      </w:r>
      <w:r>
        <w:rPr>
          <w:rFonts w:ascii="SimSun" w:eastAsia="SimSun" w:hAnsi="SimSun" w:cs="SimSun"/>
          <w:kern w:val="0"/>
          <w:szCs w:val="21"/>
        </w:rPr>
        <w:t>指南鱼的腹部磁性最强</w:t>
      </w:r>
    </w:p>
    <w:p w:rsidR="00BC4DC9">
      <w:pPr>
        <w:numPr>
          <w:ilvl w:val="0"/>
          <w:numId w:val="0"/>
        </w:numPr>
        <w:spacing w:line="360" w:lineRule="auto"/>
        <w:ind w:left="0"/>
        <w:jc w:val="left"/>
      </w:pPr>
      <w:r>
        <w:rPr>
          <w:rFonts w:ascii="Times New Roman" w:eastAsia="Times New Roman" w:hAnsi="Times New Roman" w:cs="Times New Roman"/>
          <w:kern w:val="0"/>
          <w:szCs w:val="21"/>
        </w:rPr>
        <w:t>14</w:t>
      </w:r>
      <w:r>
        <w:rPr>
          <w:rFonts w:ascii="SimSun" w:eastAsia="SimSun" w:hAnsi="SimSun" w:cs="SimSun"/>
          <w:kern w:val="0"/>
          <w:szCs w:val="21"/>
        </w:rPr>
        <w:t>.</w:t>
      </w:r>
      <w:bookmarkStart w:id="14" w:name="a8811fdc-04db-4b7a-a068-e09c671841db"/>
      <w:r>
        <w:rPr>
          <w:rFonts w:ascii="SimSun" w:eastAsia="SimSun" w:hAnsi="SimSun" w:cs="SimSun"/>
          <w:kern w:val="0"/>
          <w:szCs w:val="21"/>
        </w:rPr>
        <w:t>如图所示，</w:t>
      </w:r>
      <m:oMathPara>
        <m:oMathParaPr>
          <m:jc m:val="left"/>
        </m:oMathParaPr>
        <m:oMath>
          <m:r>
            <m:t>G</m:t>
          </m:r>
          <m:r>
            <m:t>M</m:t>
          </m:r>
          <m:r>
            <m:t>R</m:t>
          </m:r>
        </m:oMath>
      </m:oMathPara>
      <w:r>
        <w:rPr>
          <w:rFonts w:ascii="SimSun" w:eastAsia="SimSun" w:hAnsi="SimSun" w:cs="SimSun"/>
          <w:kern w:val="0"/>
          <w:szCs w:val="21"/>
        </w:rPr>
        <w:t>代表巨磁电阻，在磁场中，其阻值随磁场的逐渐变强而减小。闭合开关</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，下列说法中正确的是</w:t>
      </w:r>
      <w:r>
        <w:rPr>
          <w:rFonts w:ascii="Times New Roman" w:eastAsia="Times New Roman" w:hAnsi="Times New Roman" w:cs="Times New Roman"/>
          <w:kern w:val="0"/>
          <w:szCs w:val="21"/>
        </w:rPr>
        <w:t>(    )</w:t>
      </w:r>
      <w:bookmarkEnd w:id="14"/>
    </w:p>
    <w:tbl>
      <w:tblPr>
        <w:tblStyle w:val="TableNormal"/>
        <w:tblW w:w="0" w:type="auto"/>
        <w:jc w:val="center"/>
        <w:tblCellMar>
          <w:left w:w="108" w:type="dxa"/>
          <w:right w:w="108" w:type="dxa"/>
        </w:tblCellMar>
      </w:tblPr>
      <w:tblGrid>
        <w:gridCol w:w="3945"/>
      </w:tblGrid>
      <w:tr>
        <w:tblPrEx>
          <w:tblW w:w="0" w:type="auto"/>
          <w:jc w:val="center"/>
          <w:tblCellMar>
            <w:left w:w="108" w:type="dxa"/>
            <w:right w:w="108" w:type="dxa"/>
          </w:tblCellMar>
        </w:tblPrEx>
        <w:trPr>
          <w:cantSplit/>
          <w:trHeight w:val="1710"/>
          <w:jc w:val="center"/>
        </w:trPr>
        <w:tc>
          <w:tcPr>
            <w:tcW w:w="394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67456" behindDoc="0" locked="0" layoutInCell="1" allowOverlap="0">
                  <wp:simplePos x="0" y="0"/>
                  <wp:positionH relativeFrom="column">
                    <wp:align>center</wp:align>
                  </wp:positionH>
                  <wp:positionV relativeFrom="line">
                    <wp:posOffset>0</wp:posOffset>
                  </wp:positionV>
                  <wp:extent cx="2505075" cy="1085850"/>
                  <wp:wrapTopAndBottom/>
                  <wp:docPr id="1034" name=""/>
                  <wp:cNvGraphicFramePr/>
                  <a:graphic xmlns:a="http://schemas.openxmlformats.org/drawingml/2006/main">
                    <a:graphicData uri="http://schemas.openxmlformats.org/drawingml/2006/picture">
                      <pic:pic xmlns:pic="http://schemas.openxmlformats.org/drawingml/2006/picture">
                        <pic:nvPicPr>
                          <pic:cNvPr id="1034" name=""/>
                          <pic:cNvPicPr/>
                        </pic:nvPicPr>
                        <pic:blipFill>
                          <a:blip xmlns:r="http://schemas.openxmlformats.org/officeDocument/2006/relationships" r:embed="rId21"/>
                          <a:stretch>
                            <a:fillRect/>
                          </a:stretch>
                        </pic:blipFill>
                        <pic:spPr>
                          <a:xfrm>
                            <a:off x="0" y="0"/>
                            <a:ext cx="2505075" cy="1085850"/>
                          </a:xfrm>
                          <a:prstGeom prst="rect">
                            <a:avLst/>
                          </a:prstGeom>
                        </pic:spPr>
                      </pic:pic>
                    </a:graphicData>
                  </a:graphic>
                </wp:anchor>
              </w:drawing>
            </w:r>
          </w:p>
        </w:tc>
      </w:tr>
    </w:tbl>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电磁铁左端为</w:t>
      </w:r>
      <m:oMathPara>
        <m:oMathParaPr>
          <m:jc m:val="left"/>
        </m:oMathParaPr>
        <m:oMath>
          <m:r>
            <m:t>S</m:t>
          </m:r>
        </m:oMath>
      </m:oMathPara>
      <w:r>
        <w:rPr>
          <w:rFonts w:ascii="SimSun" w:eastAsia="SimSun" w:hAnsi="SimSun" w:cs="SimSun"/>
          <w:kern w:val="0"/>
          <w:szCs w:val="21"/>
        </w:rPr>
        <w:t>极</w:t>
      </w:r>
      <w:r>
        <w:tab/>
      </w:r>
      <w:r>
        <w:rPr>
          <w:rFonts w:ascii="Times New Roman" w:eastAsia="Times New Roman" w:hAnsi="Times New Roman" w:cs="Times New Roman"/>
          <w:kern w:val="0"/>
          <w:szCs w:val="21"/>
        </w:rPr>
        <w:t xml:space="preserve">B. </w:t>
      </w:r>
      <w:r>
        <w:rPr>
          <w:rFonts w:ascii="SimSun" w:eastAsia="SimSun" w:hAnsi="SimSun" w:cs="SimSun"/>
          <w:kern w:val="0"/>
          <w:szCs w:val="21"/>
        </w:rPr>
        <w:t>电磁铁外部的磁感线从右端出发回到左端</w:t>
      </w:r>
      <w:r>
        <w:br/>
      </w:r>
      <w:r>
        <w:rPr>
          <w:rFonts w:ascii="Times New Roman" w:eastAsia="Times New Roman" w:hAnsi="Times New Roman" w:cs="Times New Roman"/>
          <w:kern w:val="0"/>
          <w:szCs w:val="21"/>
        </w:rPr>
        <w:t xml:space="preserve">C. </w:t>
      </w:r>
      <w:r>
        <w:rPr>
          <w:rFonts w:ascii="SimSun" w:eastAsia="SimSun" w:hAnsi="SimSun" w:cs="SimSun"/>
          <w:kern w:val="0"/>
          <w:szCs w:val="21"/>
        </w:rPr>
        <w:t>将滑片</w:t>
      </w:r>
      <m:oMathPara>
        <m:oMathParaPr>
          <m:jc m:val="left"/>
        </m:oMathParaPr>
        <m:oMath>
          <m:r>
            <m:t>P</m:t>
          </m:r>
        </m:oMath>
      </m:oMathPara>
      <w:r>
        <w:rPr>
          <w:rFonts w:ascii="SimSun" w:eastAsia="SimSun" w:hAnsi="SimSun" w:cs="SimSun"/>
          <w:kern w:val="0"/>
          <w:szCs w:val="21"/>
        </w:rPr>
        <w:t>向</w:t>
      </w:r>
      <m:oMathPara>
        <m:oMathParaPr>
          <m:jc m:val="left"/>
        </m:oMathParaPr>
        <m:oMath>
          <m:r>
            <m:t>b</m:t>
          </m:r>
        </m:oMath>
      </m:oMathPara>
      <w:r>
        <w:rPr>
          <w:rFonts w:ascii="SimSun" w:eastAsia="SimSun" w:hAnsi="SimSun" w:cs="SimSun"/>
          <w:kern w:val="0"/>
          <w:szCs w:val="21"/>
        </w:rPr>
        <w:t>端滑动，电磁铁磁性变强</w:t>
      </w:r>
      <w:r>
        <w:tab/>
      </w:r>
      <w:r>
        <w:rPr>
          <w:rFonts w:ascii="Times New Roman" w:eastAsia="Times New Roman" w:hAnsi="Times New Roman" w:cs="Times New Roman"/>
          <w:kern w:val="0"/>
          <w:szCs w:val="21"/>
        </w:rPr>
        <w:t xml:space="preserve">D. </w:t>
      </w:r>
      <w:r>
        <w:rPr>
          <w:rFonts w:ascii="SimSun" w:eastAsia="SimSun" w:hAnsi="SimSun" w:cs="SimSun"/>
          <w:kern w:val="0"/>
          <w:szCs w:val="21"/>
        </w:rPr>
        <w:t>将滑片</w:t>
      </w:r>
      <m:oMathPara>
        <m:oMathParaPr>
          <m:jc m:val="left"/>
        </m:oMathParaPr>
        <m:oMath>
          <m:r>
            <m:t>P</m:t>
          </m:r>
        </m:oMath>
      </m:oMathPara>
      <w:r>
        <w:rPr>
          <w:rFonts w:ascii="SimSun" w:eastAsia="SimSun" w:hAnsi="SimSun" w:cs="SimSun"/>
          <w:kern w:val="0"/>
          <w:szCs w:val="21"/>
        </w:rPr>
        <w:t>向</w:t>
      </w:r>
      <m:oMathPara>
        <m:oMathParaPr>
          <m:jc m:val="left"/>
        </m:oMathParaPr>
        <m:oMath>
          <m:r>
            <m:t>a</m:t>
          </m:r>
        </m:oMath>
      </m:oMathPara>
      <w:r>
        <w:rPr>
          <w:rFonts w:ascii="SimSun" w:eastAsia="SimSun" w:hAnsi="SimSun" w:cs="SimSun"/>
          <w:kern w:val="0"/>
          <w:szCs w:val="21"/>
        </w:rPr>
        <w:t>端滑动，指示灯亮度变强</w:t>
      </w:r>
    </w:p>
    <w:p w:rsidR="00BC4DC9">
      <w:pPr>
        <w:numPr>
          <w:ilvl w:val="0"/>
          <w:numId w:val="0"/>
        </w:numPr>
        <w:spacing w:line="360" w:lineRule="auto"/>
        <w:ind w:left="0"/>
        <w:jc w:val="left"/>
      </w:pPr>
      <w:r>
        <w:rPr>
          <w:rFonts w:ascii="Times New Roman" w:eastAsia="Times New Roman" w:hAnsi="Times New Roman" w:cs="Times New Roman"/>
          <w:kern w:val="0"/>
          <w:szCs w:val="21"/>
        </w:rPr>
        <w:t>15</w:t>
      </w:r>
      <w:r>
        <w:rPr>
          <w:rFonts w:ascii="SimSun" w:eastAsia="SimSun" w:hAnsi="SimSun" w:cs="SimSun"/>
          <w:kern w:val="0"/>
          <w:szCs w:val="21"/>
        </w:rPr>
        <w:t>.</w:t>
      </w:r>
      <w:bookmarkStart w:id="15" w:name="3acf2272-ea0b-47ef-9e81-fd645163d62e"/>
      <w:r>
        <w:rPr>
          <w:rFonts w:ascii="SimSun" w:eastAsia="SimSun" w:hAnsi="SimSun" w:cs="SimSun"/>
          <w:kern w:val="0"/>
          <w:szCs w:val="21"/>
        </w:rPr>
        <w:t>设计师设计了一款钢笔，它会因为书写时摇摆而产生电流，给内置电池充电。钢笔上还配备收音机等功能，在学习中便可播放音乐，收听新闻，以下说法中不正确的是</w:t>
      </w:r>
      <w:r>
        <w:rPr>
          <w:rFonts w:ascii="Times New Roman" w:eastAsia="Times New Roman" w:hAnsi="Times New Roman" w:cs="Times New Roman"/>
          <w:kern w:val="0"/>
          <w:szCs w:val="21"/>
        </w:rPr>
        <w:t>(    )</w:t>
      </w:r>
      <w:bookmarkEnd w:id="15"/>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给内置电池充电过程是将电能转化为化学能</w:t>
      </w:r>
      <w:r>
        <w:br/>
      </w:r>
      <w:r>
        <w:rPr>
          <w:rFonts w:ascii="Times New Roman" w:eastAsia="Times New Roman" w:hAnsi="Times New Roman" w:cs="Times New Roman"/>
          <w:kern w:val="0"/>
          <w:szCs w:val="21"/>
        </w:rPr>
        <w:t xml:space="preserve">B. </w:t>
      </w:r>
      <w:r>
        <w:rPr>
          <w:rFonts w:ascii="SimSun" w:eastAsia="SimSun" w:hAnsi="SimSun" w:cs="SimSun"/>
          <w:kern w:val="0"/>
          <w:szCs w:val="21"/>
        </w:rPr>
        <w:t>钢笔在充电时利用了通电导体在磁场中受力的作用原理</w:t>
      </w:r>
      <w:r>
        <w:br/>
      </w:r>
      <w:r>
        <w:rPr>
          <w:rFonts w:ascii="Times New Roman" w:eastAsia="Times New Roman" w:hAnsi="Times New Roman" w:cs="Times New Roman"/>
          <w:kern w:val="0"/>
          <w:szCs w:val="21"/>
        </w:rPr>
        <w:t xml:space="preserve">C. </w:t>
      </w:r>
      <w:r>
        <w:rPr>
          <w:rFonts w:ascii="SimSun" w:eastAsia="SimSun" w:hAnsi="SimSun" w:cs="SimSun"/>
          <w:kern w:val="0"/>
          <w:szCs w:val="21"/>
        </w:rPr>
        <w:t>摇摆钢笔给电池充电，说明钢笔内一定有磁体和线圈</w:t>
      </w:r>
      <w:r>
        <w:br/>
      </w:r>
      <w:r>
        <w:rPr>
          <w:rFonts w:ascii="Times New Roman" w:eastAsia="Times New Roman" w:hAnsi="Times New Roman" w:cs="Times New Roman"/>
          <w:kern w:val="0"/>
          <w:szCs w:val="21"/>
        </w:rPr>
        <w:t xml:space="preserve">D. </w:t>
      </w:r>
      <w:r>
        <w:rPr>
          <w:rFonts w:ascii="SimSun" w:eastAsia="SimSun" w:hAnsi="SimSun" w:cs="SimSun"/>
          <w:kern w:val="0"/>
          <w:szCs w:val="21"/>
        </w:rPr>
        <w:t>内置收音机是靠电磁波传递信息的</w:t>
      </w:r>
    </w:p>
    <w:p w:rsidR="00BC4DC9">
      <w:pPr>
        <w:numPr>
          <w:ilvl w:val="0"/>
          <w:numId w:val="0"/>
        </w:numPr>
        <w:spacing w:line="360" w:lineRule="auto"/>
        <w:ind w:left="0"/>
        <w:jc w:val="left"/>
      </w:pPr>
      <w:r>
        <w:rPr>
          <w:rFonts w:ascii="Times New Roman" w:eastAsia="Times New Roman" w:hAnsi="Times New Roman" w:cs="Times New Roman"/>
          <w:kern w:val="0"/>
          <w:szCs w:val="21"/>
        </w:rPr>
        <w:t>16</w:t>
      </w:r>
      <w:r>
        <w:rPr>
          <w:rFonts w:ascii="SimSun" w:eastAsia="SimSun" w:hAnsi="SimSun" w:cs="SimSun"/>
          <w:kern w:val="0"/>
          <w:szCs w:val="21"/>
        </w:rPr>
        <w:t>.</w:t>
      </w:r>
      <w:bookmarkStart w:id="16" w:name="5553d366-4d22-46d5-9f1e-96113d58e96f"/>
      <w:r>
        <w:rPr>
          <w:rFonts w:ascii="SimSun" w:eastAsia="SimSun" w:hAnsi="SimSun" w:cs="SimSun"/>
          <w:kern w:val="0"/>
          <w:szCs w:val="21"/>
        </w:rPr>
        <w:t>核电站利用核能发电，它的核心设备是核反应堆。下列说法不正确的是</w:t>
      </w:r>
      <w:r>
        <w:rPr>
          <w:rFonts w:ascii="Times New Roman" w:eastAsia="Times New Roman" w:hAnsi="Times New Roman" w:cs="Times New Roman"/>
          <w:kern w:val="0"/>
          <w:szCs w:val="21"/>
        </w:rPr>
        <w:t>(    )</w:t>
      </w:r>
      <w:bookmarkEnd w:id="16"/>
    </w:p>
    <w:p w:rsidR="00BC4DC9">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核能是清洁能源</w:t>
      </w:r>
      <w:r>
        <w:tab/>
      </w:r>
      <w:r>
        <w:rPr>
          <w:rFonts w:ascii="Times New Roman" w:eastAsia="Times New Roman" w:hAnsi="Times New Roman" w:cs="Times New Roman"/>
          <w:kern w:val="0"/>
          <w:szCs w:val="21"/>
        </w:rPr>
        <w:t xml:space="preserve">B. </w:t>
      </w:r>
      <w:r>
        <w:rPr>
          <w:rFonts w:ascii="SimSun" w:eastAsia="SimSun" w:hAnsi="SimSun" w:cs="SimSun"/>
          <w:kern w:val="0"/>
          <w:szCs w:val="21"/>
        </w:rPr>
        <w:t>核废料会对人类造成危害</w:t>
      </w:r>
      <w:r>
        <w:br/>
      </w:r>
      <w:r>
        <w:rPr>
          <w:rFonts w:ascii="Times New Roman" w:eastAsia="Times New Roman" w:hAnsi="Times New Roman" w:cs="Times New Roman"/>
          <w:kern w:val="0"/>
          <w:szCs w:val="21"/>
        </w:rPr>
        <w:t xml:space="preserve">C. </w:t>
      </w:r>
      <w:r>
        <w:rPr>
          <w:rFonts w:ascii="SimSun" w:eastAsia="SimSun" w:hAnsi="SimSun" w:cs="SimSun"/>
          <w:kern w:val="0"/>
          <w:szCs w:val="21"/>
        </w:rPr>
        <w:t>目前核电站是通过核聚变来利用核能</w:t>
      </w:r>
      <w:r>
        <w:tab/>
      </w:r>
      <w:r>
        <w:rPr>
          <w:rFonts w:ascii="Times New Roman" w:eastAsia="Times New Roman" w:hAnsi="Times New Roman" w:cs="Times New Roman"/>
          <w:kern w:val="0"/>
          <w:szCs w:val="21"/>
        </w:rPr>
        <w:t xml:space="preserve">D. </w:t>
      </w:r>
      <w:r>
        <w:rPr>
          <w:rFonts w:ascii="SimSun" w:eastAsia="SimSun" w:hAnsi="SimSun" w:cs="SimSun"/>
          <w:kern w:val="0"/>
          <w:szCs w:val="21"/>
        </w:rPr>
        <w:t>核能是一种不可再生的能源</w:t>
      </w:r>
    </w:p>
    <w:p w:rsidR="00BC4DC9">
      <w:pPr>
        <w:numPr>
          <w:ilvl w:val="0"/>
          <w:numId w:val="0"/>
        </w:numPr>
        <w:tabs>
          <w:tab w:val="left" w:pos="4200"/>
        </w:tabs>
        <w:spacing w:line="360" w:lineRule="auto"/>
        <w:ind w:left="0"/>
        <w:jc w:val="left"/>
        <w:sectPr w:rsidSect="00AC1539">
          <w:headerReference w:type="default" r:id="rId22"/>
          <w:footerReference w:type="default" r:id="rId23"/>
          <w:type w:val="nextPage"/>
          <w:pgSz w:w="11906" w:h="16838"/>
          <w:pgMar w:top="1440" w:right="1083" w:bottom="1440" w:left="1083" w:header="499" w:footer="499" w:gutter="0"/>
          <w:pgNumType w:start="4"/>
          <w:cols w:sep="1" w:space="425"/>
          <w:vAlign w:val="top"/>
          <w:titlePg w:val="0"/>
          <w:docGrid w:type="lines" w:linePitch="312"/>
        </w:sectPr>
      </w:pPr>
      <w:r>
        <w:rPr>
          <w:rFonts w:ascii="SimHei" w:eastAsia="SimHei" w:hAnsi="SimHei" w:cs="SimHei"/>
          <w:b w:val="0"/>
          <w:sz w:val="21"/>
        </w:rPr>
        <w:t>二、多选题：本大题共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17</w:t>
      </w:r>
      <w:r>
        <w:rPr>
          <w:rFonts w:ascii="SimSun" w:eastAsia="SimSun" w:hAnsi="SimSun" w:cs="SimSun"/>
          <w:kern w:val="0"/>
          <w:szCs w:val="21"/>
        </w:rPr>
        <w:t>.</w:t>
      </w:r>
      <w:bookmarkStart w:id="17" w:name="d89246a6-6fe4-48ac-ae06-4ab953dd852e"/>
      <w:r>
        <w:rPr>
          <w:rFonts w:ascii="Times New Roman" w:eastAsia="Times New Roman" w:hAnsi="Times New Roman" w:cs="Times New Roman"/>
          <w:strike w:val="0"/>
          <w:kern w:val="0"/>
          <w:sz w:val="24"/>
          <w:szCs w:val="24"/>
          <w:u w:val="none"/>
        </w:rPr>
        <w:drawing>
          <wp:anchor simplePos="0" relativeHeight="251668480" behindDoc="0" locked="0" layoutInCell="1" allowOverlap="0">
            <wp:simplePos x="0" y="0"/>
            <wp:positionH relativeFrom="column">
              <wp:align>right</wp:align>
            </wp:positionH>
            <wp:positionV relativeFrom="line">
              <wp:posOffset>76200</wp:posOffset>
            </wp:positionV>
            <wp:extent cx="923925" cy="1571625"/>
            <wp:wrapSquare wrapText="left"/>
            <wp:docPr id="1035" name=""/>
            <wp:cNvGraphicFramePr/>
            <a:graphic xmlns:a="http://schemas.openxmlformats.org/drawingml/2006/main">
              <a:graphicData uri="http://schemas.openxmlformats.org/drawingml/2006/picture">
                <pic:pic xmlns:pic="http://schemas.openxmlformats.org/drawingml/2006/picture">
                  <pic:nvPicPr>
                    <pic:cNvPr id="1035" name=""/>
                    <pic:cNvPicPr/>
                  </pic:nvPicPr>
                  <pic:blipFill>
                    <a:blip xmlns:r="http://schemas.openxmlformats.org/officeDocument/2006/relationships" r:embed="rId24"/>
                    <a:stretch>
                      <a:fillRect/>
                    </a:stretch>
                  </pic:blipFill>
                  <pic:spPr>
                    <a:xfrm>
                      <a:off x="0" y="0"/>
                      <a:ext cx="923925" cy="1571625"/>
                    </a:xfrm>
                    <a:prstGeom prst="rect">
                      <a:avLst/>
                    </a:prstGeom>
                  </pic:spPr>
                </pic:pic>
              </a:graphicData>
            </a:graphic>
          </wp:anchor>
        </w:drawing>
      </w:r>
      <w:r>
        <w:rPr>
          <w:rFonts w:ascii="SimSun" w:eastAsia="SimSun" w:hAnsi="SimSun" w:cs="SimSun"/>
          <w:kern w:val="0"/>
          <w:szCs w:val="21"/>
        </w:rPr>
        <w:t>如图所示是某老师的自制教具，他在矿泉水瓶的侧壁上钻一个孔，把电火花发生器紧紧塞进孔中，实验时从瓶口喷入酒精并盖上锥形纸筒，按动电火花发生器的按钮，点燃瓶内酒精后，纸筒即刻飞出。关于此实验，分析正确的是</w:t>
      </w:r>
      <w:r>
        <w:rPr>
          <w:rFonts w:ascii="Times New Roman" w:eastAsia="Times New Roman" w:hAnsi="Times New Roman" w:cs="Times New Roman"/>
          <w:kern w:val="0"/>
          <w:szCs w:val="21"/>
        </w:rPr>
        <w:t>(    )</w:t>
      </w:r>
      <w:bookmarkEnd w:id="17"/>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虽然瓶内酒精不完全燃烧，但它的热值是不变的</w:t>
      </w:r>
      <w:r>
        <w:br/>
      </w:r>
      <w:r>
        <w:rPr>
          <w:rFonts w:ascii="Times New Roman" w:eastAsia="Times New Roman" w:hAnsi="Times New Roman" w:cs="Times New Roman"/>
          <w:kern w:val="0"/>
          <w:szCs w:val="21"/>
        </w:rPr>
        <w:t xml:space="preserve">B. </w:t>
      </w:r>
      <w:r>
        <w:rPr>
          <w:rFonts w:ascii="SimSun" w:eastAsia="SimSun" w:hAnsi="SimSun" w:cs="SimSun"/>
          <w:kern w:val="0"/>
          <w:szCs w:val="21"/>
        </w:rPr>
        <w:t>若酒精完全燃烧，该装置效率可以提高到</w:t>
      </w:r>
      <m:oMathPara>
        <m:oMathParaPr>
          <m:jc m:val="left"/>
        </m:oMathParaPr>
        <m:oMath>
          <m:r>
            <m:t>100</m:t>
          </m:r>
          <m:r>
            <m:t>%</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燃气推动纸筒飞出的过程中内能转化为机械能</w:t>
      </w:r>
      <w:r>
        <w:br/>
      </w:r>
      <w:r>
        <w:rPr>
          <w:rFonts w:ascii="Times New Roman" w:eastAsia="Times New Roman" w:hAnsi="Times New Roman" w:cs="Times New Roman"/>
          <w:kern w:val="0"/>
          <w:szCs w:val="21"/>
        </w:rPr>
        <w:t xml:space="preserve">D. </w:t>
      </w:r>
      <w:r>
        <w:rPr>
          <w:rFonts w:ascii="SimSun" w:eastAsia="SimSun" w:hAnsi="SimSun" w:cs="SimSun"/>
          <w:kern w:val="0"/>
          <w:szCs w:val="21"/>
        </w:rPr>
        <w:t>瓶内气体对纸筒做功，瓶内气体的内能减少</w:t>
      </w:r>
      <w:r>
        <w:br/>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18</w:t>
      </w:r>
      <w:r>
        <w:rPr>
          <w:rFonts w:ascii="SimSun" w:eastAsia="SimSun" w:hAnsi="SimSun" w:cs="SimSun"/>
          <w:kern w:val="0"/>
          <w:szCs w:val="21"/>
        </w:rPr>
        <w:t>.</w:t>
      </w:r>
      <w:bookmarkStart w:id="18" w:name="f45cde44-646d-42fb-84b9-f91ed0dc5d8e"/>
      <w:r>
        <w:rPr>
          <w:rFonts w:ascii="Times New Roman" w:eastAsia="Times New Roman" w:hAnsi="Times New Roman" w:cs="Times New Roman"/>
          <w:strike w:val="0"/>
          <w:kern w:val="0"/>
          <w:sz w:val="24"/>
          <w:szCs w:val="24"/>
          <w:u w:val="none"/>
        </w:rPr>
        <w:drawing>
          <wp:anchor simplePos="0" relativeHeight="251669504" behindDoc="0" locked="0" layoutInCell="1" allowOverlap="0">
            <wp:simplePos x="0" y="0"/>
            <wp:positionH relativeFrom="column">
              <wp:align>right</wp:align>
            </wp:positionH>
            <wp:positionV relativeFrom="line">
              <wp:posOffset>76200</wp:posOffset>
            </wp:positionV>
            <wp:extent cx="1495425" cy="1095375"/>
            <wp:wrapSquare wrapText="left"/>
            <wp:docPr id="1036" name=""/>
            <wp:cNvGraphicFramePr/>
            <a:graphic xmlns:a="http://schemas.openxmlformats.org/drawingml/2006/main">
              <a:graphicData uri="http://schemas.openxmlformats.org/drawingml/2006/picture">
                <pic:pic xmlns:pic="http://schemas.openxmlformats.org/drawingml/2006/picture">
                  <pic:nvPicPr>
                    <pic:cNvPr id="1036" name=""/>
                    <pic:cNvPicPr/>
                  </pic:nvPicPr>
                  <pic:blipFill>
                    <a:blip xmlns:r="http://schemas.openxmlformats.org/officeDocument/2006/relationships" r:embed="rId25"/>
                    <a:stretch>
                      <a:fillRect/>
                    </a:stretch>
                  </pic:blipFill>
                  <pic:spPr>
                    <a:xfrm>
                      <a:off x="0" y="0"/>
                      <a:ext cx="1495425" cy="1095375"/>
                    </a:xfrm>
                    <a:prstGeom prst="rect">
                      <a:avLst/>
                    </a:prstGeom>
                  </pic:spPr>
                </pic:pic>
              </a:graphicData>
            </a:graphic>
          </wp:anchor>
        </w:drawing>
      </w:r>
      <w:r>
        <w:rPr>
          <w:rFonts w:ascii="SimSun" w:eastAsia="SimSun" w:hAnsi="SimSun" w:cs="SimSun"/>
          <w:kern w:val="0"/>
          <w:szCs w:val="21"/>
        </w:rPr>
        <w:t>如图所示，电源电压为</w:t>
      </w:r>
      <m:oMathPara>
        <m:oMathParaPr>
          <m:jc m:val="left"/>
        </m:oMathParaPr>
        <m:oMath>
          <m:r>
            <m:t>4.5</m:t>
          </m:r>
          <m:r>
            <m:t>V</m:t>
          </m:r>
        </m:oMath>
      </m:oMathPara>
      <w:r>
        <w:rPr>
          <w:rFonts w:ascii="SimSun" w:eastAsia="SimSun" w:hAnsi="SimSun" w:cs="SimSun"/>
          <w:kern w:val="0"/>
          <w:szCs w:val="21"/>
        </w:rPr>
        <w:t>不变，小灯泡的额定电压为</w:t>
      </w:r>
      <m:oMathPara>
        <m:oMathParaPr>
          <m:jc m:val="left"/>
        </m:oMathParaPr>
        <m:oMath>
          <m:r>
            <m:t>2.5</m:t>
          </m:r>
          <m:r>
            <m:t>V</m:t>
          </m:r>
        </m:oMath>
      </m:oMathPara>
      <w:r>
        <w:rPr>
          <w:rFonts w:ascii="SimSun" w:eastAsia="SimSun" w:hAnsi="SimSun" w:cs="SimSun"/>
          <w:kern w:val="0"/>
          <w:szCs w:val="21"/>
        </w:rPr>
        <w:t>，</w:t>
      </w:r>
      <m:oMathPara>
        <m:oMathParaPr>
          <m:jc m:val="left"/>
        </m:oMathParaPr>
        <m:oMath>
          <m:sSub>
            <m:e>
              <m:r>
                <m:t>R</m:t>
              </m:r>
            </m:e>
            <m:sub>
              <m:r>
                <m:t>1</m:t>
              </m:r>
            </m:sub>
          </m:sSub>
          <m:r>
            <m:t>=</m:t>
          </m:r>
          <m:r>
            <m:t>10</m:t>
          </m:r>
          <m:r>
            <m:t>Ω</m:t>
          </m:r>
        </m:oMath>
      </m:oMathPara>
      <w:r>
        <w:rPr>
          <w:rFonts w:ascii="SimSun" w:eastAsia="SimSun" w:hAnsi="SimSun" w:cs="SimSun"/>
          <w:kern w:val="0"/>
          <w:szCs w:val="21"/>
        </w:rPr>
        <w:t>，电压表量程为</w:t>
      </w:r>
      <m:oMathPara>
        <m:oMathParaPr>
          <m:jc m:val="left"/>
        </m:oMathParaPr>
        <m:oMath>
          <m:r>
            <m:t>0</m:t>
          </m:r>
          <m:r>
            <m:t>−</m:t>
          </m:r>
          <m:r>
            <m:t>3</m:t>
          </m:r>
          <m:r>
            <m:t>V</m:t>
          </m:r>
        </m:oMath>
      </m:oMathPara>
      <w:r>
        <w:rPr>
          <w:rFonts w:ascii="SimSun" w:eastAsia="SimSun" w:hAnsi="SimSun" w:cs="SimSun"/>
          <w:kern w:val="0"/>
          <w:szCs w:val="21"/>
        </w:rPr>
        <w:t>。闭合开关</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，将滑动变阻器</w:t>
      </w:r>
      <m:oMathPara>
        <m:oMathParaPr>
          <m:jc m:val="left"/>
        </m:oMathParaPr>
        <m:oMath>
          <m:sSub>
            <m:e>
              <m:r>
                <m:t>R</m:t>
              </m:r>
            </m:e>
            <m:sub>
              <m:r>
                <m:t>2</m:t>
              </m:r>
            </m:sub>
          </m:sSub>
        </m:oMath>
      </m:oMathPara>
      <w:r>
        <w:rPr>
          <w:rFonts w:ascii="SimSun" w:eastAsia="SimSun" w:hAnsi="SimSun" w:cs="SimSun"/>
          <w:kern w:val="0"/>
          <w:szCs w:val="21"/>
        </w:rPr>
        <w:t>的滑片滑到最左端时，小灯泡正常发光。只闭合开关</w:t>
      </w:r>
      <m:oMathPara>
        <m:oMathParaPr>
          <m:jc m:val="left"/>
        </m:oMathParaPr>
        <m:oMath>
          <m:sSub>
            <m:e>
              <m:r>
                <m:t>S</m:t>
              </m:r>
            </m:e>
            <m:sub>
              <m:r>
                <m:t>1</m:t>
              </m:r>
            </m:sub>
          </m:sSub>
        </m:oMath>
      </m:oMathPara>
      <w:r>
        <w:rPr>
          <w:rFonts w:ascii="SimSun" w:eastAsia="SimSun" w:hAnsi="SimSun" w:cs="SimSun"/>
          <w:kern w:val="0"/>
          <w:szCs w:val="21"/>
        </w:rPr>
        <w:t>，滑动变阻器</w:t>
      </w:r>
      <m:oMathPara>
        <m:oMathParaPr>
          <m:jc m:val="left"/>
        </m:oMathParaPr>
        <m:oMath>
          <m:sSub>
            <m:e>
              <m:r>
                <m:t>R</m:t>
              </m:r>
            </m:e>
            <m:sub>
              <m:r>
                <m:t>2</m:t>
              </m:r>
            </m:sub>
          </m:sSub>
        </m:oMath>
      </m:oMathPara>
      <w:r>
        <w:rPr>
          <w:rFonts w:ascii="SimSun" w:eastAsia="SimSun" w:hAnsi="SimSun" w:cs="SimSun"/>
          <w:kern w:val="0"/>
          <w:szCs w:val="21"/>
        </w:rPr>
        <w:t>的滑片从最左端滑到最右端，电压表示数从</w:t>
      </w:r>
      <m:oMathPara>
        <m:oMathParaPr>
          <m:jc m:val="left"/>
        </m:oMathParaPr>
        <m:oMath>
          <m:r>
            <m:t>1.5</m:t>
          </m:r>
          <m:r>
            <m:t>V</m:t>
          </m:r>
        </m:oMath>
      </m:oMathPara>
      <w:r>
        <w:rPr>
          <w:rFonts w:ascii="SimSun" w:eastAsia="SimSun" w:hAnsi="SimSun" w:cs="SimSun"/>
          <w:kern w:val="0"/>
          <w:szCs w:val="21"/>
        </w:rPr>
        <w:t>变化到</w:t>
      </w:r>
      <m:oMathPara>
        <m:oMathParaPr>
          <m:jc m:val="left"/>
        </m:oMathParaPr>
        <m:oMath>
          <m:r>
            <m:t>3</m:t>
          </m:r>
          <m:r>
            <m:t>V</m:t>
          </m:r>
        </m:oMath>
      </m:oMathPara>
      <w:r>
        <w:rPr>
          <w:rFonts w:ascii="SimSun" w:eastAsia="SimSun" w:hAnsi="SimSun" w:cs="SimSun"/>
          <w:kern w:val="0"/>
          <w:szCs w:val="21"/>
        </w:rPr>
        <w:t>。在保证电路安全的情况下，下列说法正确的是</w:t>
      </w:r>
      <w:r>
        <w:rPr>
          <w:rFonts w:ascii="Times New Roman" w:eastAsia="Times New Roman" w:hAnsi="Times New Roman" w:cs="Times New Roman"/>
          <w:kern w:val="0"/>
          <w:szCs w:val="21"/>
        </w:rPr>
        <w:t>(    )</w:t>
      </w:r>
      <w:bookmarkEnd w:id="18"/>
    </w:p>
    <w:p w:rsidR="00BC4DC9">
      <w:pPr>
        <w:numPr>
          <w:ilvl w:val="0"/>
          <w:numId w:val="0"/>
        </w:numPr>
        <w:spacing w:line="360" w:lineRule="auto"/>
        <w:jc w:val="left"/>
      </w:pPr>
      <w:r>
        <w:rPr>
          <w:rFonts w:ascii="Times New Roman" w:eastAsia="Times New Roman" w:hAnsi="Times New Roman" w:cs="Times New Roman"/>
          <w:kern w:val="0"/>
          <w:szCs w:val="21"/>
        </w:rPr>
        <w:t xml:space="preserve">A. </w:t>
      </w:r>
      <w:r>
        <w:rPr>
          <w:rFonts w:ascii="SimSun" w:eastAsia="SimSun" w:hAnsi="SimSun" w:cs="SimSun"/>
          <w:kern w:val="0"/>
          <w:szCs w:val="21"/>
        </w:rPr>
        <w:t>小灯泡的额定功率为</w:t>
      </w:r>
      <m:oMathPara>
        <m:oMathParaPr>
          <m:jc m:val="left"/>
        </m:oMathParaPr>
        <m:oMath>
          <m:r>
            <m:t>0.5</m:t>
          </m:r>
          <m:r>
            <m:t>W</m:t>
          </m:r>
        </m:oMath>
      </m:oMathPara>
      <w:r>
        <w:br/>
      </w:r>
      <w:r>
        <w:rPr>
          <w:rFonts w:ascii="Times New Roman" w:eastAsia="Times New Roman" w:hAnsi="Times New Roman" w:cs="Times New Roman"/>
          <w:kern w:val="0"/>
          <w:szCs w:val="21"/>
        </w:rPr>
        <w:t xml:space="preserve">B. </w:t>
      </w:r>
      <w:r>
        <w:rPr>
          <w:rFonts w:ascii="SimSun" w:eastAsia="SimSun" w:hAnsi="SimSun" w:cs="SimSun"/>
          <w:kern w:val="0"/>
          <w:szCs w:val="21"/>
        </w:rPr>
        <w:t>闭合开关</w:t>
      </w:r>
      <m:oMathPara>
        <m:oMathParaPr>
          <m:jc m:val="left"/>
        </m:oMathParaPr>
        <m:oMath>
          <m:sSub>
            <m:e>
              <m:r>
                <m:t>S</m:t>
              </m:r>
            </m:e>
            <m:sub>
              <m:r>
                <m:t>1</m:t>
              </m:r>
            </m:sub>
          </m:sSub>
        </m:oMath>
      </m:oMathPara>
      <w:r>
        <w:rPr>
          <w:rFonts w:ascii="SimSun" w:eastAsia="SimSun" w:hAnsi="SimSun" w:cs="SimSun"/>
          <w:kern w:val="0"/>
          <w:szCs w:val="21"/>
        </w:rPr>
        <w:t>、</w:t>
      </w:r>
      <m:oMathPara>
        <m:oMathParaPr>
          <m:jc m:val="left"/>
        </m:oMathParaPr>
        <m:oMath>
          <m:sSub>
            <m:e>
              <m:r>
                <m:t>S</m:t>
              </m:r>
            </m:e>
            <m:sub>
              <m:r>
                <m:t>2</m:t>
              </m:r>
            </m:sub>
          </m:sSub>
        </m:oMath>
      </m:oMathPara>
      <w:r>
        <w:rPr>
          <w:rFonts w:ascii="SimSun" w:eastAsia="SimSun" w:hAnsi="SimSun" w:cs="SimSun"/>
          <w:kern w:val="0"/>
          <w:szCs w:val="21"/>
        </w:rPr>
        <w:t>，将滑动变阻器</w:t>
      </w:r>
      <m:oMathPara>
        <m:oMathParaPr>
          <m:jc m:val="left"/>
        </m:oMathParaPr>
        <m:oMath>
          <m:sSub>
            <m:e>
              <m:r>
                <m:t>R</m:t>
              </m:r>
            </m:e>
            <m:sub>
              <m:r>
                <m:t>2</m:t>
              </m:r>
            </m:sub>
          </m:sSub>
        </m:oMath>
      </m:oMathPara>
      <w:r>
        <w:rPr>
          <w:rFonts w:ascii="SimSun" w:eastAsia="SimSun" w:hAnsi="SimSun" w:cs="SimSun"/>
          <w:kern w:val="0"/>
          <w:szCs w:val="21"/>
        </w:rPr>
        <w:t>的滑片滑到最左端时，通电</w:t>
      </w:r>
      <m:oMathPara>
        <m:oMathParaPr>
          <m:jc m:val="left"/>
        </m:oMathParaPr>
        <m:oMath>
          <m:r>
            <m:t>5</m:t>
          </m:r>
          <m:r>
            <m:t>m</m:t>
          </m:r>
          <m:r>
            <m:t>i</m:t>
          </m:r>
          <m:r>
            <m:t>n</m:t>
          </m:r>
        </m:oMath>
      </m:oMathPara>
      <w:r>
        <w:rPr>
          <w:rFonts w:ascii="SimSun" w:eastAsia="SimSun" w:hAnsi="SimSun" w:cs="SimSun"/>
          <w:kern w:val="0"/>
          <w:szCs w:val="21"/>
        </w:rPr>
        <w:t>，电阻</w:t>
      </w:r>
      <m:oMathPara>
        <m:oMathParaPr>
          <m:jc m:val="left"/>
        </m:oMathParaPr>
        <m:oMath>
          <m:sSub>
            <m:e>
              <m:r>
                <m:t>R</m:t>
              </m:r>
            </m:e>
            <m:sub>
              <m:r>
                <m:t>1</m:t>
              </m:r>
            </m:sub>
          </m:sSub>
        </m:oMath>
      </m:oMathPara>
      <w:r>
        <w:rPr>
          <w:rFonts w:ascii="SimSun" w:eastAsia="SimSun" w:hAnsi="SimSun" w:cs="SimSun"/>
          <w:kern w:val="0"/>
          <w:szCs w:val="21"/>
        </w:rPr>
        <w:t>产生的热量为</w:t>
      </w:r>
      <m:oMathPara>
        <m:oMathParaPr>
          <m:jc m:val="left"/>
        </m:oMathParaPr>
        <m:oMath>
          <m:r>
            <m:t>120</m:t>
          </m:r>
          <m:r>
            <m:t>J</m:t>
          </m:r>
        </m:oMath>
      </m:oMathPara>
      <w:r>
        <w:br/>
      </w:r>
      <w:r>
        <w:rPr>
          <w:rFonts w:ascii="Times New Roman" w:eastAsia="Times New Roman" w:hAnsi="Times New Roman" w:cs="Times New Roman"/>
          <w:kern w:val="0"/>
          <w:szCs w:val="21"/>
        </w:rPr>
        <w:t xml:space="preserve">C. </w:t>
      </w:r>
      <w:r>
        <w:rPr>
          <w:rFonts w:ascii="SimSun" w:eastAsia="SimSun" w:hAnsi="SimSun" w:cs="SimSun"/>
          <w:kern w:val="0"/>
          <w:szCs w:val="21"/>
        </w:rPr>
        <w:t>滑动变阻器</w:t>
      </w:r>
      <m:oMathPara>
        <m:oMathParaPr>
          <m:jc m:val="left"/>
        </m:oMathParaPr>
        <m:oMath>
          <m:sSub>
            <m:e>
              <m:r>
                <m:t>R</m:t>
              </m:r>
            </m:e>
            <m:sub>
              <m:r>
                <m:t>2</m:t>
              </m:r>
            </m:sub>
          </m:sSub>
        </m:oMath>
      </m:oMathPara>
      <w:r>
        <w:rPr>
          <w:rFonts w:ascii="SimSun" w:eastAsia="SimSun" w:hAnsi="SimSun" w:cs="SimSun"/>
          <w:kern w:val="0"/>
          <w:szCs w:val="21"/>
        </w:rPr>
        <w:t>的最大阻值为</w:t>
      </w:r>
      <m:oMathPara>
        <m:oMathParaPr>
          <m:jc m:val="left"/>
        </m:oMathParaPr>
        <m:oMath>
          <m:r>
            <m:t>5</m:t>
          </m:r>
          <m:r>
            <m:t>Ω</m:t>
          </m:r>
        </m:oMath>
      </m:oMathPara>
      <w:r>
        <w:br/>
      </w:r>
      <w:r>
        <w:rPr>
          <w:rFonts w:ascii="Times New Roman" w:eastAsia="Times New Roman" w:hAnsi="Times New Roman" w:cs="Times New Roman"/>
          <w:kern w:val="0"/>
          <w:szCs w:val="21"/>
        </w:rPr>
        <w:t xml:space="preserve">D. </w:t>
      </w:r>
      <w:r>
        <w:rPr>
          <w:rFonts w:ascii="SimSun" w:eastAsia="SimSun" w:hAnsi="SimSun" w:cs="SimSun"/>
          <w:kern w:val="0"/>
          <w:szCs w:val="21"/>
        </w:rPr>
        <w:t>电路消耗的最大功率</w:t>
      </w:r>
      <m:oMathPara>
        <m:oMathParaPr>
          <m:jc m:val="left"/>
        </m:oMathParaPr>
        <m:oMath>
          <m:r>
            <m:t>0.9</m:t>
          </m:r>
          <m:r>
            <m:t>W</m:t>
          </m:r>
        </m:oMath>
      </m:oMathPara>
    </w:p>
    <w:p w:rsidR="00BC4DC9">
      <w:pPr>
        <w:numPr>
          <w:ilvl w:val="0"/>
          <w:numId w:val="0"/>
        </w:numPr>
        <w:spacing w:line="360" w:lineRule="auto"/>
        <w:ind w:left="0"/>
        <w:jc w:val="left"/>
      </w:pPr>
      <w:r>
        <w:rPr>
          <w:rFonts w:ascii="Times New Roman" w:eastAsia="Times New Roman" w:hAnsi="Times New Roman" w:cs="Times New Roman"/>
          <w:kern w:val="0"/>
          <w:szCs w:val="21"/>
        </w:rPr>
        <w:t>19</w:t>
      </w:r>
      <w:r>
        <w:rPr>
          <w:rFonts w:ascii="SimSun" w:eastAsia="SimSun" w:hAnsi="SimSun" w:cs="SimSun"/>
          <w:kern w:val="0"/>
          <w:szCs w:val="21"/>
        </w:rPr>
        <w:t>.</w:t>
      </w:r>
      <w:bookmarkStart w:id="19" w:name="0a163bea-07ac-436f-88a8-22d19fa403fc"/>
      <w:r>
        <w:rPr>
          <w:rFonts w:ascii="SimSun" w:eastAsia="SimSun" w:hAnsi="SimSun" w:cs="SimSun"/>
          <w:kern w:val="0"/>
          <w:szCs w:val="21"/>
        </w:rPr>
        <w:t>如图所示为扬声器的构造示意图，它主要由固定的永久磁体、线圈和锥形纸盆构成，当从</w:t>
      </w:r>
      <m:oMathPara>
        <m:oMathParaPr>
          <m:jc m:val="left"/>
        </m:oMathParaPr>
        <m:oMath>
          <m:r>
            <m:t>P</m:t>
          </m:r>
        </m:oMath>
      </m:oMathPara>
      <w:r>
        <w:rPr>
          <w:rFonts w:ascii="SimSun" w:eastAsia="SimSun" w:hAnsi="SimSun" w:cs="SimSun"/>
          <w:kern w:val="0"/>
          <w:szCs w:val="21"/>
        </w:rPr>
        <w:t>、</w:t>
      </w:r>
      <m:oMathPara>
        <m:oMathParaPr>
          <m:jc m:val="left"/>
        </m:oMathParaPr>
        <m:oMath>
          <m:r>
            <m:t>Q</m:t>
          </m:r>
        </m:oMath>
      </m:oMathPara>
      <w:r>
        <w:rPr>
          <w:rFonts w:ascii="SimSun" w:eastAsia="SimSun" w:hAnsi="SimSun" w:cs="SimSun"/>
          <w:kern w:val="0"/>
          <w:szCs w:val="21"/>
        </w:rPr>
        <w:t>两端输入携带声音信息时刻变化的电流时，线圈就受到时刻变化的力的作用，从而带动纸盆振动起来，发出声音。下列判断正确的是</w:t>
      </w:r>
      <w:r>
        <w:rPr>
          <w:rFonts w:ascii="Times New Roman" w:eastAsia="Times New Roman" w:hAnsi="Times New Roman" w:cs="Times New Roman"/>
          <w:kern w:val="0"/>
          <w:szCs w:val="21"/>
        </w:rPr>
        <w:t>(    )</w:t>
      </w:r>
      <w:bookmarkEnd w:id="19"/>
    </w:p>
    <w:tbl>
      <w:tblPr>
        <w:tblStyle w:val="TableNormal"/>
        <w:tblW w:w="0" w:type="auto"/>
        <w:jc w:val="center"/>
        <w:tblCellMar>
          <w:left w:w="108" w:type="dxa"/>
          <w:right w:w="108" w:type="dxa"/>
        </w:tblCellMar>
      </w:tblPr>
      <w:tblGrid>
        <w:gridCol w:w="3465"/>
      </w:tblGrid>
      <w:tr>
        <w:tblPrEx>
          <w:tblW w:w="0" w:type="auto"/>
          <w:jc w:val="center"/>
          <w:tblCellMar>
            <w:left w:w="108" w:type="dxa"/>
            <w:right w:w="108" w:type="dxa"/>
          </w:tblCellMar>
        </w:tblPrEx>
        <w:trPr>
          <w:cantSplit/>
          <w:trHeight w:val="2940"/>
          <w:jc w:val="center"/>
        </w:trPr>
        <w:tc>
          <w:tcPr>
            <w:tcW w:w="3465"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70528" behindDoc="0" locked="0" layoutInCell="1" allowOverlap="0">
                  <wp:simplePos x="0" y="0"/>
                  <wp:positionH relativeFrom="column">
                    <wp:align>center</wp:align>
                  </wp:positionH>
                  <wp:positionV relativeFrom="line">
                    <wp:posOffset>0</wp:posOffset>
                  </wp:positionV>
                  <wp:extent cx="2200275" cy="1866900"/>
                  <wp:wrapTopAndBottom/>
                  <wp:docPr id="1037" name=""/>
                  <wp:cNvGraphicFramePr/>
                  <a:graphic xmlns:a="http://schemas.openxmlformats.org/drawingml/2006/main">
                    <a:graphicData uri="http://schemas.openxmlformats.org/drawingml/2006/picture">
                      <pic:pic xmlns:pic="http://schemas.openxmlformats.org/drawingml/2006/picture">
                        <pic:nvPicPr>
                          <pic:cNvPr id="1037" name=""/>
                          <pic:cNvPicPr/>
                        </pic:nvPicPr>
                        <pic:blipFill>
                          <a:blip xmlns:r="http://schemas.openxmlformats.org/officeDocument/2006/relationships" r:embed="rId26"/>
                          <a:stretch>
                            <a:fillRect/>
                          </a:stretch>
                        </pic:blipFill>
                        <pic:spPr>
                          <a:xfrm>
                            <a:off x="0" y="0"/>
                            <a:ext cx="2200275" cy="1866900"/>
                          </a:xfrm>
                          <a:prstGeom prst="rect">
                            <a:avLst/>
                          </a:prstGeom>
                        </pic:spPr>
                      </pic:pic>
                    </a:graphicData>
                  </a:graphic>
                </wp:anchor>
              </w:drawing>
            </w:r>
          </w:p>
        </w:tc>
      </w:tr>
    </w:tbl>
    <w:p w:rsidR="00BC4DC9">
      <w:pPr>
        <w:numPr>
          <w:ilvl w:val="0"/>
          <w:numId w:val="0"/>
        </w:numPr>
        <w:spacing w:line="360" w:lineRule="auto"/>
        <w:jc w:val="left"/>
        <w:sectPr w:rsidSect="00AC1539">
          <w:headerReference w:type="default" r:id="rId27"/>
          <w:footerReference w:type="default" r:id="rId28"/>
          <w:type w:val="nextPage"/>
          <w:pgSz w:w="11906" w:h="16838"/>
          <w:pgMar w:top="1440" w:right="1083" w:bottom="1440" w:left="1083" w:header="499" w:footer="499" w:gutter="0"/>
          <w:pgNumType w:start="5"/>
          <w:cols w:sep="1" w:space="425"/>
          <w:vAlign w:val="top"/>
          <w:titlePg w:val="0"/>
          <w:docGrid w:type="lines" w:linePitch="312"/>
        </w:sectPr>
      </w:pPr>
      <w:r>
        <w:rPr>
          <w:rFonts w:ascii="Times New Roman" w:eastAsia="Times New Roman" w:hAnsi="Times New Roman" w:cs="Times New Roman"/>
          <w:kern w:val="0"/>
          <w:szCs w:val="21"/>
        </w:rPr>
        <w:t xml:space="preserve">A. </w:t>
      </w:r>
      <w:r>
        <w:rPr>
          <w:rFonts w:ascii="SimSun" w:eastAsia="SimSun" w:hAnsi="SimSun" w:cs="SimSun"/>
          <w:kern w:val="0"/>
          <w:szCs w:val="21"/>
        </w:rPr>
        <w:t>扬声器原理与电动机原理相同</w:t>
      </w:r>
      <w:r>
        <w:br/>
      </w:r>
      <w:r>
        <w:rPr>
          <w:rFonts w:ascii="Times New Roman" w:eastAsia="Times New Roman" w:hAnsi="Times New Roman" w:cs="Times New Roman"/>
          <w:kern w:val="0"/>
          <w:szCs w:val="21"/>
        </w:rPr>
        <w:t xml:space="preserve">B. </w:t>
      </w:r>
      <w:r>
        <w:rPr>
          <w:rFonts w:ascii="SimSun" w:eastAsia="SimSun" w:hAnsi="SimSun" w:cs="SimSun"/>
          <w:kern w:val="0"/>
          <w:szCs w:val="21"/>
        </w:rPr>
        <w:t>扬声器原理与发电机原理相同</w:t>
      </w:r>
      <w:r>
        <w:br/>
      </w:r>
    </w:p>
    <w:p w:rsidR="00BC4DC9">
      <w:pPr>
        <w:numPr>
          <w:ilvl w:val="0"/>
          <w:numId w:val="0"/>
        </w:numPr>
        <w:spacing w:line="360" w:lineRule="auto"/>
        <w:jc w:val="left"/>
      </w:pPr>
      <w:r>
        <w:rPr>
          <w:rFonts w:ascii="Times New Roman" w:eastAsia="Times New Roman" w:hAnsi="Times New Roman" w:cs="Times New Roman"/>
          <w:kern w:val="0"/>
          <w:szCs w:val="21"/>
        </w:rPr>
        <w:t xml:space="preserve">C. </w:t>
      </w:r>
      <w:r>
        <w:rPr>
          <w:rFonts w:ascii="SimSun" w:eastAsia="SimSun" w:hAnsi="SimSun" w:cs="SimSun"/>
          <w:kern w:val="0"/>
          <w:szCs w:val="21"/>
        </w:rPr>
        <w:t>在</w:t>
      </w:r>
      <m:oMathPara>
        <m:oMathParaPr>
          <m:jc m:val="left"/>
        </m:oMathParaPr>
        <m:oMath>
          <m:r>
            <m:t>P</m:t>
          </m:r>
        </m:oMath>
      </m:oMathPara>
      <w:r>
        <w:rPr>
          <w:rFonts w:ascii="SimSun" w:eastAsia="SimSun" w:hAnsi="SimSun" w:cs="SimSun"/>
          <w:kern w:val="0"/>
          <w:szCs w:val="21"/>
        </w:rPr>
        <w:t>、</w:t>
      </w:r>
      <m:oMathPara>
        <m:oMathParaPr>
          <m:jc m:val="left"/>
        </m:oMathParaPr>
        <m:oMath>
          <m:r>
            <m:t>Q</m:t>
          </m:r>
        </m:oMath>
      </m:oMathPara>
      <w:r>
        <w:rPr>
          <w:rFonts w:ascii="SimSun" w:eastAsia="SimSun" w:hAnsi="SimSun" w:cs="SimSun"/>
          <w:kern w:val="0"/>
          <w:szCs w:val="21"/>
        </w:rPr>
        <w:t>两端接上灵敏电流计，对着扬声器的纸盆说话，电流计指针会来回偏转</w:t>
      </w:r>
      <w:r>
        <w:br/>
      </w:r>
      <w:r>
        <w:rPr>
          <w:rFonts w:ascii="Times New Roman" w:eastAsia="Times New Roman" w:hAnsi="Times New Roman" w:cs="Times New Roman"/>
          <w:kern w:val="0"/>
          <w:szCs w:val="21"/>
        </w:rPr>
        <w:t xml:space="preserve">D. </w:t>
      </w:r>
      <w:r>
        <w:rPr>
          <w:rFonts w:ascii="SimSun" w:eastAsia="SimSun" w:hAnsi="SimSun" w:cs="SimSun"/>
          <w:kern w:val="0"/>
          <w:szCs w:val="21"/>
        </w:rPr>
        <w:t>在</w:t>
      </w:r>
      <m:oMathPara>
        <m:oMathParaPr>
          <m:jc m:val="left"/>
        </m:oMathParaPr>
        <m:oMath>
          <m:r>
            <m:t>P</m:t>
          </m:r>
        </m:oMath>
      </m:oMathPara>
      <w:r>
        <w:rPr>
          <w:rFonts w:ascii="SimSun" w:eastAsia="SimSun" w:hAnsi="SimSun" w:cs="SimSun"/>
          <w:kern w:val="0"/>
          <w:szCs w:val="21"/>
        </w:rPr>
        <w:t>、</w:t>
      </w:r>
      <m:oMathPara>
        <m:oMathParaPr>
          <m:jc m:val="left"/>
        </m:oMathParaPr>
        <m:oMath>
          <m:r>
            <m:t>Q</m:t>
          </m:r>
        </m:oMath>
      </m:oMathPara>
      <w:r>
        <w:rPr>
          <w:rFonts w:ascii="SimSun" w:eastAsia="SimSun" w:hAnsi="SimSun" w:cs="SimSun"/>
          <w:kern w:val="0"/>
          <w:szCs w:val="21"/>
        </w:rPr>
        <w:t>两端输入大小、方向均不变的电流时，扬声器会持续发出声音</w:t>
      </w:r>
    </w:p>
    <w:p w:rsidR="00BC4DC9">
      <w:pPr>
        <w:numPr>
          <w:ilvl w:val="0"/>
          <w:numId w:val="0"/>
        </w:numPr>
        <w:spacing w:line="360" w:lineRule="auto"/>
        <w:ind w:left="0"/>
        <w:jc w:val="left"/>
      </w:pPr>
      <w:r>
        <w:rPr>
          <w:rFonts w:ascii="SimHei" w:eastAsia="SimHei" w:hAnsi="SimHei" w:cs="SimHei"/>
          <w:b w:val="0"/>
          <w:sz w:val="21"/>
        </w:rPr>
        <w:t>三、填空题：本大题共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20</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20</w:t>
      </w:r>
      <w:r>
        <w:rPr>
          <w:rFonts w:ascii="SimSun" w:eastAsia="SimSun" w:hAnsi="SimSun" w:cs="SimSun"/>
          <w:kern w:val="0"/>
          <w:szCs w:val="21"/>
        </w:rPr>
        <w:t>.</w:t>
      </w:r>
      <w:bookmarkStart w:id="20" w:name="886f30a9-1833-433a-9824-96621314fb7e"/>
      <w:r>
        <w:rPr>
          <w:rFonts w:ascii="Times New Roman" w:eastAsia="Times New Roman" w:hAnsi="Times New Roman" w:cs="Times New Roman"/>
          <w:strike w:val="0"/>
          <w:kern w:val="0"/>
          <w:sz w:val="24"/>
          <w:szCs w:val="24"/>
          <w:u w:val="none"/>
        </w:rPr>
        <w:drawing>
          <wp:anchor simplePos="0" relativeHeight="251671552" behindDoc="0" locked="0" layoutInCell="1" allowOverlap="0">
            <wp:simplePos x="0" y="0"/>
            <wp:positionH relativeFrom="column">
              <wp:align>right</wp:align>
            </wp:positionH>
            <wp:positionV relativeFrom="line">
              <wp:posOffset>76200</wp:posOffset>
            </wp:positionV>
            <wp:extent cx="1085850" cy="847725"/>
            <wp:wrapSquare wrapText="left"/>
            <wp:docPr id="1038" name=""/>
            <wp:cNvGraphicFramePr/>
            <a:graphic xmlns:a="http://schemas.openxmlformats.org/drawingml/2006/main">
              <a:graphicData uri="http://schemas.openxmlformats.org/drawingml/2006/picture">
                <pic:pic xmlns:pic="http://schemas.openxmlformats.org/drawingml/2006/picture">
                  <pic:nvPicPr>
                    <pic:cNvPr id="1038" name=""/>
                    <pic:cNvPicPr/>
                  </pic:nvPicPr>
                  <pic:blipFill>
                    <a:blip xmlns:r="http://schemas.openxmlformats.org/officeDocument/2006/relationships" r:embed="rId29"/>
                    <a:stretch>
                      <a:fillRect/>
                    </a:stretch>
                  </pic:blipFill>
                  <pic:spPr>
                    <a:xfrm>
                      <a:off x="0" y="0"/>
                      <a:ext cx="1085850" cy="847725"/>
                    </a:xfrm>
                    <a:prstGeom prst="rect">
                      <a:avLst/>
                    </a:prstGeom>
                  </pic:spPr>
                </pic:pic>
              </a:graphicData>
            </a:graphic>
          </wp:anchor>
        </w:drawing>
      </w:r>
      <w:r>
        <w:rPr>
          <w:rFonts w:ascii="SimSun" w:eastAsia="SimSun" w:hAnsi="SimSun" w:cs="SimSun"/>
          <w:kern w:val="0"/>
          <w:szCs w:val="21"/>
        </w:rPr>
        <w:t>如图所示，这是我国古老的医疗技法</w:t>
      </w:r>
      <m:oMathPara>
        <m:oMathParaPr>
          <m:jc m:val="left"/>
        </m:oMathParaPr>
        <m:oMath>
          <m:r>
            <m:t>─</m:t>
          </m:r>
        </m:oMath>
      </m:oMathPara>
      <w:r>
        <w:rPr>
          <w:rFonts w:ascii="SimSun" w:eastAsia="SimSun" w:hAnsi="SimSun" w:cs="SimSun"/>
          <w:kern w:val="0"/>
          <w:szCs w:val="21"/>
        </w:rPr>
        <w:t>刮痧，当刮痧板在身体上刮动时，身体会感觉到热，这是通过</w:t>
      </w:r>
      <w:r>
        <w:rPr>
          <w:rFonts w:ascii="SimSun" w:eastAsia="SimSun" w:hAnsi="SimSun" w:cs="SimSun"/>
          <w:kern w:val="0"/>
          <w:szCs w:val="21"/>
        </w:rPr>
        <w:t>______</w:t>
      </w:r>
      <w:r>
        <w:rPr>
          <w:rFonts w:ascii="SimSun" w:eastAsia="SimSun" w:hAnsi="SimSun" w:cs="SimSun"/>
          <w:kern w:val="0"/>
          <w:szCs w:val="21"/>
        </w:rPr>
        <w:t>方式增加身体的内能；刮痧时要在皮肤上涂一些药油，当体表温度升高后，药油渗入人体的速度加快，这说明分子的热运动与物体的</w:t>
      </w:r>
      <w:r>
        <w:rPr>
          <w:rFonts w:ascii="SimSun" w:eastAsia="SimSun" w:hAnsi="SimSun" w:cs="SimSun"/>
          <w:kern w:val="0"/>
          <w:szCs w:val="21"/>
        </w:rPr>
        <w:t>______</w:t>
      </w:r>
      <w:r>
        <w:rPr>
          <w:rFonts w:ascii="SimSun" w:eastAsia="SimSun" w:hAnsi="SimSun" w:cs="SimSun"/>
          <w:kern w:val="0"/>
          <w:szCs w:val="21"/>
        </w:rPr>
        <w:t>有关。</w:t>
      </w:r>
      <w:bookmarkEnd w:id="20"/>
    </w:p>
    <w:p w:rsidR="00BC4DC9">
      <w:pPr>
        <w:numPr>
          <w:ilvl w:val="0"/>
          <w:numId w:val="0"/>
        </w:numPr>
        <w:spacing w:line="360" w:lineRule="auto"/>
        <w:ind w:left="0"/>
        <w:jc w:val="left"/>
        <w:textAlignment w:val="center"/>
      </w:pPr>
      <w:r>
        <w:rPr>
          <w:rFonts w:ascii="Times New Roman" w:eastAsia="Times New Roman" w:hAnsi="Times New Roman" w:cs="Times New Roman"/>
          <w:kern w:val="0"/>
          <w:szCs w:val="21"/>
        </w:rPr>
        <w:t>21</w:t>
      </w:r>
      <w:r>
        <w:rPr>
          <w:rFonts w:ascii="SimSun" w:eastAsia="SimSun" w:hAnsi="SimSun" w:cs="SimSun"/>
          <w:kern w:val="0"/>
          <w:szCs w:val="21"/>
        </w:rPr>
        <w:t>.</w:t>
      </w:r>
      <w:bookmarkStart w:id="21" w:name="9d3d3b3b-44e5-4ae9-be9f-49ea54058a15"/>
      <w:r>
        <w:rPr>
          <w:rFonts w:ascii="Times New Roman" w:eastAsia="Times New Roman" w:hAnsi="Times New Roman" w:cs="Times New Roman"/>
          <w:strike w:val="0"/>
          <w:kern w:val="0"/>
          <w:sz w:val="24"/>
          <w:szCs w:val="24"/>
          <w:u w:val="none"/>
        </w:rPr>
        <w:drawing>
          <wp:anchor simplePos="0" relativeHeight="251672576" behindDoc="0" locked="0" layoutInCell="1" allowOverlap="0">
            <wp:simplePos x="0" y="0"/>
            <wp:positionH relativeFrom="column">
              <wp:align>right</wp:align>
            </wp:positionH>
            <wp:positionV relativeFrom="line">
              <wp:posOffset>76200</wp:posOffset>
            </wp:positionV>
            <wp:extent cx="1543050" cy="1343025"/>
            <wp:wrapSquare wrapText="left"/>
            <wp:docPr id="1039" name=""/>
            <wp:cNvGraphicFramePr/>
            <a:graphic xmlns:a="http://schemas.openxmlformats.org/drawingml/2006/main">
              <a:graphicData uri="http://schemas.openxmlformats.org/drawingml/2006/picture">
                <pic:pic xmlns:pic="http://schemas.openxmlformats.org/drawingml/2006/picture">
                  <pic:nvPicPr>
                    <pic:cNvPr id="1039" name=""/>
                    <pic:cNvPicPr/>
                  </pic:nvPicPr>
                  <pic:blipFill>
                    <a:blip xmlns:r="http://schemas.openxmlformats.org/officeDocument/2006/relationships" r:embed="rId30"/>
                    <a:stretch>
                      <a:fillRect/>
                    </a:stretch>
                  </pic:blipFill>
                  <pic:spPr>
                    <a:xfrm>
                      <a:off x="0" y="0"/>
                      <a:ext cx="1543050" cy="1343025"/>
                    </a:xfrm>
                    <a:prstGeom prst="rect">
                      <a:avLst/>
                    </a:prstGeom>
                  </pic:spPr>
                </pic:pic>
              </a:graphicData>
            </a:graphic>
          </wp:anchor>
        </w:drawing>
      </w:r>
      <w:r>
        <w:rPr>
          <w:rFonts w:ascii="SimSun" w:eastAsia="SimSun" w:hAnsi="SimSun" w:cs="SimSun"/>
          <w:kern w:val="0"/>
          <w:szCs w:val="21"/>
        </w:rPr>
        <w:t>如图所示，当开关</w:t>
      </w:r>
      <m:oMathPara>
        <m:oMathParaPr>
          <m:jc m:val="left"/>
        </m:oMathParaPr>
        <m:oMath>
          <m:r>
            <m:t>S</m:t>
          </m:r>
        </m:oMath>
      </m:oMathPara>
      <w:r>
        <w:rPr>
          <w:rFonts w:ascii="SimSun" w:eastAsia="SimSun" w:hAnsi="SimSun" w:cs="SimSun"/>
          <w:kern w:val="0"/>
          <w:szCs w:val="21"/>
        </w:rPr>
        <w:t>闭合时，电流表</w:t>
      </w:r>
      <m:oMathPara>
        <m:oMathParaPr>
          <m:jc m:val="left"/>
        </m:oMathParaPr>
        <m:oMath>
          <m:sSub>
            <m:e>
              <m:r>
                <m:t>A</m:t>
              </m:r>
            </m:e>
            <m:sub>
              <m:r>
                <m:t>1</m:t>
              </m:r>
            </m:sub>
          </m:sSub>
        </m:oMath>
      </m:oMathPara>
      <w:r>
        <w:rPr>
          <w:rFonts w:ascii="SimSun" w:eastAsia="SimSun" w:hAnsi="SimSun" w:cs="SimSun"/>
          <w:kern w:val="0"/>
          <w:szCs w:val="21"/>
        </w:rPr>
        <w:t>的示数是</w:t>
      </w:r>
      <m:oMathPara>
        <m:oMathParaPr>
          <m:jc m:val="left"/>
        </m:oMathParaPr>
        <m:oMath>
          <m:r>
            <m:t>4</m:t>
          </m:r>
          <m:r>
            <m:t>A</m:t>
          </m:r>
        </m:oMath>
      </m:oMathPara>
      <w:r>
        <w:rPr>
          <w:rFonts w:ascii="SimSun" w:eastAsia="SimSun" w:hAnsi="SimSun" w:cs="SimSun"/>
          <w:kern w:val="0"/>
          <w:szCs w:val="21"/>
        </w:rPr>
        <w:t>，电流表</w:t>
      </w:r>
      <m:oMathPara>
        <m:oMathParaPr>
          <m:jc m:val="left"/>
        </m:oMathParaPr>
        <m:oMath>
          <m:sSub>
            <m:e>
              <m:r>
                <m:t>A</m:t>
              </m:r>
            </m:e>
            <m:sub>
              <m:r>
                <m:t>2</m:t>
              </m:r>
            </m:sub>
          </m:sSub>
        </m:oMath>
      </m:oMathPara>
      <w:r>
        <w:rPr>
          <w:rFonts w:ascii="SimSun" w:eastAsia="SimSun" w:hAnsi="SimSun" w:cs="SimSun"/>
          <w:kern w:val="0"/>
          <w:szCs w:val="21"/>
        </w:rPr>
        <w:t>的示数是</w:t>
      </w:r>
      <m:oMathPara>
        <m:oMathParaPr>
          <m:jc m:val="left"/>
        </m:oMathParaPr>
        <m:oMath>
          <m:r>
            <m:t>1.5</m:t>
          </m:r>
          <m:r>
            <m:t>A</m:t>
          </m:r>
        </m:oMath>
      </m:oMathPara>
      <w:r>
        <w:rPr>
          <w:rFonts w:ascii="SimSun" w:eastAsia="SimSun" w:hAnsi="SimSun" w:cs="SimSun"/>
          <w:kern w:val="0"/>
          <w:szCs w:val="21"/>
        </w:rPr>
        <w:t>，电流表</w:t>
      </w:r>
      <m:oMathPara>
        <m:oMathParaPr>
          <m:jc m:val="left"/>
        </m:oMathParaPr>
        <m:oMath>
          <m:sSub>
            <m:e>
              <m:r>
                <m:t>A</m:t>
              </m:r>
            </m:e>
            <m:sub>
              <m:r>
                <m:t>3</m:t>
              </m:r>
            </m:sub>
          </m:sSub>
        </m:oMath>
      </m:oMathPara>
      <w:r>
        <w:rPr>
          <w:rFonts w:ascii="SimSun" w:eastAsia="SimSun" w:hAnsi="SimSun" w:cs="SimSun"/>
          <w:kern w:val="0"/>
          <w:szCs w:val="21"/>
        </w:rPr>
        <w:t>的示数是</w:t>
      </w:r>
      <m:oMathPara>
        <m:oMathParaPr>
          <m:jc m:val="left"/>
        </m:oMathParaPr>
        <m:oMath>
          <m:r>
            <m:t>3.5</m:t>
          </m:r>
          <m:r>
            <m:t>A</m:t>
          </m:r>
        </m:oMath>
      </m:oMathPara>
      <w:r>
        <w:rPr>
          <w:rFonts w:ascii="SimSun" w:eastAsia="SimSun" w:hAnsi="SimSun" w:cs="SimSun"/>
          <w:kern w:val="0"/>
          <w:szCs w:val="21"/>
        </w:rPr>
        <w:t>，则通过灯</w:t>
      </w:r>
      <m:oMathPara>
        <m:oMathParaPr>
          <m:jc m:val="left"/>
        </m:oMathParaPr>
        <m:oMath>
          <m:sSub>
            <m:e>
              <m:r>
                <m:t>L</m:t>
              </m:r>
            </m:e>
            <m:sub>
              <m:r>
                <m:t>1</m:t>
              </m:r>
            </m:sub>
          </m:sSub>
        </m:oMath>
      </m:oMathPara>
      <w:r>
        <w:rPr>
          <w:rFonts w:ascii="SimSun" w:eastAsia="SimSun" w:hAnsi="SimSun" w:cs="SimSun"/>
          <w:kern w:val="0"/>
          <w:szCs w:val="21"/>
        </w:rPr>
        <w:t>的电流是</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，通过灯</w:t>
      </w:r>
      <m:oMathPara>
        <m:oMathParaPr>
          <m:jc m:val="left"/>
        </m:oMathParaPr>
        <m:oMath>
          <m:sSub>
            <m:e>
              <m:r>
                <m:t>L</m:t>
              </m:r>
            </m:e>
            <m:sub>
              <m:r>
                <m:t>2</m:t>
              </m:r>
            </m:sub>
          </m:sSub>
        </m:oMath>
      </m:oMathPara>
      <w:r>
        <w:rPr>
          <w:rFonts w:ascii="SimSun" w:eastAsia="SimSun" w:hAnsi="SimSun" w:cs="SimSun"/>
          <w:kern w:val="0"/>
          <w:szCs w:val="21"/>
        </w:rPr>
        <w:t>的电流是</w:t>
      </w:r>
      <w:r>
        <w:rPr>
          <w:rFonts w:ascii="SimSun" w:eastAsia="SimSun" w:hAnsi="SimSun" w:cs="SimSun"/>
          <w:kern w:val="0"/>
          <w:szCs w:val="21"/>
        </w:rPr>
        <w:t>______</w:t>
      </w:r>
      <m:oMathPara>
        <m:oMathParaPr>
          <m:jc m:val="left"/>
        </m:oMathParaPr>
        <m:oMath>
          <m:r>
            <m:t>A</m:t>
          </m:r>
        </m:oMath>
      </m:oMathPara>
      <w:r>
        <w:rPr>
          <w:rFonts w:ascii="SimSun" w:eastAsia="SimSun" w:hAnsi="SimSun" w:cs="SimSun"/>
          <w:kern w:val="0"/>
          <w:szCs w:val="21"/>
        </w:rPr>
        <w:t>。</w:t>
      </w:r>
      <w:bookmarkEnd w:id="21"/>
    </w:p>
    <w:p>
      <w:pPr>
        <w:spacing w:line="360" w:lineRule="auto"/>
        <w:textAlignment w:val="center"/>
      </w:pPr>
      <w:r>
        <w:br w:type="textWrapping" w:clear="all"/>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22</w:t>
      </w:r>
      <w:r>
        <w:rPr>
          <w:rFonts w:ascii="SimSun" w:eastAsia="SimSun" w:hAnsi="SimSun" w:cs="SimSun"/>
          <w:kern w:val="0"/>
          <w:szCs w:val="21"/>
        </w:rPr>
        <w:t>.</w:t>
      </w:r>
      <w:bookmarkStart w:id="22" w:name="0e01239b-a007-4a74-85b0-3a50966e2827"/>
      <w:r>
        <w:rPr>
          <w:rFonts w:ascii="SimSun" w:eastAsia="SimSun" w:hAnsi="SimSun" w:cs="SimSun"/>
          <w:kern w:val="0"/>
          <w:szCs w:val="21"/>
        </w:rPr>
        <w:t>如图甲所示的电路中，电源电压为</w:t>
      </w:r>
      <m:oMathPara>
        <m:oMathParaPr>
          <m:jc m:val="left"/>
        </m:oMathParaPr>
        <m:oMath>
          <m:r>
            <m:t>9</m:t>
          </m:r>
          <m:r>
            <m:t>V</m:t>
          </m:r>
        </m:oMath>
      </m:oMathPara>
      <w:r>
        <w:rPr>
          <w:rFonts w:ascii="SimSun" w:eastAsia="SimSun" w:hAnsi="SimSun" w:cs="SimSun"/>
          <w:kern w:val="0"/>
          <w:szCs w:val="21"/>
        </w:rPr>
        <w:t>，小灯泡</w:t>
      </w:r>
      <m:oMathPara>
        <m:oMathParaPr>
          <m:jc m:val="left"/>
        </m:oMathParaPr>
        <m:oMath>
          <m:r>
            <m:t>L</m:t>
          </m:r>
        </m:oMath>
      </m:oMathPara>
      <w:r>
        <w:rPr>
          <w:rFonts w:ascii="SimSun" w:eastAsia="SimSun" w:hAnsi="SimSun" w:cs="SimSun"/>
          <w:kern w:val="0"/>
          <w:szCs w:val="21"/>
        </w:rPr>
        <w:t>的额定电压为</w:t>
      </w:r>
      <m:oMathPara>
        <m:oMathParaPr>
          <m:jc m:val="left"/>
        </m:oMathParaPr>
        <m:oMath>
          <m:r>
            <m:t>4</m:t>
          </m:r>
          <m:r>
            <m:t>V</m:t>
          </m:r>
        </m:oMath>
      </m:oMathPara>
      <w:r>
        <w:rPr>
          <w:rFonts w:ascii="SimSun" w:eastAsia="SimSun" w:hAnsi="SimSun" w:cs="SimSun"/>
          <w:kern w:val="0"/>
          <w:szCs w:val="21"/>
        </w:rPr>
        <w:t>，图乙是小灯泡</w:t>
      </w:r>
      <m:oMathPara>
        <m:oMathParaPr>
          <m:jc m:val="left"/>
        </m:oMathParaPr>
        <m:oMath>
          <m:r>
            <m:t>L</m:t>
          </m:r>
        </m:oMath>
      </m:oMathPara>
      <w:r>
        <w:rPr>
          <w:rFonts w:ascii="SimSun" w:eastAsia="SimSun" w:hAnsi="SimSun" w:cs="SimSun"/>
          <w:kern w:val="0"/>
          <w:szCs w:val="21"/>
        </w:rPr>
        <w:t>的电流</w:t>
      </w:r>
      <m:oMathPara>
        <m:oMathParaPr>
          <m:jc m:val="left"/>
        </m:oMathParaPr>
        <m:oMath>
          <m:r>
            <m:t>I</m:t>
          </m:r>
        </m:oMath>
      </m:oMathPara>
      <w:r>
        <w:rPr>
          <w:rFonts w:ascii="SimSun" w:eastAsia="SimSun" w:hAnsi="SimSun" w:cs="SimSun"/>
          <w:kern w:val="0"/>
          <w:szCs w:val="21"/>
        </w:rPr>
        <w:t>随其电压</w:t>
      </w:r>
      <m:oMathPara>
        <m:oMathParaPr>
          <m:jc m:val="left"/>
        </m:oMathParaPr>
        <m:oMath>
          <m:r>
            <m:t>U</m:t>
          </m:r>
        </m:oMath>
      </m:oMathPara>
      <w:r>
        <w:rPr>
          <w:rFonts w:ascii="SimSun" w:eastAsia="SimSun" w:hAnsi="SimSun" w:cs="SimSun"/>
          <w:kern w:val="0"/>
          <w:szCs w:val="21"/>
        </w:rPr>
        <w:t>变化的图像。当</w:t>
      </w:r>
      <m:oMathPara>
        <m:oMathParaPr>
          <m:jc m:val="left"/>
        </m:oMathParaPr>
        <m:oMath>
          <m:r>
            <m:t>S</m:t>
          </m:r>
        </m:oMath>
      </m:oMathPara>
      <w:r>
        <w:rPr>
          <w:rFonts w:ascii="SimSun" w:eastAsia="SimSun" w:hAnsi="SimSun" w:cs="SimSun"/>
          <w:kern w:val="0"/>
          <w:szCs w:val="21"/>
        </w:rPr>
        <w:t>闭合，将滑片</w:t>
      </w:r>
      <m:oMathPara>
        <m:oMathParaPr>
          <m:jc m:val="left"/>
        </m:oMathParaPr>
        <m:oMath>
          <m:r>
            <m:t>P</m:t>
          </m:r>
        </m:oMath>
      </m:oMathPara>
      <w:r>
        <w:rPr>
          <w:rFonts w:ascii="SimSun" w:eastAsia="SimSun" w:hAnsi="SimSun" w:cs="SimSun"/>
          <w:kern w:val="0"/>
          <w:szCs w:val="21"/>
        </w:rPr>
        <w:t>移到滑动变阻器</w:t>
      </w:r>
      <m:oMathPara>
        <m:oMathParaPr>
          <m:jc m:val="left"/>
        </m:oMathParaPr>
        <m:oMath>
          <m:r>
            <m:t>R</m:t>
          </m:r>
        </m:oMath>
      </m:oMathPara>
      <w:r>
        <w:rPr>
          <w:rFonts w:ascii="SimSun" w:eastAsia="SimSun" w:hAnsi="SimSun" w:cs="SimSun"/>
          <w:kern w:val="0"/>
          <w:szCs w:val="21"/>
        </w:rPr>
        <w:t>的中点时。小灯泡</w:t>
      </w:r>
      <m:oMathPara>
        <m:oMathParaPr>
          <m:jc m:val="left"/>
        </m:oMathParaPr>
        <m:oMath>
          <m:r>
            <m:t>L</m:t>
          </m:r>
        </m:oMath>
      </m:oMathPara>
      <w:r>
        <w:rPr>
          <w:rFonts w:ascii="SimSun" w:eastAsia="SimSun" w:hAnsi="SimSun" w:cs="SimSun"/>
          <w:kern w:val="0"/>
          <w:szCs w:val="21"/>
        </w:rPr>
        <w:t>恰好正常发光，则滑动变阻器</w:t>
      </w:r>
      <m:oMathPara>
        <m:oMathParaPr>
          <m:jc m:val="left"/>
        </m:oMathParaPr>
        <m:oMath>
          <m:r>
            <m:t>R</m:t>
          </m:r>
        </m:oMath>
      </m:oMathPara>
      <w:r>
        <w:rPr>
          <w:rFonts w:ascii="SimSun" w:eastAsia="SimSun" w:hAnsi="SimSun" w:cs="SimSun"/>
          <w:kern w:val="0"/>
          <w:szCs w:val="21"/>
        </w:rPr>
        <w:t>的最大阻值为</w:t>
      </w:r>
      <w:r>
        <w:rPr>
          <w:rFonts w:ascii="SimSun" w:eastAsia="SimSun" w:hAnsi="SimSun" w:cs="SimSun"/>
          <w:kern w:val="0"/>
          <w:szCs w:val="21"/>
        </w:rPr>
        <w:t>______</w:t>
      </w:r>
      <m:oMathPara>
        <m:oMathParaPr>
          <m:jc m:val="left"/>
        </m:oMathParaPr>
        <m:oMath>
          <m:r>
            <m:t>Ω</m:t>
          </m:r>
        </m:oMath>
      </m:oMathPara>
      <w:r>
        <w:rPr>
          <w:rFonts w:ascii="SimSun" w:eastAsia="SimSun" w:hAnsi="SimSun" w:cs="SimSun"/>
          <w:kern w:val="0"/>
          <w:szCs w:val="21"/>
        </w:rPr>
        <w:t>。移动滑片</w:t>
      </w:r>
      <m:oMathPara>
        <m:oMathParaPr>
          <m:jc m:val="left"/>
        </m:oMathParaPr>
        <m:oMath>
          <m:r>
            <m:t>P</m:t>
          </m:r>
        </m:oMath>
      </m:oMathPara>
      <w:r>
        <w:rPr>
          <w:rFonts w:ascii="SimSun" w:eastAsia="SimSun" w:hAnsi="SimSun" w:cs="SimSun"/>
          <w:kern w:val="0"/>
          <w:szCs w:val="21"/>
        </w:rPr>
        <w:t>，当小灯泡</w:t>
      </w:r>
      <m:oMathPara>
        <m:oMathParaPr>
          <m:jc m:val="left"/>
        </m:oMathParaPr>
        <m:oMath>
          <m:r>
            <m:t>L</m:t>
          </m:r>
        </m:oMath>
      </m:oMathPara>
      <w:r>
        <w:rPr>
          <w:rFonts w:ascii="SimSun" w:eastAsia="SimSun" w:hAnsi="SimSun" w:cs="SimSun"/>
          <w:kern w:val="0"/>
          <w:szCs w:val="21"/>
        </w:rPr>
        <w:t>的功率为</w:t>
      </w:r>
      <m:oMathPara>
        <m:oMathParaPr>
          <m:jc m:val="left"/>
        </m:oMathParaPr>
        <m:oMath>
          <m:r>
            <m:t>1</m:t>
          </m:r>
          <m:r>
            <m:t>W</m:t>
          </m:r>
        </m:oMath>
      </m:oMathPara>
      <w:r>
        <w:rPr>
          <w:rFonts w:ascii="SimSun" w:eastAsia="SimSun" w:hAnsi="SimSun" w:cs="SimSun"/>
          <w:kern w:val="0"/>
          <w:szCs w:val="21"/>
        </w:rPr>
        <w:t>时，滑动变阻器</w:t>
      </w:r>
      <m:oMathPara>
        <m:oMathParaPr>
          <m:jc m:val="left"/>
        </m:oMathParaPr>
        <m:oMath>
          <m:r>
            <m:t>R</m:t>
          </m:r>
        </m:oMath>
      </m:oMathPara>
      <w:r>
        <w:rPr>
          <w:rFonts w:ascii="SimSun" w:eastAsia="SimSun" w:hAnsi="SimSun" w:cs="SimSun"/>
          <w:kern w:val="0"/>
          <w:szCs w:val="21"/>
        </w:rPr>
        <w:t>接入的阻值为</w:t>
      </w:r>
      <w:r>
        <w:rPr>
          <w:rFonts w:ascii="SimSun" w:eastAsia="SimSun" w:hAnsi="SimSun" w:cs="SimSun"/>
          <w:kern w:val="0"/>
          <w:szCs w:val="21"/>
        </w:rPr>
        <w:t>______</w:t>
      </w:r>
      <m:oMathPara>
        <m:oMathParaPr>
          <m:jc m:val="left"/>
        </m:oMathParaPr>
        <m:oMath>
          <m:r>
            <m:t>Ω</m:t>
          </m:r>
        </m:oMath>
      </m:oMathPara>
      <w:r>
        <w:rPr>
          <w:rFonts w:ascii="SimSun" w:eastAsia="SimSun" w:hAnsi="SimSun" w:cs="SimSun"/>
          <w:kern w:val="0"/>
          <w:szCs w:val="21"/>
        </w:rPr>
        <w:t>。</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457575" cy="1209675"/>
            <wp:docPr id="1040" name=""/>
            <wp:cNvGraphicFramePr/>
            <a:graphic xmlns:a="http://schemas.openxmlformats.org/drawingml/2006/main">
              <a:graphicData uri="http://schemas.openxmlformats.org/drawingml/2006/picture">
                <pic:pic xmlns:pic="http://schemas.openxmlformats.org/drawingml/2006/picture">
                  <pic:nvPicPr>
                    <pic:cNvPr id="1040" name=""/>
                    <pic:cNvPicPr/>
                  </pic:nvPicPr>
                  <pic:blipFill>
                    <a:blip xmlns:r="http://schemas.openxmlformats.org/officeDocument/2006/relationships" r:embed="rId31"/>
                    <a:stretch>
                      <a:fillRect/>
                    </a:stretch>
                  </pic:blipFill>
                  <pic:spPr>
                    <a:xfrm>
                      <a:off x="0" y="0"/>
                      <a:ext cx="3457575" cy="1209675"/>
                    </a:xfrm>
                    <a:prstGeom prst="rect">
                      <a:avLst/>
                    </a:prstGeom>
                  </pic:spPr>
                </pic:pic>
              </a:graphicData>
            </a:graphic>
          </wp:inline>
        </w:drawing>
      </w:r>
      <w:bookmarkEnd w:id="22"/>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23</w:t>
      </w:r>
      <w:r>
        <w:rPr>
          <w:rFonts w:ascii="SimSun" w:eastAsia="SimSun" w:hAnsi="SimSun" w:cs="SimSun"/>
          <w:kern w:val="0"/>
          <w:szCs w:val="21"/>
        </w:rPr>
        <w:t>.</w:t>
      </w:r>
      <w:bookmarkStart w:id="23" w:name="a1c10b11-29b7-4c80-ab1f-f44673a7552e"/>
      <w:r>
        <w:rPr>
          <w:rFonts w:ascii="Times New Roman" w:eastAsia="Times New Roman" w:hAnsi="Times New Roman" w:cs="Times New Roman"/>
          <w:strike w:val="0"/>
          <w:kern w:val="0"/>
          <w:sz w:val="24"/>
          <w:szCs w:val="24"/>
          <w:u w:val="none"/>
        </w:rPr>
        <w:drawing>
          <wp:anchor simplePos="0" relativeHeight="251673600" behindDoc="0" locked="0" layoutInCell="1" allowOverlap="0">
            <wp:simplePos x="0" y="0"/>
            <wp:positionH relativeFrom="column">
              <wp:align>right</wp:align>
            </wp:positionH>
            <wp:positionV relativeFrom="line">
              <wp:posOffset>76200</wp:posOffset>
            </wp:positionV>
            <wp:extent cx="1504950" cy="1162050"/>
            <wp:wrapSquare wrapText="left"/>
            <wp:docPr id="1041" name=""/>
            <wp:cNvGraphicFramePr/>
            <a:graphic xmlns:a="http://schemas.openxmlformats.org/drawingml/2006/main">
              <a:graphicData uri="http://schemas.openxmlformats.org/drawingml/2006/picture">
                <pic:pic xmlns:pic="http://schemas.openxmlformats.org/drawingml/2006/picture">
                  <pic:nvPicPr>
                    <pic:cNvPr id="1041" name=""/>
                    <pic:cNvPicPr/>
                  </pic:nvPicPr>
                  <pic:blipFill>
                    <a:blip xmlns:r="http://schemas.openxmlformats.org/officeDocument/2006/relationships" r:embed="rId32"/>
                    <a:stretch>
                      <a:fillRect/>
                    </a:stretch>
                  </pic:blipFill>
                  <pic:spPr>
                    <a:xfrm>
                      <a:off x="0" y="0"/>
                      <a:ext cx="1504950" cy="1162050"/>
                    </a:xfrm>
                    <a:prstGeom prst="rect">
                      <a:avLst/>
                    </a:prstGeom>
                  </pic:spPr>
                </pic:pic>
              </a:graphicData>
            </a:graphic>
          </wp:anchor>
        </w:drawing>
      </w:r>
      <w:r>
        <w:rPr>
          <w:rFonts w:ascii="SimSun" w:eastAsia="SimSun" w:hAnsi="SimSun" w:cs="SimSun"/>
          <w:kern w:val="0"/>
          <w:szCs w:val="21"/>
        </w:rPr>
        <w:t>图中是探究电流通过导体产生的热量与</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选填“电流”或“电阻”</w:t>
      </w:r>
      <m:oMathPara>
        <m:oMathParaPr>
          <m:jc m:val="left"/>
        </m:oMathParaPr>
        <m:oMath>
          <m:r>
            <m:t>)</m:t>
          </m:r>
        </m:oMath>
      </m:oMathPara>
      <w:r>
        <w:rPr>
          <w:rFonts w:ascii="SimSun" w:eastAsia="SimSun" w:hAnsi="SimSun" w:cs="SimSun"/>
          <w:kern w:val="0"/>
          <w:szCs w:val="21"/>
        </w:rPr>
        <w:t>关系的装置；电流通过电阻</w:t>
      </w:r>
      <m:oMathPara>
        <m:oMathParaPr>
          <m:jc m:val="left"/>
        </m:oMathParaPr>
        <m:oMath>
          <m:sSub>
            <m:e>
              <m:r>
                <m:t>R</m:t>
              </m:r>
            </m:e>
            <m:sub>
              <m:r>
                <m:t>2</m:t>
              </m:r>
            </m:sub>
          </m:sSub>
        </m:oMath>
      </m:oMathPara>
      <w:r>
        <w:rPr>
          <w:rFonts w:ascii="SimSun" w:eastAsia="SimSun" w:hAnsi="SimSun" w:cs="SimSun"/>
          <w:kern w:val="0"/>
          <w:szCs w:val="21"/>
        </w:rPr>
        <w:t>与</w:t>
      </w:r>
      <m:oMathPara>
        <m:oMathParaPr>
          <m:jc m:val="left"/>
        </m:oMathParaPr>
        <m:oMath>
          <m:sSub>
            <m:e>
              <m:r>
                <m:t>R</m:t>
              </m:r>
            </m:e>
            <m:sub>
              <m:r>
                <m:t>1</m:t>
              </m:r>
            </m:sub>
          </m:sSub>
        </m:oMath>
      </m:oMathPara>
      <w:r>
        <w:rPr>
          <w:rFonts w:ascii="SimSun" w:eastAsia="SimSun" w:hAnsi="SimSun" w:cs="SimSun"/>
          <w:kern w:val="0"/>
          <w:szCs w:val="21"/>
        </w:rPr>
        <w:t>产生的热量之比为</w:t>
      </w:r>
      <w:r>
        <w:rPr>
          <w:rFonts w:ascii="SimSun" w:eastAsia="SimSun" w:hAnsi="SimSun" w:cs="SimSun"/>
          <w:kern w:val="0"/>
          <w:szCs w:val="21"/>
        </w:rPr>
        <w:t>______</w:t>
      </w:r>
      <w:r>
        <w:rPr>
          <w:rFonts w:ascii="SimSun" w:eastAsia="SimSun" w:hAnsi="SimSun" w:cs="SimSun"/>
          <w:kern w:val="0"/>
          <w:szCs w:val="21"/>
        </w:rPr>
        <w:t>。</w:t>
      </w:r>
      <w:bookmarkEnd w:id="23"/>
    </w:p>
    <w:p>
      <w:pPr>
        <w:spacing w:line="360" w:lineRule="auto"/>
        <w:textAlignment w:val="center"/>
      </w:pPr>
      <w:r>
        <w:br w:type="textWrapping" w:clear="all"/>
      </w:r>
    </w:p>
    <w:p w:rsidR="00BC4DC9">
      <w:pPr>
        <w:numPr>
          <w:ilvl w:val="0"/>
          <w:numId w:val="0"/>
        </w:numPr>
        <w:spacing w:before="0" w:after="0" w:line="360" w:lineRule="auto"/>
        <w:ind w:left="0"/>
        <w:jc w:val="left"/>
        <w:sectPr w:rsidSect="00AC1539">
          <w:headerReference w:type="default" r:id="rId33"/>
          <w:footerReference w:type="default" r:id="rId34"/>
          <w:type w:val="nextPage"/>
          <w:pgSz w:w="11906" w:h="16838"/>
          <w:pgMar w:top="1440" w:right="1083" w:bottom="1440" w:left="1083" w:header="499" w:footer="499" w:gutter="0"/>
          <w:pgNumType w:start="6"/>
          <w:cols w:sep="1" w:space="425"/>
          <w:vAlign w:val="top"/>
          <w:titlePg w:val="0"/>
          <w:docGrid w:type="lines" w:linePitch="312"/>
        </w:sectPr>
      </w:pPr>
      <w:r>
        <w:rPr>
          <w:rFonts w:ascii="Times New Roman" w:eastAsia="Times New Roman" w:hAnsi="Times New Roman" w:cs="Times New Roman"/>
          <w:kern w:val="0"/>
          <w:szCs w:val="21"/>
        </w:rPr>
        <w:t>24</w:t>
      </w:r>
      <w:r>
        <w:rPr>
          <w:rFonts w:ascii="SimSun" w:eastAsia="SimSun" w:hAnsi="SimSun" w:cs="SimSun"/>
          <w:kern w:val="0"/>
          <w:szCs w:val="21"/>
        </w:rPr>
        <w:t>.</w:t>
      </w:r>
      <w:bookmarkStart w:id="24" w:name="4296d87a-6e5f-4470-be00-8d3950b6d0cd"/>
      <w:r>
        <w:rPr>
          <w:rFonts w:ascii="SimSun" w:eastAsia="SimSun" w:hAnsi="SimSun" w:cs="SimSun"/>
          <w:kern w:val="0"/>
          <w:szCs w:val="21"/>
        </w:rPr>
        <w:t>某同学设计的水位自动报警装置如图所示，当水位上升到与金属片</w:t>
      </w:r>
      <m:oMathPara>
        <m:oMathParaPr>
          <m:jc m:val="left"/>
        </m:oMathParaPr>
        <m:oMath>
          <m:r>
            <m:t>A</m:t>
          </m:r>
        </m:oMath>
      </m:oMathPara>
      <w:r>
        <w:rPr>
          <w:rFonts w:ascii="SimSun" w:eastAsia="SimSun" w:hAnsi="SimSun" w:cs="SimSun"/>
          <w:kern w:val="0"/>
          <w:szCs w:val="21"/>
        </w:rPr>
        <w:t>接触时，控制电路接通，此时工作电路中</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选填“灯亮”或“铃响”</w:t>
      </w:r>
      <m:oMathPara>
        <m:oMathParaPr>
          <m:jc m:val="left"/>
        </m:oMathParaPr>
        <m:oMath>
          <m:r>
            <m:t>)</m:t>
          </m:r>
        </m:oMath>
      </m:oMathPara>
      <w:r>
        <w:rPr>
          <w:rFonts w:ascii="SimSun" w:eastAsia="SimSun" w:hAnsi="SimSun" w:cs="SimSun"/>
          <w:kern w:val="0"/>
          <w:szCs w:val="21"/>
        </w:rPr>
        <w:t>，通电螺线管上方为</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w:t>
      </w:r>
      <m:oMathPara>
        <m:oMathParaPr>
          <m:jc m:val="left"/>
        </m:oMathParaPr>
        <m:oMath>
          <m:r>
            <m:t>N</m:t>
          </m:r>
        </m:oMath>
      </m:oMathPara>
      <w:r>
        <w:rPr>
          <w:rFonts w:ascii="SimSun" w:eastAsia="SimSun" w:hAnsi="SimSun" w:cs="SimSun"/>
          <w:kern w:val="0"/>
          <w:szCs w:val="21"/>
        </w:rPr>
        <w:t>”或“</w:t>
      </w:r>
      <m:oMathPara>
        <m:oMathParaPr>
          <m:jc m:val="left"/>
        </m:oMathParaPr>
        <m:oMath>
          <m:r>
            <m:t>S</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极。</w:t>
      </w:r>
      <w:bookmarkEnd w:id="24"/>
    </w:p>
    <w:tbl>
      <w:tblPr>
        <w:tblStyle w:val="TableNormal"/>
        <w:tblW w:w="0" w:type="auto"/>
        <w:jc w:val="center"/>
        <w:tblCellMar>
          <w:left w:w="108" w:type="dxa"/>
          <w:right w:w="108" w:type="dxa"/>
        </w:tblCellMar>
      </w:tblPr>
      <w:tblGrid>
        <w:gridCol w:w="3900"/>
      </w:tblGrid>
      <w:tr>
        <w:tblPrEx>
          <w:tblW w:w="0" w:type="auto"/>
          <w:jc w:val="center"/>
          <w:tblCellMar>
            <w:left w:w="108" w:type="dxa"/>
            <w:right w:w="108" w:type="dxa"/>
          </w:tblCellMar>
        </w:tblPrEx>
        <w:trPr>
          <w:cantSplit/>
          <w:trHeight w:val="2475"/>
          <w:jc w:val="center"/>
        </w:trPr>
        <w:tc>
          <w:tcPr>
            <w:tcW w:w="3900" w:type="dxa"/>
          </w:tcPr>
          <w:p w:rsidR="00BC4DC9">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simplePos="0" relativeHeight="251674624" behindDoc="0" locked="0" layoutInCell="1" allowOverlap="0">
                  <wp:simplePos x="0" y="0"/>
                  <wp:positionH relativeFrom="column">
                    <wp:align>center</wp:align>
                  </wp:positionH>
                  <wp:positionV relativeFrom="line">
                    <wp:posOffset>0</wp:posOffset>
                  </wp:positionV>
                  <wp:extent cx="2476500" cy="1571625"/>
                  <wp:wrapTopAndBottom/>
                  <wp:docPr id="1042" name=""/>
                  <wp:cNvGraphicFramePr/>
                  <a:graphic xmlns:a="http://schemas.openxmlformats.org/drawingml/2006/main">
                    <a:graphicData uri="http://schemas.openxmlformats.org/drawingml/2006/picture">
                      <pic:pic xmlns:pic="http://schemas.openxmlformats.org/drawingml/2006/picture">
                        <pic:nvPicPr>
                          <pic:cNvPr id="1042" name=""/>
                          <pic:cNvPicPr/>
                        </pic:nvPicPr>
                        <pic:blipFill>
                          <a:blip xmlns:r="http://schemas.openxmlformats.org/officeDocument/2006/relationships" r:embed="rId35"/>
                          <a:stretch>
                            <a:fillRect/>
                          </a:stretch>
                        </pic:blipFill>
                        <pic:spPr>
                          <a:xfrm>
                            <a:off x="0" y="0"/>
                            <a:ext cx="2476500" cy="1571625"/>
                          </a:xfrm>
                          <a:prstGeom prst="rect">
                            <a:avLst/>
                          </a:prstGeom>
                        </pic:spPr>
                      </pic:pic>
                    </a:graphicData>
                  </a:graphic>
                </wp:anchor>
              </w:drawing>
            </w:r>
          </w:p>
        </w:tc>
      </w:tr>
    </w:tbl>
    <w:p w:rsidR="00BC4DC9">
      <w:pPr>
        <w:numPr>
          <w:ilvl w:val="0"/>
          <w:numId w:val="0"/>
        </w:numPr>
        <w:spacing w:before="0" w:after="0" w:line="360" w:lineRule="auto"/>
        <w:ind w:left="0"/>
        <w:jc w:val="left"/>
      </w:pPr>
      <w:r>
        <w:rPr>
          <w:rFonts w:ascii="SimHei" w:eastAsia="SimHei" w:hAnsi="SimHei" w:cs="SimHei"/>
          <w:b w:val="0"/>
          <w:sz w:val="21"/>
        </w:rPr>
        <w:t>四、实验探究题：本大题共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22</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25</w:t>
      </w:r>
      <w:r>
        <w:rPr>
          <w:rFonts w:ascii="SimSun" w:eastAsia="SimSun" w:hAnsi="SimSun" w:cs="SimSun"/>
          <w:kern w:val="0"/>
          <w:szCs w:val="21"/>
        </w:rPr>
        <w:t>.</w:t>
      </w:r>
      <w:bookmarkStart w:id="25" w:name="2e32dcfb-6b73-4ba2-8d9a-eca00b116c28"/>
      <w:r>
        <w:rPr>
          <w:rFonts w:ascii="SimSun" w:eastAsia="SimSun" w:hAnsi="SimSun" w:cs="SimSun"/>
          <w:kern w:val="0"/>
          <w:szCs w:val="21"/>
        </w:rPr>
        <w:t>某小灯泡的额定电压为</w:t>
      </w:r>
      <m:oMathPara>
        <m:oMathParaPr>
          <m:jc m:val="left"/>
        </m:oMathParaPr>
        <m:oMath>
          <m:r>
            <m:t>2.5</m:t>
          </m:r>
          <m:r>
            <m:t>V</m:t>
          </m:r>
        </m:oMath>
      </m:oMathPara>
      <w:r>
        <w:rPr>
          <w:rFonts w:ascii="SimSun" w:eastAsia="SimSun" w:hAnsi="SimSun" w:cs="SimSun"/>
          <w:kern w:val="0"/>
          <w:szCs w:val="21"/>
        </w:rPr>
        <w:t>，图甲是测量该灯泡额定功率的实验电路。</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wp:extent cx="3971925" cy="1657350"/>
            <wp:docPr id="1043" name=""/>
            <wp:cNvGraphicFramePr/>
            <a:graphic xmlns:a="http://schemas.openxmlformats.org/drawingml/2006/main">
              <a:graphicData uri="http://schemas.openxmlformats.org/drawingml/2006/picture">
                <pic:pic xmlns:pic="http://schemas.openxmlformats.org/drawingml/2006/picture">
                  <pic:nvPicPr>
                    <pic:cNvPr id="1043" name=""/>
                    <pic:cNvPicPr/>
                  </pic:nvPicPr>
                  <pic:blipFill>
                    <a:blip xmlns:r="http://schemas.openxmlformats.org/officeDocument/2006/relationships" r:embed="rId36"/>
                    <a:stretch>
                      <a:fillRect/>
                    </a:stretch>
                  </pic:blipFill>
                  <pic:spPr>
                    <a:xfrm>
                      <a:off x="0" y="0"/>
                      <a:ext cx="3971925" cy="16573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1</m:t>
          </m:r>
          <m:r>
            <m:t>)</m:t>
          </m:r>
        </m:oMath>
      </m:oMathPara>
      <w:r>
        <w:rPr>
          <w:rFonts w:ascii="SimSun" w:eastAsia="SimSun" w:hAnsi="SimSun" w:cs="SimSun"/>
          <w:kern w:val="0"/>
          <w:szCs w:val="21"/>
        </w:rPr>
        <w:t>请用笔画线代替导线，将图甲所示的电路连接完整。</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闭合开关前，应将滑动变阻器的滑片移至最</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选填“左”或“右”</w:t>
      </w:r>
      <m:oMathPara>
        <m:oMathParaPr>
          <m:jc m:val="left"/>
        </m:oMathParaPr>
        <m:oMath>
          <m:r>
            <m:t>)</m:t>
          </m:r>
        </m:oMath>
      </m:oMathPara>
      <w:r>
        <w:rPr>
          <w:rFonts w:ascii="SimSun" w:eastAsia="SimSun" w:hAnsi="SimSun" w:cs="SimSun"/>
          <w:kern w:val="0"/>
          <w:szCs w:val="21"/>
        </w:rPr>
        <w:t>端。</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当电压表示数为</w:t>
      </w:r>
      <m:oMathPara>
        <m:oMathParaPr>
          <m:jc m:val="left"/>
        </m:oMathParaPr>
        <m:oMath>
          <m:r>
            <m:t>2.5</m:t>
          </m:r>
          <m:r>
            <m:t>V</m:t>
          </m:r>
        </m:oMath>
      </m:oMathPara>
      <w:r>
        <w:rPr>
          <w:rFonts w:ascii="SimSun" w:eastAsia="SimSun" w:hAnsi="SimSun" w:cs="SimSun"/>
          <w:kern w:val="0"/>
          <w:szCs w:val="21"/>
        </w:rPr>
        <w:t>时，电流表示数为</w:t>
      </w:r>
      <m:oMathPara>
        <m:oMathParaPr>
          <m:jc m:val="left"/>
        </m:oMathParaPr>
        <m:oMath>
          <m:r>
            <m:t>0.2</m:t>
          </m:r>
          <m:r>
            <m:t>A</m:t>
          </m:r>
        </m:oMath>
      </m:oMathPara>
      <w:r>
        <w:rPr>
          <w:rFonts w:ascii="SimSun" w:eastAsia="SimSun" w:hAnsi="SimSun" w:cs="SimSun"/>
          <w:kern w:val="0"/>
          <w:szCs w:val="21"/>
        </w:rPr>
        <w:t>，小灯泡的额定功率为</w:t>
      </w:r>
      <w:r>
        <w:rPr>
          <w:rFonts w:ascii="SimSun" w:eastAsia="SimSun" w:hAnsi="SimSun" w:cs="SimSun"/>
          <w:kern w:val="0"/>
          <w:szCs w:val="21"/>
        </w:rPr>
        <w:t>______</w:t>
      </w:r>
      <m:oMathPara>
        <m:oMathParaPr>
          <m:jc m:val="left"/>
        </m:oMathParaPr>
        <m:oMath>
          <m:r>
            <m:t>W</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在缺少电流表的情况下，琳琳同学用图乙所示的电路测量另一个额定电压为</w:t>
      </w:r>
      <m:oMathPara>
        <m:oMathParaPr>
          <m:jc m:val="left"/>
        </m:oMathParaPr>
        <m:oMath>
          <m:r>
            <m:t>2.5</m:t>
          </m:r>
          <m:r>
            <m:t>V</m:t>
          </m:r>
        </m:oMath>
      </m:oMathPara>
      <w:r>
        <w:rPr>
          <w:rFonts w:ascii="SimSun" w:eastAsia="SimSun" w:hAnsi="SimSun" w:cs="SimSun"/>
          <w:kern w:val="0"/>
          <w:szCs w:val="21"/>
        </w:rPr>
        <w:t>的小灯泡的额定功率。</w:t>
      </w:r>
      <w:r>
        <w:rPr>
          <w:rFonts w:ascii="SimSun" w:eastAsia="SimSun" w:hAnsi="SimSun" w:cs="SimSun"/>
          <w:kern w:val="0"/>
          <w:szCs w:val="21"/>
        </w:rPr>
        <w:br/>
      </w:r>
      <m:oMathPara>
        <m:oMathParaPr>
          <m:jc m:val="left"/>
        </m:oMathParaPr>
        <m:oMath>
          <m:r>
            <m:t>①</m:t>
          </m:r>
        </m:oMath>
      </m:oMathPara>
      <w:r>
        <w:rPr>
          <w:rFonts w:ascii="SimSun" w:eastAsia="SimSun" w:hAnsi="SimSun" w:cs="SimSun"/>
          <w:kern w:val="0"/>
          <w:szCs w:val="21"/>
        </w:rPr>
        <w:t>仅闭合</w:t>
      </w:r>
      <m:oMathPara>
        <m:oMathParaPr>
          <m:jc m:val="left"/>
        </m:oMathParaPr>
        <m:oMath>
          <m:sSub>
            <m:e>
              <m:r>
                <m:t>S</m:t>
              </m:r>
            </m:e>
            <m:sub>
              <m:r>
                <m:t>1</m:t>
              </m:r>
            </m:sub>
          </m:sSub>
        </m:oMath>
      </m:oMathPara>
      <w:r>
        <w:rPr>
          <w:rFonts w:ascii="SimSun" w:eastAsia="SimSun" w:hAnsi="SimSun" w:cs="SimSun"/>
          <w:kern w:val="0"/>
          <w:szCs w:val="21"/>
        </w:rPr>
        <w:t>，调节滑动变阻器</w:t>
      </w:r>
      <m:oMathPara>
        <m:oMathParaPr>
          <m:jc m:val="left"/>
        </m:oMathParaPr>
        <m:oMath>
          <m:sSub>
            <m:e>
              <m:r>
                <m:t>R</m:t>
              </m:r>
            </m:e>
            <m:sub>
              <m:r>
                <m:t>2</m:t>
              </m:r>
            </m:sub>
          </m:sSub>
        </m:oMath>
      </m:oMathPara>
      <w:r>
        <w:rPr>
          <w:rFonts w:ascii="SimSun" w:eastAsia="SimSun" w:hAnsi="SimSun" w:cs="SimSun"/>
          <w:kern w:val="0"/>
          <w:szCs w:val="21"/>
        </w:rPr>
        <w:t>滑片至某一位置，使电压表示数为</w:t>
      </w:r>
      <m:oMathPara>
        <m:oMathParaPr>
          <m:jc m:val="left"/>
        </m:oMathParaPr>
        <m:oMath>
          <m:r>
            <m:t>2.5</m:t>
          </m:r>
          <m:r>
            <m:t>V</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②</m:t>
          </m:r>
        </m:oMath>
      </m:oMathPara>
      <w:r>
        <w:rPr>
          <w:rFonts w:ascii="SimSun" w:eastAsia="SimSun" w:hAnsi="SimSun" w:cs="SimSun"/>
          <w:kern w:val="0"/>
          <w:szCs w:val="21"/>
        </w:rPr>
        <w:t>在保持</w:t>
      </w:r>
      <w:r>
        <w:rPr>
          <w:rFonts w:ascii="SimSun" w:eastAsia="SimSun" w:hAnsi="SimSun" w:cs="SimSun"/>
          <w:kern w:val="0"/>
          <w:szCs w:val="21"/>
        </w:rPr>
        <w:t>______</w:t>
      </w:r>
      <w:r>
        <w:rPr>
          <w:rFonts w:ascii="SimSun" w:eastAsia="SimSun" w:hAnsi="SimSun" w:cs="SimSun"/>
          <w:kern w:val="0"/>
          <w:szCs w:val="21"/>
        </w:rPr>
        <w:t>的情况下，仅闭合</w:t>
      </w:r>
      <m:oMathPara>
        <m:oMathParaPr>
          <m:jc m:val="left"/>
        </m:oMathParaPr>
        <m:oMath>
          <m:sSub>
            <m:e>
              <m:r>
                <m:t>S</m:t>
              </m:r>
            </m:e>
            <m:sub>
              <m:r>
                <m:t>2</m:t>
              </m:r>
            </m:sub>
          </m:sSub>
        </m:oMath>
      </m:oMathPara>
      <w:r>
        <w:rPr>
          <w:rFonts w:ascii="SimSun" w:eastAsia="SimSun" w:hAnsi="SimSun" w:cs="SimSun"/>
          <w:kern w:val="0"/>
          <w:szCs w:val="21"/>
        </w:rPr>
        <w:t>，调节电阻箱</w:t>
      </w:r>
      <m:oMathPara>
        <m:oMathParaPr>
          <m:jc m:val="left"/>
        </m:oMathParaPr>
        <m:oMath>
          <m:sSub>
            <m:e>
              <m:r>
                <m:t>R</m:t>
              </m:r>
            </m:e>
            <m:sub>
              <m:r>
                <m:t>1</m:t>
              </m:r>
            </m:sub>
          </m:sSub>
        </m:oMath>
      </m:oMathPara>
      <w:r>
        <w:rPr>
          <w:rFonts w:ascii="SimSun" w:eastAsia="SimSun" w:hAnsi="SimSun" w:cs="SimSun"/>
          <w:kern w:val="0"/>
          <w:szCs w:val="21"/>
        </w:rPr>
        <w:t>使电压表示数为</w:t>
      </w:r>
      <w:r>
        <w:rPr>
          <w:rFonts w:ascii="SimSun" w:eastAsia="SimSun" w:hAnsi="SimSun" w:cs="SimSun"/>
          <w:kern w:val="0"/>
          <w:szCs w:val="21"/>
        </w:rPr>
        <w:t>______</w:t>
      </w:r>
      <m:oMathPara>
        <m:oMathParaPr>
          <m:jc m:val="left"/>
        </m:oMathParaPr>
        <m:oMath>
          <m:r>
            <m:t>V</m:t>
          </m:r>
        </m:oMath>
      </m:oMathPara>
      <w:r>
        <w:rPr>
          <w:rFonts w:ascii="SimSun" w:eastAsia="SimSun" w:hAnsi="SimSun" w:cs="SimSun"/>
          <w:kern w:val="0"/>
          <w:szCs w:val="21"/>
        </w:rPr>
        <w:t>，此时</w:t>
      </w:r>
      <m:oMathPara>
        <m:oMathParaPr>
          <m:jc m:val="left"/>
        </m:oMathParaPr>
        <m:oMath>
          <m:sSub>
            <m:e>
              <m:r>
                <m:t>R</m:t>
              </m:r>
            </m:e>
            <m:sub>
              <m:r>
                <m:t>1</m:t>
              </m:r>
            </m:sub>
          </m:sSub>
        </m:oMath>
      </m:oMathPara>
      <w:r>
        <w:rPr>
          <w:rFonts w:ascii="SimSun" w:eastAsia="SimSun" w:hAnsi="SimSun" w:cs="SimSun"/>
          <w:kern w:val="0"/>
          <w:szCs w:val="21"/>
        </w:rPr>
        <w:t>接入电路的阻值为</w:t>
      </w:r>
      <m:oMathPara>
        <m:oMathParaPr>
          <m:jc m:val="left"/>
        </m:oMathParaPr>
        <m:oMath>
          <m:r>
            <m:t>25</m:t>
          </m:r>
          <m:r>
            <m:t>Ω</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③</m:t>
          </m:r>
        </m:oMath>
      </m:oMathPara>
      <w:r>
        <w:rPr>
          <w:rFonts w:ascii="SimSun" w:eastAsia="SimSun" w:hAnsi="SimSun" w:cs="SimSun"/>
          <w:kern w:val="0"/>
          <w:szCs w:val="21"/>
        </w:rPr>
        <w:t>该小灯泡的额定功率为</w:t>
      </w:r>
      <w:r>
        <w:rPr>
          <w:rFonts w:ascii="SimSun" w:eastAsia="SimSun" w:hAnsi="SimSun" w:cs="SimSun"/>
          <w:kern w:val="0"/>
          <w:szCs w:val="21"/>
        </w:rPr>
        <w:t>______</w:t>
      </w:r>
      <m:oMathPara>
        <m:oMathParaPr>
          <m:jc m:val="left"/>
        </m:oMathParaPr>
        <m:oMath>
          <m:r>
            <m:t>W</m:t>
          </m:r>
        </m:oMath>
      </m:oMathPara>
      <w:r>
        <w:rPr>
          <w:rFonts w:ascii="SimSun" w:eastAsia="SimSun" w:hAnsi="SimSun" w:cs="SimSun"/>
          <w:kern w:val="0"/>
          <w:szCs w:val="21"/>
        </w:rPr>
        <w:t>。</w:t>
      </w:r>
      <w:bookmarkEnd w:id="25"/>
    </w:p>
    <w:p w:rsidR="00BC4DC9">
      <w:pPr>
        <w:numPr>
          <w:ilvl w:val="0"/>
          <w:numId w:val="0"/>
        </w:numPr>
        <w:spacing w:before="0" w:after="0" w:line="360" w:lineRule="auto"/>
        <w:ind w:left="0"/>
        <w:jc w:val="left"/>
        <w:textAlignment w:val="center"/>
        <w:sectPr w:rsidSect="00AC1539">
          <w:headerReference w:type="default" r:id="rId37"/>
          <w:footerReference w:type="default" r:id="rId38"/>
          <w:type w:val="nextPage"/>
          <w:pgSz w:w="11906" w:h="16838"/>
          <w:pgMar w:top="1440" w:right="1083" w:bottom="1440" w:left="1083" w:header="499" w:footer="499" w:gutter="0"/>
          <w:pgNumType w:start="7"/>
          <w:cols w:sep="1" w:space="425"/>
          <w:vAlign w:val="top"/>
          <w:titlePg w:val="0"/>
          <w:docGrid w:type="lines" w:linePitch="312"/>
        </w:sectPr>
      </w:pPr>
      <w:r>
        <w:rPr>
          <w:rFonts w:ascii="Times New Roman" w:eastAsia="Times New Roman" w:hAnsi="Times New Roman" w:cs="Times New Roman"/>
          <w:kern w:val="0"/>
          <w:szCs w:val="21"/>
        </w:rPr>
        <w:t>26</w:t>
      </w:r>
      <w:r>
        <w:rPr>
          <w:rFonts w:ascii="SimSun" w:eastAsia="SimSun" w:hAnsi="SimSun" w:cs="SimSun"/>
          <w:kern w:val="0"/>
          <w:szCs w:val="21"/>
        </w:rPr>
        <w:t>.</w:t>
      </w:r>
      <w:bookmarkStart w:id="26" w:name="1396a45a-d1ff-4613-82f3-34988384a53a"/>
      <w:r>
        <w:rPr>
          <w:rFonts w:ascii="Times New Roman" w:eastAsia="Times New Roman" w:hAnsi="Times New Roman" w:cs="Times New Roman"/>
          <w:strike w:val="0"/>
          <w:kern w:val="0"/>
          <w:sz w:val="24"/>
          <w:szCs w:val="24"/>
          <w:u w:val="none"/>
        </w:rPr>
        <w:drawing>
          <wp:anchor simplePos="0" relativeHeight="251675648" behindDoc="0" locked="0" layoutInCell="1" allowOverlap="0">
            <wp:simplePos x="0" y="0"/>
            <wp:positionH relativeFrom="column">
              <wp:align>right</wp:align>
            </wp:positionH>
            <wp:positionV relativeFrom="line">
              <wp:posOffset>76200</wp:posOffset>
            </wp:positionV>
            <wp:extent cx="952500" cy="819150"/>
            <wp:wrapSquare wrapText="left"/>
            <wp:docPr id="1044" name=""/>
            <wp:cNvGraphicFramePr/>
            <a:graphic xmlns:a="http://schemas.openxmlformats.org/drawingml/2006/main">
              <a:graphicData uri="http://schemas.openxmlformats.org/drawingml/2006/picture">
                <pic:pic xmlns:pic="http://schemas.openxmlformats.org/drawingml/2006/picture">
                  <pic:nvPicPr>
                    <pic:cNvPr id="1044" name=""/>
                    <pic:cNvPicPr/>
                  </pic:nvPicPr>
                  <pic:blipFill>
                    <a:blip xmlns:r="http://schemas.openxmlformats.org/officeDocument/2006/relationships" r:embed="rId39"/>
                    <a:stretch>
                      <a:fillRect/>
                    </a:stretch>
                  </pic:blipFill>
                  <pic:spPr>
                    <a:xfrm>
                      <a:off x="0" y="0"/>
                      <a:ext cx="952500" cy="819150"/>
                    </a:xfrm>
                    <a:prstGeom prst="rect">
                      <a:avLst/>
                    </a:prstGeom>
                  </pic:spPr>
                </pic:pic>
              </a:graphicData>
            </a:graphic>
          </wp:anchor>
        </w:drawing>
      </w:r>
      <w:r>
        <w:rPr>
          <w:rFonts w:ascii="SimSun" w:eastAsia="SimSun" w:hAnsi="SimSun" w:cs="SimSun"/>
          <w:kern w:val="0"/>
          <w:szCs w:val="21"/>
        </w:rPr>
        <w:t>某同学用如图所示的装置研究电磁感应现象。</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实验中，</w:t>
      </w:r>
      <m:oMathPara>
        <m:oMathParaPr>
          <m:jc m:val="left"/>
        </m:oMathParaPr>
        <m:oMath>
          <m:r>
            <m:t>a</m:t>
          </m:r>
          <m:r>
            <m:t>b</m:t>
          </m:r>
        </m:oMath>
      </m:oMathPara>
      <w:r>
        <w:rPr>
          <w:rFonts w:ascii="SimSun" w:eastAsia="SimSun" w:hAnsi="SimSun" w:cs="SimSun"/>
          <w:kern w:val="0"/>
          <w:szCs w:val="21"/>
        </w:rPr>
        <w:t>棒的材料可能是</w:t>
      </w:r>
      <w:r>
        <w:rPr>
          <w:rFonts w:ascii="SimSun" w:eastAsia="SimSun" w:hAnsi="SimSun" w:cs="SimSun"/>
          <w:kern w:val="0"/>
          <w:szCs w:val="21"/>
        </w:rPr>
        <w:t>______</w:t>
      </w:r>
      <m:oMathPara>
        <m:oMathParaPr>
          <m:jc m:val="left"/>
        </m:oMathParaPr>
        <m:oMath>
          <m:r>
            <m:t>(</m:t>
          </m:r>
        </m:oMath>
      </m:oMathPara>
      <w:r>
        <w:rPr>
          <w:rFonts w:ascii="SimSun" w:eastAsia="SimSun" w:hAnsi="SimSun" w:cs="SimSun"/>
          <w:kern w:val="0"/>
          <w:szCs w:val="21"/>
        </w:rPr>
        <w:t>选填“塑料”或“铝”</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实验中通过观察</w:t>
      </w:r>
      <w:r>
        <w:rPr>
          <w:rFonts w:ascii="SimSun" w:eastAsia="SimSun" w:hAnsi="SimSun" w:cs="SimSun"/>
          <w:kern w:val="0"/>
          <w:szCs w:val="21"/>
        </w:rPr>
        <w:t>______</w:t>
      </w:r>
      <w:r>
        <w:rPr>
          <w:rFonts w:ascii="SimSun" w:eastAsia="SimSun" w:hAnsi="SimSun" w:cs="SimSun"/>
          <w:kern w:val="0"/>
          <w:szCs w:val="21"/>
        </w:rPr>
        <w:t>来判断电路中是否有感应电流。</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将导体</w:t>
      </w:r>
      <m:oMathPara>
        <m:oMathParaPr>
          <m:jc m:val="left"/>
        </m:oMathParaPr>
        <m:oMath>
          <m:r>
            <m:t>a</m:t>
          </m:r>
          <m:r>
            <m:t>b</m:t>
          </m:r>
        </m:oMath>
      </m:oMathPara>
      <w:r>
        <w:rPr>
          <w:rFonts w:ascii="SimSun" w:eastAsia="SimSun" w:hAnsi="SimSun" w:cs="SimSun"/>
          <w:kern w:val="0"/>
          <w:szCs w:val="21"/>
        </w:rPr>
        <w:t>放入蹄形磁体中，闭合开关，让导体</w:t>
      </w:r>
      <m:oMathPara>
        <m:oMathParaPr>
          <m:jc m:val="left"/>
        </m:oMathParaPr>
        <m:oMath>
          <m:r>
            <m:t>a</m:t>
          </m:r>
          <m:r>
            <m:t>b</m:t>
          </m:r>
        </m:oMath>
      </m:oMathPara>
      <w:r>
        <w:rPr>
          <w:rFonts w:ascii="SimSun" w:eastAsia="SimSun" w:hAnsi="SimSun" w:cs="SimSun"/>
          <w:kern w:val="0"/>
          <w:szCs w:val="21"/>
        </w:rPr>
        <w:t>在蹄形磁体中竖直上下运动，电流计指针</w:t>
      </w:r>
      <w:r>
        <w:rPr>
          <w:rFonts w:ascii="SimSun" w:eastAsia="SimSun" w:hAnsi="SimSun" w:cs="SimSun"/>
          <w:kern w:val="0"/>
          <w:szCs w:val="21"/>
        </w:rPr>
        <w:t>______</w:t>
      </w:r>
      <w:r>
        <w:rPr>
          <w:rFonts w:ascii="SimSun" w:eastAsia="SimSun" w:hAnsi="SimSun" w:cs="SimSun"/>
          <w:kern w:val="0"/>
          <w:szCs w:val="21"/>
        </w:rPr>
        <w:t>偏转；让导体</w:t>
      </w:r>
      <m:oMathPara>
        <m:oMathParaPr>
          <m:jc m:val="left"/>
        </m:oMathParaPr>
        <m:oMath>
          <m:r>
            <m:t>a</m:t>
          </m:r>
          <m:r>
            <m:t>b</m:t>
          </m:r>
        </m:oMath>
      </m:oMathPara>
      <w:r>
        <w:rPr>
          <w:rFonts w:ascii="SimSun" w:eastAsia="SimSun" w:hAnsi="SimSun" w:cs="SimSun"/>
          <w:kern w:val="0"/>
          <w:szCs w:val="21"/>
        </w:rPr>
        <w:t>在蹄形磁体中斜向上或斜向下运动，电流计指针</w:t>
      </w:r>
      <w:r>
        <w:rPr>
          <w:rFonts w:ascii="SimSun" w:eastAsia="SimSun" w:hAnsi="SimSun" w:cs="SimSun"/>
          <w:kern w:val="0"/>
          <w:szCs w:val="21"/>
        </w:rPr>
        <w:t>______</w:t>
      </w:r>
      <w:r>
        <w:rPr>
          <w:rFonts w:ascii="SimSun" w:eastAsia="SimSun" w:hAnsi="SimSun" w:cs="SimSun"/>
          <w:kern w:val="0"/>
          <w:szCs w:val="21"/>
        </w:rPr>
        <w:t>偏转。</w:t>
      </w:r>
      <m:oMathPara>
        <m:oMathParaPr>
          <m:jc m:val="left"/>
        </m:oMathParaPr>
        <m:oMath>
          <m:r>
            <m:t>(</m:t>
          </m:r>
        </m:oMath>
      </m:oMathPara>
      <w:r>
        <w:rPr>
          <w:rFonts w:ascii="SimSun" w:eastAsia="SimSun" w:hAnsi="SimSun" w:cs="SimSun"/>
          <w:kern w:val="0"/>
          <w:szCs w:val="21"/>
        </w:rPr>
        <w:t>均选填“会”或“不会”</w:t>
      </w:r>
      <m:oMathPara>
        <m:oMathParaPr>
          <m:jc m:val="left"/>
        </m:oMathParaPr>
        <m:oMath>
          <m:r>
            <m:t>)</m:t>
          </m:r>
        </m:oMath>
      </m:oMathPara>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Para>
        <m:oMathParaPr>
          <m:jc m:val="left"/>
        </m:oMathParaPr>
        <m:oMath>
          <m:r>
            <m:t>(</m:t>
          </m:r>
          <m:r>
            <m:t>4</m:t>
          </m:r>
          <m:r>
            <m:t>)</m:t>
          </m:r>
        </m:oMath>
      </m:oMathPara>
      <w:r>
        <w:rPr>
          <w:rFonts w:ascii="SimSun" w:eastAsia="SimSun" w:hAnsi="SimSun" w:cs="SimSun"/>
          <w:kern w:val="0"/>
          <w:szCs w:val="21"/>
        </w:rPr>
        <w:t>若将此装置中灵敏电流计换成</w:t>
      </w:r>
      <w:r>
        <w:rPr>
          <w:rFonts w:ascii="SimSun" w:eastAsia="SimSun" w:hAnsi="SimSun" w:cs="SimSun"/>
          <w:kern w:val="0"/>
          <w:szCs w:val="21"/>
        </w:rPr>
        <w:t>______</w:t>
      </w:r>
      <w:r>
        <w:rPr>
          <w:rFonts w:ascii="SimSun" w:eastAsia="SimSun" w:hAnsi="SimSun" w:cs="SimSun"/>
          <w:kern w:val="0"/>
          <w:szCs w:val="21"/>
        </w:rPr>
        <w:t>，可进一步探究电动机的工作原理。</w:t>
      </w:r>
      <w:bookmarkEnd w:id="26"/>
    </w:p>
    <w:p w:rsidR="00BC4DC9">
      <w:pPr>
        <w:numPr>
          <w:ilvl w:val="0"/>
          <w:numId w:val="0"/>
        </w:numPr>
        <w:spacing w:before="0" w:after="0" w:line="360" w:lineRule="auto"/>
        <w:ind w:left="0"/>
        <w:jc w:val="left"/>
      </w:pPr>
      <w:r>
        <w:rPr>
          <w:rFonts w:ascii="SimHei" w:eastAsia="SimHei" w:hAnsi="SimHei" w:cs="SimHei"/>
          <w:b w:val="0"/>
          <w:sz w:val="21"/>
        </w:rPr>
        <w:t>五、计算题：本大题共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11</w:t>
      </w:r>
      <w:r>
        <w:rPr>
          <w:rFonts w:ascii="SimHei" w:eastAsia="SimHei" w:hAnsi="SimHei" w:cs="SimHei"/>
          <w:b w:val="0"/>
          <w:sz w:val="21"/>
        </w:rPr>
        <w:t>分。</w:t>
      </w:r>
    </w:p>
    <w:p w:rsidR="00BC4DC9">
      <w:pPr>
        <w:numPr>
          <w:ilvl w:val="0"/>
          <w:numId w:val="0"/>
        </w:numPr>
        <w:spacing w:before="0" w:after="0" w:line="360" w:lineRule="auto"/>
        <w:ind w:left="0"/>
        <w:jc w:val="left"/>
      </w:pPr>
      <w:r>
        <w:rPr>
          <w:rFonts w:ascii="Times New Roman" w:eastAsia="Times New Roman" w:hAnsi="Times New Roman" w:cs="Times New Roman"/>
          <w:kern w:val="0"/>
          <w:szCs w:val="21"/>
        </w:rPr>
        <w:t>27</w:t>
      </w:r>
      <w:r>
        <w:rPr>
          <w:rFonts w:ascii="SimSun" w:eastAsia="SimSun" w:hAnsi="SimSun" w:cs="SimSun"/>
          <w:kern w:val="0"/>
          <w:szCs w:val="21"/>
        </w:rPr>
        <w:t>.</w:t>
      </w:r>
      <w:bookmarkStart w:id="27" w:name="974645ea-0bc1-4302-9d78-b1d3fbe5fbf2"/>
      <w:r>
        <w:rPr>
          <w:rFonts w:ascii="SimSun" w:eastAsia="SimSun" w:hAnsi="SimSun" w:cs="SimSun"/>
          <w:kern w:val="0"/>
          <w:szCs w:val="21"/>
        </w:rPr>
        <w:t>食物也是一种“燃料”，释放化学能的过程不断地发生在人体内，提供细胞组织所需的能量。人体摄入的能量</w:t>
      </w:r>
      <m:oMathPara>
        <m:oMathParaPr>
          <m:jc m:val="left"/>
        </m:oMathParaPr>
        <m:oMath>
          <m:r>
            <m:t>(</m:t>
          </m:r>
        </m:oMath>
      </m:oMathPara>
      <w:r>
        <w:rPr>
          <w:rFonts w:ascii="SimSun" w:eastAsia="SimSun" w:hAnsi="SimSun" w:cs="SimSun"/>
          <w:kern w:val="0"/>
          <w:szCs w:val="21"/>
        </w:rPr>
        <w:t>营养师常称之为热量</w:t>
      </w:r>
      <m:oMathPara>
        <m:oMathParaPr>
          <m:jc m:val="left"/>
        </m:oMathParaPr>
        <m:oMath>
          <m:r>
            <m:t>)</m:t>
          </m:r>
        </m:oMath>
      </m:oMathPara>
      <w:r>
        <w:rPr>
          <w:rFonts w:ascii="SimSun" w:eastAsia="SimSun" w:hAnsi="SimSun" w:cs="SimSun"/>
          <w:kern w:val="0"/>
          <w:szCs w:val="21"/>
        </w:rPr>
        <w:t>过多或过少，都有损于健康。某种油炸食品，每</w:t>
      </w:r>
      <m:oMathPara>
        <m:oMathParaPr>
          <m:jc m:val="left"/>
        </m:oMathParaPr>
        <m:oMath>
          <m:r>
            <m:t>100</m:t>
          </m:r>
          <m:r>
            <m:t>g</m:t>
          </m:r>
        </m:oMath>
      </m:oMathPara>
      <w:r>
        <w:rPr>
          <w:rFonts w:ascii="SimSun" w:eastAsia="SimSun" w:hAnsi="SimSun" w:cs="SimSun"/>
          <w:kern w:val="0"/>
          <w:szCs w:val="21"/>
        </w:rPr>
        <w:t>可提供的能量约为</w:t>
      </w:r>
      <m:oMathPara>
        <m:oMathParaPr>
          <m:jc m:val="left"/>
        </m:oMathParaPr>
        <m:oMath>
          <m:r>
            <m:t>1.26</m:t>
          </m:r>
          <m:r>
            <m:t>×</m:t>
          </m:r>
          <m:sSup>
            <m:e>
              <m:r>
                <m:t>10</m:t>
              </m:r>
            </m:e>
            <m:sup>
              <m:r>
                <m:t>6</m:t>
              </m:r>
            </m:sup>
          </m:sSup>
          <m:r>
            <m:t>J</m:t>
          </m:r>
        </m:oMath>
      </m:oMathPara>
      <w:r>
        <w:rPr>
          <w:rFonts w:ascii="SimSun" w:eastAsia="SimSun" w:hAnsi="SimSun" w:cs="SimSun"/>
          <w:kern w:val="0"/>
          <w:szCs w:val="21"/>
        </w:rPr>
        <w:t>。【已知酒精的热值为</w:t>
      </w:r>
      <m:oMathPara>
        <m:oMathParaPr>
          <m:jc m:val="left"/>
        </m:oMathParaPr>
        <m:oMath>
          <m:r>
            <m:t>4.2</m:t>
          </m:r>
          <m:r>
            <m:t>×</m:t>
          </m:r>
          <m:sSup>
            <m:e>
              <m:r>
                <m:t>10</m:t>
              </m:r>
            </m:e>
            <m:sup>
              <m:r>
                <m:t>7</m:t>
              </m:r>
            </m:sup>
          </m:sSup>
          <m:r>
            <m:t>J</m:t>
          </m:r>
          <m:r>
            <m:t>/</m:t>
          </m:r>
          <m:r>
            <m:t>k</m:t>
          </m:r>
          <m:r>
            <m:t>g</m:t>
          </m:r>
        </m:oMath>
      </m:oMathPara>
      <w:r>
        <w:rPr>
          <w:rFonts w:ascii="SimSun" w:eastAsia="SimSun" w:hAnsi="SimSun" w:cs="SimSun"/>
          <w:kern w:val="0"/>
          <w:szCs w:val="21"/>
        </w:rPr>
        <w:t>，水的比热容为</w:t>
      </w:r>
      <m:oMathPara>
        <m:oMathParaPr>
          <m:jc m:val="left"/>
        </m:oMathParaPr>
        <m:oMath>
          <m:r>
            <m:t>4.2</m:t>
          </m:r>
          <m:r>
            <m:t>×</m:t>
          </m:r>
          <m:sSup>
            <m:e>
              <m:r>
                <m:t>10</m:t>
              </m:r>
            </m:e>
            <m:sup>
              <m:r>
                <m:t>3</m:t>
              </m:r>
            </m:sup>
          </m:sSup>
          <m:r>
            <m:t>J</m:t>
          </m:r>
          <m:r>
            <m:t>/</m:t>
          </m:r>
          <m:r>
            <m:t>(</m:t>
          </m:r>
          <m:r>
            <m:t>k</m:t>
          </m:r>
          <m:r>
            <m:t>g</m:t>
          </m:r>
          <m:r>
            <m:rPr>
              <m:sty m:val="b"/>
            </m:rPr>
            <m:t>⋅</m:t>
          </m:r>
          <m:r>
            <m:t>℃</m:t>
          </m:r>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这些能量相当于多少千克的酒精完全燃烧放出的热量？</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假设这些能量全部被质量为</w:t>
      </w:r>
      <m:oMathPara>
        <m:oMathParaPr>
          <m:jc m:val="left"/>
        </m:oMathParaPr>
        <m:oMath>
          <m:r>
            <m:t>5</m:t>
          </m:r>
          <m:r>
            <m:t>k</m:t>
          </m:r>
          <m:r>
            <m:t>g</m:t>
          </m:r>
        </m:oMath>
      </m:oMathPara>
      <w:r>
        <w:rPr>
          <w:rFonts w:ascii="SimSun" w:eastAsia="SimSun" w:hAnsi="SimSun" w:cs="SimSun"/>
          <w:kern w:val="0"/>
          <w:szCs w:val="21"/>
        </w:rPr>
        <w:t>、温度为</w:t>
      </w:r>
      <m:oMathPara>
        <m:oMathParaPr>
          <m:jc m:val="left"/>
        </m:oMathParaPr>
        <m:oMath>
          <m:r>
            <m:t>25</m:t>
          </m:r>
          <m:r>
            <m:t>℃</m:t>
          </m:r>
        </m:oMath>
      </m:oMathPara>
      <w:r>
        <w:rPr>
          <w:rFonts w:ascii="SimSun" w:eastAsia="SimSun" w:hAnsi="SimSun" w:cs="SimSun"/>
          <w:kern w:val="0"/>
          <w:szCs w:val="21"/>
        </w:rPr>
        <w:t>的水吸收，可使这些水的温度升高到多少摄氏度？</w:t>
      </w:r>
      <w:bookmarkEnd w:id="27"/>
    </w:p>
    <w:p w:rsidR="00BC4DC9">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28</w:t>
      </w:r>
      <w:r>
        <w:rPr>
          <w:rFonts w:ascii="SimSun" w:eastAsia="SimSun" w:hAnsi="SimSun" w:cs="SimSun"/>
          <w:kern w:val="0"/>
          <w:szCs w:val="21"/>
        </w:rPr>
        <w:t>.</w:t>
      </w:r>
      <w:bookmarkStart w:id="28" w:name="6a2b3c33-8344-4677-854c-e48c4fb68bba"/>
      <w:r>
        <w:rPr>
          <w:rFonts w:ascii="Times New Roman" w:eastAsia="Times New Roman" w:hAnsi="Times New Roman" w:cs="Times New Roman"/>
          <w:strike w:val="0"/>
          <w:kern w:val="0"/>
          <w:sz w:val="24"/>
          <w:szCs w:val="24"/>
          <w:u w:val="none"/>
        </w:rPr>
        <w:drawing>
          <wp:anchor simplePos="0" relativeHeight="251676672" behindDoc="0" locked="0" layoutInCell="1" allowOverlap="0">
            <wp:simplePos x="0" y="0"/>
            <wp:positionH relativeFrom="column">
              <wp:align>right</wp:align>
            </wp:positionH>
            <wp:positionV relativeFrom="line">
              <wp:posOffset>76200</wp:posOffset>
            </wp:positionV>
            <wp:extent cx="1714500" cy="1571625"/>
            <wp:wrapSquare wrapText="left"/>
            <wp:docPr id="1045" name=""/>
            <wp:cNvGraphicFramePr/>
            <a:graphic xmlns:a="http://schemas.openxmlformats.org/drawingml/2006/main">
              <a:graphicData uri="http://schemas.openxmlformats.org/drawingml/2006/picture">
                <pic:pic xmlns:pic="http://schemas.openxmlformats.org/drawingml/2006/picture">
                  <pic:nvPicPr>
                    <pic:cNvPr id="1045" name=""/>
                    <pic:cNvPicPr/>
                  </pic:nvPicPr>
                  <pic:blipFill>
                    <a:blip xmlns:r="http://schemas.openxmlformats.org/officeDocument/2006/relationships" r:embed="rId40"/>
                    <a:stretch>
                      <a:fillRect/>
                    </a:stretch>
                  </pic:blipFill>
                  <pic:spPr>
                    <a:xfrm>
                      <a:off x="0" y="0"/>
                      <a:ext cx="1714500" cy="1571625"/>
                    </a:xfrm>
                    <a:prstGeom prst="rect">
                      <a:avLst/>
                    </a:prstGeom>
                  </pic:spPr>
                </pic:pic>
              </a:graphicData>
            </a:graphic>
          </wp:anchor>
        </w:drawing>
      </w:r>
      <w:r>
        <w:rPr>
          <w:rFonts w:ascii="SimSun" w:eastAsia="SimSun" w:hAnsi="SimSun" w:cs="SimSun"/>
          <w:kern w:val="0"/>
          <w:szCs w:val="21"/>
        </w:rPr>
        <w:t>如图所示电路中，电源电压</w:t>
      </w:r>
      <m:oMathPara>
        <m:oMathParaPr>
          <m:jc m:val="left"/>
        </m:oMathParaPr>
        <m:oMath>
          <m:r>
            <m:t>6</m:t>
          </m:r>
          <m:r>
            <m:t>V</m:t>
          </m:r>
        </m:oMath>
      </m:oMathPara>
      <w:r>
        <w:rPr>
          <w:rFonts w:ascii="SimSun" w:eastAsia="SimSun" w:hAnsi="SimSun" w:cs="SimSun"/>
          <w:kern w:val="0"/>
          <w:szCs w:val="21"/>
        </w:rPr>
        <w:t>不变，</w:t>
      </w:r>
      <m:oMathPara>
        <m:oMathParaPr>
          <m:jc m:val="left"/>
        </m:oMathParaPr>
        <m:oMath>
          <m:sSub>
            <m:e>
              <m:r>
                <m:t>R</m:t>
              </m:r>
            </m:e>
            <m:sub>
              <m:r>
                <m:t>1</m:t>
              </m:r>
            </m:sub>
          </m:sSub>
          <m:r>
            <m:t>=</m:t>
          </m:r>
          <m:r>
            <m:t>10</m:t>
          </m:r>
          <m:r>
            <m:t>Ω</m:t>
          </m:r>
        </m:oMath>
      </m:oMathPara>
      <w:r>
        <w:rPr>
          <w:rFonts w:ascii="SimSun" w:eastAsia="SimSun" w:hAnsi="SimSun" w:cs="SimSun"/>
          <w:kern w:val="0"/>
          <w:szCs w:val="21"/>
        </w:rPr>
        <w:t>，滑动变阻器</w:t>
      </w:r>
      <m:oMathPara>
        <m:oMathParaPr>
          <m:jc m:val="left"/>
        </m:oMathParaPr>
        <m:oMath>
          <m:sSub>
            <m:e>
              <m:r>
                <m:t>R</m:t>
              </m:r>
            </m:e>
            <m:sub>
              <m:r>
                <m:t>2</m:t>
              </m:r>
            </m:sub>
          </m:sSub>
        </m:oMath>
      </m:oMathPara>
      <w:r>
        <w:rPr>
          <w:rFonts w:ascii="SimSun" w:eastAsia="SimSun" w:hAnsi="SimSun" w:cs="SimSun"/>
          <w:kern w:val="0"/>
          <w:szCs w:val="21"/>
        </w:rPr>
        <w:t>的规格为“</w:t>
      </w:r>
      <m:oMathPara>
        <m:oMathParaPr>
          <m:jc m:val="left"/>
        </m:oMathParaPr>
        <m:oMath>
          <m:r>
            <m:t>30</m:t>
          </m:r>
          <m:r>
            <m:t>Ω</m:t>
          </m:r>
          <m:r>
            <m:t>1</m:t>
          </m:r>
          <m:r>
            <m:t>A</m:t>
          </m:r>
        </m:oMath>
      </m:oMathPara>
      <w:r>
        <w:rPr>
          <w:rFonts w:ascii="SimSun" w:eastAsia="SimSun" w:hAnsi="SimSun" w:cs="SimSun"/>
          <w:kern w:val="0"/>
          <w:szCs w:val="21"/>
        </w:rPr>
        <w:t>”，小灯泡</w:t>
      </w:r>
      <m:oMathPara>
        <m:oMathParaPr>
          <m:jc m:val="left"/>
        </m:oMathParaPr>
        <m:oMath>
          <m:r>
            <m:t>L</m:t>
          </m:r>
        </m:oMath>
      </m:oMathPara>
      <w:r>
        <w:rPr>
          <w:rFonts w:ascii="SimSun" w:eastAsia="SimSun" w:hAnsi="SimSun" w:cs="SimSun"/>
          <w:kern w:val="0"/>
          <w:szCs w:val="21"/>
        </w:rPr>
        <w:t>的额定电压为</w:t>
      </w:r>
      <m:oMathPara>
        <m:oMathParaPr>
          <m:jc m:val="left"/>
        </m:oMathParaPr>
        <m:oMath>
          <m:r>
            <m:t>5</m:t>
          </m:r>
          <m:r>
            <m:t>V</m:t>
          </m:r>
        </m:oMath>
      </m:oMathPara>
      <w:r>
        <w:rPr>
          <w:rFonts w:ascii="SimSun" w:eastAsia="SimSun" w:hAnsi="SimSun" w:cs="SimSun"/>
          <w:kern w:val="0"/>
          <w:szCs w:val="21"/>
        </w:rPr>
        <w:t>，电流表的量程</w:t>
      </w:r>
      <m:oMathPara>
        <m:oMathParaPr>
          <m:jc m:val="left"/>
        </m:oMathParaPr>
        <m:oMath>
          <m:r>
            <m:t>(</m:t>
          </m:r>
          <m:r>
            <m:t>0</m:t>
          </m:r>
          <m:r>
            <m:t>～</m:t>
          </m:r>
          <m:r>
            <m:t>0.6</m:t>
          </m:r>
          <m:r>
            <m:t>A</m:t>
          </m:r>
        </m:oMath>
      </m:oMathPara>
      <w:r>
        <w:rPr>
          <w:rFonts w:ascii="SimSun" w:eastAsia="SimSun" w:hAnsi="SimSun" w:cs="SimSun"/>
          <w:kern w:val="0"/>
          <w:szCs w:val="21"/>
        </w:rPr>
        <w:t>或</w:t>
      </w:r>
      <m:oMathPara>
        <m:oMathParaPr>
          <m:jc m:val="left"/>
        </m:oMathParaPr>
        <m:oMath>
          <m:r>
            <m:t>0</m:t>
          </m:r>
          <m:r>
            <m:t>～</m:t>
          </m:r>
          <m:r>
            <m:t>3</m:t>
          </m:r>
          <m:r>
            <m:t>A</m:t>
          </m:r>
          <m:r>
            <m:t>)</m:t>
          </m:r>
        </m:oMath>
      </m:oMathPara>
      <w:r>
        <w:rPr>
          <w:rFonts w:ascii="SimSun" w:eastAsia="SimSun" w:hAnsi="SimSun" w:cs="SimSun"/>
          <w:kern w:val="0"/>
          <w:szCs w:val="21"/>
        </w:rPr>
        <w:t>。只闭合</w:t>
      </w:r>
      <m:oMathPara>
        <m:oMathParaPr>
          <m:jc m:val="left"/>
        </m:oMathParaPr>
        <m:oMath>
          <m:sSub>
            <m:e>
              <m:r>
                <m:t>S</m:t>
              </m:r>
            </m:e>
            <m:sub>
              <m:r>
                <m:t>2</m:t>
              </m:r>
            </m:sub>
          </m:sSub>
        </m:oMath>
      </m:oMathPara>
      <w:r>
        <w:rPr>
          <w:rFonts w:ascii="SimSun" w:eastAsia="SimSun" w:hAnsi="SimSun" w:cs="SimSun"/>
          <w:kern w:val="0"/>
          <w:szCs w:val="21"/>
        </w:rPr>
        <w:t>时，</w:t>
      </w:r>
      <m:oMathPara>
        <m:oMathParaPr>
          <m:jc m:val="left"/>
        </m:oMathParaPr>
        <m:oMath>
          <m:r>
            <m:t>L</m:t>
          </m:r>
        </m:oMath>
      </m:oMathPara>
      <w:r>
        <w:rPr>
          <w:rFonts w:ascii="SimSun" w:eastAsia="SimSun" w:hAnsi="SimSun" w:cs="SimSun"/>
          <w:kern w:val="0"/>
          <w:szCs w:val="21"/>
        </w:rPr>
        <w:t>两端电压为</w:t>
      </w:r>
      <m:oMathPara>
        <m:oMathParaPr>
          <m:jc m:val="left"/>
        </m:oMathParaPr>
        <m:oMath>
          <m:r>
            <m:t>3</m:t>
          </m:r>
          <m:r>
            <m:t>V</m:t>
          </m:r>
        </m:oMath>
      </m:oMathPara>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不考虑温度对灯丝电阻的影响</w:t>
      </w:r>
      <m:oMathPara>
        <m:oMathParaPr>
          <m:jc m:val="left"/>
        </m:oMathParaPr>
        <m:oMath>
          <m:r>
            <m:t>)</m:t>
          </m:r>
        </m:oMath>
      </m:oMathPara>
      <w:r>
        <w:rPr>
          <w:rFonts w:ascii="SimSun" w:eastAsia="SimSun" w:hAnsi="SimSun" w:cs="SimSun"/>
          <w:kern w:val="0"/>
          <w:szCs w:val="21"/>
        </w:rPr>
        <w:t>，求：</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灯丝电阻。</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只闭合</w:t>
      </w:r>
      <m:oMathPara>
        <m:oMathParaPr>
          <m:jc m:val="left"/>
        </m:oMathParaPr>
        <m:oMath>
          <m:sSub>
            <m:e>
              <m:r>
                <m:t>S</m:t>
              </m:r>
            </m:e>
            <m:sub>
              <m:r>
                <m:t>3</m:t>
              </m:r>
            </m:sub>
          </m:sSub>
        </m:oMath>
      </m:oMathPara>
      <w:r>
        <w:rPr>
          <w:rFonts w:ascii="SimSun" w:eastAsia="SimSun" w:hAnsi="SimSun" w:cs="SimSun"/>
          <w:kern w:val="0"/>
          <w:szCs w:val="21"/>
        </w:rPr>
        <w:t>时，调节变阻器</w:t>
      </w:r>
      <m:oMathPara>
        <m:oMathParaPr>
          <m:jc m:val="left"/>
        </m:oMathParaPr>
        <m:oMath>
          <m:sSub>
            <m:e>
              <m:r>
                <m:t>R</m:t>
              </m:r>
            </m:e>
            <m:sub>
              <m:r>
                <m:t>2</m:t>
              </m:r>
            </m:sub>
          </m:sSub>
        </m:oMath>
      </m:oMathPara>
      <w:r>
        <w:rPr>
          <w:rFonts w:ascii="SimSun" w:eastAsia="SimSun" w:hAnsi="SimSun" w:cs="SimSun"/>
          <w:kern w:val="0"/>
          <w:szCs w:val="21"/>
        </w:rPr>
        <w:t>连入电路的阻值使小灯泡</w:t>
      </w:r>
      <m:oMathPara>
        <m:oMathParaPr>
          <m:jc m:val="left"/>
        </m:oMathParaPr>
        <m:oMath>
          <m:r>
            <m:t>L</m:t>
          </m:r>
        </m:oMath>
      </m:oMathPara>
      <w:r>
        <w:rPr>
          <w:rFonts w:ascii="SimSun" w:eastAsia="SimSun" w:hAnsi="SimSun" w:cs="SimSun"/>
          <w:kern w:val="0"/>
          <w:szCs w:val="21"/>
        </w:rPr>
        <w:t>正常发光。则变阻器</w:t>
      </w:r>
      <m:oMathPara>
        <m:oMathParaPr>
          <m:jc m:val="left"/>
        </m:oMathParaPr>
        <m:oMath>
          <m:r>
            <m:t>1</m:t>
          </m:r>
          <m:r>
            <m:t>h</m:t>
          </m:r>
        </m:oMath>
      </m:oMathPara>
      <w:r>
        <w:rPr>
          <w:rFonts w:ascii="SimSun" w:eastAsia="SimSun" w:hAnsi="SimSun" w:cs="SimSun"/>
          <w:kern w:val="0"/>
          <w:szCs w:val="21"/>
        </w:rPr>
        <w:t>内消耗的电能。</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闭合三个开关，为保证电路元件安全，电路总功率的变化范围。</w:t>
      </w:r>
      <w:bookmarkEnd w:id="28"/>
    </w:p>
    <w:p>
      <w:pPr>
        <w:spacing w:line="360" w:lineRule="auto"/>
        <w:textAlignment w:val="center"/>
        <w:sectPr w:rsidSect="00AC1539">
          <w:headerReference w:type="default" r:id="rId41"/>
          <w:footerReference w:type="default" r:id="rId42"/>
          <w:type w:val="nextPage"/>
          <w:pgSz w:w="11906" w:h="16838"/>
          <w:pgMar w:top="1440" w:right="1083" w:bottom="1440" w:left="1083" w:header="499" w:footer="499" w:gutter="0"/>
          <w:pgNumType w:start="8"/>
          <w:cols w:sep="1" w:space="425"/>
          <w:vAlign w:val="top"/>
          <w:titlePg w:val="0"/>
          <w:docGrid w:type="lines" w:linePitch="312"/>
        </w:sectPr>
      </w:pPr>
      <w:r>
        <w:br w:type="textWrapping" w:clear="all"/>
      </w:r>
    </w:p>
    <w:p w:rsidR="00BC4DC9">
      <w:pPr>
        <w:numPr>
          <w:ilvl w:val="0"/>
          <w:numId w:val="0"/>
        </w:numPr>
        <w:spacing w:before="0" w:after="0" w:line="360" w:lineRule="auto"/>
        <w:ind w:left="0"/>
        <w:jc w:val="center"/>
      </w:pPr>
      <w:r>
        <w:rPr>
          <w:rFonts w:ascii="SimSun" w:eastAsia="SimSun" w:hAnsi="SimSun" w:cs="SimSun"/>
          <w:b/>
          <w:sz w:val="32"/>
        </w:rPr>
        <w:t>答案和解析</w:t>
      </w:r>
    </w:p>
    <w:p w:rsidR="00BC4DC9">
      <w:pPr>
        <w:numPr>
          <w:ilvl w:val="0"/>
          <w:numId w:val="0"/>
        </w:numPr>
        <w:spacing w:before="0" w:after="0" w:line="360" w:lineRule="auto"/>
        <w:ind w:left="0"/>
        <w:jc w:val="left"/>
      </w:pP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1.</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分子间同时存在着引力和斥力，当分子间的距离较近时，分子间的作用力主要表现为斥力，当分子间的距离较远时，分子间的作用力主要表现为引力，固体和液体的分子间的距离较近，主要表现为斥力，所以固体和液体很难被压缩；</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分子间同时存在着引力和斥力，当分子间的距离较近时，分子间的作用力主要表现为斥力，当分子间的距离较远时，分子间的作用力主要表现为引力，由此可得出结论。</w:t>
      </w:r>
      <w:r>
        <w:rPr>
          <w:rFonts w:ascii="SimSun" w:eastAsia="SimSun" w:hAnsi="SimSun" w:cs="SimSun"/>
          <w:kern w:val="0"/>
          <w:szCs w:val="21"/>
        </w:rPr>
        <w:br/>
      </w:r>
      <w:r>
        <w:rPr>
          <w:rFonts w:ascii="SimSun" w:eastAsia="SimSun" w:hAnsi="SimSun" w:cs="SimSun"/>
          <w:kern w:val="0"/>
          <w:szCs w:val="21"/>
        </w:rPr>
        <w:t>本题主要考查分子动理论的初步知识，理解分子间的作用力与分子间的距离之间的关系是解题的关键。</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2.</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m:oMathPara>
        <m:oMathParaPr>
          <m:jc m:val="left"/>
        </m:oMathParaPr>
        <m:oMath>
          <m:r>
            <m:t>A</m:t>
          </m:r>
          <m:r>
            <m:t>B</m:t>
          </m:r>
        </m:oMath>
      </m:oMathPara>
      <w:r>
        <w:rPr>
          <w:rFonts w:ascii="SimSun" w:eastAsia="SimSun" w:hAnsi="SimSun" w:cs="SimSun"/>
          <w:kern w:val="0"/>
          <w:szCs w:val="21"/>
        </w:rPr>
        <w:t>、由图可知，加热相同时间，由于用相同的加热器加热，则物质吸收热量是相同的，</w:t>
      </w:r>
      <m:oMathPara>
        <m:oMathParaPr>
          <m:jc m:val="left"/>
        </m:oMathParaPr>
        <m:oMath>
          <m:r>
            <m:t>a</m:t>
          </m:r>
        </m:oMath>
      </m:oMathPara>
      <w:r>
        <w:rPr>
          <w:rFonts w:ascii="SimSun" w:eastAsia="SimSun" w:hAnsi="SimSun" w:cs="SimSun"/>
          <w:kern w:val="0"/>
          <w:szCs w:val="21"/>
        </w:rPr>
        <w:t>的温度升高的快，则</w:t>
      </w:r>
      <m:oMathPara>
        <m:oMathParaPr>
          <m:jc m:val="left"/>
        </m:oMathParaPr>
        <m:oMath>
          <m:r>
            <m:t>a</m:t>
          </m:r>
        </m:oMath>
      </m:oMathPara>
      <w:r>
        <w:rPr>
          <w:rFonts w:ascii="SimSun" w:eastAsia="SimSun" w:hAnsi="SimSun" w:cs="SimSun"/>
          <w:kern w:val="0"/>
          <w:szCs w:val="21"/>
        </w:rPr>
        <w:t>的比热容小，故</w:t>
      </w:r>
      <w:r>
        <w:rPr>
          <w:rFonts w:ascii="Times New Roman" w:eastAsia="Times New Roman" w:hAnsi="Times New Roman" w:cs="Times New Roman"/>
          <w:i/>
          <w:iCs/>
          <w:kern w:val="0"/>
          <w:szCs w:val="21"/>
        </w:rPr>
        <w:t>AB</w:t>
      </w:r>
      <w:r>
        <w:rPr>
          <w:rFonts w:ascii="SimSun" w:eastAsia="SimSun" w:hAnsi="SimSun" w:cs="SimSun"/>
          <w:kern w:val="0"/>
          <w:szCs w:val="21"/>
        </w:rPr>
        <w:t>错误；</w:t>
      </w:r>
      <w:r>
        <w:rPr>
          <w:rFonts w:ascii="SimSun" w:eastAsia="SimSun" w:hAnsi="SimSun" w:cs="SimSun"/>
          <w:kern w:val="0"/>
          <w:szCs w:val="21"/>
        </w:rPr>
        <w:br/>
      </w:r>
      <m:oMathPara>
        <m:oMathParaPr>
          <m:jc m:val="left"/>
        </m:oMathParaPr>
        <m:oMath>
          <m:r>
            <m:t>C</m:t>
          </m:r>
          <m:r>
            <m:t>D</m:t>
          </m:r>
        </m:oMath>
      </m:oMathPara>
      <w:r>
        <w:rPr>
          <w:rFonts w:ascii="SimSun" w:eastAsia="SimSun" w:hAnsi="SimSun" w:cs="SimSun"/>
          <w:kern w:val="0"/>
          <w:szCs w:val="21"/>
        </w:rPr>
        <w:t>、吸收热量相同，加热的时间相同，</w:t>
      </w:r>
      <m:oMathPara>
        <m:oMathParaPr>
          <m:jc m:val="left"/>
        </m:oMathParaPr>
        <m:oMath>
          <m:r>
            <m:t>b</m:t>
          </m:r>
        </m:oMath>
      </m:oMathPara>
      <w:r>
        <w:rPr>
          <w:rFonts w:ascii="SimSun" w:eastAsia="SimSun" w:hAnsi="SimSun" w:cs="SimSun"/>
          <w:kern w:val="0"/>
          <w:szCs w:val="21"/>
        </w:rPr>
        <w:t>物质温度升高慢，则</w:t>
      </w:r>
      <m:oMathPara>
        <m:oMathParaPr>
          <m:jc m:val="left"/>
        </m:oMathParaPr>
        <m:oMath>
          <m:r>
            <m:t>b</m:t>
          </m:r>
        </m:oMath>
      </m:oMathPara>
      <w:r>
        <w:rPr>
          <w:rFonts w:ascii="SimSun" w:eastAsia="SimSun" w:hAnsi="SimSun" w:cs="SimSun"/>
          <w:kern w:val="0"/>
          <w:szCs w:val="21"/>
        </w:rPr>
        <w:t>的比热容大，故</w:t>
      </w:r>
      <w:r>
        <w:rPr>
          <w:rFonts w:ascii="Times New Roman" w:eastAsia="Times New Roman" w:hAnsi="Times New Roman" w:cs="Times New Roman"/>
          <w:i/>
          <w:iCs/>
          <w:kern w:val="0"/>
          <w:szCs w:val="21"/>
        </w:rPr>
        <w:t>D</w:t>
      </w:r>
      <w:r>
        <w:rPr>
          <w:rFonts w:ascii="SimSun" w:eastAsia="SimSun" w:hAnsi="SimSun" w:cs="SimSun"/>
          <w:kern w:val="0"/>
          <w:szCs w:val="21"/>
        </w:rPr>
        <w:t>正确，</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D</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比较物质吸热能力的</w:t>
      </w:r>
      <m:oMathPara>
        <m:oMathParaPr>
          <m:jc m:val="left"/>
        </m:oMathParaPr>
        <m:oMath>
          <m:r>
            <m:t>2</m:t>
          </m:r>
        </m:oMath>
      </m:oMathPara>
      <w:r>
        <w:rPr>
          <w:rFonts w:ascii="SimSun" w:eastAsia="SimSun" w:hAnsi="SimSun" w:cs="SimSun"/>
          <w:kern w:val="0"/>
          <w:szCs w:val="21"/>
        </w:rPr>
        <w:t>种方法：</w:t>
      </w:r>
      <w:r>
        <w:rPr>
          <w:rFonts w:ascii="SimSun" w:eastAsia="SimSun" w:hAnsi="SimSun" w:cs="SimSun"/>
          <w:kern w:val="0"/>
          <w:szCs w:val="21"/>
        </w:rPr>
        <w:br/>
      </w:r>
      <m:oMathPara>
        <m:oMathParaPr>
          <m:jc m:val="left"/>
        </m:oMathParaPr>
        <m:oMath>
          <m:r>
            <m:t>①</m:t>
          </m:r>
        </m:oMath>
      </m:oMathPara>
      <w:r>
        <w:rPr>
          <w:rFonts w:ascii="SimSun" w:eastAsia="SimSun" w:hAnsi="SimSun" w:cs="SimSun"/>
          <w:kern w:val="0"/>
          <w:szCs w:val="21"/>
        </w:rPr>
        <w:t>使相同质量的不同物质升高相同的温度，比较吸收的热量</w:t>
      </w:r>
      <m:oMathPara>
        <m:oMathParaPr>
          <m:jc m:val="left"/>
        </m:oMathParaPr>
        <m:oMath>
          <m:r>
            <m:t>(</m:t>
          </m:r>
        </m:oMath>
      </m:oMathPara>
      <w:r>
        <w:rPr>
          <w:rFonts w:ascii="SimSun" w:eastAsia="SimSun" w:hAnsi="SimSun" w:cs="SimSun"/>
          <w:kern w:val="0"/>
          <w:szCs w:val="21"/>
        </w:rPr>
        <w:t>即比较加热时间</w:t>
      </w:r>
      <m:oMathPara>
        <m:oMathParaPr>
          <m:jc m:val="left"/>
        </m:oMathParaPr>
        <m:oMath>
          <m:r>
            <m:t>)</m:t>
          </m:r>
        </m:oMath>
      </m:oMathPara>
      <w:r>
        <w:rPr>
          <w:rFonts w:ascii="SimSun" w:eastAsia="SimSun" w:hAnsi="SimSun" w:cs="SimSun"/>
          <w:kern w:val="0"/>
          <w:szCs w:val="21"/>
        </w:rPr>
        <w:t>，吸收热量多的吸热能力强；</w:t>
      </w:r>
      <w:r>
        <w:rPr>
          <w:rFonts w:ascii="SimSun" w:eastAsia="SimSun" w:hAnsi="SimSun" w:cs="SimSun"/>
          <w:kern w:val="0"/>
          <w:szCs w:val="21"/>
        </w:rPr>
        <w:br/>
      </w:r>
      <m:oMathPara>
        <m:oMathParaPr>
          <m:jc m:val="left"/>
        </m:oMathParaPr>
        <m:oMath>
          <m:r>
            <m:t>②</m:t>
          </m:r>
        </m:oMath>
      </m:oMathPara>
      <w:r>
        <w:rPr>
          <w:rFonts w:ascii="SimSun" w:eastAsia="SimSun" w:hAnsi="SimSun" w:cs="SimSun"/>
          <w:kern w:val="0"/>
          <w:szCs w:val="21"/>
        </w:rPr>
        <w:t>使相同质量的不同物质吸收相同的热量</w:t>
      </w:r>
      <m:oMathPara>
        <m:oMathParaPr>
          <m:jc m:val="left"/>
        </m:oMathParaPr>
        <m:oMath>
          <m:r>
            <m:t>(</m:t>
          </m:r>
        </m:oMath>
      </m:oMathPara>
      <w:r>
        <w:rPr>
          <w:rFonts w:ascii="SimSun" w:eastAsia="SimSun" w:hAnsi="SimSun" w:cs="SimSun"/>
          <w:kern w:val="0"/>
          <w:szCs w:val="21"/>
        </w:rPr>
        <w:t>即加热相同的时间</w:t>
      </w:r>
      <m:oMathPara>
        <m:oMathParaPr>
          <m:jc m:val="left"/>
        </m:oMathParaPr>
        <m:oMath>
          <m:r>
            <m:t>)</m:t>
          </m:r>
        </m:oMath>
      </m:oMathPara>
      <w:r>
        <w:rPr>
          <w:rFonts w:ascii="SimSun" w:eastAsia="SimSun" w:hAnsi="SimSun" w:cs="SimSun"/>
          <w:kern w:val="0"/>
          <w:szCs w:val="21"/>
        </w:rPr>
        <w:t>，比较温度的变化，温度变化小的吸热能力强。</w:t>
      </w:r>
      <w:r>
        <w:rPr>
          <w:rFonts w:ascii="SimSun" w:eastAsia="SimSun" w:hAnsi="SimSun" w:cs="SimSun"/>
          <w:kern w:val="0"/>
          <w:szCs w:val="21"/>
        </w:rPr>
        <w:br/>
      </w:r>
      <w:r>
        <w:rPr>
          <w:rFonts w:ascii="SimSun" w:eastAsia="SimSun" w:hAnsi="SimSun" w:cs="SimSun"/>
          <w:kern w:val="0"/>
          <w:szCs w:val="21"/>
        </w:rPr>
        <w:t>本题比较不同物质的吸热能力，考查控制变量法、转换法的应用，为热学中的重要实验。</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3.</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sectPr w:rsidSect="00AC1539">
          <w:headerReference w:type="default" r:id="rId43"/>
          <w:footerReference w:type="default" r:id="rId44"/>
          <w:type w:val="nextPage"/>
          <w:pgSz w:w="11906" w:h="16838"/>
          <w:pgMar w:top="1440" w:right="1083" w:bottom="1440" w:left="1083" w:header="499" w:footer="499" w:gutter="0"/>
          <w:pgNumType w:start="9"/>
          <w:cols w:sep="1" w:space="425"/>
          <w:vAlign w:val="top"/>
          <w:titlePg w:val="0"/>
          <w:docGrid w:type="lines" w:linePitch="312"/>
        </w:sectPr>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oMath>
      </m:oMathPara>
      <w:r>
        <w:rPr>
          <w:rFonts w:ascii="SimSun" w:eastAsia="SimSun" w:hAnsi="SimSun" w:cs="SimSun"/>
          <w:kern w:val="0"/>
          <w:szCs w:val="21"/>
        </w:rPr>
        <w:t>、连接前，</w:t>
      </w:r>
      <m:oMathPara>
        <m:oMathParaPr>
          <m:jc m:val="left"/>
        </m:oMathParaPr>
        <m:oMath>
          <m:r>
            <m:t>A</m:t>
          </m:r>
        </m:oMath>
      </m:oMathPara>
      <w:r>
        <w:rPr>
          <w:rFonts w:ascii="SimSun" w:eastAsia="SimSun" w:hAnsi="SimSun" w:cs="SimSun"/>
          <w:kern w:val="0"/>
          <w:szCs w:val="21"/>
        </w:rPr>
        <w:t>的金属箔带着同种电荷，同种电荷互相排斥，所以金属箔张开，故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m:oMathPara>
        <m:oMathParaPr>
          <m:jc m:val="left"/>
        </m:oMathParaPr>
        <m:oMath>
          <m:r>
            <m:t>B</m:t>
          </m:r>
          <m:r>
            <m:t>C</m:t>
          </m:r>
          <m:r>
            <m:t>D</m:t>
          </m:r>
        </m:oMath>
      </m:oMathPara>
      <w:r>
        <w:rPr>
          <w:rFonts w:ascii="SimSun" w:eastAsia="SimSun" w:hAnsi="SimSun" w:cs="SimSun"/>
          <w:kern w:val="0"/>
          <w:szCs w:val="21"/>
        </w:rPr>
        <w:t>、</w:t>
      </w:r>
      <m:oMathPara>
        <m:oMathParaPr>
          <m:jc m:val="left"/>
        </m:oMathParaPr>
        <m:oMath>
          <m:r>
            <m:t>A</m:t>
          </m:r>
        </m:oMath>
      </m:oMathPara>
      <w:r>
        <w:rPr>
          <w:rFonts w:ascii="SimSun" w:eastAsia="SimSun" w:hAnsi="SimSun" w:cs="SimSun"/>
          <w:kern w:val="0"/>
          <w:szCs w:val="21"/>
        </w:rPr>
        <w:t>带正电说明</w:t>
      </w:r>
      <m:oMathPara>
        <m:oMathParaPr>
          <m:jc m:val="left"/>
        </m:oMathParaPr>
        <m:oMath>
          <m:r>
            <m:t>A</m:t>
          </m:r>
        </m:oMath>
      </m:oMathPara>
      <w:r>
        <w:rPr>
          <w:rFonts w:ascii="SimSun" w:eastAsia="SimSun" w:hAnsi="SimSun" w:cs="SimSun"/>
          <w:kern w:val="0"/>
          <w:szCs w:val="21"/>
        </w:rPr>
        <w:t>缺少电子，金属棒链接的一瞬间，电子由</w:t>
      </w:r>
      <m:oMathPara>
        <m:oMathParaPr>
          <m:jc m:val="left"/>
        </m:oMathParaPr>
        <m:oMath>
          <m:r>
            <m:t>B</m:t>
          </m:r>
        </m:oMath>
      </m:oMathPara>
      <w:r>
        <w:rPr>
          <w:rFonts w:ascii="SimSun" w:eastAsia="SimSun" w:hAnsi="SimSun" w:cs="SimSun"/>
          <w:kern w:val="0"/>
          <w:szCs w:val="21"/>
        </w:rPr>
        <w:t>流向</w:t>
      </w:r>
      <m:oMathPara>
        <m:oMathParaPr>
          <m:jc m:val="left"/>
        </m:oMathParaPr>
        <m:oMath>
          <m:r>
            <m:t>A</m:t>
          </m:r>
        </m:oMath>
      </m:oMathPara>
      <w:r>
        <w:rPr>
          <w:rFonts w:ascii="SimSun" w:eastAsia="SimSun" w:hAnsi="SimSun" w:cs="SimSun"/>
          <w:kern w:val="0"/>
          <w:szCs w:val="21"/>
        </w:rPr>
        <w:t>；因为规定正电荷定向移动方向为电流的方向，所以此时电流方向为由</w:t>
      </w:r>
      <m:oMathPara>
        <m:oMathParaPr>
          <m:jc m:val="left"/>
        </m:oMathParaPr>
        <m:oMath>
          <m:r>
            <m:t>A</m:t>
          </m:r>
        </m:oMath>
      </m:oMathPara>
      <w:r>
        <w:rPr>
          <w:rFonts w:ascii="SimSun" w:eastAsia="SimSun" w:hAnsi="SimSun" w:cs="SimSun"/>
          <w:kern w:val="0"/>
          <w:szCs w:val="21"/>
        </w:rPr>
        <w:t>到</w:t>
      </w:r>
      <m:oMathPara>
        <m:oMathParaPr>
          <m:jc m:val="left"/>
        </m:oMathParaPr>
        <m:oMath>
          <m:r>
            <m:t>B</m:t>
          </m:r>
        </m:oMath>
      </m:oMathPara>
      <w:r>
        <w:rPr>
          <w:rFonts w:ascii="SimSun" w:eastAsia="SimSun" w:hAnsi="SimSun" w:cs="SimSun"/>
          <w:kern w:val="0"/>
          <w:szCs w:val="21"/>
        </w:rPr>
        <w:t>，故</w:t>
      </w:r>
      <w:r>
        <w:rPr>
          <w:rFonts w:ascii="Times New Roman" w:eastAsia="Times New Roman" w:hAnsi="Times New Roman" w:cs="Times New Roman"/>
          <w:i/>
          <w:iCs/>
          <w:kern w:val="0"/>
          <w:szCs w:val="21"/>
        </w:rPr>
        <w:t>BD</w:t>
      </w:r>
      <w:r>
        <w:rPr>
          <w:rFonts w:ascii="SimSun" w:eastAsia="SimSun" w:hAnsi="SimSun" w:cs="SimSun"/>
          <w:kern w:val="0"/>
          <w:szCs w:val="21"/>
        </w:rPr>
        <w:t>正确，</w:t>
      </w:r>
      <w:r>
        <w:rPr>
          <w:rFonts w:ascii="Times New Roman" w:eastAsia="Times New Roman" w:hAnsi="Times New Roman" w:cs="Times New Roman"/>
          <w:i/>
          <w:iCs/>
          <w:kern w:val="0"/>
          <w:szCs w:val="21"/>
        </w:rPr>
        <w:t>C</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验电器的原理是同种电荷互相排斥；</w:t>
      </w:r>
      <w:r>
        <w:rPr>
          <w:rFonts w:ascii="SimSun" w:eastAsia="SimSun" w:hAnsi="SimSun" w:cs="SimSun"/>
          <w:kern w:val="0"/>
          <w:szCs w:val="21"/>
        </w:rPr>
        <w:br/>
      </w:r>
      <w:r>
        <w:rPr>
          <w:rFonts w:ascii="SimSun" w:eastAsia="SimSun" w:hAnsi="SimSun" w:cs="SimSun"/>
          <w:kern w:val="0"/>
          <w:szCs w:val="21"/>
        </w:rPr>
        <w:t>图中</w:t>
      </w:r>
      <m:oMathPara>
        <m:oMathParaPr>
          <m:jc m:val="left"/>
        </m:oMathParaPr>
        <m:oMath>
          <m:r>
            <m:t>A</m:t>
          </m:r>
        </m:oMath>
      </m:oMathPara>
      <w:r>
        <w:rPr>
          <w:rFonts w:ascii="SimSun" w:eastAsia="SimSun" w:hAnsi="SimSun" w:cs="SimSun"/>
          <w:kern w:val="0"/>
          <w:szCs w:val="21"/>
        </w:rPr>
        <w:t>带正电说明</w:t>
      </w:r>
      <m:oMathPara>
        <m:oMathParaPr>
          <m:jc m:val="left"/>
        </m:oMathParaPr>
        <m:oMath>
          <m:r>
            <m:t>A</m:t>
          </m:r>
        </m:oMath>
      </m:oMathPara>
      <w:r>
        <w:rPr>
          <w:rFonts w:ascii="SimSun" w:eastAsia="SimSun" w:hAnsi="SimSun" w:cs="SimSun"/>
          <w:kern w:val="0"/>
          <w:szCs w:val="21"/>
        </w:rPr>
        <w:t>缺少电子，金属棒链接的一瞬间，电子由</w:t>
      </w:r>
      <m:oMathPara>
        <m:oMathParaPr>
          <m:jc m:val="left"/>
        </m:oMathParaPr>
        <m:oMath>
          <m:r>
            <m:t>B</m:t>
          </m:r>
        </m:oMath>
      </m:oMathPara>
      <w:r>
        <w:rPr>
          <w:rFonts w:ascii="SimSun" w:eastAsia="SimSun" w:hAnsi="SimSun" w:cs="SimSun"/>
          <w:kern w:val="0"/>
          <w:szCs w:val="21"/>
        </w:rPr>
        <w:t>流向</w:t>
      </w:r>
      <m:oMathPara>
        <m:oMathParaPr>
          <m:jc m:val="left"/>
        </m:oMathParaPr>
        <m:oMath>
          <m:r>
            <m:t>A</m:t>
          </m:r>
        </m:oMath>
      </m:oMathPara>
      <w:r>
        <w:rPr>
          <w:rFonts w:ascii="SimSun" w:eastAsia="SimSun" w:hAnsi="SimSun" w:cs="SimSun"/>
          <w:kern w:val="0"/>
          <w:szCs w:val="21"/>
        </w:rPr>
        <w:t>；</w:t>
      </w:r>
      <w:r>
        <w:rPr>
          <w:rFonts w:ascii="SimSun" w:eastAsia="SimSun" w:hAnsi="SimSun" w:cs="SimSun"/>
          <w:kern w:val="0"/>
          <w:szCs w:val="21"/>
        </w:rPr>
        <w:br/>
      </w:r>
    </w:p>
    <w:p w:rsidR="00BC4DC9">
      <w:pPr>
        <w:numPr>
          <w:ilvl w:val="0"/>
          <w:numId w:val="0"/>
        </w:numPr>
        <w:spacing w:before="0" w:after="0" w:line="360" w:lineRule="auto"/>
        <w:ind w:left="0"/>
        <w:jc w:val="left"/>
      </w:pPr>
      <w:r>
        <w:rPr>
          <w:rFonts w:ascii="SimSun" w:eastAsia="SimSun" w:hAnsi="SimSun" w:cs="SimSun"/>
          <w:kern w:val="0"/>
          <w:szCs w:val="21"/>
        </w:rPr>
        <w:t>规定正电荷定向移动方向为电流的方向。</w:t>
      </w:r>
      <w:r>
        <w:rPr>
          <w:rFonts w:ascii="SimSun" w:eastAsia="SimSun" w:hAnsi="SimSun" w:cs="SimSun"/>
          <w:kern w:val="0"/>
          <w:szCs w:val="21"/>
        </w:rPr>
        <w:br/>
      </w:r>
      <w:r>
        <w:rPr>
          <w:rFonts w:ascii="SimSun" w:eastAsia="SimSun" w:hAnsi="SimSun" w:cs="SimSun"/>
          <w:kern w:val="0"/>
          <w:szCs w:val="21"/>
        </w:rPr>
        <w:t>本题考查了验电器的原理和电流的方向，属于基础题，要求掌握。</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4.</w:t>
      </w:r>
      <w:r>
        <w:rPr>
          <w:rFonts w:ascii="SimSun" w:eastAsia="SimSun" w:hAnsi="SimSun" w:cs="SimSun"/>
          <w:color w:val="3333FF"/>
          <w:kern w:val="0"/>
          <w:szCs w:val="21"/>
        </w:rPr>
        <w:t>【答案】</w:t>
      </w:r>
      <m:oMathPara>
        <m:oMathParaPr>
          <m:jc m:val="left"/>
        </m:oMathParaPr>
        <m:oMath>
          <m:r>
            <m:t>C</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w:t>
      </w:r>
      <w:r>
        <w:rPr>
          <w:rFonts w:ascii="SimSun" w:eastAsia="SimSun" w:hAnsi="SimSun" w:cs="SimSun"/>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w:r>
        <w:rPr>
          <w:rFonts w:ascii="SimSun" w:eastAsia="SimSun" w:hAnsi="SimSun" w:cs="SimSun"/>
          <w:kern w:val="0"/>
          <w:szCs w:val="21"/>
        </w:rPr>
        <w:t>由电路图可知，电流从电源的正极出发，依次经电流表</w:t>
      </w:r>
      <m:oMathPara>
        <m:oMathParaPr>
          <m:jc m:val="left"/>
        </m:oMathParaPr>
        <m:oMath>
          <m:sSub>
            <m:e>
              <m:r>
                <m:t>A</m:t>
              </m:r>
            </m:e>
            <m:sub>
              <m:r>
                <m:t>1</m:t>
              </m:r>
            </m:sub>
          </m:sSub>
        </m:oMath>
      </m:oMathPara>
      <w:r>
        <w:rPr>
          <w:rFonts w:ascii="SimSun" w:eastAsia="SimSun" w:hAnsi="SimSun" w:cs="SimSun"/>
          <w:kern w:val="0"/>
          <w:szCs w:val="21"/>
        </w:rPr>
        <w:t>、电阻</w:t>
      </w:r>
      <m:oMathPara>
        <m:oMathParaPr>
          <m:jc m:val="left"/>
        </m:oMathParaPr>
        <m:oMath>
          <m:sSub>
            <m:e>
              <m:r>
                <m:t>R</m:t>
              </m:r>
            </m:e>
            <m:sub>
              <m:r>
                <m:t>1</m:t>
              </m:r>
            </m:sub>
          </m:sSub>
        </m:oMath>
      </m:oMathPara>
      <w:r>
        <w:rPr>
          <w:rFonts w:ascii="SimSun" w:eastAsia="SimSun" w:hAnsi="SimSun" w:cs="SimSun"/>
          <w:kern w:val="0"/>
          <w:szCs w:val="21"/>
        </w:rPr>
        <w:t>、电阻</w:t>
      </w:r>
      <m:oMathPara>
        <m:oMathParaPr>
          <m:jc m:val="left"/>
        </m:oMathParaPr>
        <m:oMath>
          <m:sSub>
            <m:e>
              <m:r>
                <m:t>R</m:t>
              </m:r>
            </m:e>
            <m:sub>
              <m:r>
                <m:t>2</m:t>
              </m:r>
            </m:sub>
          </m:sSub>
        </m:oMath>
      </m:oMathPara>
      <w:r>
        <w:rPr>
          <w:rFonts w:ascii="SimSun" w:eastAsia="SimSun" w:hAnsi="SimSun" w:cs="SimSun"/>
          <w:kern w:val="0"/>
          <w:szCs w:val="21"/>
        </w:rPr>
        <w:t>、电流表</w:t>
      </w:r>
      <m:oMathPara>
        <m:oMathParaPr>
          <m:jc m:val="left"/>
        </m:oMathParaPr>
        <m:oMath>
          <m:sSub>
            <m:e>
              <m:r>
                <m:t>A</m:t>
              </m:r>
            </m:e>
            <m:sub>
              <m:r>
                <m:t>2</m:t>
              </m:r>
            </m:sub>
          </m:sSub>
        </m:oMath>
      </m:oMathPara>
      <w:r>
        <w:rPr>
          <w:rFonts w:ascii="SimSun" w:eastAsia="SimSun" w:hAnsi="SimSun" w:cs="SimSun"/>
          <w:kern w:val="0"/>
          <w:szCs w:val="21"/>
        </w:rPr>
        <w:t>回到电源的负极，即电路只有一条路径，两电阻串联，且两电流表均测电路中的电流，由电压表与被测电路元件并联可知，电压表</w:t>
      </w:r>
      <m:oMathPara>
        <m:oMathParaPr>
          <m:jc m:val="left"/>
        </m:oMathParaPr>
        <m:oMath>
          <m:sSub>
            <m:e>
              <m:r>
                <m:t>V</m:t>
              </m:r>
            </m:e>
            <m:sub>
              <m:r>
                <m:t>1</m:t>
              </m:r>
            </m:sub>
          </m:sSub>
        </m:oMath>
      </m:oMathPara>
      <w:r>
        <w:rPr>
          <w:rFonts w:ascii="SimSun" w:eastAsia="SimSun" w:hAnsi="SimSun" w:cs="SimSun"/>
          <w:kern w:val="0"/>
          <w:szCs w:val="21"/>
        </w:rPr>
        <w:t>测</w:t>
      </w:r>
      <m:oMathPara>
        <m:oMathParaPr>
          <m:jc m:val="left"/>
        </m:oMathParaPr>
        <m:oMath>
          <m:sSub>
            <m:e>
              <m:r>
                <m:t>R</m:t>
              </m:r>
            </m:e>
            <m:sub>
              <m:r>
                <m:t>1</m:t>
              </m:r>
            </m:sub>
          </m:sSub>
        </m:oMath>
      </m:oMathPara>
      <w:r>
        <w:rPr>
          <w:rFonts w:ascii="SimSun" w:eastAsia="SimSun" w:hAnsi="SimSun" w:cs="SimSun"/>
          <w:kern w:val="0"/>
          <w:szCs w:val="21"/>
        </w:rPr>
        <w:t>两端的电压，电压表</w:t>
      </w:r>
      <m:oMathPara>
        <m:oMathParaPr>
          <m:jc m:val="left"/>
        </m:oMathParaPr>
        <m:oMath>
          <m:sSub>
            <m:e>
              <m:r>
                <m:t>V</m:t>
              </m:r>
            </m:e>
            <m:sub>
              <m:r>
                <m:t>2</m:t>
              </m:r>
            </m:sub>
          </m:sSub>
        </m:oMath>
      </m:oMathPara>
      <w:r>
        <w:rPr>
          <w:rFonts w:ascii="SimSun" w:eastAsia="SimSun" w:hAnsi="SimSun" w:cs="SimSun"/>
          <w:kern w:val="0"/>
          <w:szCs w:val="21"/>
        </w:rPr>
        <w:t>测电源的电压，电压表</w:t>
      </w:r>
      <m:oMathPara>
        <m:oMathParaPr>
          <m:jc m:val="left"/>
        </m:oMathParaPr>
        <m:oMath>
          <m:sSub>
            <m:e>
              <m:r>
                <m:t>V</m:t>
              </m:r>
            </m:e>
            <m:sub>
              <m:r>
                <m:t>3</m:t>
              </m:r>
            </m:sub>
          </m:sSub>
        </m:oMath>
      </m:oMathPara>
      <w:r>
        <w:rPr>
          <w:rFonts w:ascii="SimSun" w:eastAsia="SimSun" w:hAnsi="SimSun" w:cs="SimSun"/>
          <w:kern w:val="0"/>
          <w:szCs w:val="21"/>
        </w:rPr>
        <w:t>测</w:t>
      </w:r>
      <m:oMathPara>
        <m:oMathParaPr>
          <m:jc m:val="left"/>
        </m:oMathParaPr>
        <m:oMath>
          <m:sSub>
            <m:e>
              <m:r>
                <m:t>R</m:t>
              </m:r>
            </m:e>
            <m:sub>
              <m:r>
                <m:t>2</m:t>
              </m:r>
            </m:sub>
          </m:sSub>
        </m:oMath>
      </m:oMathPara>
      <w:r>
        <w:rPr>
          <w:rFonts w:ascii="SimSun" w:eastAsia="SimSun" w:hAnsi="SimSun" w:cs="SimSun"/>
          <w:kern w:val="0"/>
          <w:szCs w:val="21"/>
        </w:rPr>
        <w:t>两端的电压，故</w:t>
      </w:r>
      <w:r>
        <w:rPr>
          <w:rFonts w:ascii="Times New Roman" w:eastAsia="Times New Roman" w:hAnsi="Times New Roman" w:cs="Times New Roman"/>
          <w:i/>
          <w:iCs/>
          <w:kern w:val="0"/>
          <w:szCs w:val="21"/>
        </w:rPr>
        <w:t>A</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因串联电路中各处的电流相等，所以两电流表的示数关系，即</w:t>
      </w:r>
      <m:oMathPara>
        <m:oMathParaPr>
          <m:jc m:val="left"/>
        </m:oMathParaPr>
        <m:oMath>
          <m:sSub>
            <m:e>
              <m:r>
                <m:t>I</m:t>
              </m:r>
            </m:e>
            <m:sub>
              <m:r>
                <m:t>1</m:t>
              </m:r>
            </m:sub>
          </m:sSub>
          <m:r>
            <m:t>=</m:t>
          </m:r>
          <m:sSub>
            <m:e>
              <m:r>
                <m:t>I</m:t>
              </m:r>
            </m:e>
            <m:sub>
              <m:r>
                <m:t>2</m:t>
              </m:r>
            </m:sub>
          </m:sSub>
        </m:oMath>
      </m:oMathPara>
      <w:r>
        <w:rPr>
          <w:rFonts w:ascii="SimSun" w:eastAsia="SimSun" w:hAnsi="SimSun" w:cs="SimSun"/>
          <w:kern w:val="0"/>
          <w:szCs w:val="21"/>
        </w:rPr>
        <w:t>，故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因串联电路中总电压等于各分电压之和，所以三电压表的示数关系为</w:t>
      </w:r>
      <m:oMathPara>
        <m:oMathParaPr>
          <m:jc m:val="left"/>
        </m:oMathParaPr>
        <m:oMath>
          <m:sSub>
            <m:e>
              <m:r>
                <m:t>U</m:t>
              </m:r>
            </m:e>
            <m:sub>
              <m:r>
                <m:t>2</m:t>
              </m:r>
            </m:sub>
          </m:sSub>
          <m:r>
            <m:t>=</m:t>
          </m:r>
          <m:sSub>
            <m:e>
              <m:r>
                <m:t>U</m:t>
              </m:r>
            </m:e>
            <m:sub>
              <m:r>
                <m:t>1</m:t>
              </m:r>
            </m:sub>
          </m:sSub>
          <m:r>
            <m:t>+</m:t>
          </m:r>
          <m:sSub>
            <m:e>
              <m:r>
                <m:t>U</m:t>
              </m:r>
            </m:e>
            <m:sub>
              <m:r>
                <m:t>3</m:t>
              </m:r>
            </m:sub>
          </m:sSub>
        </m:oMath>
      </m:oMathPara>
      <w:r>
        <w:rPr>
          <w:rFonts w:ascii="SimSun" w:eastAsia="SimSun" w:hAnsi="SimSun" w:cs="SimSun"/>
          <w:kern w:val="0"/>
          <w:szCs w:val="21"/>
        </w:rPr>
        <w:t>，故</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若</w:t>
      </w:r>
      <m:oMathPara>
        <m:oMathParaPr>
          <m:jc m:val="left"/>
        </m:oMathParaPr>
        <m:oMath>
          <m:sSub>
            <m:e>
              <m:r>
                <m:t>R</m:t>
              </m:r>
            </m:e>
            <m:sub>
              <m:r>
                <m:t>1</m:t>
              </m:r>
            </m:sub>
          </m:sSub>
        </m:oMath>
      </m:oMathPara>
      <w:r>
        <w:rPr>
          <w:rFonts w:ascii="SimSun" w:eastAsia="SimSun" w:hAnsi="SimSun" w:cs="SimSun"/>
          <w:kern w:val="0"/>
          <w:szCs w:val="21"/>
        </w:rPr>
        <w:t>短路，电压表</w:t>
      </w:r>
      <m:oMathPara>
        <m:oMathParaPr>
          <m:jc m:val="left"/>
        </m:oMathParaPr>
        <m:oMath>
          <m:sSub>
            <m:e>
              <m:r>
                <m:t>V</m:t>
              </m:r>
            </m:e>
            <m:sub>
              <m:r>
                <m:t>1</m:t>
              </m:r>
            </m:sub>
          </m:sSub>
        </m:oMath>
      </m:oMathPara>
      <w:r>
        <w:rPr>
          <w:rFonts w:ascii="SimSun" w:eastAsia="SimSun" w:hAnsi="SimSun" w:cs="SimSun"/>
          <w:kern w:val="0"/>
          <w:szCs w:val="21"/>
        </w:rPr>
        <w:t>被短路无示数，此时电路为</w:t>
      </w:r>
      <m:oMathPara>
        <m:oMathParaPr>
          <m:jc m:val="left"/>
        </m:oMathParaPr>
        <m:oMath>
          <m:sSub>
            <m:e>
              <m:r>
                <m:t>R</m:t>
              </m:r>
            </m:e>
            <m:sub>
              <m:r>
                <m:t>2</m:t>
              </m:r>
            </m:sub>
          </m:sSub>
        </m:oMath>
      </m:oMathPara>
      <w:r>
        <w:rPr>
          <w:rFonts w:ascii="SimSun" w:eastAsia="SimSun" w:hAnsi="SimSun" w:cs="SimSun"/>
          <w:kern w:val="0"/>
          <w:szCs w:val="21"/>
        </w:rPr>
        <w:t>的简单电路，电压表</w:t>
      </w:r>
      <m:oMathPara>
        <m:oMathParaPr>
          <m:jc m:val="left"/>
        </m:oMathParaPr>
        <m:oMath>
          <m:sSub>
            <m:e>
              <m:r>
                <m:t>V</m:t>
              </m:r>
            </m:e>
            <m:sub>
              <m:r>
                <m:t>2</m:t>
              </m:r>
            </m:sub>
          </m:sSub>
        </m:oMath>
      </m:oMathPara>
      <w:r>
        <w:rPr>
          <w:rFonts w:ascii="SimSun" w:eastAsia="SimSun" w:hAnsi="SimSun" w:cs="SimSun"/>
          <w:kern w:val="0"/>
          <w:szCs w:val="21"/>
        </w:rPr>
        <w:t>、</w:t>
      </w:r>
      <m:oMathPara>
        <m:oMathParaPr>
          <m:jc m:val="left"/>
        </m:oMathParaPr>
        <m:oMath>
          <m:sSub>
            <m:e>
              <m:r>
                <m:t>V</m:t>
              </m:r>
            </m:e>
            <m:sub>
              <m:r>
                <m:t>3</m:t>
              </m:r>
            </m:sub>
          </m:sSub>
        </m:oMath>
      </m:oMathPara>
      <w:r>
        <w:rPr>
          <w:rFonts w:ascii="SimSun" w:eastAsia="SimSun" w:hAnsi="SimSun" w:cs="SimSun"/>
          <w:kern w:val="0"/>
          <w:szCs w:val="21"/>
        </w:rPr>
        <w:t>均测电源的电压有示数，故</w:t>
      </w:r>
      <w:r>
        <w:rPr>
          <w:rFonts w:ascii="Times New Roman" w:eastAsia="Times New Roman" w:hAnsi="Times New Roman" w:cs="Times New Roman"/>
          <w:i/>
          <w:iCs/>
          <w:kern w:val="0"/>
          <w:szCs w:val="21"/>
        </w:rPr>
        <w:t>D</w:t>
      </w:r>
      <w:r>
        <w:rPr>
          <w:rFonts w:ascii="SimSun" w:eastAsia="SimSun" w:hAnsi="SimSun" w:cs="SimSun"/>
          <w:kern w:val="0"/>
          <w:szCs w:val="21"/>
        </w:rPr>
        <w:t>错误。</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C</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根据电流的路径判断电路的串并联，只有一条路径的是串联，否则为并联；根据电压表与被测用电器并联、电流表与被测用电器串联判断电表测量的电路元件，根据串联电路的特点得出电表之间的关系；</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分析</w:t>
      </w:r>
      <m:oMathPara>
        <m:oMathParaPr>
          <m:jc m:val="left"/>
        </m:oMathParaPr>
        <m:oMath>
          <m:sSub>
            <m:e>
              <m:r>
                <m:t>R</m:t>
              </m:r>
            </m:e>
            <m:sub>
              <m:r>
                <m:t>1</m:t>
              </m:r>
            </m:sub>
          </m:sSub>
        </m:oMath>
      </m:oMathPara>
      <w:r>
        <w:rPr>
          <w:rFonts w:ascii="SimSun" w:eastAsia="SimSun" w:hAnsi="SimSun" w:cs="SimSun"/>
          <w:kern w:val="0"/>
          <w:szCs w:val="21"/>
        </w:rPr>
        <w:t>短路时电路的连接方式，然后判断电压表有无示数。</w:t>
      </w:r>
      <w:r>
        <w:rPr>
          <w:rFonts w:ascii="SimSun" w:eastAsia="SimSun" w:hAnsi="SimSun" w:cs="SimSun"/>
          <w:kern w:val="0"/>
          <w:szCs w:val="21"/>
        </w:rPr>
        <w:br/>
      </w:r>
      <w:r>
        <w:rPr>
          <w:rFonts w:ascii="SimSun" w:eastAsia="SimSun" w:hAnsi="SimSun" w:cs="SimSun"/>
          <w:kern w:val="0"/>
          <w:szCs w:val="21"/>
        </w:rPr>
        <w:t>本题考查了串联电路特点的应用和电路的三种状态，关键是会根据电流流向法判断电路的连接方式以及根据电表的正确使用确定测量的电路元件。</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5.</w:t>
      </w:r>
      <w:r>
        <w:rPr>
          <w:rFonts w:ascii="SimSun" w:eastAsia="SimSun" w:hAnsi="SimSun" w:cs="SimSun"/>
          <w:color w:val="3333FF"/>
          <w:kern w:val="0"/>
          <w:szCs w:val="21"/>
        </w:rPr>
        <w:t>【答案】</w:t>
      </w:r>
      <m:oMathPara>
        <m:oMathParaPr>
          <m:jc m:val="left"/>
        </m:oMathParaPr>
        <m:oMath>
          <m:r>
            <m:t>B</m:t>
          </m:r>
        </m:oMath>
      </m:oMathPara>
      <w:r>
        <w:rPr>
          <w:rFonts w:ascii="Times New Roman" w:eastAsia="Times New Roman" w:hAnsi="Times New Roman" w:cs="Times New Roman"/>
          <w:kern w:val="0"/>
          <w:sz w:val="24"/>
          <w:szCs w:val="24"/>
        </w:rPr>
        <w:t> </w:t>
      </w:r>
    </w:p>
    <w:p w:rsidR="00BC4DC9">
      <w:pPr>
        <w:numPr>
          <w:ilvl w:val="0"/>
          <w:numId w:val="0"/>
        </w:numPr>
        <w:spacing w:before="0" w:after="0" w:line="360" w:lineRule="auto"/>
        <w:ind w:left="0"/>
        <w:jc w:val="left"/>
      </w:pPr>
      <w:r>
        <w:rPr>
          <w:rFonts w:ascii="SimSun" w:eastAsia="SimSun" w:hAnsi="SimSun" w:cs="SimSun"/>
          <w:color w:val="3333FF"/>
          <w:kern w:val="0"/>
          <w:szCs w:val="21"/>
        </w:rPr>
        <w:t>【解析】</w:t>
      </w:r>
      <w:r>
        <w:rPr>
          <w:rFonts w:ascii="SimSun" w:eastAsia="SimSun" w:hAnsi="SimSun" w:cs="SimSun"/>
          <w:kern w:val="0"/>
          <w:szCs w:val="21"/>
        </w:rPr>
        <w:t>解：</w:t>
      </w:r>
      <m:oMathPara>
        <m:oMathParaPr>
          <m:jc m:val="left"/>
        </m:oMathParaPr>
        <m:oMath>
          <m:r>
            <m:t>A</m:t>
          </m:r>
          <m:r>
            <m:t>.</m:t>
          </m:r>
        </m:oMath>
      </m:oMathPara>
      <w:r>
        <w:rPr>
          <w:rFonts w:ascii="SimSun" w:eastAsia="SimSun" w:hAnsi="SimSun" w:cs="SimSun"/>
          <w:kern w:val="0"/>
          <w:szCs w:val="21"/>
        </w:rPr>
        <w:t>闭合开关前，滑动变阻器的滑片应置于最左端，此时阻值最大，故</w:t>
      </w:r>
      <w:r>
        <w:rPr>
          <w:rFonts w:ascii="Times New Roman" w:eastAsia="Times New Roman" w:hAnsi="Times New Roman" w:cs="Times New Roman"/>
          <w:i/>
          <w:iCs/>
          <w:kern w:val="0"/>
          <w:szCs w:val="21"/>
        </w:rPr>
        <w:t>A</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w:r>
        <w:rPr>
          <w:rFonts w:ascii="SimSun" w:eastAsia="SimSun" w:hAnsi="SimSun" w:cs="SimSun"/>
          <w:kern w:val="0"/>
          <w:szCs w:val="21"/>
        </w:rPr>
        <w:t>将</w:t>
      </w:r>
      <m:oMathPara>
        <m:oMathParaPr>
          <m:jc m:val="left"/>
        </m:oMathParaPr>
        <m:oMath>
          <m:r>
            <m:t>5</m:t>
          </m:r>
          <m:r>
            <m:t>Ω</m:t>
          </m:r>
        </m:oMath>
      </m:oMathPara>
      <w:r>
        <w:rPr>
          <w:rFonts w:ascii="SimSun" w:eastAsia="SimSun" w:hAnsi="SimSun" w:cs="SimSun"/>
          <w:kern w:val="0"/>
          <w:szCs w:val="21"/>
        </w:rPr>
        <w:t>的电阻换成</w:t>
      </w:r>
      <m:oMathPara>
        <m:oMathParaPr>
          <m:jc m:val="left"/>
        </m:oMathParaPr>
        <m:oMath>
          <m:r>
            <m:t>10</m:t>
          </m:r>
          <m:r>
            <m:t>Ω</m:t>
          </m:r>
        </m:oMath>
      </m:oMathPara>
      <w:r>
        <w:rPr>
          <w:rFonts w:ascii="SimSun" w:eastAsia="SimSun" w:hAnsi="SimSun" w:cs="SimSun"/>
          <w:kern w:val="0"/>
          <w:szCs w:val="21"/>
        </w:rPr>
        <w:t>，应将滑片往阻值大的方向调，即往左调，故</w:t>
      </w:r>
      <w:r>
        <w:rPr>
          <w:rFonts w:ascii="Times New Roman" w:eastAsia="Times New Roman" w:hAnsi="Times New Roman" w:cs="Times New Roman"/>
          <w:i/>
          <w:iCs/>
          <w:kern w:val="0"/>
          <w:szCs w:val="21"/>
        </w:rPr>
        <w:t>B</w:t>
      </w:r>
      <w:r>
        <w:rPr>
          <w:rFonts w:ascii="SimSun" w:eastAsia="SimSun" w:hAnsi="SimSun" w:cs="SimSun"/>
          <w:kern w:val="0"/>
          <w:szCs w:val="21"/>
        </w:rPr>
        <w:t>错误；</w:t>
      </w:r>
      <w:r>
        <w:rPr>
          <w:rFonts w:ascii="SimSun" w:eastAsia="SimSun" w:hAnsi="SimSun" w:cs="SimSun"/>
          <w:kern w:val="0"/>
          <w:szCs w:val="21"/>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w:r>
        <w:rPr>
          <w:rFonts w:ascii="SimSun" w:eastAsia="SimSun" w:hAnsi="SimSun" w:cs="SimSun"/>
          <w:kern w:val="0"/>
          <w:szCs w:val="21"/>
        </w:rPr>
        <w:t>实验过程中移动滑片的主要目的是控制定值电阻两端的电压一定，</w:t>
      </w:r>
      <w:r>
        <w:rPr>
          <w:rFonts w:ascii="Times New Roman" w:eastAsia="Times New Roman" w:hAnsi="Times New Roman" w:cs="Times New Roman"/>
          <w:i/>
          <w:iCs/>
          <w:kern w:val="0"/>
          <w:szCs w:val="21"/>
        </w:rPr>
        <w:t>C</w:t>
      </w:r>
      <w:r>
        <w:rPr>
          <w:rFonts w:ascii="SimSun" w:eastAsia="SimSun" w:hAnsi="SimSun" w:cs="SimSun"/>
          <w:kern w:val="0"/>
          <w:szCs w:val="21"/>
        </w:rPr>
        <w:t>正确；</w:t>
      </w:r>
      <w:r>
        <w:rPr>
          <w:rFonts w:ascii="SimSun" w:eastAsia="SimSun" w:hAnsi="SimSun" w:cs="SimSun"/>
          <w:kern w:val="0"/>
          <w:szCs w:val="21"/>
        </w:rPr>
        <w:br/>
      </w:r>
      <w:r>
        <w:rPr>
          <w:rFonts w:ascii="Times New Roman" w:eastAsia="Times New Roman" w:hAnsi="Times New Roman" w:cs="Times New Roman"/>
          <w:i/>
          <w:iCs/>
          <w:kern w:val="0"/>
          <w:szCs w:val="21"/>
        </w:rPr>
        <w:t>D</w:t>
      </w:r>
      <w:r>
        <w:rPr>
          <w:rFonts w:ascii="Times New Roman" w:eastAsia="Times New Roman" w:hAnsi="Times New Roman" w:cs="Times New Roman"/>
          <w:kern w:val="0"/>
          <w:szCs w:val="21"/>
        </w:rPr>
        <w:t>.</w:t>
      </w:r>
      <w:r>
        <w:rPr>
          <w:rFonts w:ascii="SimSun" w:eastAsia="SimSun" w:hAnsi="SimSun" w:cs="SimSun"/>
          <w:kern w:val="0"/>
          <w:szCs w:val="21"/>
        </w:rPr>
        <w:t>实验结论为：电压一定时，导体中的电流与电阻成反比，</w:t>
      </w:r>
      <w:r>
        <w:rPr>
          <w:rFonts w:ascii="Times New Roman" w:eastAsia="Times New Roman" w:hAnsi="Times New Roman" w:cs="Times New Roman"/>
          <w:i/>
          <w:iCs/>
          <w:kern w:val="0"/>
          <w:szCs w:val="21"/>
        </w:rPr>
        <w:t>D</w:t>
      </w:r>
      <w:r>
        <w:rPr>
          <w:rFonts w:ascii="SimSun" w:eastAsia="SimSun" w:hAnsi="SimSun" w:cs="SimSun"/>
          <w:kern w:val="0"/>
          <w:szCs w:val="21"/>
        </w:rPr>
        <w:t>正确。</w:t>
      </w:r>
      <w:r>
        <w:rPr>
          <w:rFonts w:ascii="SimSun" w:eastAsia="SimSun" w:hAnsi="SimSun" w:cs="SimSun"/>
          <w:kern w:val="0"/>
          <w:szCs w:val="21"/>
        </w:rPr>
        <w:br/>
      </w:r>
      <w:r>
        <w:rPr>
          <w:rFonts w:ascii="SimSun" w:eastAsia="SimSun" w:hAnsi="SimSun" w:cs="SimSun"/>
          <w:kern w:val="0"/>
          <w:szCs w:val="21"/>
        </w:rPr>
        <w:t>故选：</w:t>
      </w:r>
      <m:oMathPara>
        <m:oMathParaPr>
          <m:jc m:val="left"/>
        </m:oMathParaPr>
        <m:oMath>
          <m:r>
            <m:t>B</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探究导体电流与电阻关系实验时：</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闭合开关前，滑动变阻器滑片要移到阻值最大端；</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控制定值电阻两端电压一定；定值电阻换大阻值的，滑动变阻器要往大调；</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滑动变阻器的作用：保护电路，控制定值电阻两端电压一定；</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电压一定时，导体中的电流与电阻成反比。</w:t>
      </w:r>
      <w:r>
        <w:rPr>
          <w:rFonts w:ascii="SimSun" w:eastAsia="SimSun" w:hAnsi="SimSun" w:cs="SimSun"/>
          <w:kern w:val="0"/>
          <w:szCs w:val="21"/>
        </w:rPr>
        <w:br/>
      </w:r>
      <w:r>
        <w:rPr>
          <w:rFonts w:ascii="SimSun" w:eastAsia="SimSun" w:hAnsi="SimSun" w:cs="SimSun"/>
          <w:kern w:val="0"/>
          <w:szCs w:val="21"/>
        </w:rPr>
        <w:t>本题以选择题的形式考查导体电流与电阻关系实验，为一基础题。</w:t>
      </w:r>
    </w:p>
    <w:p w:rsidR="00BC4DC9">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6.</w:t>
      </w:r>
      <w:r>
        <w:rPr>
          <w:rFonts w:ascii="SimSun" w:eastAsia="SimSun" w:hAnsi="SimSun" w:cs="SimSun"/>
          <w:color w:val="3333FF"/>
          <w:kern w:val="0"/>
          <w:szCs w:val="21"/>
        </w:rPr>
        <w:t>【答案】</w:t>
      </w:r>
      <m:oMathPara>
        <m:oMathParaPr>
          <m:jc m:val="left"/>
        </m:oMathParaPr>
        <m:oMath>
          <m:r>
            <m:t>D</m:t>
          </m:r>
        </m:oMath>
      </m:oMathPara>
      <w:r>
        <w:rPr>
          <w:rFonts w:ascii="Times New Roman" w:eastAsia="Times New Roman" w:hAnsi="Times New Roman" w:cs="Times New Roman"/>
          <w:kern w:val="0"/>
          <w:sz w:val="24"/>
          <w:szCs w:val="24"/>
        </w:rPr>
        <w:t> </w:t>
      </w:r>
      <w:r>
        <w:br/>
      </w:r>
      <w: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https://d.book118.com/137105100033006044</w:t>
        </w:r>
      </w:hyperlink>
    </w:p>
    <w:p w:rsidR="00BC4DC9">
      <w:pPr>
        <w:numPr>
          <w:ilvl w:val="0"/>
          <w:numId w:val="0"/>
        </w:numPr>
        <w:spacing w:before="0" w:after="0" w:line="360" w:lineRule="auto"/>
        <w:ind w:left="0"/>
        <w:jc w:val="left"/>
      </w:pPr>
    </w:p>
    <w:sectPr w:rsidSect="00AC1539">
      <w:headerReference w:type="default" r:id="rId46"/>
      <w:footerReference w:type="default" r:id="rId47"/>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53878"/>
    <w:rsid w:val="00BC4DC9"/>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mbria Math" w:eastAsia="宋体" w:hAnsi="宋体" w:cs="Cambria Math"/>
      <w:kern w:val="2"/>
      <w:sz w:val="21"/>
      <w:szCs w:val="22"/>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Cambria Math" w:eastAsia="宋体" w:hAnsi="宋体" w:cs="Cambria Math"/>
      <w:sz w:val="18"/>
      <w:szCs w:val="18"/>
    </w:rPr>
  </w:style>
  <w:style w:type="paragraph" w:styleId="Footer">
    <w:name w:val="footer"/>
    <w:basedOn w:val="Normal"/>
    <w:link w:val="Char0"/>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rPr>
  </w:style>
  <w:style w:type="character" w:customStyle="1" w:styleId="Char2">
    <w:name w:val="无间隔 Char"/>
    <w:basedOn w:val="DefaultParagraphFont"/>
    <w:link w:val="NoSpacing"/>
    <w:uiPriority w:val="1"/>
    <w:qFormat/>
    <w:rPr>
      <w:rFonts w:ascii="Cambria Math" w:eastAsia="宋体" w:hAnsi="宋体" w:cs="Cambria Math"/>
      <w:kern w:val="0"/>
      <w:sz w:val="22"/>
    </w:rPr>
  </w:style>
  <w:style w:type="paragraph" w:styleId="ListParagraph">
    <w:name w:val="List Paragraph"/>
    <w:basedOn w:val="Normal"/>
    <w:uiPriority w:val="34"/>
    <w:qFormat/>
    <w:pPr>
      <w:ind w:firstLine="420" w:firstLineChars="200"/>
    </w:pPr>
    <w:rPr>
      <w:rFonts w:ascii="Cambria Math" w:eastAsia="宋体" w:hAnsi="宋体" w:cs="Cambria Math"/>
    </w:rPr>
  </w:style>
  <w:style w:type="character" w:customStyle="1" w:styleId="1">
    <w:name w:val="不明显强调1"/>
    <w:basedOn w:val="DefaultParagraphFont"/>
    <w:uiPriority w:val="19"/>
    <w:qFormat/>
    <w:rPr>
      <w:rFonts w:ascii="Cambria Math" w:eastAsia="宋体" w:hAnsi="宋体" w:cs="Cambria Math"/>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header" Target="header2.xml" /><Relationship Id="rId16" Type="http://schemas.openxmlformats.org/officeDocument/2006/relationships/footer" Target="footer2.xml" /><Relationship Id="rId17" Type="http://schemas.openxmlformats.org/officeDocument/2006/relationships/image" Target="media/image8.png" /><Relationship Id="rId18" Type="http://schemas.openxmlformats.org/officeDocument/2006/relationships/header" Target="header3.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header" Target="header4.xml" /><Relationship Id="rId23" Type="http://schemas.openxmlformats.org/officeDocument/2006/relationships/footer" Target="footer4.xml" /><Relationship Id="rId24" Type="http://schemas.openxmlformats.org/officeDocument/2006/relationships/image" Target="media/image11.png"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header" Target="header5.xml" /><Relationship Id="rId28" Type="http://schemas.openxmlformats.org/officeDocument/2006/relationships/footer" Target="footer5.xml"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image" Target="media/image17.png" /><Relationship Id="rId33" Type="http://schemas.openxmlformats.org/officeDocument/2006/relationships/header" Target="header6.xml" /><Relationship Id="rId34" Type="http://schemas.openxmlformats.org/officeDocument/2006/relationships/footer" Target="footer6.xml" /><Relationship Id="rId35" Type="http://schemas.openxmlformats.org/officeDocument/2006/relationships/image" Target="media/image18.png" /><Relationship Id="rId36" Type="http://schemas.openxmlformats.org/officeDocument/2006/relationships/image" Target="media/image19.png" /><Relationship Id="rId37" Type="http://schemas.openxmlformats.org/officeDocument/2006/relationships/header" Target="header7.xml" /><Relationship Id="rId38" Type="http://schemas.openxmlformats.org/officeDocument/2006/relationships/footer" Target="footer7.xml" /><Relationship Id="rId39" Type="http://schemas.openxmlformats.org/officeDocument/2006/relationships/image" Target="media/image20.png" /><Relationship Id="rId4" Type="http://schemas.openxmlformats.org/officeDocument/2006/relationships/customXml" Target="../customXml/item1.xml" /><Relationship Id="rId40" Type="http://schemas.openxmlformats.org/officeDocument/2006/relationships/image" Target="media/image21.png" /><Relationship Id="rId41" Type="http://schemas.openxmlformats.org/officeDocument/2006/relationships/header" Target="header8.xml" /><Relationship Id="rId42" Type="http://schemas.openxmlformats.org/officeDocument/2006/relationships/footer" Target="footer8.xml" /><Relationship Id="rId43" Type="http://schemas.openxmlformats.org/officeDocument/2006/relationships/header" Target="header9.xml" /><Relationship Id="rId44" Type="http://schemas.openxmlformats.org/officeDocument/2006/relationships/footer" Target="footer9.xml" /><Relationship Id="rId45" Type="http://schemas.openxmlformats.org/officeDocument/2006/relationships/hyperlink" Target="https://d.book118.com/137105100033006044" TargetMode="External" /><Relationship Id="rId46" Type="http://schemas.openxmlformats.org/officeDocument/2006/relationships/header" Target="header10.xml" /><Relationship Id="rId47" Type="http://schemas.openxmlformats.org/officeDocument/2006/relationships/footer" Target="footer10.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customXml" Target="../customXml/item2.xml" /><Relationship Id="rId50"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811627567-432e-4034-b1a8-1e7fdd4a749e;22901216c-3f0f-4ce8-9bb8-9a4f5894a5fb,04f4b9f18-0e1f-4208-8b50-eca9c72b9c6a,f0c4c880d-5f91-449b-828d-2f1909387219,d525ade3d-946a-4a27-944f-b893d801fb73,66640d8bc-9d66-4c0e-824d-8406bba6f073,5e5387497-0f44-495e-96d5-d3f82406cd94,ae893d91c-b35d-4e53-a2c9-3f0b0f124e51,0439a89cb-6d69-4077-bb52-a56266e06f7b,38852f775-851b-48de-8e29-940663e69cfa,9008e9af0-aa9a-472f-bca4-6d2fe7bc72b5,ccd6f57c8-34dc-473a-9b46-2c4d364a1f12,50a269caf-3591-4a4f-a188-d72f7a29ecb4,ffe348901-ec17-42ef-b95d-f34cadd3b985,a88911fdc-04db-4b7a-a068-e09c671841db,3ac0f2272-ea0b-47ef-9e81-fd645163d62e,55593d366-4d22-46d5-9f1e-96113d58e96f,d895246a6-6fe4-48ac-ae06-4ab953dd852e,f453cde44-646d-42fb-84b9-f91ed0dc5d8e,0a1063bea-07ac-436f-88a8-22d19fa403fc,8863f30a9-1833-433a-9824-96621314fb7e,9d38d3b3b-44e5-4ae9-be9f-49ea54058a15,0e021239b-a007-4a74-85b0-3a50966e2827,a1c910b11-29b7-4c80-ab1f-f44673a7552e,42956d87a-6e5f-4470-be00-8d3950b6d0cd,2e352dcfb-6b73-4ba2-8d9a-eca00b116c28,13936a45a-d1ff-4613-82f3-34988384a53a,9743645ea-0bc1-4302-9d78-b1d3fbe5fbf2,6a24b3c33-8344-4677-854c-e48c4fb68bba,</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9337a824-b15a-4595-a0c2-e96570dc9429}">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81127567-432e-4034-b1a8-1e7fdd4a749e</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