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3A73">
      <w:pPr>
        <w:rPr>
          <w:rFonts w:ascii="仿宋" w:eastAsia="仿宋" w:hAnsi="仿宋" w:cs="仿宋"/>
          <w:b/>
          <w:sz w:val="40"/>
        </w:rPr>
      </w:pPr>
    </w:p>
    <w:p w:rsidR="004E3A73">
      <w:pPr>
        <w:rPr>
          <w:rFonts w:ascii="仿宋" w:eastAsia="仿宋" w:hAnsi="仿宋" w:cs="仿宋"/>
          <w:b/>
          <w:sz w:val="40"/>
        </w:rPr>
      </w:pPr>
    </w:p>
    <w:p w:rsidR="004E3A73">
      <w:pPr>
        <w:rPr>
          <w:rFonts w:ascii="仿宋" w:eastAsia="仿宋" w:hAnsi="仿宋" w:cs="仿宋"/>
          <w:b/>
          <w:sz w:val="40"/>
        </w:rPr>
      </w:pPr>
    </w:p>
    <w:p w:rsidR="004E3A73">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收费管理系统相关行业投资规划报告</w:t>
      </w:r>
    </w:p>
    <w:p w:rsidR="004E3A73">
      <w:pPr>
        <w:jc w:val="center"/>
        <w:rPr>
          <w:rFonts w:ascii="仿宋" w:eastAsia="仿宋" w:hAnsi="仿宋" w:cs="仿宋"/>
          <w:b/>
          <w:sz w:val="40"/>
        </w:rPr>
      </w:pPr>
      <w:r>
        <w:rPr>
          <w:rFonts w:ascii="仿宋" w:eastAsia="仿宋" w:hAnsi="仿宋" w:cs="仿宋" w:hint="eastAsia"/>
          <w:b/>
          <w:sz w:val="40"/>
        </w:rPr>
        <w:t>目录</w:t>
      </w:r>
    </w:p>
    <w:p w:rsidR="004E3A73">
      <w:pPr>
        <w:pStyle w:val="TOC1"/>
        <w:tabs>
          <w:tab w:val="right" w:leader="dot" w:pos="8306"/>
        </w:tabs>
      </w:pPr>
      <w:r>
        <w:fldChar w:fldCharType="begin"/>
      </w:r>
      <w:r>
        <w:instrText>TOC \h \z</w:instrText>
      </w:r>
      <w:r>
        <w:fldChar w:fldCharType="separate"/>
      </w:r>
      <w:hyperlink w:anchor="_Toc15833" w:history="1">
        <w:r>
          <w:rPr>
            <w:rFonts w:ascii="仿宋" w:eastAsia="仿宋" w:hAnsi="仿宋" w:cs="仿宋" w:hint="eastAsia"/>
          </w:rPr>
          <w:t>序言</w:t>
        </w:r>
        <w:r>
          <w:tab/>
        </w:r>
        <w:r>
          <w:fldChar w:fldCharType="begin"/>
        </w:r>
        <w:r>
          <w:instrText xml:space="preserve"> PAGEREF _Toc15833 \h </w:instrText>
        </w:r>
        <w:r>
          <w:fldChar w:fldCharType="separate"/>
        </w:r>
        <w:r>
          <w:t>3</w:t>
        </w:r>
        <w:r>
          <w:fldChar w:fldCharType="end"/>
        </w:r>
      </w:hyperlink>
    </w:p>
    <w:p w:rsidR="004E3A73">
      <w:pPr>
        <w:pStyle w:val="TOC1"/>
        <w:tabs>
          <w:tab w:val="right" w:leader="dot" w:pos="8306"/>
        </w:tabs>
      </w:pPr>
      <w:hyperlink w:anchor="_Toc26317" w:history="1">
        <w:r>
          <w:rPr>
            <w:rFonts w:ascii="仿宋" w:eastAsia="仿宋" w:hAnsi="仿宋" w:cs="仿宋" w:hint="eastAsia"/>
          </w:rPr>
          <w:t>一、收费管理系统项目概论</w:t>
        </w:r>
        <w:r>
          <w:tab/>
        </w:r>
        <w:r>
          <w:fldChar w:fldCharType="begin"/>
        </w:r>
        <w:r>
          <w:instrText xml:space="preserve"> PAGEREF _Toc26317 \h </w:instrText>
        </w:r>
        <w:r>
          <w:fldChar w:fldCharType="separate"/>
        </w:r>
        <w:r>
          <w:t>3</w:t>
        </w:r>
        <w:r>
          <w:fldChar w:fldCharType="end"/>
        </w:r>
      </w:hyperlink>
    </w:p>
    <w:p w:rsidR="004E3A73">
      <w:pPr>
        <w:pStyle w:val="TOC2"/>
        <w:tabs>
          <w:tab w:val="right" w:leader="dot" w:pos="8306"/>
        </w:tabs>
      </w:pPr>
      <w:hyperlink w:anchor="_Toc20946" w:history="1">
        <w:r>
          <w:rPr>
            <w:rFonts w:ascii="仿宋" w:eastAsia="仿宋" w:hAnsi="仿宋" w:cs="仿宋" w:hint="eastAsia"/>
          </w:rPr>
          <w:t>（一）收费管理系统项目名称</w:t>
        </w:r>
        <w:r>
          <w:tab/>
        </w:r>
        <w:r>
          <w:fldChar w:fldCharType="begin"/>
        </w:r>
        <w:r>
          <w:instrText xml:space="preserve"> PAGEREF _Toc20946 \h </w:instrText>
        </w:r>
        <w:r>
          <w:fldChar w:fldCharType="separate"/>
        </w:r>
        <w:r>
          <w:t>3</w:t>
        </w:r>
        <w:r>
          <w:fldChar w:fldCharType="end"/>
        </w:r>
      </w:hyperlink>
    </w:p>
    <w:p w:rsidR="004E3A73">
      <w:pPr>
        <w:pStyle w:val="TOC2"/>
        <w:tabs>
          <w:tab w:val="right" w:leader="dot" w:pos="8306"/>
        </w:tabs>
      </w:pPr>
      <w:hyperlink w:anchor="_Toc10323" w:history="1">
        <w:r>
          <w:rPr>
            <w:rFonts w:ascii="仿宋" w:eastAsia="仿宋" w:hAnsi="仿宋" w:cs="仿宋" w:hint="eastAsia"/>
          </w:rPr>
          <w:t>（二）收费管理系统项目投资人</w:t>
        </w:r>
        <w:r>
          <w:tab/>
        </w:r>
        <w:r>
          <w:fldChar w:fldCharType="begin"/>
        </w:r>
        <w:r>
          <w:instrText xml:space="preserve"> PAGEREF _Toc10323 \h </w:instrText>
        </w:r>
        <w:r>
          <w:fldChar w:fldCharType="separate"/>
        </w:r>
        <w:r>
          <w:t>3</w:t>
        </w:r>
        <w:r>
          <w:fldChar w:fldCharType="end"/>
        </w:r>
      </w:hyperlink>
    </w:p>
    <w:p w:rsidR="004E3A73">
      <w:pPr>
        <w:pStyle w:val="TOC2"/>
        <w:tabs>
          <w:tab w:val="right" w:leader="dot" w:pos="8306"/>
        </w:tabs>
      </w:pPr>
      <w:hyperlink w:anchor="_Toc17045" w:history="1">
        <w:r>
          <w:rPr>
            <w:rFonts w:ascii="仿宋" w:eastAsia="仿宋" w:hAnsi="仿宋" w:cs="仿宋" w:hint="eastAsia"/>
          </w:rPr>
          <w:t>（三）建设地点</w:t>
        </w:r>
        <w:r>
          <w:tab/>
        </w:r>
        <w:r>
          <w:fldChar w:fldCharType="begin"/>
        </w:r>
        <w:r>
          <w:instrText xml:space="preserve"> PAGEREF _Toc17045 \h </w:instrText>
        </w:r>
        <w:r>
          <w:fldChar w:fldCharType="separate"/>
        </w:r>
        <w:r>
          <w:t>3</w:t>
        </w:r>
        <w:r>
          <w:fldChar w:fldCharType="end"/>
        </w:r>
      </w:hyperlink>
    </w:p>
    <w:p w:rsidR="004E3A73">
      <w:pPr>
        <w:pStyle w:val="TOC2"/>
        <w:tabs>
          <w:tab w:val="right" w:leader="dot" w:pos="8306"/>
        </w:tabs>
      </w:pPr>
      <w:hyperlink w:anchor="_Toc11568" w:history="1">
        <w:r>
          <w:rPr>
            <w:rFonts w:ascii="仿宋" w:eastAsia="仿宋" w:hAnsi="仿宋" w:cs="仿宋" w:hint="eastAsia"/>
          </w:rPr>
          <w:t>（四）编制原则</w:t>
        </w:r>
        <w:r>
          <w:tab/>
        </w:r>
        <w:r>
          <w:fldChar w:fldCharType="begin"/>
        </w:r>
        <w:r>
          <w:instrText xml:space="preserve"> PAGEREF _Toc11568 \h </w:instrText>
        </w:r>
        <w:r>
          <w:fldChar w:fldCharType="separate"/>
        </w:r>
        <w:r>
          <w:t>3</w:t>
        </w:r>
        <w:r>
          <w:fldChar w:fldCharType="end"/>
        </w:r>
      </w:hyperlink>
    </w:p>
    <w:p w:rsidR="004E3A73">
      <w:pPr>
        <w:pStyle w:val="TOC2"/>
        <w:tabs>
          <w:tab w:val="right" w:leader="dot" w:pos="8306"/>
        </w:tabs>
      </w:pPr>
      <w:hyperlink w:anchor="_Toc18731" w:history="1">
        <w:r>
          <w:rPr>
            <w:rFonts w:ascii="仿宋" w:eastAsia="仿宋" w:hAnsi="仿宋" w:cs="仿宋" w:hint="eastAsia"/>
          </w:rPr>
          <w:t>（五）编制依据</w:t>
        </w:r>
        <w:r>
          <w:tab/>
        </w:r>
        <w:r>
          <w:fldChar w:fldCharType="begin"/>
        </w:r>
        <w:r>
          <w:instrText xml:space="preserve"> PAGEREF _Toc18731 \h </w:instrText>
        </w:r>
        <w:r>
          <w:fldChar w:fldCharType="separate"/>
        </w:r>
        <w:r>
          <w:t>5</w:t>
        </w:r>
        <w:r>
          <w:fldChar w:fldCharType="end"/>
        </w:r>
      </w:hyperlink>
    </w:p>
    <w:p w:rsidR="004E3A73">
      <w:pPr>
        <w:pStyle w:val="TOC2"/>
        <w:tabs>
          <w:tab w:val="right" w:leader="dot" w:pos="8306"/>
        </w:tabs>
      </w:pPr>
      <w:hyperlink w:anchor="_Toc2565" w:history="1">
        <w:r>
          <w:rPr>
            <w:rFonts w:ascii="仿宋" w:eastAsia="仿宋" w:hAnsi="仿宋" w:cs="仿宋" w:hint="eastAsia"/>
          </w:rPr>
          <w:t>（六）编制范围及内容</w:t>
        </w:r>
        <w:r>
          <w:tab/>
        </w:r>
        <w:r>
          <w:fldChar w:fldCharType="begin"/>
        </w:r>
        <w:r>
          <w:instrText xml:space="preserve"> PAGEREF _Toc2565 \h </w:instrText>
        </w:r>
        <w:r>
          <w:fldChar w:fldCharType="separate"/>
        </w:r>
        <w:r>
          <w:t>6</w:t>
        </w:r>
        <w:r>
          <w:fldChar w:fldCharType="end"/>
        </w:r>
      </w:hyperlink>
    </w:p>
    <w:p w:rsidR="004E3A73">
      <w:pPr>
        <w:pStyle w:val="TOC2"/>
        <w:tabs>
          <w:tab w:val="right" w:leader="dot" w:pos="8306"/>
        </w:tabs>
      </w:pPr>
      <w:hyperlink w:anchor="_Toc20614" w:history="1">
        <w:r>
          <w:rPr>
            <w:rFonts w:ascii="仿宋" w:eastAsia="仿宋" w:hAnsi="仿宋" w:cs="仿宋" w:hint="eastAsia"/>
          </w:rPr>
          <w:t>（七）收费管理系统项目建设背景</w:t>
        </w:r>
        <w:r>
          <w:tab/>
        </w:r>
        <w:r>
          <w:fldChar w:fldCharType="begin"/>
        </w:r>
        <w:r>
          <w:instrText xml:space="preserve"> PAGEREF _Toc20614 \h </w:instrText>
        </w:r>
        <w:r>
          <w:fldChar w:fldCharType="separate"/>
        </w:r>
        <w:r>
          <w:t>7</w:t>
        </w:r>
        <w:r>
          <w:fldChar w:fldCharType="end"/>
        </w:r>
      </w:hyperlink>
    </w:p>
    <w:p w:rsidR="004E3A73">
      <w:pPr>
        <w:pStyle w:val="TOC2"/>
        <w:tabs>
          <w:tab w:val="right" w:leader="dot" w:pos="8306"/>
        </w:tabs>
      </w:pPr>
      <w:hyperlink w:anchor="_Toc19334"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_Toc19334 \h </w:instrText>
        </w:r>
        <w:r>
          <w:fldChar w:fldCharType="separate"/>
        </w:r>
        <w:r>
          <w:t>8</w:t>
        </w:r>
        <w:r>
          <w:fldChar w:fldCharType="end"/>
        </w:r>
      </w:hyperlink>
    </w:p>
    <w:p w:rsidR="004E3A73">
      <w:pPr>
        <w:pStyle w:val="TOC1"/>
        <w:tabs>
          <w:tab w:val="right" w:leader="dot" w:pos="8306"/>
        </w:tabs>
      </w:pPr>
      <w:hyperlink w:anchor="_Toc29163" w:history="1">
        <w:r>
          <w:rPr>
            <w:rFonts w:ascii="仿宋" w:eastAsia="仿宋" w:hAnsi="仿宋" w:cs="仿宋" w:hint="eastAsia"/>
          </w:rPr>
          <w:t>二、收费管理系统项目投资背景分析</w:t>
        </w:r>
        <w:r>
          <w:tab/>
        </w:r>
        <w:r>
          <w:fldChar w:fldCharType="begin"/>
        </w:r>
        <w:r>
          <w:instrText xml:space="preserve"> PAGEREF _Toc29163 \h </w:instrText>
        </w:r>
        <w:r>
          <w:fldChar w:fldCharType="separate"/>
        </w:r>
        <w:r>
          <w:t>10</w:t>
        </w:r>
        <w:r>
          <w:fldChar w:fldCharType="end"/>
        </w:r>
      </w:hyperlink>
    </w:p>
    <w:p w:rsidR="004E3A73">
      <w:pPr>
        <w:pStyle w:val="TOC2"/>
        <w:tabs>
          <w:tab w:val="right" w:leader="dot" w:pos="8306"/>
        </w:tabs>
      </w:pPr>
      <w:hyperlink w:anchor="_Toc28607" w:history="1">
        <w:r>
          <w:rPr>
            <w:rFonts w:ascii="仿宋" w:eastAsia="仿宋" w:hAnsi="仿宋" w:cs="仿宋" w:hint="eastAsia"/>
          </w:rPr>
          <w:t>（一）行业背景分析</w:t>
        </w:r>
        <w:r>
          <w:tab/>
        </w:r>
        <w:r>
          <w:fldChar w:fldCharType="begin"/>
        </w:r>
        <w:r>
          <w:instrText xml:space="preserve"> PAGEREF _Toc28607 \h </w:instrText>
        </w:r>
        <w:r>
          <w:fldChar w:fldCharType="separate"/>
        </w:r>
        <w:r>
          <w:t>10</w:t>
        </w:r>
        <w:r>
          <w:fldChar w:fldCharType="end"/>
        </w:r>
      </w:hyperlink>
    </w:p>
    <w:p w:rsidR="004E3A73">
      <w:pPr>
        <w:pStyle w:val="TOC2"/>
        <w:tabs>
          <w:tab w:val="right" w:leader="dot" w:pos="8306"/>
        </w:tabs>
      </w:pPr>
      <w:hyperlink w:anchor="_Toc15784" w:history="1">
        <w:r>
          <w:rPr>
            <w:rFonts w:ascii="仿宋" w:eastAsia="仿宋" w:hAnsi="仿宋" w:cs="仿宋" w:hint="eastAsia"/>
          </w:rPr>
          <w:t>（二）产业发展分析</w:t>
        </w:r>
        <w:r>
          <w:tab/>
        </w:r>
        <w:r>
          <w:fldChar w:fldCharType="begin"/>
        </w:r>
        <w:r>
          <w:instrText xml:space="preserve"> PAGEREF _Toc15784 \h </w:instrText>
        </w:r>
        <w:r>
          <w:fldChar w:fldCharType="separate"/>
        </w:r>
        <w:r>
          <w:t>11</w:t>
        </w:r>
        <w:r>
          <w:fldChar w:fldCharType="end"/>
        </w:r>
      </w:hyperlink>
    </w:p>
    <w:p w:rsidR="004E3A73">
      <w:pPr>
        <w:pStyle w:val="TOC1"/>
        <w:tabs>
          <w:tab w:val="right" w:leader="dot" w:pos="8306"/>
        </w:tabs>
      </w:pPr>
      <w:hyperlink w:anchor="_Toc28272" w:history="1">
        <w:r>
          <w:rPr>
            <w:rFonts w:ascii="仿宋" w:eastAsia="仿宋" w:hAnsi="仿宋" w:cs="仿宋" w:hint="eastAsia"/>
          </w:rPr>
          <w:t>三、行业前景及市场预测</w:t>
        </w:r>
        <w:r>
          <w:tab/>
        </w:r>
        <w:r>
          <w:fldChar w:fldCharType="begin"/>
        </w:r>
        <w:r>
          <w:instrText xml:space="preserve"> PAGEREF _Toc28272 \h </w:instrText>
        </w:r>
        <w:r>
          <w:fldChar w:fldCharType="separate"/>
        </w:r>
        <w:r>
          <w:t>12</w:t>
        </w:r>
        <w:r>
          <w:fldChar w:fldCharType="end"/>
        </w:r>
      </w:hyperlink>
    </w:p>
    <w:p w:rsidR="004E3A73">
      <w:pPr>
        <w:pStyle w:val="TOC2"/>
        <w:tabs>
          <w:tab w:val="right" w:leader="dot" w:pos="8306"/>
        </w:tabs>
      </w:pPr>
      <w:hyperlink w:anchor="_Toc31360" w:history="1">
        <w:r>
          <w:rPr>
            <w:rFonts w:ascii="仿宋" w:eastAsia="仿宋" w:hAnsi="仿宋" w:cs="仿宋" w:hint="eastAsia"/>
          </w:rPr>
          <w:t>（一）行业基本情况</w:t>
        </w:r>
        <w:r>
          <w:tab/>
        </w:r>
        <w:r>
          <w:fldChar w:fldCharType="begin"/>
        </w:r>
        <w:r>
          <w:instrText xml:space="preserve"> PAGEREF _Toc31360 \h </w:instrText>
        </w:r>
        <w:r>
          <w:fldChar w:fldCharType="separate"/>
        </w:r>
        <w:r>
          <w:t>12</w:t>
        </w:r>
        <w:r>
          <w:fldChar w:fldCharType="end"/>
        </w:r>
      </w:hyperlink>
    </w:p>
    <w:p w:rsidR="004E3A73">
      <w:pPr>
        <w:pStyle w:val="TOC2"/>
        <w:tabs>
          <w:tab w:val="right" w:leader="dot" w:pos="8306"/>
        </w:tabs>
      </w:pPr>
      <w:hyperlink w:anchor="_Toc29001" w:history="1">
        <w:r>
          <w:rPr>
            <w:rFonts w:ascii="仿宋" w:eastAsia="仿宋" w:hAnsi="仿宋" w:cs="仿宋" w:hint="eastAsia"/>
          </w:rPr>
          <w:t>（二）</w:t>
        </w:r>
        <w:r>
          <w:rPr>
            <w:rFonts w:ascii="仿宋" w:eastAsia="仿宋" w:hAnsi="仿宋" w:cs="仿宋" w:hint="eastAsia"/>
          </w:rPr>
          <w:t>市场分析</w:t>
        </w:r>
        <w:r>
          <w:tab/>
        </w:r>
        <w:r>
          <w:fldChar w:fldCharType="begin"/>
        </w:r>
        <w:r>
          <w:instrText xml:space="preserve"> PAGEREF _Toc29001 \h </w:instrText>
        </w:r>
        <w:r>
          <w:fldChar w:fldCharType="separate"/>
        </w:r>
        <w:r>
          <w:t>13</w:t>
        </w:r>
        <w:r>
          <w:fldChar w:fldCharType="end"/>
        </w:r>
      </w:hyperlink>
    </w:p>
    <w:p w:rsidR="004E3A73">
      <w:pPr>
        <w:pStyle w:val="TOC1"/>
        <w:tabs>
          <w:tab w:val="right" w:leader="dot" w:pos="8306"/>
        </w:tabs>
      </w:pPr>
      <w:hyperlink w:anchor="_Toc6516" w:history="1">
        <w:r>
          <w:rPr>
            <w:rFonts w:ascii="仿宋" w:eastAsia="仿宋" w:hAnsi="仿宋" w:cs="仿宋" w:hint="eastAsia"/>
          </w:rPr>
          <w:t>四、收费管理系统项目选址方案</w:t>
        </w:r>
        <w:r>
          <w:tab/>
        </w:r>
        <w:r>
          <w:fldChar w:fldCharType="begin"/>
        </w:r>
        <w:r>
          <w:instrText xml:space="preserve"> PAGEREF _Toc6516 \h </w:instrText>
        </w:r>
        <w:r>
          <w:fldChar w:fldCharType="separate"/>
        </w:r>
        <w:r>
          <w:t>15</w:t>
        </w:r>
        <w:r>
          <w:fldChar w:fldCharType="end"/>
        </w:r>
      </w:hyperlink>
    </w:p>
    <w:p w:rsidR="004E3A73">
      <w:pPr>
        <w:pStyle w:val="TOC2"/>
        <w:tabs>
          <w:tab w:val="right" w:leader="dot" w:pos="8306"/>
        </w:tabs>
      </w:pPr>
      <w:hyperlink w:anchor="_Toc8977" w:history="1">
        <w:r>
          <w:rPr>
            <w:rFonts w:ascii="仿宋" w:eastAsia="仿宋" w:hAnsi="仿宋" w:cs="仿宋" w:hint="eastAsia"/>
          </w:rPr>
          <w:t>（一）收费管理系统项目选址原则</w:t>
        </w:r>
        <w:r>
          <w:tab/>
        </w:r>
        <w:r>
          <w:fldChar w:fldCharType="begin"/>
        </w:r>
        <w:r>
          <w:instrText xml:space="preserve"> PAGEREF _Toc8977 \h </w:instrText>
        </w:r>
        <w:r>
          <w:fldChar w:fldCharType="separate"/>
        </w:r>
        <w:r>
          <w:t>15</w:t>
        </w:r>
        <w:r>
          <w:fldChar w:fldCharType="end"/>
        </w:r>
      </w:hyperlink>
    </w:p>
    <w:p w:rsidR="004E3A73">
      <w:pPr>
        <w:pStyle w:val="TOC2"/>
        <w:tabs>
          <w:tab w:val="right" w:leader="dot" w:pos="8306"/>
        </w:tabs>
      </w:pPr>
      <w:hyperlink w:anchor="_Toc18640" w:history="1">
        <w:r>
          <w:rPr>
            <w:rFonts w:ascii="仿宋" w:eastAsia="仿宋" w:hAnsi="仿宋" w:cs="仿宋" w:hint="eastAsia"/>
          </w:rPr>
          <w:t>（二）建设区基本情况</w:t>
        </w:r>
        <w:r>
          <w:tab/>
        </w:r>
        <w:r>
          <w:fldChar w:fldCharType="begin"/>
        </w:r>
        <w:r>
          <w:instrText xml:space="preserve"> PAGEREF _Toc18640 \h </w:instrText>
        </w:r>
        <w:r>
          <w:fldChar w:fldCharType="separate"/>
        </w:r>
        <w:r>
          <w:t>15</w:t>
        </w:r>
        <w:r>
          <w:fldChar w:fldCharType="end"/>
        </w:r>
      </w:hyperlink>
    </w:p>
    <w:p w:rsidR="004E3A73">
      <w:pPr>
        <w:pStyle w:val="TOC2"/>
        <w:tabs>
          <w:tab w:val="right" w:leader="dot" w:pos="8306"/>
        </w:tabs>
      </w:pPr>
      <w:hyperlink w:anchor="_Toc29950" w:history="1">
        <w:r>
          <w:rPr>
            <w:rFonts w:ascii="仿宋" w:eastAsia="仿宋" w:hAnsi="仿宋" w:cs="仿宋" w:hint="eastAsia"/>
          </w:rPr>
          <w:t>（三）产业发展方向</w:t>
        </w:r>
        <w:r>
          <w:tab/>
        </w:r>
        <w:r>
          <w:fldChar w:fldCharType="begin"/>
        </w:r>
        <w:r>
          <w:instrText xml:space="preserve"> PAGEREF _Toc29950 \h </w:instrText>
        </w:r>
        <w:r>
          <w:fldChar w:fldCharType="separate"/>
        </w:r>
        <w:r>
          <w:t>16</w:t>
        </w:r>
        <w:r>
          <w:fldChar w:fldCharType="end"/>
        </w:r>
      </w:hyperlink>
    </w:p>
    <w:p w:rsidR="004E3A73">
      <w:pPr>
        <w:pStyle w:val="TOC2"/>
        <w:tabs>
          <w:tab w:val="right" w:leader="dot" w:pos="8306"/>
        </w:tabs>
      </w:pPr>
      <w:hyperlink w:anchor="_Toc10406" w:history="1">
        <w:r>
          <w:rPr>
            <w:rFonts w:ascii="仿宋" w:eastAsia="仿宋" w:hAnsi="仿宋" w:cs="仿宋" w:hint="eastAsia"/>
          </w:rPr>
          <w:t>（四）收费管理系统项目选址综合评价</w:t>
        </w:r>
        <w:r>
          <w:tab/>
        </w:r>
        <w:r>
          <w:fldChar w:fldCharType="begin"/>
        </w:r>
        <w:r>
          <w:instrText xml:space="preserve"> PAGEREF _Toc10406 \h </w:instrText>
        </w:r>
        <w:r>
          <w:fldChar w:fldCharType="separate"/>
        </w:r>
        <w:r>
          <w:t>18</w:t>
        </w:r>
        <w:r>
          <w:fldChar w:fldCharType="end"/>
        </w:r>
      </w:hyperlink>
    </w:p>
    <w:p w:rsidR="004E3A73">
      <w:pPr>
        <w:pStyle w:val="TOC1"/>
        <w:tabs>
          <w:tab w:val="right" w:leader="dot" w:pos="8306"/>
        </w:tabs>
      </w:pPr>
      <w:hyperlink w:anchor="_Toc29635" w:history="1">
        <w:r>
          <w:rPr>
            <w:rFonts w:ascii="仿宋" w:eastAsia="仿宋" w:hAnsi="仿宋" w:cs="仿宋" w:hint="eastAsia"/>
          </w:rPr>
          <w:t>五、技术方案</w:t>
        </w:r>
        <w:r>
          <w:tab/>
        </w:r>
        <w:r>
          <w:fldChar w:fldCharType="begin"/>
        </w:r>
        <w:r>
          <w:instrText xml:space="preserve"> PAGEREF _Toc29635 \h </w:instrText>
        </w:r>
        <w:r>
          <w:fldChar w:fldCharType="separate"/>
        </w:r>
        <w:r>
          <w:t>19</w:t>
        </w:r>
        <w:r>
          <w:fldChar w:fldCharType="end"/>
        </w:r>
      </w:hyperlink>
    </w:p>
    <w:p w:rsidR="004E3A73">
      <w:pPr>
        <w:pStyle w:val="TOC2"/>
        <w:tabs>
          <w:tab w:val="right" w:leader="dot" w:pos="8306"/>
        </w:tabs>
      </w:pPr>
      <w:hyperlink w:anchor="_Toc29726" w:history="1">
        <w:r>
          <w:rPr>
            <w:rFonts w:ascii="仿宋" w:eastAsia="仿宋" w:hAnsi="仿宋" w:cs="仿宋" w:hint="eastAsia"/>
          </w:rPr>
          <w:t>（一）企业技术研发分析</w:t>
        </w:r>
        <w:r>
          <w:tab/>
        </w:r>
        <w:r>
          <w:fldChar w:fldCharType="begin"/>
        </w:r>
        <w:r>
          <w:instrText xml:space="preserve"> PAGEREF _Toc29726 \h </w:instrText>
        </w:r>
        <w:r>
          <w:fldChar w:fldCharType="separate"/>
        </w:r>
        <w:r>
          <w:t>19</w:t>
        </w:r>
        <w:r>
          <w:fldChar w:fldCharType="end"/>
        </w:r>
      </w:hyperlink>
    </w:p>
    <w:p w:rsidR="004E3A73">
      <w:pPr>
        <w:pStyle w:val="TOC2"/>
        <w:tabs>
          <w:tab w:val="right" w:leader="dot" w:pos="8306"/>
        </w:tabs>
      </w:pPr>
      <w:hyperlink w:anchor="_Toc21027" w:history="1">
        <w:r>
          <w:rPr>
            <w:rFonts w:ascii="仿宋" w:eastAsia="仿宋" w:hAnsi="仿宋" w:cs="仿宋" w:hint="eastAsia"/>
          </w:rPr>
          <w:t>（二）收费管理系统项目技术工艺分析</w:t>
        </w:r>
        <w:r>
          <w:tab/>
        </w:r>
        <w:r>
          <w:fldChar w:fldCharType="begin"/>
        </w:r>
        <w:r>
          <w:instrText xml:space="preserve"> PAGEREF _Toc21027 \h </w:instrText>
        </w:r>
        <w:r>
          <w:fldChar w:fldCharType="separate"/>
        </w:r>
        <w:r>
          <w:t>20</w:t>
        </w:r>
        <w:r>
          <w:fldChar w:fldCharType="end"/>
        </w:r>
      </w:hyperlink>
    </w:p>
    <w:p w:rsidR="004E3A73">
      <w:pPr>
        <w:pStyle w:val="TOC2"/>
        <w:tabs>
          <w:tab w:val="right" w:leader="dot" w:pos="8306"/>
        </w:tabs>
      </w:pPr>
      <w:hyperlink w:anchor="_Toc20035" w:history="1">
        <w:r>
          <w:rPr>
            <w:rFonts w:ascii="仿宋" w:eastAsia="仿宋" w:hAnsi="仿宋" w:cs="仿宋" w:hint="eastAsia"/>
          </w:rPr>
          <w:t>（三）收费管理系统项目技术流程</w:t>
        </w:r>
        <w:r>
          <w:tab/>
        </w:r>
        <w:r>
          <w:fldChar w:fldCharType="begin"/>
        </w:r>
        <w:r>
          <w:instrText xml:space="preserve"> PAGEREF _Toc20035 \h </w:instrText>
        </w:r>
        <w:r>
          <w:fldChar w:fldCharType="separate"/>
        </w:r>
        <w:r>
          <w:t>22</w:t>
        </w:r>
        <w:r>
          <w:fldChar w:fldCharType="end"/>
        </w:r>
      </w:hyperlink>
    </w:p>
    <w:p w:rsidR="004E3A73">
      <w:pPr>
        <w:pStyle w:val="TOC2"/>
        <w:tabs>
          <w:tab w:val="right" w:leader="dot" w:pos="8306"/>
        </w:tabs>
      </w:pPr>
      <w:hyperlink w:anchor="_Toc15625" w:history="1">
        <w:r>
          <w:rPr>
            <w:rFonts w:ascii="仿宋" w:eastAsia="仿宋" w:hAnsi="仿宋" w:cs="仿宋" w:hint="eastAsia"/>
          </w:rPr>
          <w:t>（四）设备选型方案</w:t>
        </w:r>
        <w:r>
          <w:tab/>
        </w:r>
        <w:r>
          <w:fldChar w:fldCharType="begin"/>
        </w:r>
        <w:r>
          <w:instrText xml:space="preserve"> PAGEREF _Toc15625 \h </w:instrText>
        </w:r>
        <w:r>
          <w:fldChar w:fldCharType="separate"/>
        </w:r>
        <w:r>
          <w:t>23</w:t>
        </w:r>
        <w:r>
          <w:fldChar w:fldCharType="end"/>
        </w:r>
      </w:hyperlink>
    </w:p>
    <w:p w:rsidR="004E3A73">
      <w:pPr>
        <w:pStyle w:val="TOC1"/>
        <w:tabs>
          <w:tab w:val="right" w:leader="dot" w:pos="8306"/>
        </w:tabs>
      </w:pPr>
      <w:hyperlink w:anchor="_Toc5682" w:history="1">
        <w:r>
          <w:rPr>
            <w:rFonts w:ascii="仿宋" w:eastAsia="仿宋" w:hAnsi="仿宋" w:cs="仿宋" w:hint="eastAsia"/>
          </w:rPr>
          <w:t>六、节能方案</w:t>
        </w:r>
        <w:r>
          <w:tab/>
        </w:r>
        <w:r>
          <w:fldChar w:fldCharType="begin"/>
        </w:r>
        <w:r>
          <w:instrText xml:space="preserve"> PAGEREF _Toc5682 \h </w:instrText>
        </w:r>
        <w:r>
          <w:fldChar w:fldCharType="separate"/>
        </w:r>
        <w:r>
          <w:t>24</w:t>
        </w:r>
        <w:r>
          <w:fldChar w:fldCharType="end"/>
        </w:r>
      </w:hyperlink>
    </w:p>
    <w:p w:rsidR="004E3A73">
      <w:pPr>
        <w:pStyle w:val="TOC2"/>
        <w:tabs>
          <w:tab w:val="right" w:leader="dot" w:pos="8306"/>
        </w:tabs>
      </w:pPr>
      <w:hyperlink w:anchor="_Toc28023" w:history="1">
        <w:r>
          <w:rPr>
            <w:rFonts w:ascii="仿宋" w:eastAsia="仿宋" w:hAnsi="仿宋" w:cs="仿宋" w:hint="eastAsia"/>
          </w:rPr>
          <w:t>（一）收费管理系统项目节能概述</w:t>
        </w:r>
        <w:r>
          <w:tab/>
        </w:r>
        <w:r>
          <w:fldChar w:fldCharType="begin"/>
        </w:r>
        <w:r>
          <w:instrText xml:space="preserve"> PAGEREF _Toc28023 \h </w:instrText>
        </w:r>
        <w:r>
          <w:fldChar w:fldCharType="separate"/>
        </w:r>
        <w:r>
          <w:t>24</w:t>
        </w:r>
        <w:r>
          <w:fldChar w:fldCharType="end"/>
        </w:r>
      </w:hyperlink>
    </w:p>
    <w:p w:rsidR="004E3A73">
      <w:pPr>
        <w:pStyle w:val="TOC2"/>
        <w:tabs>
          <w:tab w:val="right" w:leader="dot" w:pos="8306"/>
        </w:tabs>
      </w:pPr>
      <w:hyperlink w:anchor="_Toc1499" w:history="1">
        <w:r>
          <w:rPr>
            <w:rFonts w:ascii="仿宋" w:eastAsia="仿宋" w:hAnsi="仿宋" w:cs="仿宋" w:hint="eastAsia"/>
          </w:rPr>
          <w:t>（二）能源消费种类和数量分析</w:t>
        </w:r>
        <w:r>
          <w:tab/>
        </w:r>
        <w:r>
          <w:fldChar w:fldCharType="begin"/>
        </w:r>
        <w:r>
          <w:instrText xml:space="preserve"> PAGEREF _Toc1499 \h </w:instrText>
        </w:r>
        <w:r>
          <w:fldChar w:fldCharType="separate"/>
        </w:r>
        <w:r>
          <w:t>26</w:t>
        </w:r>
        <w:r>
          <w:fldChar w:fldCharType="end"/>
        </w:r>
      </w:hyperlink>
    </w:p>
    <w:p w:rsidR="004E3A73">
      <w:pPr>
        <w:pStyle w:val="TOC2"/>
        <w:tabs>
          <w:tab w:val="right" w:leader="dot" w:pos="8306"/>
        </w:tabs>
      </w:pPr>
      <w:hyperlink w:anchor="_Toc20166" w:history="1">
        <w:r>
          <w:rPr>
            <w:rFonts w:ascii="仿宋" w:eastAsia="仿宋" w:hAnsi="仿宋" w:cs="仿宋" w:hint="eastAsia"/>
          </w:rPr>
          <w:t>（三）收费管理系统项目节能措施</w:t>
        </w:r>
        <w:r>
          <w:tab/>
        </w:r>
        <w:r>
          <w:fldChar w:fldCharType="begin"/>
        </w:r>
        <w:r>
          <w:instrText xml:space="preserve"> PAGEREF _Toc20166 \h </w:instrText>
        </w:r>
        <w:r>
          <w:fldChar w:fldCharType="separate"/>
        </w:r>
        <w:r>
          <w:t>27</w:t>
        </w:r>
        <w:r>
          <w:fldChar w:fldCharType="end"/>
        </w:r>
      </w:hyperlink>
    </w:p>
    <w:p w:rsidR="004E3A73">
      <w:pPr>
        <w:pStyle w:val="TOC2"/>
        <w:tabs>
          <w:tab w:val="right" w:leader="dot" w:pos="8306"/>
        </w:tabs>
      </w:pPr>
      <w:hyperlink w:anchor="_Toc14260" w:history="1">
        <w:r>
          <w:rPr>
            <w:rFonts w:ascii="仿宋" w:eastAsia="仿宋" w:hAnsi="仿宋" w:cs="仿宋" w:hint="eastAsia"/>
          </w:rPr>
          <w:t>（四）节能综合评价</w:t>
        </w:r>
        <w:r>
          <w:tab/>
        </w:r>
        <w:r>
          <w:fldChar w:fldCharType="begin"/>
        </w:r>
        <w:r>
          <w:instrText xml:space="preserve"> PAGEREF _Toc14260 \h </w:instrText>
        </w:r>
        <w:r>
          <w:fldChar w:fldCharType="separate"/>
        </w:r>
        <w:r>
          <w:t>29</w:t>
        </w:r>
        <w:r>
          <w:fldChar w:fldCharType="end"/>
        </w:r>
      </w:hyperlink>
    </w:p>
    <w:p w:rsidR="004E3A73">
      <w:pPr>
        <w:pStyle w:val="TOC1"/>
        <w:tabs>
          <w:tab w:val="right" w:leader="dot" w:pos="8306"/>
        </w:tabs>
      </w:pPr>
      <w:hyperlink w:anchor="_Toc1035" w:history="1">
        <w:r>
          <w:rPr>
            <w:rFonts w:ascii="仿宋" w:eastAsia="仿宋" w:hAnsi="仿宋" w:cs="仿宋" w:hint="eastAsia"/>
          </w:rPr>
          <w:t>七、劳动安全评价</w:t>
        </w:r>
        <w:r>
          <w:tab/>
        </w:r>
        <w:r>
          <w:fldChar w:fldCharType="begin"/>
        </w:r>
        <w:r>
          <w:instrText xml:space="preserve"> PAGEREF _Toc1035 \h </w:instrText>
        </w:r>
        <w:r>
          <w:fldChar w:fldCharType="separate"/>
        </w:r>
        <w:r>
          <w:t>30</w:t>
        </w:r>
        <w:r>
          <w:fldChar w:fldCharType="end"/>
        </w:r>
      </w:hyperlink>
    </w:p>
    <w:p w:rsidR="004E3A73">
      <w:pPr>
        <w:pStyle w:val="TOC2"/>
        <w:tabs>
          <w:tab w:val="right" w:leader="dot" w:pos="8306"/>
        </w:tabs>
      </w:pPr>
      <w:hyperlink w:anchor="_Toc21259" w:history="1">
        <w:r>
          <w:rPr>
            <w:rFonts w:ascii="仿宋" w:eastAsia="仿宋" w:hAnsi="仿宋" w:cs="仿宋" w:hint="eastAsia"/>
          </w:rPr>
          <w:t>（一）设计依据</w:t>
        </w:r>
        <w:r>
          <w:tab/>
        </w:r>
        <w:r>
          <w:fldChar w:fldCharType="begin"/>
        </w:r>
        <w:r>
          <w:instrText xml:space="preserve"> PAGEREF _Toc21259 \h </w:instrText>
        </w:r>
        <w:r>
          <w:fldChar w:fldCharType="separate"/>
        </w:r>
        <w:r>
          <w:t>30</w:t>
        </w:r>
        <w:r>
          <w:fldChar w:fldCharType="end"/>
        </w:r>
      </w:hyperlink>
    </w:p>
    <w:p w:rsidR="004E3A73">
      <w:pPr>
        <w:pStyle w:val="TOC2"/>
        <w:tabs>
          <w:tab w:val="right" w:leader="dot" w:pos="8306"/>
        </w:tabs>
      </w:pPr>
      <w:hyperlink w:anchor="_Toc11692" w:history="1">
        <w:r>
          <w:rPr>
            <w:rFonts w:ascii="仿宋" w:eastAsia="仿宋" w:hAnsi="仿宋" w:cs="仿宋" w:hint="eastAsia"/>
          </w:rPr>
          <w:t>（二）</w:t>
        </w:r>
        <w:r>
          <w:rPr>
            <w:rFonts w:ascii="仿宋" w:eastAsia="仿宋" w:hAnsi="仿宋" w:cs="仿宋" w:hint="eastAsia"/>
          </w:rPr>
          <w:t>主要防范措施</w:t>
        </w:r>
        <w:r>
          <w:tab/>
        </w:r>
        <w:r>
          <w:fldChar w:fldCharType="begin"/>
        </w:r>
        <w:r>
          <w:instrText xml:space="preserve"> PAGEREF _Toc11692 \h </w:instrText>
        </w:r>
        <w:r>
          <w:fldChar w:fldCharType="separate"/>
        </w:r>
        <w:r>
          <w:t>32</w:t>
        </w:r>
        <w:r>
          <w:fldChar w:fldCharType="end"/>
        </w:r>
      </w:hyperlink>
    </w:p>
    <w:p w:rsidR="004E3A73">
      <w:pPr>
        <w:pStyle w:val="TOC2"/>
        <w:tabs>
          <w:tab w:val="right" w:leader="dot" w:pos="8306"/>
        </w:tabs>
      </w:pPr>
      <w:hyperlink w:anchor="_Toc23514" w:history="1">
        <w:r>
          <w:rPr>
            <w:rFonts w:ascii="仿宋" w:eastAsia="仿宋" w:hAnsi="仿宋" w:cs="仿宋" w:hint="eastAsia"/>
          </w:rPr>
          <w:t>（三）劳动安全预期效果评价</w:t>
        </w:r>
        <w:r>
          <w:tab/>
        </w:r>
        <w:r>
          <w:fldChar w:fldCharType="begin"/>
        </w:r>
        <w:r>
          <w:instrText xml:space="preserve"> PAGEREF _Toc23514 \h </w:instrText>
        </w:r>
        <w:r>
          <w:fldChar w:fldCharType="separate"/>
        </w:r>
        <w:r>
          <w:t>34</w:t>
        </w:r>
        <w:r>
          <w:fldChar w:fldCharType="end"/>
        </w:r>
      </w:hyperlink>
    </w:p>
    <w:p w:rsidR="004E3A73">
      <w:pPr>
        <w:pStyle w:val="TOC1"/>
        <w:tabs>
          <w:tab w:val="right" w:leader="dot" w:pos="8306"/>
        </w:tabs>
      </w:pPr>
      <w:hyperlink w:anchor="_Toc6228" w:history="1">
        <w:r>
          <w:rPr>
            <w:rFonts w:ascii="仿宋" w:eastAsia="仿宋" w:hAnsi="仿宋" w:cs="仿宋" w:hint="eastAsia"/>
          </w:rPr>
          <w:t>八、招标方案</w:t>
        </w:r>
        <w:r>
          <w:tab/>
        </w:r>
        <w:r>
          <w:fldChar w:fldCharType="begin"/>
        </w:r>
        <w:r>
          <w:instrText xml:space="preserve"> PAGEREF _Toc6228 \h </w:instrText>
        </w:r>
        <w:r>
          <w:fldChar w:fldCharType="separate"/>
        </w:r>
        <w:r>
          <w:t>35</w:t>
        </w:r>
        <w:r>
          <w:fldChar w:fldCharType="end"/>
        </w:r>
      </w:hyperlink>
    </w:p>
    <w:p w:rsidR="004E3A73">
      <w:pPr>
        <w:pStyle w:val="TOC2"/>
        <w:tabs>
          <w:tab w:val="right" w:leader="dot" w:pos="8306"/>
        </w:tabs>
      </w:pPr>
      <w:hyperlink w:anchor="_Toc19015" w:history="1">
        <w:r>
          <w:rPr>
            <w:rFonts w:ascii="仿宋" w:eastAsia="仿宋" w:hAnsi="仿宋" w:cs="仿宋" w:hint="eastAsia"/>
          </w:rPr>
          <w:t>（一）收费管理系统项目招标依据</w:t>
        </w:r>
        <w:r>
          <w:tab/>
        </w:r>
        <w:r>
          <w:fldChar w:fldCharType="begin"/>
        </w:r>
        <w:r>
          <w:instrText xml:space="preserve"> PAGEREF _Toc19015 \h </w:instrText>
        </w:r>
        <w:r>
          <w:fldChar w:fldCharType="separate"/>
        </w:r>
        <w:r>
          <w:t>35</w:t>
        </w:r>
        <w:r>
          <w:fldChar w:fldCharType="end"/>
        </w:r>
      </w:hyperlink>
    </w:p>
    <w:p w:rsidR="004E3A73">
      <w:pPr>
        <w:pStyle w:val="TOC2"/>
        <w:tabs>
          <w:tab w:val="right" w:leader="dot" w:pos="8306"/>
        </w:tabs>
      </w:pPr>
      <w:hyperlink w:anchor="_Toc2294" w:history="1">
        <w:r>
          <w:rPr>
            <w:rFonts w:ascii="仿宋" w:eastAsia="仿宋" w:hAnsi="仿宋" w:cs="仿宋" w:hint="eastAsia"/>
          </w:rPr>
          <w:t>（二）收费管理系统项目招标范围</w:t>
        </w:r>
        <w:r>
          <w:tab/>
        </w:r>
        <w:r>
          <w:fldChar w:fldCharType="begin"/>
        </w:r>
        <w:r>
          <w:instrText xml:space="preserve"> PAGEREF _Toc2294 \h </w:instrText>
        </w:r>
        <w:r>
          <w:fldChar w:fldCharType="separate"/>
        </w:r>
        <w:r>
          <w:t>35</w:t>
        </w:r>
        <w:r>
          <w:fldChar w:fldCharType="end"/>
        </w:r>
      </w:hyperlink>
    </w:p>
    <w:p w:rsidR="004E3A73">
      <w:pPr>
        <w:pStyle w:val="TOC2"/>
        <w:tabs>
          <w:tab w:val="right" w:leader="dot" w:pos="8306"/>
        </w:tabs>
      </w:pPr>
      <w:hyperlink w:anchor="_Toc28483" w:history="1">
        <w:r>
          <w:rPr>
            <w:rFonts w:ascii="仿宋" w:eastAsia="仿宋" w:hAnsi="仿宋" w:cs="仿宋" w:hint="eastAsia"/>
          </w:rPr>
          <w:t>（三）招标要求</w:t>
        </w:r>
        <w:r>
          <w:tab/>
        </w:r>
        <w:r>
          <w:fldChar w:fldCharType="begin"/>
        </w:r>
        <w:r>
          <w:instrText xml:space="preserve"> PAGEREF _Toc28483 \h </w:instrText>
        </w:r>
        <w:r>
          <w:fldChar w:fldCharType="separate"/>
        </w:r>
        <w:r>
          <w:t>36</w:t>
        </w:r>
        <w:r>
          <w:fldChar w:fldCharType="end"/>
        </w:r>
      </w:hyperlink>
    </w:p>
    <w:p w:rsidR="004E3A73">
      <w:pPr>
        <w:pStyle w:val="TOC2"/>
        <w:tabs>
          <w:tab w:val="right" w:leader="dot" w:pos="8306"/>
        </w:tabs>
      </w:pPr>
      <w:hyperlink w:anchor="_Toc13695" w:history="1">
        <w:r>
          <w:rPr>
            <w:rFonts w:ascii="仿宋" w:eastAsia="仿宋" w:hAnsi="仿宋" w:cs="仿宋" w:hint="eastAsia"/>
          </w:rPr>
          <w:t>（</w:t>
        </w:r>
        <w:r>
          <w:rPr>
            <w:rFonts w:ascii="仿宋" w:eastAsia="仿宋" w:hAnsi="仿宋" w:cs="仿宋" w:hint="eastAsia"/>
          </w:rPr>
          <w:t>四）招标组织方式</w:t>
        </w:r>
        <w:r>
          <w:tab/>
        </w:r>
        <w:r>
          <w:fldChar w:fldCharType="begin"/>
        </w:r>
        <w:r>
          <w:instrText xml:space="preserve"> PAGEREF _Toc13695 \h </w:instrText>
        </w:r>
        <w:r>
          <w:fldChar w:fldCharType="separate"/>
        </w:r>
        <w:r>
          <w:t>36</w:t>
        </w:r>
        <w:r>
          <w:fldChar w:fldCharType="end"/>
        </w:r>
      </w:hyperlink>
    </w:p>
    <w:p w:rsidR="004E3A73">
      <w:pPr>
        <w:pStyle w:val="TOC2"/>
        <w:tabs>
          <w:tab w:val="right" w:leader="dot" w:pos="8306"/>
        </w:tabs>
      </w:pPr>
      <w:hyperlink w:anchor="_Toc5846" w:history="1">
        <w:r>
          <w:rPr>
            <w:rFonts w:ascii="仿宋" w:eastAsia="仿宋" w:hAnsi="仿宋" w:cs="仿宋" w:hint="eastAsia"/>
          </w:rPr>
          <w:t>（五）招标信息发布</w:t>
        </w:r>
        <w:r>
          <w:tab/>
        </w:r>
        <w:r>
          <w:fldChar w:fldCharType="begin"/>
        </w:r>
        <w:r>
          <w:instrText xml:space="preserve"> PAGEREF _Toc5846 \h </w:instrText>
        </w:r>
        <w:r>
          <w:fldChar w:fldCharType="separate"/>
        </w:r>
        <w:r>
          <w:t>39</w:t>
        </w:r>
        <w:r>
          <w:fldChar w:fldCharType="end"/>
        </w:r>
      </w:hyperlink>
    </w:p>
    <w:p w:rsidR="004E3A73">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426" w:history="1">
        <w:r>
          <w:rPr>
            <w:rFonts w:ascii="仿宋" w:eastAsia="仿宋" w:hAnsi="仿宋" w:cs="仿宋" w:hint="eastAsia"/>
          </w:rPr>
          <w:t>九、收费管理系统项目规划进度</w:t>
        </w:r>
        <w:r>
          <w:tab/>
        </w:r>
        <w:r>
          <w:fldChar w:fldCharType="begin"/>
        </w:r>
        <w:r>
          <w:instrText xml:space="preserve"> PAGEREF _Toc14426 \h </w:instrText>
        </w:r>
        <w:r>
          <w:fldChar w:fldCharType="separate"/>
        </w:r>
        <w:r>
          <w:t>40</w:t>
        </w:r>
        <w:r>
          <w:fldChar w:fldCharType="end"/>
        </w:r>
      </w:hyperlink>
    </w:p>
    <w:p w:rsidR="004E3A73">
      <w:pPr>
        <w:pStyle w:val="TOC2"/>
        <w:tabs>
          <w:tab w:val="right" w:leader="dot" w:pos="8306"/>
        </w:tabs>
      </w:pPr>
      <w:hyperlink w:anchor="_Toc7714" w:history="1">
        <w:r>
          <w:rPr>
            <w:rFonts w:ascii="仿宋" w:eastAsia="仿宋" w:hAnsi="仿宋" w:cs="仿宋" w:hint="eastAsia"/>
          </w:rPr>
          <w:t>（一）收费管理系统项目进度安排</w:t>
        </w:r>
        <w:r>
          <w:tab/>
        </w:r>
        <w:r>
          <w:fldChar w:fldCharType="begin"/>
        </w:r>
        <w:r>
          <w:instrText xml:space="preserve"> PAGEREF _Toc7714 \h </w:instrText>
        </w:r>
        <w:r>
          <w:fldChar w:fldCharType="separate"/>
        </w:r>
        <w:r>
          <w:t>40</w:t>
        </w:r>
        <w:r>
          <w:fldChar w:fldCharType="end"/>
        </w:r>
      </w:hyperlink>
    </w:p>
    <w:p w:rsidR="004E3A73">
      <w:pPr>
        <w:pStyle w:val="TOC2"/>
        <w:tabs>
          <w:tab w:val="right" w:leader="dot" w:pos="8306"/>
        </w:tabs>
      </w:pPr>
      <w:hyperlink w:anchor="_Toc32004" w:history="1">
        <w:r>
          <w:rPr>
            <w:rFonts w:ascii="仿宋" w:eastAsia="仿宋" w:hAnsi="仿宋" w:cs="仿宋" w:hint="eastAsia"/>
          </w:rPr>
          <w:t>（二）收费管理系统项目实施保障措施</w:t>
        </w:r>
        <w:r>
          <w:tab/>
        </w:r>
        <w:r>
          <w:fldChar w:fldCharType="begin"/>
        </w:r>
        <w:r>
          <w:instrText xml:space="preserve"> PAGEREF _Toc32004 \h </w:instrText>
        </w:r>
        <w:r>
          <w:fldChar w:fldCharType="separate"/>
        </w:r>
        <w:r>
          <w:t>40</w:t>
        </w:r>
        <w:r>
          <w:fldChar w:fldCharType="end"/>
        </w:r>
      </w:hyperlink>
    </w:p>
    <w:p w:rsidR="004E3A73">
      <w:pPr>
        <w:pStyle w:val="TOC1"/>
        <w:tabs>
          <w:tab w:val="right" w:leader="dot" w:pos="8306"/>
        </w:tabs>
      </w:pPr>
      <w:hyperlink w:anchor="_Toc8734" w:history="1">
        <w:r>
          <w:rPr>
            <w:rFonts w:ascii="仿宋" w:eastAsia="仿宋" w:hAnsi="仿宋" w:cs="仿宋" w:hint="eastAsia"/>
          </w:rPr>
          <w:t>十、环境保护分析</w:t>
        </w:r>
        <w:r>
          <w:tab/>
        </w:r>
        <w:r>
          <w:fldChar w:fldCharType="begin"/>
        </w:r>
        <w:r>
          <w:instrText xml:space="preserve"> PAGEREF _Toc8734 \h </w:instrText>
        </w:r>
        <w:r>
          <w:fldChar w:fldCharType="separate"/>
        </w:r>
        <w:r>
          <w:t>41</w:t>
        </w:r>
        <w:r>
          <w:fldChar w:fldCharType="end"/>
        </w:r>
      </w:hyperlink>
    </w:p>
    <w:p w:rsidR="004E3A73">
      <w:pPr>
        <w:pStyle w:val="TOC2"/>
        <w:tabs>
          <w:tab w:val="right" w:leader="dot" w:pos="8306"/>
        </w:tabs>
      </w:pPr>
      <w:hyperlink w:anchor="_Toc22073" w:history="1">
        <w:r>
          <w:rPr>
            <w:rFonts w:ascii="仿宋" w:eastAsia="仿宋" w:hAnsi="仿宋" w:cs="仿宋" w:hint="eastAsia"/>
          </w:rPr>
          <w:t>（一）环境保护综述</w:t>
        </w:r>
        <w:r>
          <w:tab/>
        </w:r>
        <w:r>
          <w:fldChar w:fldCharType="begin"/>
        </w:r>
        <w:r>
          <w:instrText xml:space="preserve"> PAGEREF _Toc22073 \h </w:instrText>
        </w:r>
        <w:r>
          <w:fldChar w:fldCharType="separate"/>
        </w:r>
        <w:r>
          <w:t>41</w:t>
        </w:r>
        <w:r>
          <w:fldChar w:fldCharType="end"/>
        </w:r>
      </w:hyperlink>
    </w:p>
    <w:p w:rsidR="004E3A73">
      <w:pPr>
        <w:pStyle w:val="TOC2"/>
        <w:tabs>
          <w:tab w:val="right" w:leader="dot" w:pos="8306"/>
        </w:tabs>
      </w:pPr>
      <w:hyperlink w:anchor="_Toc21918" w:history="1">
        <w:r>
          <w:rPr>
            <w:rFonts w:ascii="仿宋" w:eastAsia="仿宋" w:hAnsi="仿宋" w:cs="仿宋" w:hint="eastAsia"/>
          </w:rPr>
          <w:t>（二）施工期环境影响分析</w:t>
        </w:r>
        <w:r>
          <w:tab/>
        </w:r>
        <w:r>
          <w:fldChar w:fldCharType="begin"/>
        </w:r>
        <w:r>
          <w:instrText xml:space="preserve"> PAGEREF _Toc21918 \h </w:instrText>
        </w:r>
        <w:r>
          <w:fldChar w:fldCharType="separate"/>
        </w:r>
        <w:r>
          <w:t>41</w:t>
        </w:r>
        <w:r>
          <w:fldChar w:fldCharType="end"/>
        </w:r>
      </w:hyperlink>
    </w:p>
    <w:p w:rsidR="004E3A73">
      <w:pPr>
        <w:pStyle w:val="TOC2"/>
        <w:tabs>
          <w:tab w:val="right" w:leader="dot" w:pos="8306"/>
        </w:tabs>
      </w:pPr>
      <w:hyperlink w:anchor="_Toc12926" w:history="1">
        <w:r>
          <w:rPr>
            <w:rFonts w:ascii="仿宋" w:eastAsia="仿宋" w:hAnsi="仿宋" w:cs="仿宋" w:hint="eastAsia"/>
          </w:rPr>
          <w:t>（三）营运期环境影响分析</w:t>
        </w:r>
        <w:r>
          <w:tab/>
        </w:r>
        <w:r>
          <w:fldChar w:fldCharType="begin"/>
        </w:r>
        <w:r>
          <w:instrText xml:space="preserve"> PAGEREF _Toc12926 \h </w:instrText>
        </w:r>
        <w:r>
          <w:fldChar w:fldCharType="separate"/>
        </w:r>
        <w:r>
          <w:t>44</w:t>
        </w:r>
        <w:r>
          <w:fldChar w:fldCharType="end"/>
        </w:r>
      </w:hyperlink>
    </w:p>
    <w:p w:rsidR="004E3A73">
      <w:pPr>
        <w:pStyle w:val="TOC2"/>
        <w:tabs>
          <w:tab w:val="right" w:leader="dot" w:pos="8306"/>
        </w:tabs>
      </w:pPr>
      <w:hyperlink w:anchor="_Toc16418" w:history="1">
        <w:r>
          <w:rPr>
            <w:rFonts w:ascii="仿宋" w:eastAsia="仿宋" w:hAnsi="仿宋" w:cs="仿宋" w:hint="eastAsia"/>
          </w:rPr>
          <w:t>（四）综合评价</w:t>
        </w:r>
        <w:r>
          <w:tab/>
        </w:r>
        <w:r>
          <w:fldChar w:fldCharType="begin"/>
        </w:r>
        <w:r>
          <w:instrText xml:space="preserve"> PAGEREF _Toc16418 \h </w:instrText>
        </w:r>
        <w:r>
          <w:fldChar w:fldCharType="separate"/>
        </w:r>
        <w:r>
          <w:t>45</w:t>
        </w:r>
        <w:r>
          <w:fldChar w:fldCharType="end"/>
        </w:r>
      </w:hyperlink>
    </w:p>
    <w:p w:rsidR="004E3A73">
      <w:pPr>
        <w:pStyle w:val="TOC1"/>
        <w:tabs>
          <w:tab w:val="right" w:leader="dot" w:pos="8306"/>
        </w:tabs>
      </w:pPr>
      <w:hyperlink w:anchor="_Toc18970" w:history="1">
        <w:r>
          <w:rPr>
            <w:rFonts w:ascii="仿宋" w:eastAsia="仿宋" w:hAnsi="仿宋" w:cs="仿宋" w:hint="eastAsia"/>
          </w:rPr>
          <w:t>十一、收费管理系统项目建设单位</w:t>
        </w:r>
        <w:r>
          <w:tab/>
        </w:r>
        <w:r>
          <w:fldChar w:fldCharType="begin"/>
        </w:r>
        <w:r>
          <w:instrText xml:space="preserve"> PAGEREF _Toc18970 \h </w:instrText>
        </w:r>
        <w:r>
          <w:fldChar w:fldCharType="separate"/>
        </w:r>
        <w:r>
          <w:t>46</w:t>
        </w:r>
        <w:r>
          <w:fldChar w:fldCharType="end"/>
        </w:r>
      </w:hyperlink>
    </w:p>
    <w:p w:rsidR="004E3A73">
      <w:pPr>
        <w:pStyle w:val="TOC2"/>
        <w:tabs>
          <w:tab w:val="right" w:leader="dot" w:pos="8306"/>
        </w:tabs>
      </w:pPr>
      <w:hyperlink w:anchor="_Toc29817" w:history="1">
        <w:r>
          <w:rPr>
            <w:rFonts w:ascii="仿宋" w:eastAsia="仿宋" w:hAnsi="仿宋" w:cs="仿宋" w:hint="eastAsia"/>
          </w:rPr>
          <w:t>（一）收费管理系统项目承办单位基本情况</w:t>
        </w:r>
        <w:r>
          <w:tab/>
        </w:r>
        <w:r>
          <w:fldChar w:fldCharType="begin"/>
        </w:r>
        <w:r>
          <w:instrText xml:space="preserve"> PAGEREF _Toc29817 \h </w:instrText>
        </w:r>
        <w:r>
          <w:fldChar w:fldCharType="separate"/>
        </w:r>
        <w:r>
          <w:t>46</w:t>
        </w:r>
        <w:r>
          <w:fldChar w:fldCharType="end"/>
        </w:r>
      </w:hyperlink>
    </w:p>
    <w:p w:rsidR="004E3A73">
      <w:pPr>
        <w:pStyle w:val="TOC2"/>
        <w:tabs>
          <w:tab w:val="right" w:leader="dot" w:pos="8306"/>
        </w:tabs>
      </w:pPr>
      <w:hyperlink w:anchor="_Toc14778" w:history="1">
        <w:r>
          <w:rPr>
            <w:rFonts w:ascii="仿宋" w:eastAsia="仿宋" w:hAnsi="仿宋" w:cs="仿宋" w:hint="eastAsia"/>
          </w:rPr>
          <w:t>（二）公司经济效益分析</w:t>
        </w:r>
        <w:r>
          <w:tab/>
        </w:r>
        <w:r>
          <w:fldChar w:fldCharType="begin"/>
        </w:r>
        <w:r>
          <w:instrText xml:space="preserve"> PAGEREF _Toc14778 \h </w:instrText>
        </w:r>
        <w:r>
          <w:fldChar w:fldCharType="separate"/>
        </w:r>
        <w:r>
          <w:t>47</w:t>
        </w:r>
        <w:r>
          <w:fldChar w:fldCharType="end"/>
        </w:r>
      </w:hyperlink>
    </w:p>
    <w:p w:rsidR="004E3A73">
      <w:pPr>
        <w:pStyle w:val="TOC1"/>
        <w:tabs>
          <w:tab w:val="right" w:leader="dot" w:pos="8306"/>
        </w:tabs>
      </w:pPr>
      <w:hyperlink w:anchor="_Toc1353"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_Toc1353 \h </w:instrText>
        </w:r>
        <w:r>
          <w:fldChar w:fldCharType="separate"/>
        </w:r>
        <w:r>
          <w:t>48</w:t>
        </w:r>
        <w:r>
          <w:fldChar w:fldCharType="end"/>
        </w:r>
      </w:hyperlink>
    </w:p>
    <w:p w:rsidR="004E3A73">
      <w:pPr>
        <w:pStyle w:val="TOC2"/>
        <w:tabs>
          <w:tab w:val="right" w:leader="dot" w:pos="8306"/>
        </w:tabs>
      </w:pPr>
      <w:hyperlink w:anchor="_Toc22358" w:history="1">
        <w:r>
          <w:rPr>
            <w:rFonts w:ascii="仿宋" w:eastAsia="仿宋" w:hAnsi="仿宋" w:cs="仿宋" w:hint="eastAsia"/>
          </w:rPr>
          <w:t>（一）建设区域环境质量现状</w:t>
        </w:r>
        <w:r>
          <w:tab/>
        </w:r>
        <w:r>
          <w:fldChar w:fldCharType="begin"/>
        </w:r>
        <w:r>
          <w:instrText xml:space="preserve"> PAGEREF _Toc22358 \h </w:instrText>
        </w:r>
        <w:r>
          <w:fldChar w:fldCharType="separate"/>
        </w:r>
        <w:r>
          <w:t>48</w:t>
        </w:r>
        <w:r>
          <w:fldChar w:fldCharType="end"/>
        </w:r>
      </w:hyperlink>
    </w:p>
    <w:p w:rsidR="004E3A73">
      <w:pPr>
        <w:pStyle w:val="TOC2"/>
        <w:tabs>
          <w:tab w:val="right" w:leader="dot" w:pos="8306"/>
        </w:tabs>
      </w:pPr>
      <w:hyperlink w:anchor="_Toc28400" w:history="1">
        <w:r>
          <w:rPr>
            <w:rFonts w:ascii="仿宋" w:eastAsia="仿宋" w:hAnsi="仿宋" w:cs="仿宋" w:hint="eastAsia"/>
          </w:rPr>
          <w:t>（二）建设期环境保护</w:t>
        </w:r>
        <w:r>
          <w:tab/>
        </w:r>
        <w:r>
          <w:fldChar w:fldCharType="begin"/>
        </w:r>
        <w:r>
          <w:instrText xml:space="preserve"> PAGEREF _Toc28400 \h </w:instrText>
        </w:r>
        <w:r>
          <w:fldChar w:fldCharType="separate"/>
        </w:r>
        <w:r>
          <w:t>49</w:t>
        </w:r>
        <w:r>
          <w:fldChar w:fldCharType="end"/>
        </w:r>
      </w:hyperlink>
    </w:p>
    <w:p w:rsidR="004E3A73">
      <w:pPr>
        <w:pStyle w:val="TOC2"/>
        <w:tabs>
          <w:tab w:val="right" w:leader="dot" w:pos="8306"/>
        </w:tabs>
      </w:pPr>
      <w:hyperlink w:anchor="_Toc15118" w:history="1">
        <w:r>
          <w:rPr>
            <w:rFonts w:ascii="仿宋" w:eastAsia="仿宋" w:hAnsi="仿宋" w:cs="仿宋" w:hint="eastAsia"/>
          </w:rPr>
          <w:t>（三）运营期环境保护</w:t>
        </w:r>
        <w:r>
          <w:tab/>
        </w:r>
        <w:r>
          <w:fldChar w:fldCharType="begin"/>
        </w:r>
        <w:r>
          <w:instrText xml:space="preserve"> PAGEREF _Toc15118 \h </w:instrText>
        </w:r>
        <w:r>
          <w:fldChar w:fldCharType="separate"/>
        </w:r>
        <w:r>
          <w:t>51</w:t>
        </w:r>
        <w:r>
          <w:fldChar w:fldCharType="end"/>
        </w:r>
      </w:hyperlink>
    </w:p>
    <w:p w:rsidR="004E3A73">
      <w:pPr>
        <w:pStyle w:val="TOC2"/>
        <w:tabs>
          <w:tab w:val="right" w:leader="dot" w:pos="8306"/>
        </w:tabs>
      </w:pPr>
      <w:hyperlink w:anchor="_Toc10593" w:history="1">
        <w:r>
          <w:rPr>
            <w:rFonts w:ascii="仿宋" w:eastAsia="仿宋" w:hAnsi="仿宋" w:cs="仿宋" w:hint="eastAsia"/>
          </w:rPr>
          <w:t>（四）收费管理系统项目建设对区域经济的影响</w:t>
        </w:r>
        <w:r>
          <w:tab/>
        </w:r>
        <w:r>
          <w:fldChar w:fldCharType="begin"/>
        </w:r>
        <w:r>
          <w:instrText xml:space="preserve"> PAGEREF _Toc10593 \h </w:instrText>
        </w:r>
        <w:r>
          <w:fldChar w:fldCharType="separate"/>
        </w:r>
        <w:r>
          <w:t>53</w:t>
        </w:r>
        <w:r>
          <w:fldChar w:fldCharType="end"/>
        </w:r>
      </w:hyperlink>
    </w:p>
    <w:p w:rsidR="004E3A73">
      <w:pPr>
        <w:pStyle w:val="TOC2"/>
        <w:tabs>
          <w:tab w:val="right" w:leader="dot" w:pos="8306"/>
        </w:tabs>
      </w:pPr>
      <w:hyperlink w:anchor="_Toc1044" w:history="1">
        <w:r>
          <w:rPr>
            <w:rFonts w:ascii="仿宋" w:eastAsia="仿宋" w:hAnsi="仿宋" w:cs="仿宋" w:hint="eastAsia"/>
          </w:rPr>
          <w:t>（五）废弃物处理</w:t>
        </w:r>
        <w:r>
          <w:tab/>
        </w:r>
        <w:r>
          <w:fldChar w:fldCharType="begin"/>
        </w:r>
        <w:r>
          <w:instrText xml:space="preserve"> PAGEREF _Toc1044 \h </w:instrText>
        </w:r>
        <w:r>
          <w:fldChar w:fldCharType="separate"/>
        </w:r>
        <w:r>
          <w:t>54</w:t>
        </w:r>
        <w:r>
          <w:fldChar w:fldCharType="end"/>
        </w:r>
      </w:hyperlink>
    </w:p>
    <w:p w:rsidR="004E3A73">
      <w:pPr>
        <w:pStyle w:val="TOC2"/>
        <w:tabs>
          <w:tab w:val="right" w:leader="dot" w:pos="8306"/>
        </w:tabs>
      </w:pPr>
      <w:hyperlink w:anchor="_Toc27107" w:history="1">
        <w:r>
          <w:rPr>
            <w:rFonts w:ascii="仿宋" w:eastAsia="仿宋" w:hAnsi="仿宋" w:cs="仿宋" w:hint="eastAsia"/>
          </w:rPr>
          <w:t>（六）特殊环境影响分析</w:t>
        </w:r>
        <w:r>
          <w:tab/>
        </w:r>
        <w:r>
          <w:fldChar w:fldCharType="begin"/>
        </w:r>
        <w:r>
          <w:instrText xml:space="preserve"> PAGEREF _Toc27107 \h </w:instrText>
        </w:r>
        <w:r>
          <w:fldChar w:fldCharType="separate"/>
        </w:r>
        <w:r>
          <w:t>55</w:t>
        </w:r>
        <w:r>
          <w:fldChar w:fldCharType="end"/>
        </w:r>
      </w:hyperlink>
    </w:p>
    <w:p w:rsidR="004E3A73">
      <w:pPr>
        <w:pStyle w:val="TOC2"/>
        <w:tabs>
          <w:tab w:val="right" w:leader="dot" w:pos="8306"/>
        </w:tabs>
      </w:pPr>
      <w:hyperlink w:anchor="_Toc25068" w:history="1">
        <w:r>
          <w:rPr>
            <w:rFonts w:ascii="仿宋" w:eastAsia="仿宋" w:hAnsi="仿宋" w:cs="仿宋" w:hint="eastAsia"/>
          </w:rPr>
          <w:t>（七）清洁生产</w:t>
        </w:r>
        <w:r>
          <w:tab/>
        </w:r>
        <w:r>
          <w:fldChar w:fldCharType="begin"/>
        </w:r>
        <w:r>
          <w:instrText xml:space="preserve"> PAGEREF _Toc25068 \h </w:instrText>
        </w:r>
        <w:r>
          <w:fldChar w:fldCharType="separate"/>
        </w:r>
        <w:r>
          <w:t>56</w:t>
        </w:r>
        <w:r>
          <w:fldChar w:fldCharType="end"/>
        </w:r>
      </w:hyperlink>
    </w:p>
    <w:p w:rsidR="004E3A73">
      <w:pPr>
        <w:pStyle w:val="TOC2"/>
        <w:tabs>
          <w:tab w:val="right" w:leader="dot" w:pos="8306"/>
        </w:tabs>
      </w:pPr>
      <w:hyperlink w:anchor="_Toc7139" w:history="1">
        <w:r>
          <w:rPr>
            <w:rFonts w:ascii="仿宋" w:eastAsia="仿宋" w:hAnsi="仿宋" w:cs="仿宋" w:hint="eastAsia"/>
          </w:rPr>
          <w:t>（八）环境保护综合评价</w:t>
        </w:r>
        <w:r>
          <w:tab/>
        </w:r>
        <w:r>
          <w:fldChar w:fldCharType="begin"/>
        </w:r>
        <w:r>
          <w:instrText xml:space="preserve"> PAGEREF _Toc7139 \h </w:instrText>
        </w:r>
        <w:r>
          <w:fldChar w:fldCharType="separate"/>
        </w:r>
        <w:r>
          <w:t>58</w:t>
        </w:r>
        <w:r>
          <w:fldChar w:fldCharType="end"/>
        </w:r>
      </w:hyperlink>
    </w:p>
    <w:p w:rsidR="004E3A73">
      <w:pPr>
        <w:pStyle w:val="TOC1"/>
        <w:tabs>
          <w:tab w:val="right" w:leader="dot" w:pos="8306"/>
        </w:tabs>
      </w:pPr>
      <w:hyperlink w:anchor="_Toc27768" w:history="1">
        <w:r>
          <w:rPr>
            <w:rFonts w:ascii="仿宋" w:eastAsia="仿宋" w:hAnsi="仿宋" w:cs="仿宋" w:hint="eastAsia"/>
          </w:rPr>
          <w:t>十三、建设规模</w:t>
        </w:r>
        <w:r>
          <w:tab/>
        </w:r>
        <w:r>
          <w:fldChar w:fldCharType="begin"/>
        </w:r>
        <w:r>
          <w:instrText xml:space="preserve"> PAGEREF _Toc27768 \h </w:instrText>
        </w:r>
        <w:r>
          <w:fldChar w:fldCharType="separate"/>
        </w:r>
        <w:r>
          <w:t>59</w:t>
        </w:r>
        <w:r>
          <w:fldChar w:fldCharType="end"/>
        </w:r>
      </w:hyperlink>
    </w:p>
    <w:p w:rsidR="004E3A73">
      <w:pPr>
        <w:pStyle w:val="TOC2"/>
        <w:tabs>
          <w:tab w:val="right" w:leader="dot" w:pos="8306"/>
        </w:tabs>
      </w:pPr>
      <w:hyperlink w:anchor="_Toc4406" w:history="1">
        <w:r>
          <w:rPr>
            <w:rFonts w:ascii="仿宋" w:eastAsia="仿宋" w:hAnsi="仿宋" w:cs="仿宋" w:hint="eastAsia"/>
          </w:rPr>
          <w:t>（一）产品规划</w:t>
        </w:r>
        <w:r>
          <w:tab/>
        </w:r>
        <w:r>
          <w:fldChar w:fldCharType="begin"/>
        </w:r>
        <w:r>
          <w:instrText xml:space="preserve"> PAGEREF _Toc4406 \h </w:instrText>
        </w:r>
        <w:r>
          <w:fldChar w:fldCharType="separate"/>
        </w:r>
        <w:r>
          <w:t>59</w:t>
        </w:r>
        <w:r>
          <w:fldChar w:fldCharType="end"/>
        </w:r>
      </w:hyperlink>
    </w:p>
    <w:p w:rsidR="004E3A73">
      <w:pPr>
        <w:pStyle w:val="TOC2"/>
        <w:tabs>
          <w:tab w:val="right" w:leader="dot" w:pos="8306"/>
        </w:tabs>
      </w:pPr>
      <w:hyperlink w:anchor="_Toc27062" w:history="1">
        <w:r>
          <w:rPr>
            <w:rFonts w:ascii="仿宋" w:eastAsia="仿宋" w:hAnsi="仿宋" w:cs="仿宋" w:hint="eastAsia"/>
          </w:rPr>
          <w:t>（二）建设规模</w:t>
        </w:r>
        <w:r>
          <w:tab/>
        </w:r>
        <w:r>
          <w:fldChar w:fldCharType="begin"/>
        </w:r>
        <w:r>
          <w:instrText xml:space="preserve"> PAGE</w:instrText>
        </w:r>
        <w:r>
          <w:instrText xml:space="preserve">REF _Toc27062 \h </w:instrText>
        </w:r>
        <w:r>
          <w:fldChar w:fldCharType="separate"/>
        </w:r>
        <w:r>
          <w:t>59</w:t>
        </w:r>
        <w:r>
          <w:fldChar w:fldCharType="end"/>
        </w:r>
      </w:hyperlink>
    </w:p>
    <w:p w:rsidR="004E3A73">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E3A73">
      <w:pPr>
        <w:pStyle w:val="Heading1"/>
        <w:jc w:val="center"/>
        <w:rPr>
          <w:rFonts w:ascii="仿宋" w:eastAsia="仿宋" w:hAnsi="仿宋" w:cs="仿宋"/>
        </w:rPr>
      </w:pPr>
      <w:bookmarkStart w:id="0" w:name="_Toc15833"/>
      <w:r>
        <w:rPr>
          <w:rFonts w:ascii="仿宋" w:eastAsia="仿宋" w:hAnsi="仿宋" w:cs="仿宋" w:hint="eastAsia"/>
        </w:rPr>
        <w:t>序言</w:t>
      </w:r>
      <w:bookmarkEnd w:id="0"/>
    </w:p>
    <w:p w:rsidR="004E3A73">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E3A73">
      <w:pPr>
        <w:pStyle w:val="Heading1"/>
        <w:ind w:firstLine="560" w:firstLineChars="200"/>
        <w:rPr>
          <w:rFonts w:ascii="仿宋" w:eastAsia="仿宋" w:hAnsi="仿宋" w:cs="仿宋"/>
          <w:sz w:val="28"/>
        </w:rPr>
      </w:pPr>
      <w:bookmarkStart w:id="1" w:name="_Toc26317"/>
      <w:r>
        <w:rPr>
          <w:rFonts w:ascii="仿宋" w:eastAsia="仿宋" w:hAnsi="仿宋" w:cs="仿宋" w:hint="eastAsia"/>
          <w:sz w:val="28"/>
        </w:rPr>
        <w:t>一、收费管理系统项目概论</w:t>
      </w:r>
      <w:bookmarkEnd w:id="1"/>
    </w:p>
    <w:p w:rsidR="004E3A73">
      <w:pPr>
        <w:pStyle w:val="Heading2"/>
        <w:rPr>
          <w:rFonts w:ascii="仿宋" w:eastAsia="仿宋" w:hAnsi="仿宋" w:cs="仿宋"/>
        </w:rPr>
      </w:pPr>
      <w:bookmarkStart w:id="2" w:name="_Toc20946"/>
      <w:r>
        <w:rPr>
          <w:rFonts w:ascii="仿宋" w:eastAsia="仿宋" w:hAnsi="仿宋" w:cs="仿宋" w:hint="eastAsia"/>
        </w:rPr>
        <w:t>（一）收费管理系统项目名称</w:t>
      </w:r>
      <w:bookmarkEnd w:id="2"/>
    </w:p>
    <w:p w:rsidR="004E3A7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收费管理系统项目</w:t>
      </w:r>
    </w:p>
    <w:p w:rsidR="004E3A73">
      <w:pPr>
        <w:pStyle w:val="Heading2"/>
        <w:ind w:firstLine="560" w:firstLineChars="200"/>
        <w:rPr>
          <w:rFonts w:ascii="仿宋" w:eastAsia="仿宋" w:hAnsi="仿宋" w:cs="仿宋"/>
          <w:sz w:val="28"/>
        </w:rPr>
      </w:pPr>
      <w:bookmarkStart w:id="3" w:name="_Toc10323"/>
      <w:r>
        <w:rPr>
          <w:rFonts w:ascii="仿宋" w:eastAsia="仿宋" w:hAnsi="仿宋" w:cs="仿宋" w:hint="eastAsia"/>
          <w:sz w:val="28"/>
        </w:rPr>
        <w:t>（二）收费管理系统项目投资人</w:t>
      </w:r>
      <w:bookmarkEnd w:id="3"/>
    </w:p>
    <w:p w:rsidR="004E3A7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E3A73">
      <w:pPr>
        <w:pStyle w:val="Heading2"/>
        <w:ind w:firstLine="560" w:firstLineChars="200"/>
        <w:rPr>
          <w:rFonts w:ascii="仿宋" w:eastAsia="仿宋" w:hAnsi="仿宋" w:cs="仿宋"/>
          <w:sz w:val="28"/>
        </w:rPr>
      </w:pPr>
      <w:bookmarkStart w:id="4" w:name="_Toc17045"/>
      <w:r>
        <w:rPr>
          <w:rFonts w:ascii="仿宋" w:eastAsia="仿宋" w:hAnsi="仿宋" w:cs="仿宋" w:hint="eastAsia"/>
          <w:sz w:val="28"/>
        </w:rPr>
        <w:t>（三）建设地点</w:t>
      </w:r>
      <w:bookmarkEnd w:id="4"/>
    </w:p>
    <w:p w:rsidR="004E3A73">
      <w:pPr>
        <w:ind w:firstLine="560" w:firstLineChars="200"/>
        <w:rPr>
          <w:rFonts w:ascii="仿宋" w:eastAsia="仿宋" w:hAnsi="仿宋" w:cs="仿宋"/>
          <w:sz w:val="28"/>
        </w:rPr>
      </w:pPr>
      <w:r>
        <w:rPr>
          <w:rFonts w:ascii="仿宋" w:eastAsia="仿宋" w:hAnsi="仿宋" w:cs="仿宋" w:hint="eastAsia"/>
          <w:sz w:val="28"/>
        </w:rPr>
        <w:t>我们的收费管理系统项目选址位于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，这个地点被精心挑选，有着多重战略优势，以确保收费管理系统项目的成功和可持续发展。</w:t>
      </w:r>
    </w:p>
    <w:p w:rsidR="004E3A73">
      <w:pPr>
        <w:pStyle w:val="Heading2"/>
        <w:ind w:firstLine="560" w:firstLineChars="200"/>
        <w:rPr>
          <w:rFonts w:ascii="仿宋" w:eastAsia="仿宋" w:hAnsi="仿宋" w:cs="仿宋"/>
          <w:sz w:val="28"/>
        </w:rPr>
      </w:pPr>
      <w:bookmarkStart w:id="5" w:name="_Toc11568"/>
      <w:r>
        <w:rPr>
          <w:rFonts w:ascii="仿宋" w:eastAsia="仿宋" w:hAnsi="仿宋" w:cs="仿宋" w:hint="eastAsia"/>
          <w:sz w:val="28"/>
        </w:rPr>
        <w:t>（四）编制原则</w:t>
      </w:r>
      <w:bookmarkEnd w:id="5"/>
    </w:p>
    <w:p w:rsidR="004E3A7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4E3A73">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收费管理系统项目在法律框架内运行，以维护企业的声誉和遵守社会责任。</w:t>
      </w:r>
    </w:p>
    <w:p w:rsidR="004E3A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我们将采用成熟、可靠的技术路线，并关注前瞻性的技术趋势。通过不断改进和采用最新的工艺技术，我们将提高收费管理系统项目的竞争力和市场适应性，以满足客户需求。</w:t>
      </w:r>
    </w:p>
    <w:p w:rsidR="004E3A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w:t>
      </w:r>
      <w:r>
        <w:rPr>
          <w:rFonts w:ascii="仿宋" w:eastAsia="仿宋" w:hAnsi="仿宋" w:cs="仿宋" w:hint="eastAsia"/>
          <w:sz w:val="28"/>
        </w:rPr>
        <w:t>布局：</w:t>
      </w:r>
      <w:r>
        <w:rPr>
          <w:rFonts w:ascii="仿宋" w:eastAsia="仿宋" w:hAnsi="仿宋" w:cs="仿宋" w:hint="eastAsia"/>
          <w:sz w:val="28"/>
        </w:rPr>
        <w:t>设备和工程的布置将充分考虑现场实际情况，以合理使用土地资源。我们将尽量减少浪费，提高土地资源的有效利用，以降低收费管理系统项目成本。</w:t>
      </w:r>
    </w:p>
    <w:p w:rsidR="004E3A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收费管理系统项目的安全、文明和清洁生产。这包括环境保护、劳动安全卫生和消防设施的同步规划、同步实施和同步运行。我们将关注可持续发展的要求，具备适应市场变化的可操作弹性。</w:t>
      </w:r>
    </w:p>
    <w:p w:rsidR="004E3A7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E3A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我们将充分满足收费管理系统项目业主对收费管理系统项目功能、盈利性等投资方面的要求。收费管理系统项目的设计和实施将以业主的期望和目标为中心，确保收费管理系统项目能够达到商业目标。</w:t>
      </w:r>
    </w:p>
    <w:p w:rsidR="004E3A7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我们将对工程各类风险进行全面评估，并采取规避措施，以确保收费管理系统项目的可靠性。这包括但不限于财务风险、技术风险和市场风险的识别和管理。</w:t>
      </w:r>
    </w:p>
    <w:p w:rsidR="004E3A73">
      <w:pPr>
        <w:ind w:firstLine="560" w:firstLineChars="200"/>
        <w:rPr>
          <w:rFonts w:ascii="仿宋" w:eastAsia="仿宋" w:hAnsi="仿宋" w:cs="仿宋"/>
          <w:sz w:val="28"/>
        </w:rPr>
      </w:pPr>
      <w:r>
        <w:rPr>
          <w:rFonts w:ascii="仿宋" w:eastAsia="仿宋" w:hAnsi="仿宋" w:cs="仿宋" w:hint="eastAsia"/>
          <w:sz w:val="28"/>
        </w:rPr>
        <w:t>通过以上原则和操作措施，我们将确保收费管理系统项目在合规、可持续和安全的基础上取得成功，以实现长期的业务增长和社会责任。</w:t>
      </w:r>
    </w:p>
    <w:p w:rsidR="004E3A73">
      <w:pPr>
        <w:pStyle w:val="Heading2"/>
        <w:ind w:firstLine="560" w:firstLineChars="200"/>
        <w:rPr>
          <w:rFonts w:ascii="仿宋" w:eastAsia="仿宋" w:hAnsi="仿宋" w:cs="仿宋"/>
          <w:sz w:val="28"/>
        </w:rPr>
      </w:pPr>
      <w:bookmarkStart w:id="6" w:name="_Toc18731"/>
      <w:r>
        <w:rPr>
          <w:rFonts w:ascii="仿宋" w:eastAsia="仿宋" w:hAnsi="仿宋" w:cs="仿宋" w:hint="eastAsia"/>
          <w:sz w:val="28"/>
        </w:rPr>
        <w:t>（五）编制依据</w:t>
      </w:r>
      <w:bookmarkEnd w:id="6"/>
    </w:p>
    <w:p w:rsidR="004E3A73">
      <w:pPr>
        <w:ind w:firstLine="560" w:firstLineChars="200"/>
        <w:rPr>
          <w:rFonts w:ascii="仿宋" w:eastAsia="仿宋" w:hAnsi="仿宋" w:cs="仿宋"/>
          <w:sz w:val="28"/>
        </w:rPr>
      </w:pPr>
      <w:r>
        <w:rPr>
          <w:rFonts w:ascii="仿宋" w:eastAsia="仿宋" w:hAnsi="仿宋" w:cs="仿宋" w:hint="eastAsia"/>
          <w:sz w:val="28"/>
        </w:rPr>
        <w:t>在收费管理系统项</w:t>
      </w:r>
      <w:r>
        <w:rPr>
          <w:rFonts w:ascii="仿宋" w:eastAsia="仿宋" w:hAnsi="仿宋" w:cs="仿宋" w:hint="eastAsia"/>
          <w:sz w:val="28"/>
        </w:rPr>
        <w:t>目可行性研究和评估的过程中，需要综合考虑以下政策和资料，以确保收费管理系统项目的合规性和可行性：</w:t>
      </w:r>
    </w:p>
    <w:p w:rsidR="004E3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4E3A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地方性规划和政策：研究收费管理系统项目所在地的地方性规划和政策文件，确保收费管理系统项目不仅符合国家政策，还符合当地政府的发展方向和规划。</w:t>
      </w:r>
    </w:p>
    <w:p w:rsidR="004E3A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相关财务制度、会计制度：深入了解并遵守最新的国家和地方财务和会计制度，以确保收费管理系统项目的财务管理合规。</w:t>
      </w:r>
    </w:p>
    <w:p w:rsidR="004E3A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w:t>
      </w:r>
      <w:r>
        <w:rPr>
          <w:rFonts w:ascii="仿宋" w:eastAsia="仿宋" w:hAnsi="仿宋" w:cs="仿宋" w:hint="eastAsia"/>
          <w:sz w:val="28"/>
        </w:rPr>
        <w:t>收费管理系统项目在关键领域的合规性。</w:t>
      </w:r>
    </w:p>
    <w:p w:rsidR="004E3A7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可行性研究初期成果：对已经完成的可行性研究初期成果进行综合分析，以了解收费管理系统项目的潜在问题和机会。</w:t>
      </w:r>
    </w:p>
    <w:p w:rsidR="004E3A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设计基础资料：根据收费管理系统项目性质，及时调查和收集相关设计基础资料，以支持可行性研究的全面性和深入分析。</w:t>
      </w:r>
    </w:p>
    <w:p w:rsidR="004E3A7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收费管理系统项目评估方法和参数：参考最新的收费管理系统项目评估方法和参数，确保收费管理系统项目的经济效益评估和风险评估符合国家和行业标准。</w:t>
      </w:r>
    </w:p>
    <w:p w:rsidR="004E3A7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技术资料和收费管理系统项目方案：收费管理系统项目建设单位提供的技术资料、收费管理系统项目方案和</w:t>
      </w:r>
      <w:r>
        <w:rPr>
          <w:rFonts w:ascii="仿宋" w:eastAsia="仿宋" w:hAnsi="仿宋" w:cs="仿宋" w:hint="eastAsia"/>
          <w:sz w:val="28"/>
        </w:rPr>
        <w:t>基础材料将为可行性研究提供重要信息，需要充分考虑。</w:t>
      </w:r>
    </w:p>
    <w:p w:rsidR="004E3A73">
      <w:pPr>
        <w:ind w:firstLine="560" w:firstLineChars="200"/>
        <w:rPr>
          <w:rFonts w:ascii="仿宋" w:eastAsia="仿宋" w:hAnsi="仿宋" w:cs="仿宋"/>
          <w:sz w:val="28"/>
        </w:rPr>
      </w:pPr>
      <w:r>
        <w:rPr>
          <w:rFonts w:ascii="仿宋" w:eastAsia="仿宋" w:hAnsi="仿宋" w:cs="仿宋" w:hint="eastAsia"/>
          <w:sz w:val="28"/>
        </w:rPr>
        <w:t>以上政策和资料将在收费管理系统项目的可行性研究和评估中被广泛引用和参考，以确保收费管理系统项目的全面性、合规性和可行性。</w:t>
      </w:r>
    </w:p>
    <w:p w:rsidR="004E3A73">
      <w:pPr>
        <w:pStyle w:val="Heading2"/>
        <w:ind w:firstLine="560" w:firstLineChars="200"/>
        <w:rPr>
          <w:rFonts w:ascii="仿宋" w:eastAsia="仿宋" w:hAnsi="仿宋" w:cs="仿宋"/>
          <w:sz w:val="28"/>
        </w:rPr>
      </w:pPr>
      <w:bookmarkStart w:id="7" w:name="_Toc2565"/>
      <w:r>
        <w:rPr>
          <w:rFonts w:ascii="仿宋" w:eastAsia="仿宋" w:hAnsi="仿宋" w:cs="仿宋" w:hint="eastAsia"/>
          <w:sz w:val="28"/>
        </w:rPr>
        <w:t>（六）编制范围及内容</w:t>
      </w:r>
      <w:bookmarkEnd w:id="7"/>
    </w:p>
    <w:p w:rsidR="004E3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收费管理系统项目单位和收费管理系统项目背景：</w:t>
      </w:r>
    </w:p>
    <w:p w:rsidR="004E3A73">
      <w:pPr>
        <w:ind w:firstLine="560" w:firstLineChars="200"/>
        <w:rPr>
          <w:rFonts w:ascii="仿宋" w:eastAsia="仿宋" w:hAnsi="仿宋" w:cs="仿宋"/>
          <w:sz w:val="28"/>
        </w:rPr>
      </w:pPr>
      <w:r>
        <w:rPr>
          <w:rFonts w:ascii="仿宋" w:eastAsia="仿宋" w:hAnsi="仿宋" w:cs="仿宋" w:hint="eastAsia"/>
          <w:sz w:val="28"/>
        </w:rPr>
        <w:t>介绍收费管理系统项目的负责单位以及收费管理系统项目的基本情况，包括收费管理系统项目的名称、规模、定位等。</w:t>
      </w:r>
    </w:p>
    <w:p w:rsidR="004E3A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4E3A73">
      <w:pPr>
        <w:ind w:firstLine="560" w:firstLineChars="200"/>
        <w:rPr>
          <w:rFonts w:ascii="仿宋" w:eastAsia="仿宋" w:hAnsi="仿宋" w:cs="仿宋"/>
          <w:sz w:val="28"/>
        </w:rPr>
      </w:pPr>
      <w:r>
        <w:rPr>
          <w:rFonts w:ascii="仿宋" w:eastAsia="仿宋" w:hAnsi="仿宋" w:cs="仿宋" w:hint="eastAsia"/>
          <w:sz w:val="28"/>
        </w:rPr>
        <w:t>分析收费管理系统项目所属的产业规划，以确定收费管理系统项目是否与国家或地区的产业规划一致。</w:t>
      </w:r>
    </w:p>
    <w:p w:rsidR="004E3A73">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探讨相关的产业政策，包括政府的支持政策和激励政策，以确定收费管理系统项目在政策环境下的优势和契合度。</w:t>
      </w:r>
    </w:p>
    <w:p w:rsidR="004E3A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4E3A73">
      <w:pPr>
        <w:ind w:firstLine="560" w:firstLineChars="200"/>
        <w:rPr>
          <w:rFonts w:ascii="仿宋" w:eastAsia="仿宋" w:hAnsi="仿宋" w:cs="仿宋"/>
          <w:sz w:val="28"/>
        </w:rPr>
      </w:pPr>
      <w:r>
        <w:rPr>
          <w:rFonts w:ascii="仿宋" w:eastAsia="仿宋" w:hAnsi="仿宋" w:cs="仿宋" w:hint="eastAsia"/>
          <w:sz w:val="28"/>
        </w:rPr>
        <w:t>评估收费管理系统项目所需的各类资源，如原材料、能源、人力资源等，以确定收费管理系统项目在资源供应方面的可行性。</w:t>
      </w:r>
    </w:p>
    <w:p w:rsidR="004E3A73">
      <w:pPr>
        <w:ind w:firstLine="560" w:firstLineChars="200"/>
        <w:rPr>
          <w:rFonts w:ascii="仿宋" w:eastAsia="仿宋" w:hAnsi="仿宋" w:cs="仿宋"/>
          <w:sz w:val="28"/>
        </w:rPr>
      </w:pPr>
      <w:r>
        <w:rPr>
          <w:rFonts w:ascii="仿宋" w:eastAsia="仿宋" w:hAnsi="仿宋" w:cs="仿宋" w:hint="eastAsia"/>
          <w:sz w:val="28"/>
        </w:rPr>
        <w:t>考察收费管理系统项目所在地的资源丰富度、资源的可持续性，以评估资源综合利用条件。</w:t>
      </w:r>
    </w:p>
    <w:p w:rsidR="004E3A7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4E3A7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研究用地选址方案，包括土地政策和土地利用规划，以确定收费管理系统项目的用地规划的可行性。</w:t>
      </w:r>
    </w:p>
    <w:p w:rsidR="004E3A73">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分析场地选址的因素，包括交通便捷性、环境影响等，以确定收费管理系统项目场地的选址方案。</w:t>
      </w:r>
    </w:p>
    <w:p w:rsidR="004E3A7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4E3A73">
      <w:pPr>
        <w:ind w:firstLine="560" w:firstLineChars="200"/>
        <w:rPr>
          <w:rFonts w:ascii="仿宋" w:eastAsia="仿宋" w:hAnsi="仿宋" w:cs="仿宋"/>
          <w:sz w:val="28"/>
        </w:rPr>
      </w:pPr>
      <w:r>
        <w:rPr>
          <w:rFonts w:ascii="仿宋" w:eastAsia="仿宋" w:hAnsi="仿宋" w:cs="仿宋" w:hint="eastAsia"/>
          <w:sz w:val="28"/>
        </w:rPr>
        <w:t>进行收费管理系统项目对环境和生态系统的影响评估，包括大气、水质、土壤、野生动植物等，以确保收费管理系统项目符合最新的环保法规和生态保护要求。</w:t>
      </w:r>
    </w:p>
    <w:p w:rsidR="004E3A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4E3A7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4E3A73">
      <w:pPr>
        <w:ind w:firstLine="560" w:firstLineChars="200"/>
        <w:rPr>
          <w:rFonts w:ascii="仿宋" w:eastAsia="仿宋" w:hAnsi="仿宋" w:cs="仿宋"/>
          <w:sz w:val="28"/>
        </w:rPr>
      </w:pPr>
      <w:r>
        <w:rPr>
          <w:rFonts w:ascii="仿宋" w:eastAsia="仿宋" w:hAnsi="仿宋" w:cs="仿宋" w:hint="eastAsia"/>
          <w:sz w:val="28"/>
        </w:rPr>
        <w:t>考虑最新的融资政策</w:t>
      </w:r>
      <w:r>
        <w:rPr>
          <w:rFonts w:ascii="仿宋" w:eastAsia="仿宋" w:hAnsi="仿宋" w:cs="仿宋" w:hint="eastAsia"/>
          <w:sz w:val="28"/>
        </w:rPr>
        <w:t>和金融支持政策，以确定投资方案的可行性。</w:t>
      </w:r>
    </w:p>
    <w:p w:rsidR="004E3A7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4E3A73">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进行经济效益分析，包括投资回收期、内部收益率、净现值等，以确定收费管理系统项目的经济可行性。</w:t>
      </w:r>
    </w:p>
    <w:p w:rsidR="004E3A73">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分析社会效益，包括就业创造、社会贡献等，以确定收费管理系统项目的社会可行性。</w:t>
      </w:r>
    </w:p>
    <w:p w:rsidR="004E3A73">
      <w:pPr>
        <w:pStyle w:val="Heading2"/>
        <w:ind w:firstLine="560" w:firstLineChars="200"/>
        <w:rPr>
          <w:rFonts w:ascii="仿宋" w:eastAsia="仿宋" w:hAnsi="仿宋" w:cs="仿宋"/>
          <w:sz w:val="28"/>
        </w:rPr>
      </w:pPr>
      <w:bookmarkStart w:id="8" w:name="_Toc20614"/>
      <w:r>
        <w:rPr>
          <w:rFonts w:ascii="仿宋" w:eastAsia="仿宋" w:hAnsi="仿宋" w:cs="仿宋" w:hint="eastAsia"/>
          <w:sz w:val="28"/>
        </w:rPr>
        <w:t>（七）收费管理系统项目建设背景</w:t>
      </w:r>
      <w:bookmarkEnd w:id="8"/>
    </w:p>
    <w:p w:rsidR="004E3A7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4E3A73">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收费管理系统项目的建设被视为提升数据处理和分析能力的重要举措。</w:t>
      </w:r>
    </w:p>
    <w:p w:rsidR="004E3A73">
      <w:pPr>
        <w:ind w:firstLine="560" w:firstLineChars="200"/>
        <w:rPr>
          <w:rFonts w:ascii="仿宋" w:eastAsia="仿宋" w:hAnsi="仿宋" w:cs="仿宋"/>
          <w:sz w:val="28"/>
        </w:rPr>
      </w:pPr>
      <w:r>
        <w:rPr>
          <w:rFonts w:ascii="仿宋" w:eastAsia="仿宋" w:hAnsi="仿宋" w:cs="仿宋" w:hint="eastAsia"/>
          <w:sz w:val="28"/>
        </w:rPr>
        <w:t>收费管理系统项目发起于</w:t>
      </w:r>
      <w:r>
        <w:rPr>
          <w:rFonts w:ascii="仿宋" w:eastAsia="仿宋" w:hAnsi="仿宋" w:cs="仿宋" w:hint="eastAsia"/>
          <w:sz w:val="28"/>
        </w:rPr>
        <w:t>21</w:t>
      </w:r>
      <w:r>
        <w:rPr>
          <w:rFonts w:ascii="仿宋" w:eastAsia="仿宋" w:hAnsi="仿宋" w:cs="仿宋" w:hint="eastAsia"/>
          <w:sz w:val="28"/>
        </w:rPr>
        <w:t>世纪初</w:t>
      </w:r>
      <w:r>
        <w:rPr>
          <w:rFonts w:ascii="仿宋" w:eastAsia="仿宋" w:hAnsi="仿宋" w:cs="仿宋" w:hint="eastAsia"/>
          <w:sz w:val="28"/>
        </w:rPr>
        <w:t>，受到国家政府、产业界和学术界的广泛关注和大力支持。政府通过制定相关政策，引导和推动收费管理系统项目的实施；产业界积极参与收费管理系统项目的规划和建设，提供实践经验和资源；学术界则通过研究创新，为收费管理系统项目的理论支撑和技术实现提供有力支持。</w:t>
      </w:r>
    </w:p>
    <w:p w:rsidR="004E3A73">
      <w:pPr>
        <w:pStyle w:val="Heading2"/>
        <w:ind w:firstLine="560" w:firstLineChars="200"/>
        <w:rPr>
          <w:rFonts w:ascii="仿宋" w:eastAsia="仿宋" w:hAnsi="仿宋" w:cs="仿宋"/>
          <w:sz w:val="28"/>
        </w:rPr>
      </w:pPr>
      <w:bookmarkStart w:id="9" w:name="_Toc19334"/>
      <w:r>
        <w:rPr>
          <w:rFonts w:ascii="仿宋" w:eastAsia="仿宋" w:hAnsi="仿宋" w:cs="仿宋" w:hint="eastAsia"/>
          <w:sz w:val="28"/>
        </w:rPr>
        <w:t>（八）结论分析</w:t>
      </w:r>
      <w:bookmarkEnd w:id="9"/>
    </w:p>
    <w:p w:rsidR="004E3A7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收费管理系统项目选址</w:t>
      </w:r>
    </w:p>
    <w:p w:rsidR="004E3A73">
      <w:pPr>
        <w:ind w:firstLine="560" w:firstLineChars="200"/>
        <w:rPr>
          <w:rFonts w:ascii="仿宋" w:eastAsia="仿宋" w:hAnsi="仿宋" w:cs="仿宋"/>
          <w:sz w:val="28"/>
        </w:rPr>
      </w:pPr>
      <w:r>
        <w:rPr>
          <w:rFonts w:ascii="仿宋" w:eastAsia="仿宋" w:hAnsi="仿宋" w:cs="仿宋" w:hint="eastAsia"/>
          <w:sz w:val="28"/>
        </w:rPr>
        <w:t>本期收费管理系统项目将选址于待定地点，占地面积约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亩。这一区域具有得天独厚的地理位置，交通便捷，拥有完善的电力、供水、排水和通讯等基础设施，为本收费管理系统项目的建设提供了理想的条件。</w:t>
      </w:r>
    </w:p>
    <w:p w:rsidR="004E3A7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4E3A7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旦收费管理系统项目建成，将拥有年产</w:t>
      </w:r>
      <w:r>
        <w:rPr>
          <w:rFonts w:ascii="仿宋" w:eastAsia="仿宋" w:hAnsi="仿宋" w:cs="仿宋" w:hint="eastAsia"/>
          <w:sz w:val="28"/>
        </w:rPr>
        <w:t>XX</w:t>
      </w:r>
      <w:r>
        <w:rPr>
          <w:rFonts w:ascii="仿宋" w:eastAsia="仿宋" w:hAnsi="仿宋" w:cs="仿宋" w:hint="eastAsia"/>
          <w:sz w:val="28"/>
        </w:rPr>
        <w:t>的生产能力。</w:t>
      </w:r>
    </w:p>
    <w:p w:rsidR="004E3A7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收费管理系统项目实施进度</w:t>
      </w:r>
    </w:p>
    <w:p w:rsidR="004E3A73">
      <w:pPr>
        <w:ind w:firstLine="560" w:firstLineChars="200"/>
        <w:rPr>
          <w:rFonts w:ascii="仿宋" w:eastAsia="仿宋" w:hAnsi="仿宋" w:cs="仿宋"/>
          <w:sz w:val="28"/>
        </w:rPr>
      </w:pPr>
      <w:r>
        <w:rPr>
          <w:rFonts w:ascii="仿宋" w:eastAsia="仿宋" w:hAnsi="仿宋" w:cs="仿宋" w:hint="eastAsia"/>
          <w:sz w:val="28"/>
        </w:rPr>
        <w:t>本期收费管理系统项目将按照国家基本建设程序的法规和相关实施指南要求进行建设，规划的建设期限为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4E3A7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4E3A7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收费管理系统项目的总投资包括建设投资、建设期利息和流动资金。通过慎重的财务估算，收费管理系统项目的总投资为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4E3A73">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4E3A73">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4E3A73">
      <w:pPr>
        <w:ind w:firstLine="560" w:firstLineChars="200"/>
        <w:rPr>
          <w:rFonts w:ascii="仿宋" w:eastAsia="仿宋" w:hAnsi="仿宋" w:cs="仿宋"/>
          <w:sz w:val="28"/>
        </w:rPr>
      </w:pPr>
      <w:r>
        <w:rPr>
          <w:rFonts w:ascii="仿宋" w:eastAsia="仿宋" w:hAnsi="仿宋" w:cs="仿宋" w:hint="eastAsia"/>
          <w:sz w:val="28"/>
        </w:rPr>
        <w:t>收费管理系统项目的总投资为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万元。根据慎重的财务测算，本期工程收费管理系统项目将申请银行借款总额</w:t>
      </w:r>
      <w:r>
        <w:rPr>
          <w:rFonts w:ascii="仿宋" w:eastAsia="仿宋" w:hAnsi="仿宋" w:cs="仿宋" w:hint="eastAsia"/>
          <w:sz w:val="28"/>
        </w:rPr>
        <w:t>XXXX</w:t>
      </w:r>
      <w:r>
        <w:rPr>
          <w:rFonts w:ascii="仿宋" w:eastAsia="仿宋" w:hAnsi="仿宋" w:cs="仿宋" w:hint="eastAsia"/>
          <w:sz w:val="28"/>
        </w:rPr>
        <w:t>万元。</w:t>
      </w:r>
    </w:p>
    <w:p w:rsidR="004E3A7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4E3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收费管理系统项目达产年的预期营业收入（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4E3A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E3A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收费管理系统项目达产年净利润（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E3A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4E3A7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4E3A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4E3A73">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4E3A7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收费管理系统项目实施后，将满足国内市场需求，增加国家和地方财政收入，推动产业升级和发展，创造更多的就业机会。此外，由于收费管理系统项目采用先进的环保措施，不会对周边环境产生不利影响。因此，本收费管理系统项目建设将带来显著的社会效益。</w:t>
      </w:r>
    </w:p>
    <w:p w:rsidR="004E3A73">
      <w:pPr>
        <w:pStyle w:val="Heading1"/>
        <w:ind w:firstLine="560" w:firstLineChars="200"/>
        <w:rPr>
          <w:rFonts w:ascii="仿宋" w:eastAsia="仿宋" w:hAnsi="仿宋" w:cs="仿宋"/>
          <w:sz w:val="28"/>
        </w:rPr>
      </w:pPr>
      <w:bookmarkStart w:id="10" w:name="_Toc29163"/>
      <w:r>
        <w:rPr>
          <w:rFonts w:ascii="仿宋" w:eastAsia="仿宋" w:hAnsi="仿宋" w:cs="仿宋" w:hint="eastAsia"/>
          <w:sz w:val="28"/>
        </w:rPr>
        <w:t>二、收费管理系统项目投资背景分析</w:t>
      </w:r>
      <w:bookmarkEnd w:id="10"/>
    </w:p>
    <w:p w:rsidR="004E3A73">
      <w:pPr>
        <w:pStyle w:val="Heading2"/>
        <w:rPr>
          <w:rFonts w:ascii="仿宋" w:eastAsia="仿宋" w:hAnsi="仿宋" w:cs="仿宋"/>
        </w:rPr>
      </w:pPr>
      <w:bookmarkStart w:id="11" w:name="_Toc28607"/>
      <w:r>
        <w:rPr>
          <w:rFonts w:ascii="仿宋" w:eastAsia="仿宋" w:hAnsi="仿宋" w:cs="仿宋" w:hint="eastAsia"/>
        </w:rPr>
        <w:t>（一）行业背景分析</w:t>
      </w:r>
      <w:bookmarkEnd w:id="11"/>
    </w:p>
    <w:p w:rsidR="004E3A7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收费管理系统供需状况</w:t>
      </w:r>
    </w:p>
    <w:p w:rsidR="004E3A73">
      <w:pPr>
        <w:ind w:firstLine="560" w:firstLineChars="200"/>
        <w:rPr>
          <w:rFonts w:ascii="仿宋" w:eastAsia="仿宋" w:hAnsi="仿宋" w:cs="仿宋"/>
          <w:sz w:val="28"/>
        </w:rPr>
      </w:pPr>
      <w:r>
        <w:rPr>
          <w:rFonts w:ascii="仿宋" w:eastAsia="仿宋" w:hAnsi="仿宋" w:cs="仿宋" w:hint="eastAsia"/>
          <w:sz w:val="28"/>
        </w:rPr>
        <w:t>在考察收费管理系统行业的供需状况时，我们可以看到几个重要趋势。首先，全球对收费管理系统的需求稳步增长。这主要受到全球经济一体化的推动以及不</w:t>
      </w:r>
      <w:r>
        <w:rPr>
          <w:rFonts w:ascii="仿宋" w:eastAsia="仿宋" w:hAnsi="仿宋" w:cs="仿宋" w:hint="eastAsia"/>
          <w:sz w:val="28"/>
        </w:rPr>
        <w:t>断增长的人口和城市化趋势的影响。</w:t>
      </w:r>
      <w:r>
        <w:rPr>
          <w:rFonts w:ascii="仿宋" w:eastAsia="仿宋" w:hAnsi="仿宋" w:cs="仿宋" w:hint="eastAsia"/>
          <w:sz w:val="28"/>
        </w:rPr>
        <w:t>收费管理系统的广泛应用范围，包括工业、医疗、科学研究和电子制造等领域，使其成为各行各业的不可或缺的要素。</w:t>
      </w:r>
    </w:p>
    <w:p w:rsidR="004E3A73">
      <w:pPr>
        <w:ind w:firstLine="560" w:firstLineChars="200"/>
        <w:rPr>
          <w:rFonts w:ascii="仿宋" w:eastAsia="仿宋" w:hAnsi="仿宋" w:cs="仿宋"/>
          <w:sz w:val="28"/>
        </w:rPr>
      </w:pPr>
      <w:r>
        <w:rPr>
          <w:rFonts w:ascii="仿宋" w:eastAsia="仿宋" w:hAnsi="仿宋" w:cs="仿宋" w:hint="eastAsia"/>
          <w:sz w:val="28"/>
        </w:rPr>
        <w:t>其次，供应端也经历了显著的演变。全球收费管理系统市场已经形成了几家大型跨国收费管理系统生产企业，这些企业在市场中占据主导地位。</w:t>
      </w:r>
    </w:p>
    <w:p w:rsidR="004E3A7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收费管理系统主要供应商</w:t>
      </w:r>
    </w:p>
    <w:p w:rsidR="004E3A73">
      <w:pPr>
        <w:ind w:firstLine="560" w:firstLineChars="200"/>
        <w:rPr>
          <w:rFonts w:ascii="仿宋" w:eastAsia="仿宋" w:hAnsi="仿宋" w:cs="仿宋"/>
          <w:sz w:val="28"/>
        </w:rPr>
      </w:pPr>
      <w:r>
        <w:rPr>
          <w:rFonts w:ascii="仿宋" w:eastAsia="仿宋" w:hAnsi="仿宋" w:cs="仿宋" w:hint="eastAsia"/>
          <w:sz w:val="28"/>
        </w:rPr>
        <w:t>XXXX</w:t>
      </w:r>
    </w:p>
    <w:p w:rsidR="004E3A7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收费管理系统下游应用市场</w:t>
      </w:r>
    </w:p>
    <w:p w:rsidR="004E3A73">
      <w:pPr>
        <w:ind w:firstLine="560" w:firstLineChars="200"/>
        <w:rPr>
          <w:rFonts w:ascii="仿宋" w:eastAsia="仿宋" w:hAnsi="仿宋" w:cs="仿宋"/>
          <w:sz w:val="28"/>
        </w:rPr>
      </w:pPr>
      <w:r>
        <w:rPr>
          <w:rFonts w:ascii="仿宋" w:eastAsia="仿宋" w:hAnsi="仿宋" w:cs="仿宋" w:hint="eastAsia"/>
          <w:sz w:val="28"/>
        </w:rPr>
        <w:t>收费管理系统的广泛应用使其成为多个领域的重要组成部分。</w:t>
      </w:r>
    </w:p>
    <w:p w:rsidR="004E3A7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收费管理系统国际影响</w:t>
      </w:r>
    </w:p>
    <w:p w:rsidR="004E3A7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收费管理系统市场产生重大影响。国际收费管理系统价格波动、贸易政策和地缘政治事件都可能对供应和价格带来波动。随着全球市场的不断扩大，我国的收费管理系统市场受到了国际因素的更多影响。因此，政府和企业必须密切关注国际市场动态，以确保供应的稳定性和价格的可控性。</w:t>
      </w:r>
    </w:p>
    <w:p w:rsidR="004E3A73">
      <w:pPr>
        <w:pStyle w:val="Heading2"/>
        <w:ind w:firstLine="560" w:firstLineChars="200"/>
        <w:rPr>
          <w:rFonts w:ascii="仿宋" w:eastAsia="仿宋" w:hAnsi="仿宋" w:cs="仿宋"/>
          <w:sz w:val="28"/>
        </w:rPr>
      </w:pPr>
      <w:bookmarkStart w:id="12" w:name="_Toc15784"/>
      <w:r>
        <w:rPr>
          <w:rFonts w:ascii="仿宋" w:eastAsia="仿宋" w:hAnsi="仿宋" w:cs="仿宋" w:hint="eastAsia"/>
          <w:sz w:val="28"/>
        </w:rPr>
        <w:t>（二）产业发展分析</w:t>
      </w:r>
      <w:bookmarkEnd w:id="12"/>
    </w:p>
    <w:p w:rsidR="004E3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收费管理系统行业面临的机遇</w:t>
      </w:r>
    </w:p>
    <w:p w:rsidR="004E3A7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收费管理系统行业受益于不断增长的需求，这主要得益于全球各个领域的发展。随着科技的不断进步和新兴产业的崛起，对收费管理系统的需求持续扩大。特别是在电子、医疗、能源、半导</w:t>
      </w:r>
      <w:r>
        <w:rPr>
          <w:rFonts w:ascii="仿宋" w:eastAsia="仿宋" w:hAnsi="仿宋" w:cs="仿宋" w:hint="eastAsia"/>
          <w:sz w:val="28"/>
        </w:rPr>
        <w:t>体和新材料等领域，对高纯度</w:t>
      </w:r>
      <w:r>
        <w:rPr>
          <w:rFonts w:ascii="仿宋" w:eastAsia="仿宋" w:hAnsi="仿宋" w:cs="仿宋" w:hint="eastAsia"/>
          <w:sz w:val="28"/>
        </w:rPr>
        <w:t>XXX</w:t>
      </w:r>
      <w:r>
        <w:rPr>
          <w:rFonts w:ascii="仿宋" w:eastAsia="仿宋" w:hAnsi="仿宋" w:cs="仿宋" w:hint="eastAsia"/>
          <w:sz w:val="28"/>
        </w:rPr>
        <w:t>的需求快速增长。这为收费管理系统行业提供了巨大的市场机会。</w:t>
      </w:r>
    </w:p>
    <w:p w:rsidR="004E3A7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随着技术的不断进步，收费管理系统行业正经历着技术创新的浪潮。新的生产和分离技术不断涌现，使得生产过程更加高效和环保。同时，对不同品种和纯度的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4E3A7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国际市场对收费管理系统行业的重要性不断增加。我国的收费管理系统企业正在积极寻求国际合作和市场拓展，出口额逐渐增加。国际市场的开放为企业提供了更大的发展机会，特别是在新兴市场。</w:t>
      </w:r>
    </w:p>
    <w:p w:rsidR="004E3A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收费管理系统行业面临的挑战</w:t>
      </w:r>
    </w:p>
    <w:p w:rsidR="004E3A7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随着国内外收费管理系统企业的不断涌现，市场竞争变得更加激烈。企业需要不断提高自身的技术水平、降低生产成本以及改进产品质量，以在市场中保持竞争力。</w:t>
      </w:r>
    </w:p>
    <w:p w:rsidR="004E3A7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收费管理系统行业的生产依赖于复杂的供应链，包括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https://d.book118.com/137105153160006042</w:t>
        </w:r>
      </w:hyperlink>
    </w:p>
    <w:p w:rsidR="004E3A7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A73">
    <w:pPr>
      <w:pStyle w:val="Header"/>
      <w:jc w:val="center"/>
      <w:rPr>
        <w:rFonts w:ascii="仿宋" w:eastAsia="仿宋" w:hAnsi="仿宋" w:cs="仿宋"/>
      </w:rPr>
    </w:pPr>
    <w:r>
      <w:rPr>
        <w:rFonts w:ascii="仿宋" w:eastAsia="仿宋" w:hAnsi="仿宋" w:cs="仿宋" w:hint="eastAsia"/>
      </w:rPr>
      <w:t>收费管理系统相关行业投资规划报告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F23B85"/>
    <w:rsid w:val="004E3A73"/>
    <w:rsid w:val="00C54A05"/>
    <w:rsid w:val="3BF23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7105153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4758</Words>
  <Characters>27126</Characters>
  <Application>Microsoft Office Word</Application>
  <DocSecurity>0</DocSecurity>
  <Lines>226</Lines>
  <Paragraphs>63</Paragraphs>
  <ScaleCrop>false</ScaleCrop>
  <Company/>
  <LinksUpToDate>false</LinksUpToDate>
  <CharactersWithSpaces>31821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2023-11-25T21:56:00Z</dcterms:created>
  <dcterms:modified xsi:type="dcterms:W3CDTF">2023-12-21T13:11:00Z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B5E726C7C0FA48B4B57A847E4DA12D96_11</vt:lpwstr>
  </property>
  <property fmtid="{D5CDD505-2E9C-101B-9397-08002B2CF9AE}" pid="3" name="KSOProductBuildVer">
    <vt:lpwstr>2052-12.1.0.15712</vt:lpwstr>
  </property>
</Properties>
</file>