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灭活疫苗项目规划设计方案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0" w:history="1">
        <w:r>
          <w:rPr>
            <w:rFonts w:ascii="仿宋" w:eastAsia="仿宋" w:hAnsi="仿宋" w:cs="仿宋" w:hint="eastAsia"/>
            <w:lang w:eastAsia="zh-CN"/>
          </w:rPr>
          <w:t>序言</w:t>
        </w:r>
        <w:r>
          <w:tab/>
        </w:r>
        <w:r>
          <w:fldChar w:fldCharType="begin"/>
        </w:r>
        <w:r>
          <w:instrText xml:space="preserve"> PAGEREF _Toc14440 \h </w:instrText>
        </w:r>
        <w:r>
          <w:fldChar w:fldCharType="separate"/>
        </w:r>
        <w:r>
          <w:t>3</w:t>
        </w:r>
        <w:r>
          <w:fldChar w:fldCharType="end"/>
        </w:r>
      </w:hyperlink>
    </w:p>
    <w:p>
      <w:pPr>
        <w:pStyle w:val="TOC1"/>
        <w:tabs>
          <w:tab w:val="right" w:leader="dot" w:pos="8306"/>
        </w:tabs>
      </w:pPr>
      <w:hyperlink w:anchor="_Toc16767" w:history="1">
        <w:r>
          <w:rPr>
            <w:rFonts w:ascii="仿宋" w:eastAsia="仿宋" w:hAnsi="仿宋" w:cs="仿宋" w:hint="eastAsia"/>
            <w:lang w:eastAsia="zh-CN"/>
          </w:rPr>
          <w:t>一、灭活疫苗项目危机管理</w:t>
        </w:r>
        <w:r>
          <w:tab/>
        </w:r>
        <w:r>
          <w:fldChar w:fldCharType="begin"/>
        </w:r>
        <w:r>
          <w:instrText xml:space="preserve"> PAGEREF _Toc16767 \h </w:instrText>
        </w:r>
        <w:r>
          <w:fldChar w:fldCharType="separate"/>
        </w:r>
        <w:r>
          <w:t>3</w:t>
        </w:r>
        <w:r>
          <w:fldChar w:fldCharType="end"/>
        </w:r>
      </w:hyperlink>
    </w:p>
    <w:p>
      <w:pPr>
        <w:pStyle w:val="TOC2"/>
        <w:tabs>
          <w:tab w:val="right" w:leader="dot" w:pos="8306"/>
        </w:tabs>
      </w:pPr>
      <w:hyperlink w:anchor="_Toc27218" w:history="1">
        <w:r>
          <w:rPr>
            <w:rFonts w:ascii="仿宋" w:eastAsia="仿宋" w:hAnsi="仿宋" w:cs="仿宋" w:hint="eastAsia"/>
            <w:lang w:eastAsia="zh-CN"/>
          </w:rPr>
          <w:t>(一)、危机预警与识别</w:t>
        </w:r>
        <w:r>
          <w:tab/>
        </w:r>
        <w:r>
          <w:fldChar w:fldCharType="begin"/>
        </w:r>
        <w:r>
          <w:instrText xml:space="preserve"> PAGEREF _Toc27218 \h </w:instrText>
        </w:r>
        <w:r>
          <w:fldChar w:fldCharType="separate"/>
        </w:r>
        <w:r>
          <w:t>3</w:t>
        </w:r>
        <w:r>
          <w:fldChar w:fldCharType="end"/>
        </w:r>
      </w:hyperlink>
    </w:p>
    <w:p>
      <w:pPr>
        <w:pStyle w:val="TOC2"/>
        <w:tabs>
          <w:tab w:val="right" w:leader="dot" w:pos="8306"/>
        </w:tabs>
      </w:pPr>
      <w:hyperlink w:anchor="_Toc3586" w:history="1">
        <w:r>
          <w:rPr>
            <w:rFonts w:ascii="仿宋" w:eastAsia="仿宋" w:hAnsi="仿宋" w:cs="仿宋" w:hint="eastAsia"/>
            <w:lang w:eastAsia="zh-CN"/>
          </w:rPr>
          <w:t>(二)、危机应对与恢复</w:t>
        </w:r>
        <w:r>
          <w:tab/>
        </w:r>
        <w:r>
          <w:fldChar w:fldCharType="begin"/>
        </w:r>
        <w:r>
          <w:instrText xml:space="preserve"> PAGEREF _Toc3586 \h </w:instrText>
        </w:r>
        <w:r>
          <w:fldChar w:fldCharType="separate"/>
        </w:r>
        <w:r>
          <w:t>4</w:t>
        </w:r>
        <w:r>
          <w:fldChar w:fldCharType="end"/>
        </w:r>
      </w:hyperlink>
    </w:p>
    <w:p>
      <w:pPr>
        <w:pStyle w:val="TOC1"/>
        <w:tabs>
          <w:tab w:val="right" w:leader="dot" w:pos="8306"/>
        </w:tabs>
      </w:pPr>
      <w:hyperlink w:anchor="_Toc18728" w:history="1">
        <w:r>
          <w:rPr>
            <w:rFonts w:ascii="仿宋" w:eastAsia="仿宋" w:hAnsi="仿宋" w:cs="仿宋" w:hint="eastAsia"/>
            <w:lang w:eastAsia="zh-CN"/>
          </w:rPr>
          <w:t>二、灭活疫苗项目绩效评估</w:t>
        </w:r>
        <w:r>
          <w:tab/>
        </w:r>
        <w:r>
          <w:fldChar w:fldCharType="begin"/>
        </w:r>
        <w:r>
          <w:instrText xml:space="preserve"> PAGEREF _Toc18728 \h </w:instrText>
        </w:r>
        <w:r>
          <w:fldChar w:fldCharType="separate"/>
        </w:r>
        <w:r>
          <w:t>5</w:t>
        </w:r>
        <w:r>
          <w:fldChar w:fldCharType="end"/>
        </w:r>
      </w:hyperlink>
    </w:p>
    <w:p>
      <w:pPr>
        <w:pStyle w:val="TOC2"/>
        <w:tabs>
          <w:tab w:val="right" w:leader="dot" w:pos="8306"/>
        </w:tabs>
      </w:pPr>
      <w:hyperlink w:anchor="_Toc25346" w:history="1">
        <w:r>
          <w:rPr>
            <w:rFonts w:ascii="仿宋" w:eastAsia="仿宋" w:hAnsi="仿宋" w:cs="仿宋" w:hint="eastAsia"/>
            <w:lang w:eastAsia="zh-CN"/>
          </w:rPr>
          <w:t>(一)、绩效评估指标</w:t>
        </w:r>
        <w:r>
          <w:tab/>
        </w:r>
        <w:r>
          <w:fldChar w:fldCharType="begin"/>
        </w:r>
        <w:r>
          <w:instrText xml:space="preserve"> PAGEREF _Toc25346 \h </w:instrText>
        </w:r>
        <w:r>
          <w:fldChar w:fldCharType="separate"/>
        </w:r>
        <w:r>
          <w:t>5</w:t>
        </w:r>
        <w:r>
          <w:fldChar w:fldCharType="end"/>
        </w:r>
      </w:hyperlink>
    </w:p>
    <w:p>
      <w:pPr>
        <w:pStyle w:val="TOC2"/>
        <w:tabs>
          <w:tab w:val="right" w:leader="dot" w:pos="8306"/>
        </w:tabs>
      </w:pPr>
      <w:hyperlink w:anchor="_Toc14785" w:history="1">
        <w:r>
          <w:rPr>
            <w:rFonts w:ascii="仿宋" w:eastAsia="仿宋" w:hAnsi="仿宋" w:cs="仿宋" w:hint="eastAsia"/>
            <w:lang w:eastAsia="zh-CN"/>
          </w:rPr>
          <w:t>(二)、绩效评估方法</w:t>
        </w:r>
        <w:r>
          <w:tab/>
        </w:r>
        <w:r>
          <w:fldChar w:fldCharType="begin"/>
        </w:r>
        <w:r>
          <w:instrText xml:space="preserve"> PAGEREF _Toc14785 \h </w:instrText>
        </w:r>
        <w:r>
          <w:fldChar w:fldCharType="separate"/>
        </w:r>
        <w:r>
          <w:t>6</w:t>
        </w:r>
        <w:r>
          <w:fldChar w:fldCharType="end"/>
        </w:r>
      </w:hyperlink>
    </w:p>
    <w:p>
      <w:pPr>
        <w:pStyle w:val="TOC2"/>
        <w:tabs>
          <w:tab w:val="right" w:leader="dot" w:pos="8306"/>
        </w:tabs>
      </w:pPr>
      <w:hyperlink w:anchor="_Toc30224" w:history="1">
        <w:r>
          <w:rPr>
            <w:rFonts w:ascii="仿宋" w:eastAsia="仿宋" w:hAnsi="仿宋" w:cs="仿宋" w:hint="eastAsia"/>
            <w:lang w:eastAsia="zh-CN"/>
          </w:rPr>
          <w:t>(三)、绩效评估周期</w:t>
        </w:r>
        <w:r>
          <w:tab/>
        </w:r>
        <w:r>
          <w:fldChar w:fldCharType="begin"/>
        </w:r>
        <w:r>
          <w:instrText xml:space="preserve"> PAGEREF _Toc30224 \h </w:instrText>
        </w:r>
        <w:r>
          <w:fldChar w:fldCharType="separate"/>
        </w:r>
        <w:r>
          <w:t>7</w:t>
        </w:r>
        <w:r>
          <w:fldChar w:fldCharType="end"/>
        </w:r>
      </w:hyperlink>
    </w:p>
    <w:p>
      <w:pPr>
        <w:pStyle w:val="TOC1"/>
        <w:tabs>
          <w:tab w:val="right" w:leader="dot" w:pos="8306"/>
        </w:tabs>
      </w:pPr>
      <w:hyperlink w:anchor="_Toc14132" w:history="1">
        <w:r>
          <w:rPr>
            <w:rFonts w:ascii="仿宋" w:eastAsia="仿宋" w:hAnsi="仿宋" w:cs="仿宋" w:hint="eastAsia"/>
            <w:lang w:eastAsia="zh-CN"/>
          </w:rPr>
          <w:t>三、灭活疫苗项目选址可行性分析</w:t>
        </w:r>
        <w:r>
          <w:tab/>
        </w:r>
        <w:r>
          <w:fldChar w:fldCharType="begin"/>
        </w:r>
        <w:r>
          <w:instrText xml:space="preserve"> PAGEREF _Toc14132 \h </w:instrText>
        </w:r>
        <w:r>
          <w:fldChar w:fldCharType="separate"/>
        </w:r>
        <w:r>
          <w:t>8</w:t>
        </w:r>
        <w:r>
          <w:fldChar w:fldCharType="end"/>
        </w:r>
      </w:hyperlink>
    </w:p>
    <w:p>
      <w:pPr>
        <w:pStyle w:val="TOC2"/>
        <w:tabs>
          <w:tab w:val="right" w:leader="dot" w:pos="8306"/>
        </w:tabs>
      </w:pPr>
      <w:hyperlink w:anchor="_Toc10882" w:history="1">
        <w:r>
          <w:rPr>
            <w:rFonts w:ascii="仿宋" w:eastAsia="仿宋" w:hAnsi="仿宋" w:cs="仿宋" w:hint="eastAsia"/>
            <w:lang w:eastAsia="zh-CN"/>
          </w:rPr>
          <w:t>(一)、灭活疫苗项目选址</w:t>
        </w:r>
        <w:r>
          <w:tab/>
        </w:r>
        <w:r>
          <w:fldChar w:fldCharType="begin"/>
        </w:r>
        <w:r>
          <w:instrText xml:space="preserve"> PAGEREF _Toc10882 \h </w:instrText>
        </w:r>
        <w:r>
          <w:fldChar w:fldCharType="separate"/>
        </w:r>
        <w:r>
          <w:t>8</w:t>
        </w:r>
        <w:r>
          <w:fldChar w:fldCharType="end"/>
        </w:r>
      </w:hyperlink>
    </w:p>
    <w:p>
      <w:pPr>
        <w:pStyle w:val="TOC2"/>
        <w:tabs>
          <w:tab w:val="right" w:leader="dot" w:pos="8306"/>
        </w:tabs>
      </w:pPr>
      <w:hyperlink w:anchor="_Toc8597" w:history="1">
        <w:r>
          <w:rPr>
            <w:rFonts w:ascii="仿宋" w:eastAsia="仿宋" w:hAnsi="仿宋" w:cs="仿宋" w:hint="eastAsia"/>
            <w:lang w:eastAsia="zh-CN"/>
          </w:rPr>
          <w:t>(二)、用地控制指标</w:t>
        </w:r>
        <w:r>
          <w:tab/>
        </w:r>
        <w:r>
          <w:fldChar w:fldCharType="begin"/>
        </w:r>
        <w:r>
          <w:instrText xml:space="preserve"> PAGEREF _Toc8597 \h </w:instrText>
        </w:r>
        <w:r>
          <w:fldChar w:fldCharType="separate"/>
        </w:r>
        <w:r>
          <w:t>8</w:t>
        </w:r>
        <w:r>
          <w:fldChar w:fldCharType="end"/>
        </w:r>
      </w:hyperlink>
    </w:p>
    <w:p>
      <w:pPr>
        <w:pStyle w:val="TOC2"/>
        <w:tabs>
          <w:tab w:val="right" w:leader="dot" w:pos="8306"/>
        </w:tabs>
      </w:pPr>
      <w:hyperlink w:anchor="_Toc10708" w:history="1">
        <w:r>
          <w:rPr>
            <w:rFonts w:ascii="仿宋" w:eastAsia="仿宋" w:hAnsi="仿宋" w:cs="仿宋" w:hint="eastAsia"/>
            <w:lang w:eastAsia="zh-CN"/>
          </w:rPr>
          <w:t>(三)、节约用地措施</w:t>
        </w:r>
        <w:r>
          <w:tab/>
        </w:r>
        <w:r>
          <w:fldChar w:fldCharType="begin"/>
        </w:r>
        <w:r>
          <w:instrText xml:space="preserve"> PAGEREF _Toc10708 \h </w:instrText>
        </w:r>
        <w:r>
          <w:fldChar w:fldCharType="separate"/>
        </w:r>
        <w:r>
          <w:t>10</w:t>
        </w:r>
        <w:r>
          <w:fldChar w:fldCharType="end"/>
        </w:r>
      </w:hyperlink>
    </w:p>
    <w:p>
      <w:pPr>
        <w:pStyle w:val="TOC2"/>
        <w:tabs>
          <w:tab w:val="right" w:leader="dot" w:pos="8306"/>
        </w:tabs>
      </w:pPr>
      <w:hyperlink w:anchor="_Toc26465" w:history="1">
        <w:r>
          <w:rPr>
            <w:rFonts w:ascii="仿宋" w:eastAsia="仿宋" w:hAnsi="仿宋" w:cs="仿宋" w:hint="eastAsia"/>
            <w:lang w:eastAsia="zh-CN"/>
          </w:rPr>
          <w:t>(四)、总图布置方案</w:t>
        </w:r>
        <w:r>
          <w:tab/>
        </w:r>
        <w:r>
          <w:fldChar w:fldCharType="begin"/>
        </w:r>
        <w:r>
          <w:instrText xml:space="preserve"> PAGEREF _Toc26465 \h </w:instrText>
        </w:r>
        <w:r>
          <w:fldChar w:fldCharType="separate"/>
        </w:r>
        <w:r>
          <w:t>11</w:t>
        </w:r>
        <w:r>
          <w:fldChar w:fldCharType="end"/>
        </w:r>
      </w:hyperlink>
    </w:p>
    <w:p>
      <w:pPr>
        <w:pStyle w:val="TOC2"/>
        <w:tabs>
          <w:tab w:val="right" w:leader="dot" w:pos="8306"/>
        </w:tabs>
      </w:pPr>
      <w:hyperlink w:anchor="_Toc4047" w:history="1">
        <w:r>
          <w:rPr>
            <w:rFonts w:ascii="仿宋" w:eastAsia="仿宋" w:hAnsi="仿宋" w:cs="仿宋" w:hint="eastAsia"/>
            <w:lang w:eastAsia="zh-CN"/>
          </w:rPr>
          <w:t>(五)、选址综合评价</w:t>
        </w:r>
        <w:r>
          <w:tab/>
        </w:r>
        <w:r>
          <w:fldChar w:fldCharType="begin"/>
        </w:r>
        <w:r>
          <w:instrText xml:space="preserve"> PAGEREF _Toc4047 \h </w:instrText>
        </w:r>
        <w:r>
          <w:fldChar w:fldCharType="separate"/>
        </w:r>
        <w:r>
          <w:t>12</w:t>
        </w:r>
        <w:r>
          <w:fldChar w:fldCharType="end"/>
        </w:r>
      </w:hyperlink>
    </w:p>
    <w:p>
      <w:pPr>
        <w:pStyle w:val="TOC1"/>
        <w:tabs>
          <w:tab w:val="right" w:leader="dot" w:pos="8306"/>
        </w:tabs>
      </w:pPr>
      <w:hyperlink w:anchor="_Toc1904" w:history="1">
        <w:r>
          <w:rPr>
            <w:rFonts w:ascii="仿宋" w:eastAsia="仿宋" w:hAnsi="仿宋" w:cs="仿宋" w:hint="eastAsia"/>
            <w:lang w:eastAsia="zh-CN"/>
          </w:rPr>
          <w:t>四、灭活疫苗项目土建工程</w:t>
        </w:r>
        <w:r>
          <w:tab/>
        </w:r>
        <w:r>
          <w:fldChar w:fldCharType="begin"/>
        </w:r>
        <w:r>
          <w:instrText xml:space="preserve"> PAGEREF _Toc1904 \h </w:instrText>
        </w:r>
        <w:r>
          <w:fldChar w:fldCharType="separate"/>
        </w:r>
        <w:r>
          <w:t>14</w:t>
        </w:r>
        <w:r>
          <w:fldChar w:fldCharType="end"/>
        </w:r>
      </w:hyperlink>
    </w:p>
    <w:p>
      <w:pPr>
        <w:pStyle w:val="TOC2"/>
        <w:tabs>
          <w:tab w:val="right" w:leader="dot" w:pos="8306"/>
        </w:tabs>
      </w:pPr>
      <w:hyperlink w:anchor="_Toc20798" w:history="1">
        <w:r>
          <w:rPr>
            <w:rFonts w:ascii="仿宋" w:eastAsia="仿宋" w:hAnsi="仿宋" w:cs="仿宋" w:hint="eastAsia"/>
            <w:lang w:eastAsia="zh-CN"/>
          </w:rPr>
          <w:t>(一)、建筑工程设计原则</w:t>
        </w:r>
        <w:r>
          <w:tab/>
        </w:r>
        <w:r>
          <w:fldChar w:fldCharType="begin"/>
        </w:r>
        <w:r>
          <w:instrText xml:space="preserve"> PAGEREF _Toc20798 \h </w:instrText>
        </w:r>
        <w:r>
          <w:fldChar w:fldCharType="separate"/>
        </w:r>
        <w:r>
          <w:t>14</w:t>
        </w:r>
        <w:r>
          <w:fldChar w:fldCharType="end"/>
        </w:r>
      </w:hyperlink>
    </w:p>
    <w:p>
      <w:pPr>
        <w:pStyle w:val="TOC2"/>
        <w:tabs>
          <w:tab w:val="right" w:leader="dot" w:pos="8306"/>
        </w:tabs>
      </w:pPr>
      <w:hyperlink w:anchor="_Toc6000" w:history="1">
        <w:r>
          <w:rPr>
            <w:rFonts w:ascii="仿宋" w:eastAsia="仿宋" w:hAnsi="仿宋" w:cs="仿宋" w:hint="eastAsia"/>
            <w:lang w:eastAsia="zh-CN"/>
          </w:rPr>
          <w:t>(二)、土建工程设计年限及安全等级</w:t>
        </w:r>
        <w:r>
          <w:tab/>
        </w:r>
        <w:r>
          <w:fldChar w:fldCharType="begin"/>
        </w:r>
        <w:r>
          <w:instrText xml:space="preserve"> PAGEREF _Toc6000 \h </w:instrText>
        </w:r>
        <w:r>
          <w:fldChar w:fldCharType="separate"/>
        </w:r>
        <w:r>
          <w:t>15</w:t>
        </w:r>
        <w:r>
          <w:fldChar w:fldCharType="end"/>
        </w:r>
      </w:hyperlink>
    </w:p>
    <w:p>
      <w:pPr>
        <w:pStyle w:val="TOC2"/>
        <w:tabs>
          <w:tab w:val="right" w:leader="dot" w:pos="8306"/>
        </w:tabs>
      </w:pPr>
      <w:hyperlink w:anchor="_Toc30970" w:history="1">
        <w:r>
          <w:rPr>
            <w:rFonts w:ascii="仿宋" w:eastAsia="仿宋" w:hAnsi="仿宋" w:cs="仿宋" w:hint="eastAsia"/>
            <w:lang w:eastAsia="zh-CN"/>
          </w:rPr>
          <w:t>(三)、建筑工程设计总体要求</w:t>
        </w:r>
        <w:r>
          <w:tab/>
        </w:r>
        <w:r>
          <w:fldChar w:fldCharType="begin"/>
        </w:r>
        <w:r>
          <w:instrText xml:space="preserve"> PAGEREF _Toc30970 \h </w:instrText>
        </w:r>
        <w:r>
          <w:fldChar w:fldCharType="separate"/>
        </w:r>
        <w:r>
          <w:t>16</w:t>
        </w:r>
        <w:r>
          <w:fldChar w:fldCharType="end"/>
        </w:r>
      </w:hyperlink>
    </w:p>
    <w:p>
      <w:pPr>
        <w:pStyle w:val="TOC2"/>
        <w:tabs>
          <w:tab w:val="right" w:leader="dot" w:pos="8306"/>
        </w:tabs>
      </w:pPr>
      <w:hyperlink w:anchor="_Toc6958" w:history="1">
        <w:r>
          <w:rPr>
            <w:rFonts w:ascii="仿宋" w:eastAsia="仿宋" w:hAnsi="仿宋" w:cs="仿宋" w:hint="eastAsia"/>
            <w:lang w:eastAsia="zh-CN"/>
          </w:rPr>
          <w:t>(四)、土建工程建设指标</w:t>
        </w:r>
        <w:r>
          <w:tab/>
        </w:r>
        <w:r>
          <w:fldChar w:fldCharType="begin"/>
        </w:r>
        <w:r>
          <w:instrText xml:space="preserve"> PAGEREF _Toc6958 \h </w:instrText>
        </w:r>
        <w:r>
          <w:fldChar w:fldCharType="separate"/>
        </w:r>
        <w:r>
          <w:t>17</w:t>
        </w:r>
        <w:r>
          <w:fldChar w:fldCharType="end"/>
        </w:r>
      </w:hyperlink>
    </w:p>
    <w:p>
      <w:pPr>
        <w:pStyle w:val="TOC1"/>
        <w:tabs>
          <w:tab w:val="right" w:leader="dot" w:pos="8306"/>
        </w:tabs>
      </w:pPr>
      <w:hyperlink w:anchor="_Toc30347" w:history="1">
        <w:r>
          <w:rPr>
            <w:rFonts w:ascii="仿宋" w:eastAsia="仿宋" w:hAnsi="仿宋" w:cs="仿宋" w:hint="eastAsia"/>
            <w:lang w:eastAsia="zh-CN"/>
          </w:rPr>
          <w:t>五、灭活疫苗项目概论</w:t>
        </w:r>
        <w:r>
          <w:tab/>
        </w:r>
        <w:r>
          <w:fldChar w:fldCharType="begin"/>
        </w:r>
        <w:r>
          <w:instrText xml:space="preserve"> PAGEREF _Toc30347 \h </w:instrText>
        </w:r>
        <w:r>
          <w:fldChar w:fldCharType="separate"/>
        </w:r>
        <w:r>
          <w:t>17</w:t>
        </w:r>
        <w:r>
          <w:fldChar w:fldCharType="end"/>
        </w:r>
      </w:hyperlink>
    </w:p>
    <w:p>
      <w:pPr>
        <w:pStyle w:val="TOC2"/>
        <w:tabs>
          <w:tab w:val="right" w:leader="dot" w:pos="8306"/>
        </w:tabs>
      </w:pPr>
      <w:hyperlink w:anchor="_Toc6973" w:history="1">
        <w:r>
          <w:rPr>
            <w:rFonts w:ascii="仿宋" w:eastAsia="仿宋" w:hAnsi="仿宋" w:cs="仿宋" w:hint="eastAsia"/>
            <w:lang w:eastAsia="zh-CN"/>
          </w:rPr>
          <w:t>(一)、灭活疫苗项目概况</w:t>
        </w:r>
        <w:r>
          <w:tab/>
        </w:r>
        <w:r>
          <w:fldChar w:fldCharType="begin"/>
        </w:r>
        <w:r>
          <w:instrText xml:space="preserve"> PAGEREF _Toc6973 \h </w:instrText>
        </w:r>
        <w:r>
          <w:fldChar w:fldCharType="separate"/>
        </w:r>
        <w:r>
          <w:t>17</w:t>
        </w:r>
        <w:r>
          <w:fldChar w:fldCharType="end"/>
        </w:r>
      </w:hyperlink>
    </w:p>
    <w:p>
      <w:pPr>
        <w:pStyle w:val="TOC2"/>
        <w:tabs>
          <w:tab w:val="right" w:leader="dot" w:pos="8306"/>
        </w:tabs>
      </w:pPr>
      <w:hyperlink w:anchor="_Toc21178" w:history="1">
        <w:r>
          <w:rPr>
            <w:rFonts w:ascii="仿宋" w:eastAsia="仿宋" w:hAnsi="仿宋" w:cs="仿宋" w:hint="eastAsia"/>
            <w:lang w:eastAsia="zh-CN"/>
          </w:rPr>
          <w:t>(二)、灭活疫苗项目目标</w:t>
        </w:r>
        <w:r>
          <w:tab/>
        </w:r>
        <w:r>
          <w:fldChar w:fldCharType="begin"/>
        </w:r>
        <w:r>
          <w:instrText xml:space="preserve"> PAGEREF _Toc21178 \h </w:instrText>
        </w:r>
        <w:r>
          <w:fldChar w:fldCharType="separate"/>
        </w:r>
        <w:r>
          <w:t>19</w:t>
        </w:r>
        <w:r>
          <w:fldChar w:fldCharType="end"/>
        </w:r>
      </w:hyperlink>
    </w:p>
    <w:p>
      <w:pPr>
        <w:pStyle w:val="TOC2"/>
        <w:tabs>
          <w:tab w:val="right" w:leader="dot" w:pos="8306"/>
        </w:tabs>
      </w:pPr>
      <w:hyperlink w:anchor="_Toc7609" w:history="1">
        <w:r>
          <w:rPr>
            <w:rFonts w:ascii="仿宋" w:eastAsia="仿宋" w:hAnsi="仿宋" w:cs="仿宋" w:hint="eastAsia"/>
            <w:lang w:eastAsia="zh-CN"/>
          </w:rPr>
          <w:t>(三)、灭活疫苗项目提出的理由</w:t>
        </w:r>
        <w:r>
          <w:tab/>
        </w:r>
        <w:r>
          <w:fldChar w:fldCharType="begin"/>
        </w:r>
        <w:r>
          <w:instrText xml:space="preserve"> PAGEREF _Toc7609 \h </w:instrText>
        </w:r>
        <w:r>
          <w:fldChar w:fldCharType="separate"/>
        </w:r>
        <w:r>
          <w:t>20</w:t>
        </w:r>
        <w:r>
          <w:fldChar w:fldCharType="end"/>
        </w:r>
      </w:hyperlink>
    </w:p>
    <w:p>
      <w:pPr>
        <w:pStyle w:val="TOC2"/>
        <w:tabs>
          <w:tab w:val="right" w:leader="dot" w:pos="8306"/>
        </w:tabs>
      </w:pPr>
      <w:hyperlink w:anchor="_Toc452" w:history="1">
        <w:r>
          <w:rPr>
            <w:rFonts w:ascii="仿宋" w:eastAsia="仿宋" w:hAnsi="仿宋" w:cs="仿宋" w:hint="eastAsia"/>
            <w:lang w:eastAsia="zh-CN"/>
          </w:rPr>
          <w:t>(四)、灭活疫苗项目意义</w:t>
        </w:r>
        <w:r>
          <w:tab/>
        </w:r>
        <w:r>
          <w:fldChar w:fldCharType="begin"/>
        </w:r>
        <w:r>
          <w:instrText xml:space="preserve"> PAGEREF _Toc452 \h </w:instrText>
        </w:r>
        <w:r>
          <w:fldChar w:fldCharType="separate"/>
        </w:r>
        <w:r>
          <w:t>22</w:t>
        </w:r>
        <w:r>
          <w:fldChar w:fldCharType="end"/>
        </w:r>
      </w:hyperlink>
    </w:p>
    <w:p>
      <w:pPr>
        <w:pStyle w:val="TOC2"/>
        <w:tabs>
          <w:tab w:val="right" w:leader="dot" w:pos="8306"/>
        </w:tabs>
      </w:pPr>
      <w:hyperlink w:anchor="_Toc31288" w:history="1">
        <w:r>
          <w:rPr>
            <w:rFonts w:ascii="仿宋" w:eastAsia="仿宋" w:hAnsi="仿宋" w:cs="仿宋" w:hint="eastAsia"/>
            <w:lang w:eastAsia="zh-CN"/>
          </w:rPr>
          <w:t>(五)、灭活疫苗项目背景</w:t>
        </w:r>
        <w:r>
          <w:tab/>
        </w:r>
        <w:r>
          <w:fldChar w:fldCharType="begin"/>
        </w:r>
        <w:r>
          <w:instrText xml:space="preserve"> PAGEREF _Toc31288 \h </w:instrText>
        </w:r>
        <w:r>
          <w:fldChar w:fldCharType="separate"/>
        </w:r>
        <w:r>
          <w:t>22</w:t>
        </w:r>
        <w:r>
          <w:fldChar w:fldCharType="end"/>
        </w:r>
      </w:hyperlink>
    </w:p>
    <w:p>
      <w:pPr>
        <w:pStyle w:val="TOC1"/>
        <w:tabs>
          <w:tab w:val="right" w:leader="dot" w:pos="8306"/>
        </w:tabs>
      </w:pPr>
      <w:hyperlink w:anchor="_Toc2062" w:history="1">
        <w:r>
          <w:rPr>
            <w:rFonts w:ascii="仿宋" w:eastAsia="仿宋" w:hAnsi="仿宋" w:cs="仿宋" w:hint="eastAsia"/>
            <w:lang w:eastAsia="zh-CN"/>
          </w:rPr>
          <w:t>六、灭活疫苗项目建设单位说明</w:t>
        </w:r>
        <w:r>
          <w:tab/>
        </w:r>
        <w:r>
          <w:fldChar w:fldCharType="begin"/>
        </w:r>
        <w:r>
          <w:instrText xml:space="preserve"> PAGEREF _Toc2062 \h </w:instrText>
        </w:r>
        <w:r>
          <w:fldChar w:fldCharType="separate"/>
        </w:r>
        <w:r>
          <w:t>23</w:t>
        </w:r>
        <w:r>
          <w:fldChar w:fldCharType="end"/>
        </w:r>
      </w:hyperlink>
    </w:p>
    <w:p>
      <w:pPr>
        <w:pStyle w:val="TOC2"/>
        <w:tabs>
          <w:tab w:val="right" w:leader="dot" w:pos="8306"/>
        </w:tabs>
      </w:pPr>
      <w:hyperlink w:anchor="_Toc2597" w:history="1">
        <w:r>
          <w:rPr>
            <w:rFonts w:ascii="仿宋" w:eastAsia="仿宋" w:hAnsi="仿宋" w:cs="仿宋" w:hint="eastAsia"/>
            <w:lang w:eastAsia="zh-CN"/>
          </w:rPr>
          <w:t>(一)、灭活疫苗项目承办单位基本情况</w:t>
        </w:r>
        <w:r>
          <w:tab/>
        </w:r>
        <w:r>
          <w:fldChar w:fldCharType="begin"/>
        </w:r>
        <w:r>
          <w:instrText xml:space="preserve"> PAGEREF _Toc2597 \h </w:instrText>
        </w:r>
        <w:r>
          <w:fldChar w:fldCharType="separate"/>
        </w:r>
        <w:r>
          <w:t>23</w:t>
        </w:r>
        <w:r>
          <w:fldChar w:fldCharType="end"/>
        </w:r>
      </w:hyperlink>
    </w:p>
    <w:p>
      <w:pPr>
        <w:pStyle w:val="TOC2"/>
        <w:tabs>
          <w:tab w:val="right" w:leader="dot" w:pos="8306"/>
        </w:tabs>
      </w:pPr>
      <w:hyperlink w:anchor="_Toc3464" w:history="1">
        <w:r>
          <w:rPr>
            <w:rFonts w:ascii="仿宋" w:eastAsia="仿宋" w:hAnsi="仿宋" w:cs="仿宋" w:hint="eastAsia"/>
            <w:lang w:eastAsia="zh-CN"/>
          </w:rPr>
          <w:t>(二)、公司经济效益分析</w:t>
        </w:r>
        <w:r>
          <w:tab/>
        </w:r>
        <w:r>
          <w:fldChar w:fldCharType="begin"/>
        </w:r>
        <w:r>
          <w:instrText xml:space="preserve"> PAGEREF _Toc3464 \h </w:instrText>
        </w:r>
        <w:r>
          <w:fldChar w:fldCharType="separate"/>
        </w:r>
        <w:r>
          <w:t>24</w:t>
        </w:r>
        <w:r>
          <w:fldChar w:fldCharType="end"/>
        </w:r>
      </w:hyperlink>
    </w:p>
    <w:p>
      <w:pPr>
        <w:pStyle w:val="TOC1"/>
        <w:tabs>
          <w:tab w:val="right" w:leader="dot" w:pos="8306"/>
        </w:tabs>
      </w:pPr>
      <w:hyperlink w:anchor="_Toc281" w:history="1">
        <w:r>
          <w:rPr>
            <w:rFonts w:ascii="仿宋" w:eastAsia="仿宋" w:hAnsi="仿宋" w:cs="仿宋" w:hint="eastAsia"/>
            <w:lang w:eastAsia="zh-CN"/>
          </w:rPr>
          <w:t>七、灭活疫苗项目创新与研发</w:t>
        </w:r>
        <w:r>
          <w:tab/>
        </w:r>
        <w:r>
          <w:fldChar w:fldCharType="begin"/>
        </w:r>
        <w:r>
          <w:instrText xml:space="preserve"> PAGEREF _Toc281 \h </w:instrText>
        </w:r>
        <w:r>
          <w:fldChar w:fldCharType="separate"/>
        </w:r>
        <w:r>
          <w:t>25</w:t>
        </w:r>
        <w:r>
          <w:fldChar w:fldCharType="end"/>
        </w:r>
      </w:hyperlink>
    </w:p>
    <w:p>
      <w:pPr>
        <w:pStyle w:val="TOC2"/>
        <w:tabs>
          <w:tab w:val="right" w:leader="dot" w:pos="8306"/>
        </w:tabs>
      </w:pPr>
      <w:hyperlink w:anchor="_Toc7460" w:history="1">
        <w:r>
          <w:rPr>
            <w:rFonts w:ascii="仿宋" w:eastAsia="仿宋" w:hAnsi="仿宋" w:cs="仿宋" w:hint="eastAsia"/>
            <w:lang w:eastAsia="zh-CN"/>
          </w:rPr>
          <w:t>(一)、创新策略与方向</w:t>
        </w:r>
        <w:r>
          <w:tab/>
        </w:r>
        <w:r>
          <w:fldChar w:fldCharType="begin"/>
        </w:r>
        <w:r>
          <w:instrText xml:space="preserve"> PAGEREF _Toc7460 \h </w:instrText>
        </w:r>
        <w:r>
          <w:fldChar w:fldCharType="separate"/>
        </w:r>
        <w:r>
          <w:t>25</w:t>
        </w:r>
        <w:r>
          <w:fldChar w:fldCharType="end"/>
        </w:r>
      </w:hyperlink>
    </w:p>
    <w:p>
      <w:pPr>
        <w:pStyle w:val="TOC2"/>
        <w:tabs>
          <w:tab w:val="right" w:leader="dot" w:pos="8306"/>
        </w:tabs>
      </w:pPr>
      <w:hyperlink w:anchor="_Toc21753" w:history="1">
        <w:r>
          <w:rPr>
            <w:rFonts w:ascii="仿宋" w:eastAsia="仿宋" w:hAnsi="仿宋" w:cs="仿宋" w:hint="eastAsia"/>
            <w:lang w:eastAsia="zh-CN"/>
          </w:rPr>
          <w:t>(二)、研发规划与投入</w:t>
        </w:r>
        <w:r>
          <w:tab/>
        </w:r>
        <w:r>
          <w:fldChar w:fldCharType="begin"/>
        </w:r>
        <w:r>
          <w:instrText xml:space="preserve"> PAGEREF _Toc21753 \h </w:instrText>
        </w:r>
        <w:r>
          <w:fldChar w:fldCharType="separate"/>
        </w:r>
        <w:r>
          <w:t>26</w:t>
        </w:r>
        <w:r>
          <w:fldChar w:fldCharType="end"/>
        </w:r>
      </w:hyperlink>
    </w:p>
    <w:p>
      <w:pPr>
        <w:pStyle w:val="TOC1"/>
        <w:tabs>
          <w:tab w:val="right" w:leader="dot" w:pos="8306"/>
        </w:tabs>
      </w:pPr>
      <w:hyperlink w:anchor="_Toc30988" w:history="1">
        <w:r>
          <w:rPr>
            <w:rFonts w:ascii="仿宋" w:eastAsia="仿宋" w:hAnsi="仿宋" w:cs="仿宋" w:hint="eastAsia"/>
            <w:lang w:eastAsia="zh-CN"/>
          </w:rPr>
          <w:t>八、灭活疫苗项目财务管理</w:t>
        </w:r>
        <w:r>
          <w:tab/>
        </w:r>
        <w:r>
          <w:fldChar w:fldCharType="begin"/>
        </w:r>
        <w:r>
          <w:instrText xml:space="preserve"> PAGEREF _Toc30988 \h </w:instrText>
        </w:r>
        <w:r>
          <w:fldChar w:fldCharType="separate"/>
        </w:r>
        <w:r>
          <w:t>28</w:t>
        </w:r>
        <w:r>
          <w:fldChar w:fldCharType="end"/>
        </w:r>
      </w:hyperlink>
    </w:p>
    <w:p>
      <w:pPr>
        <w:pStyle w:val="TOC2"/>
        <w:tabs>
          <w:tab w:val="right" w:leader="dot" w:pos="8306"/>
        </w:tabs>
      </w:pPr>
      <w:hyperlink w:anchor="_Toc7120" w:history="1">
        <w:r>
          <w:rPr>
            <w:rFonts w:ascii="仿宋" w:eastAsia="仿宋" w:hAnsi="仿宋" w:cs="仿宋" w:hint="eastAsia"/>
            <w:lang w:eastAsia="zh-CN"/>
          </w:rPr>
          <w:t>(一)、资金需求大</w:t>
        </w:r>
        <w:r>
          <w:tab/>
        </w:r>
        <w:r>
          <w:fldChar w:fldCharType="begin"/>
        </w:r>
        <w:r>
          <w:instrText xml:space="preserve"> PAGEREF _Toc7120 \h </w:instrText>
        </w:r>
        <w:r>
          <w:fldChar w:fldCharType="separate"/>
        </w:r>
        <w:r>
          <w:t>28</w:t>
        </w:r>
        <w:r>
          <w:fldChar w:fldCharType="end"/>
        </w:r>
      </w:hyperlink>
    </w:p>
    <w:p>
      <w:pPr>
        <w:pStyle w:val="TOC2"/>
        <w:tabs>
          <w:tab w:val="right" w:leader="dot" w:pos="8306"/>
        </w:tabs>
      </w:pPr>
      <w:hyperlink w:anchor="_Toc29050" w:history="1">
        <w:r>
          <w:rPr>
            <w:rFonts w:ascii="仿宋" w:eastAsia="仿宋" w:hAnsi="仿宋" w:cs="仿宋" w:hint="eastAsia"/>
            <w:lang w:eastAsia="zh-CN"/>
          </w:rPr>
          <w:t>(二)、研发周期长</w:t>
        </w:r>
        <w:r>
          <w:tab/>
        </w:r>
        <w:r>
          <w:fldChar w:fldCharType="begin"/>
        </w:r>
        <w:r>
          <w:instrText xml:space="preserve"> PAGEREF _Toc29050 \h </w:instrText>
        </w:r>
        <w:r>
          <w:fldChar w:fldCharType="separate"/>
        </w:r>
        <w:r>
          <w:t>29</w:t>
        </w:r>
        <w:r>
          <w:fldChar w:fldCharType="end"/>
        </w:r>
      </w:hyperlink>
    </w:p>
    <w:p>
      <w:pPr>
        <w:pStyle w:val="TOC2"/>
        <w:tabs>
          <w:tab w:val="right" w:leader="dot" w:pos="8306"/>
        </w:tabs>
      </w:pPr>
      <w:hyperlink w:anchor="_Toc13770" w:history="1">
        <w:r>
          <w:rPr>
            <w:rFonts w:ascii="仿宋" w:eastAsia="仿宋" w:hAnsi="仿宋" w:cs="仿宋" w:hint="eastAsia"/>
            <w:lang w:eastAsia="zh-CN"/>
          </w:rPr>
          <w:t>(三)、市场风险大</w:t>
        </w:r>
        <w:r>
          <w:tab/>
        </w:r>
        <w:r>
          <w:fldChar w:fldCharType="begin"/>
        </w:r>
        <w:r>
          <w:instrText xml:space="preserve"> PAGEREF _Toc13770 \h </w:instrText>
        </w:r>
        <w:r>
          <w:fldChar w:fldCharType="separate"/>
        </w:r>
        <w:r>
          <w:t>30</w:t>
        </w:r>
        <w:r>
          <w:fldChar w:fldCharType="end"/>
        </w:r>
      </w:hyperlink>
    </w:p>
    <w:p>
      <w:pPr>
        <w:pStyle w:val="TOC2"/>
        <w:tabs>
          <w:tab w:val="right" w:leader="dot" w:pos="8306"/>
        </w:tabs>
      </w:pPr>
      <w:hyperlink w:anchor="_Toc23392" w:history="1">
        <w:r>
          <w:rPr>
            <w:rFonts w:ascii="仿宋" w:eastAsia="仿宋" w:hAnsi="仿宋" w:cs="仿宋" w:hint="eastAsia"/>
            <w:lang w:eastAsia="zh-CN"/>
          </w:rPr>
          <w:t>(四)、利润率高</w:t>
        </w:r>
        <w:r>
          <w:tab/>
        </w:r>
        <w:r>
          <w:fldChar w:fldCharType="begin"/>
        </w:r>
        <w:r>
          <w:instrText xml:space="preserve"> PAGEREF _Toc23392 \h </w:instrText>
        </w:r>
        <w:r>
          <w:fldChar w:fldCharType="separate"/>
        </w:r>
        <w:r>
          <w:t>33</w:t>
        </w:r>
        <w:r>
          <w:fldChar w:fldCharType="end"/>
        </w:r>
      </w:hyperlink>
    </w:p>
    <w:p>
      <w:pPr>
        <w:pStyle w:val="TOC1"/>
        <w:tabs>
          <w:tab w:val="right" w:leader="dot" w:pos="8306"/>
        </w:tabs>
      </w:pPr>
      <w:hyperlink w:anchor="_Toc3003" w:history="1">
        <w:r>
          <w:rPr>
            <w:rFonts w:ascii="仿宋" w:eastAsia="仿宋" w:hAnsi="仿宋" w:cs="仿宋" w:hint="eastAsia"/>
            <w:lang w:eastAsia="zh-CN"/>
          </w:rPr>
          <w:t>九、灭活疫苗项目社会影响</w:t>
        </w:r>
        <w:r>
          <w:tab/>
        </w:r>
        <w:r>
          <w:fldChar w:fldCharType="begin"/>
        </w:r>
        <w:r>
          <w:instrText xml:space="preserve"> PAGEREF _Toc3003 \h </w:instrText>
        </w:r>
        <w:r>
          <w:fldChar w:fldCharType="separate"/>
        </w:r>
        <w:r>
          <w:t>35</w:t>
        </w:r>
        <w:r>
          <w:fldChar w:fldCharType="end"/>
        </w:r>
      </w:hyperlink>
    </w:p>
    <w:p>
      <w:pPr>
        <w:pStyle w:val="TOC2"/>
        <w:tabs>
          <w:tab w:val="right" w:leader="dot" w:pos="8306"/>
        </w:tabs>
      </w:pPr>
      <w:hyperlink w:anchor="_Toc27971" w:history="1">
        <w:r>
          <w:rPr>
            <w:rFonts w:ascii="仿宋" w:eastAsia="仿宋" w:hAnsi="仿宋" w:cs="仿宋" w:hint="eastAsia"/>
            <w:lang w:eastAsia="zh-CN"/>
          </w:rPr>
          <w:t>(一)、社会责任与义务</w:t>
        </w:r>
        <w:r>
          <w:tab/>
        </w:r>
        <w:r>
          <w:fldChar w:fldCharType="begin"/>
        </w:r>
        <w:r>
          <w:instrText xml:space="preserve"> PAGEREF _Toc27971 \h </w:instrText>
        </w:r>
        <w:r>
          <w:fldChar w:fldCharType="separate"/>
        </w:r>
        <w:r>
          <w:t>35</w:t>
        </w:r>
        <w:r>
          <w:fldChar w:fldCharType="end"/>
        </w:r>
      </w:hyperlink>
    </w:p>
    <w:p>
      <w:pPr>
        <w:pStyle w:val="TOC2"/>
        <w:tabs>
          <w:tab w:val="right" w:leader="dot" w:pos="8306"/>
        </w:tabs>
      </w:pPr>
      <w:hyperlink w:anchor="_Toc12047" w:history="1">
        <w:r>
          <w:rPr>
            <w:rFonts w:ascii="仿宋" w:eastAsia="仿宋" w:hAnsi="仿宋" w:cs="仿宋" w:hint="eastAsia"/>
            <w:lang w:eastAsia="zh-CN"/>
          </w:rPr>
          <w:t>(二)、社会参与与沟通</w:t>
        </w:r>
        <w:r>
          <w:tab/>
        </w:r>
        <w:r>
          <w:fldChar w:fldCharType="begin"/>
        </w:r>
        <w:r>
          <w:instrText xml:space="preserve"> PAGEREF _Toc12047 \h </w:instrText>
        </w:r>
        <w:r>
          <w:fldChar w:fldCharType="separate"/>
        </w:r>
        <w:r>
          <w:t>36</w:t>
        </w:r>
        <w:r>
          <w:fldChar w:fldCharType="end"/>
        </w:r>
      </w:hyperlink>
    </w:p>
    <w:p>
      <w:pPr>
        <w:pStyle w:val="TOC1"/>
        <w:tabs>
          <w:tab w:val="right" w:leader="dot" w:pos="8306"/>
        </w:tabs>
      </w:pPr>
      <w:hyperlink w:anchor="_Toc15348" w:history="1">
        <w:r>
          <w:rPr>
            <w:rFonts w:ascii="仿宋" w:eastAsia="仿宋" w:hAnsi="仿宋" w:cs="仿宋" w:hint="eastAsia"/>
            <w:lang w:eastAsia="zh-CN"/>
          </w:rPr>
          <w:t>十、灭活疫苗项目环境影响分析</w:t>
        </w:r>
        <w:r>
          <w:tab/>
        </w:r>
        <w:r>
          <w:fldChar w:fldCharType="begin"/>
        </w:r>
        <w:r>
          <w:instrText xml:space="preserve"> PAGEREF _Toc15348 \h </w:instrText>
        </w:r>
        <w:r>
          <w:fldChar w:fldCharType="separate"/>
        </w:r>
        <w:r>
          <w:t>37</w:t>
        </w:r>
        <w:r>
          <w:fldChar w:fldCharType="end"/>
        </w:r>
      </w:hyperlink>
    </w:p>
    <w:p>
      <w:pPr>
        <w:pStyle w:val="TOC2"/>
        <w:tabs>
          <w:tab w:val="right" w:leader="dot" w:pos="8306"/>
        </w:tabs>
      </w:pPr>
      <w:hyperlink w:anchor="_Toc19996" w:history="1">
        <w:r>
          <w:rPr>
            <w:rFonts w:ascii="仿宋" w:eastAsia="仿宋" w:hAnsi="仿宋" w:cs="仿宋" w:hint="eastAsia"/>
            <w:lang w:eastAsia="zh-CN"/>
          </w:rPr>
          <w:t>(一)、建设区域环境质量现状</w:t>
        </w:r>
        <w:r>
          <w:tab/>
        </w:r>
        <w:r>
          <w:fldChar w:fldCharType="begin"/>
        </w:r>
        <w:r>
          <w:instrText xml:space="preserve"> PAGEREF _Toc19996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92" w:history="1">
        <w:r>
          <w:rPr>
            <w:rFonts w:ascii="仿宋" w:eastAsia="仿宋" w:hAnsi="仿宋" w:cs="仿宋" w:hint="eastAsia"/>
            <w:lang w:eastAsia="zh-CN"/>
          </w:rPr>
          <w:t>(二)、建设期环境保护</w:t>
        </w:r>
        <w:r>
          <w:tab/>
        </w:r>
        <w:r>
          <w:fldChar w:fldCharType="begin"/>
        </w:r>
        <w:r>
          <w:instrText xml:space="preserve"> PAGEREF _Toc7692 \h </w:instrText>
        </w:r>
        <w:r>
          <w:fldChar w:fldCharType="separate"/>
        </w:r>
        <w:r>
          <w:t>38</w:t>
        </w:r>
        <w:r>
          <w:fldChar w:fldCharType="end"/>
        </w:r>
      </w:hyperlink>
    </w:p>
    <w:p>
      <w:pPr>
        <w:pStyle w:val="TOC2"/>
        <w:tabs>
          <w:tab w:val="right" w:leader="dot" w:pos="8306"/>
        </w:tabs>
      </w:pPr>
      <w:hyperlink w:anchor="_Toc18480" w:history="1">
        <w:r>
          <w:rPr>
            <w:rFonts w:ascii="仿宋" w:eastAsia="仿宋" w:hAnsi="仿宋" w:cs="仿宋" w:hint="eastAsia"/>
            <w:lang w:eastAsia="zh-CN"/>
          </w:rPr>
          <w:t>(三)、运营期环境保护</w:t>
        </w:r>
        <w:r>
          <w:tab/>
        </w:r>
        <w:r>
          <w:fldChar w:fldCharType="begin"/>
        </w:r>
        <w:r>
          <w:instrText xml:space="preserve"> PAGEREF _Toc18480 \h </w:instrText>
        </w:r>
        <w:r>
          <w:fldChar w:fldCharType="separate"/>
        </w:r>
        <w:r>
          <w:t>39</w:t>
        </w:r>
        <w:r>
          <w:fldChar w:fldCharType="end"/>
        </w:r>
      </w:hyperlink>
    </w:p>
    <w:p>
      <w:pPr>
        <w:pStyle w:val="TOC2"/>
        <w:tabs>
          <w:tab w:val="right" w:leader="dot" w:pos="8306"/>
        </w:tabs>
      </w:pPr>
      <w:hyperlink w:anchor="_Toc13402" w:history="1">
        <w:r>
          <w:rPr>
            <w:rFonts w:ascii="仿宋" w:eastAsia="仿宋" w:hAnsi="仿宋" w:cs="仿宋" w:hint="eastAsia"/>
            <w:lang w:eastAsia="zh-CN"/>
          </w:rPr>
          <w:t>(四)、灭活疫苗项目建设对区域经济的影响</w:t>
        </w:r>
        <w:r>
          <w:tab/>
        </w:r>
        <w:r>
          <w:fldChar w:fldCharType="begin"/>
        </w:r>
        <w:r>
          <w:instrText xml:space="preserve"> PAGEREF _Toc13402 \h </w:instrText>
        </w:r>
        <w:r>
          <w:fldChar w:fldCharType="separate"/>
        </w:r>
        <w:r>
          <w:t>41</w:t>
        </w:r>
        <w:r>
          <w:fldChar w:fldCharType="end"/>
        </w:r>
      </w:hyperlink>
    </w:p>
    <w:p>
      <w:pPr>
        <w:pStyle w:val="TOC2"/>
        <w:tabs>
          <w:tab w:val="right" w:leader="dot" w:pos="8306"/>
        </w:tabs>
      </w:pPr>
      <w:hyperlink w:anchor="_Toc18122" w:history="1">
        <w:r>
          <w:rPr>
            <w:rFonts w:ascii="仿宋" w:eastAsia="仿宋" w:hAnsi="仿宋" w:cs="仿宋" w:hint="eastAsia"/>
            <w:lang w:eastAsia="zh-CN"/>
          </w:rPr>
          <w:t>(五)、废弃物处理</w:t>
        </w:r>
        <w:r>
          <w:tab/>
        </w:r>
        <w:r>
          <w:fldChar w:fldCharType="begin"/>
        </w:r>
        <w:r>
          <w:instrText xml:space="preserve"> PAGEREF _Toc18122 \h </w:instrText>
        </w:r>
        <w:r>
          <w:fldChar w:fldCharType="separate"/>
        </w:r>
        <w:r>
          <w:t>42</w:t>
        </w:r>
        <w:r>
          <w:fldChar w:fldCharType="end"/>
        </w:r>
      </w:hyperlink>
    </w:p>
    <w:p>
      <w:pPr>
        <w:pStyle w:val="TOC2"/>
        <w:tabs>
          <w:tab w:val="right" w:leader="dot" w:pos="8306"/>
        </w:tabs>
      </w:pPr>
      <w:hyperlink w:anchor="_Toc1695" w:history="1">
        <w:r>
          <w:rPr>
            <w:rFonts w:ascii="仿宋" w:eastAsia="仿宋" w:hAnsi="仿宋" w:cs="仿宋" w:hint="eastAsia"/>
            <w:lang w:eastAsia="zh-CN"/>
          </w:rPr>
          <w:t>(六)、特殊环境影响分析</w:t>
        </w:r>
        <w:r>
          <w:tab/>
        </w:r>
        <w:r>
          <w:fldChar w:fldCharType="begin"/>
        </w:r>
        <w:r>
          <w:instrText xml:space="preserve"> PAGEREF _Toc1695 \h </w:instrText>
        </w:r>
        <w:r>
          <w:fldChar w:fldCharType="separate"/>
        </w:r>
        <w:r>
          <w:t>44</w:t>
        </w:r>
        <w:r>
          <w:fldChar w:fldCharType="end"/>
        </w:r>
      </w:hyperlink>
    </w:p>
    <w:p>
      <w:pPr>
        <w:pStyle w:val="TOC2"/>
        <w:tabs>
          <w:tab w:val="right" w:leader="dot" w:pos="8306"/>
        </w:tabs>
      </w:pPr>
      <w:hyperlink w:anchor="_Toc11744" w:history="1">
        <w:r>
          <w:rPr>
            <w:rFonts w:ascii="仿宋" w:eastAsia="仿宋" w:hAnsi="仿宋" w:cs="仿宋" w:hint="eastAsia"/>
            <w:lang w:eastAsia="zh-CN"/>
          </w:rPr>
          <w:t>(七)、清洁生产</w:t>
        </w:r>
        <w:r>
          <w:tab/>
        </w:r>
        <w:r>
          <w:fldChar w:fldCharType="begin"/>
        </w:r>
        <w:r>
          <w:instrText xml:space="preserve"> PAGEREF _Toc11744 \h </w:instrText>
        </w:r>
        <w:r>
          <w:fldChar w:fldCharType="separate"/>
        </w:r>
        <w:r>
          <w:t>45</w:t>
        </w:r>
        <w:r>
          <w:fldChar w:fldCharType="end"/>
        </w:r>
      </w:hyperlink>
    </w:p>
    <w:p>
      <w:pPr>
        <w:pStyle w:val="TOC2"/>
        <w:tabs>
          <w:tab w:val="right" w:leader="dot" w:pos="8306"/>
        </w:tabs>
      </w:pPr>
      <w:hyperlink w:anchor="_Toc24397" w:history="1">
        <w:r>
          <w:rPr>
            <w:rFonts w:ascii="仿宋" w:eastAsia="仿宋" w:hAnsi="仿宋" w:cs="仿宋" w:hint="eastAsia"/>
            <w:lang w:eastAsia="zh-CN"/>
          </w:rPr>
          <w:t>(八)、环境保护综合评价</w:t>
        </w:r>
        <w:r>
          <w:tab/>
        </w:r>
        <w:r>
          <w:fldChar w:fldCharType="begin"/>
        </w:r>
        <w:r>
          <w:instrText xml:space="preserve"> PAGEREF _Toc24397 \h </w:instrText>
        </w:r>
        <w:r>
          <w:fldChar w:fldCharType="separate"/>
        </w:r>
        <w:r>
          <w:t>46</w:t>
        </w:r>
        <w:r>
          <w:fldChar w:fldCharType="end"/>
        </w:r>
      </w:hyperlink>
    </w:p>
    <w:p>
      <w:pPr>
        <w:pStyle w:val="TOC1"/>
        <w:tabs>
          <w:tab w:val="right" w:leader="dot" w:pos="8306"/>
        </w:tabs>
      </w:pPr>
      <w:hyperlink w:anchor="_Toc807" w:history="1">
        <w:r>
          <w:rPr>
            <w:rFonts w:ascii="仿宋" w:eastAsia="仿宋" w:hAnsi="仿宋" w:cs="仿宋" w:hint="eastAsia"/>
            <w:lang w:eastAsia="zh-CN"/>
          </w:rPr>
          <w:t>十一、灭活疫苗项目人力资源管理</w:t>
        </w:r>
        <w:r>
          <w:tab/>
        </w:r>
        <w:r>
          <w:fldChar w:fldCharType="begin"/>
        </w:r>
        <w:r>
          <w:instrText xml:space="preserve"> PAGEREF _Toc807 \h </w:instrText>
        </w:r>
        <w:r>
          <w:fldChar w:fldCharType="separate"/>
        </w:r>
        <w:r>
          <w:t>47</w:t>
        </w:r>
        <w:r>
          <w:fldChar w:fldCharType="end"/>
        </w:r>
      </w:hyperlink>
    </w:p>
    <w:p>
      <w:pPr>
        <w:pStyle w:val="TOC2"/>
        <w:tabs>
          <w:tab w:val="right" w:leader="dot" w:pos="8306"/>
        </w:tabs>
      </w:pPr>
      <w:hyperlink w:anchor="_Toc9768" w:history="1">
        <w:r>
          <w:rPr>
            <w:rFonts w:ascii="仿宋" w:eastAsia="仿宋" w:hAnsi="仿宋" w:cs="仿宋" w:hint="eastAsia"/>
            <w:lang w:eastAsia="zh-CN"/>
          </w:rPr>
          <w:t>(一)、建立健全的预算管理制度</w:t>
        </w:r>
        <w:r>
          <w:tab/>
        </w:r>
        <w:r>
          <w:fldChar w:fldCharType="begin"/>
        </w:r>
        <w:r>
          <w:instrText xml:space="preserve"> PAGEREF _Toc9768 \h </w:instrText>
        </w:r>
        <w:r>
          <w:fldChar w:fldCharType="separate"/>
        </w:r>
        <w:r>
          <w:t>47</w:t>
        </w:r>
        <w:r>
          <w:fldChar w:fldCharType="end"/>
        </w:r>
      </w:hyperlink>
    </w:p>
    <w:p>
      <w:pPr>
        <w:pStyle w:val="TOC2"/>
        <w:tabs>
          <w:tab w:val="right" w:leader="dot" w:pos="8306"/>
        </w:tabs>
      </w:pPr>
      <w:hyperlink w:anchor="_Toc11437" w:history="1">
        <w:r>
          <w:rPr>
            <w:rFonts w:ascii="仿宋" w:eastAsia="仿宋" w:hAnsi="仿宋" w:cs="仿宋" w:hint="eastAsia"/>
            <w:lang w:eastAsia="zh-CN"/>
          </w:rPr>
          <w:t>(二)、加强资金流动监控</w:t>
        </w:r>
        <w:r>
          <w:tab/>
        </w:r>
        <w:r>
          <w:fldChar w:fldCharType="begin"/>
        </w:r>
        <w:r>
          <w:instrText xml:space="preserve"> PAGEREF _Toc11437 \h </w:instrText>
        </w:r>
        <w:r>
          <w:fldChar w:fldCharType="separate"/>
        </w:r>
        <w:r>
          <w:t>49</w:t>
        </w:r>
        <w:r>
          <w:fldChar w:fldCharType="end"/>
        </w:r>
      </w:hyperlink>
    </w:p>
    <w:p>
      <w:pPr>
        <w:pStyle w:val="TOC2"/>
        <w:tabs>
          <w:tab w:val="right" w:leader="dot" w:pos="8306"/>
        </w:tabs>
      </w:pPr>
      <w:hyperlink w:anchor="_Toc14579" w:history="1">
        <w:r>
          <w:rPr>
            <w:rFonts w:ascii="仿宋" w:eastAsia="仿宋" w:hAnsi="仿宋" w:cs="仿宋" w:hint="eastAsia"/>
            <w:lang w:eastAsia="zh-CN"/>
          </w:rPr>
          <w:t>(三)、制定完善的风险控制机制</w:t>
        </w:r>
        <w:r>
          <w:tab/>
        </w:r>
        <w:r>
          <w:fldChar w:fldCharType="begin"/>
        </w:r>
        <w:r>
          <w:instrText xml:space="preserve"> PAGEREF _Toc14579 \h </w:instrText>
        </w:r>
        <w:r>
          <w:fldChar w:fldCharType="separate"/>
        </w:r>
        <w:r>
          <w:t>50</w:t>
        </w:r>
        <w:r>
          <w:fldChar w:fldCharType="end"/>
        </w:r>
      </w:hyperlink>
    </w:p>
    <w:p>
      <w:pPr>
        <w:pStyle w:val="TOC2"/>
        <w:tabs>
          <w:tab w:val="right" w:leader="dot" w:pos="8306"/>
        </w:tabs>
      </w:pPr>
      <w:hyperlink w:anchor="_Toc10577" w:history="1">
        <w:r>
          <w:rPr>
            <w:rFonts w:ascii="仿宋" w:eastAsia="仿宋" w:hAnsi="仿宋" w:cs="仿宋" w:hint="eastAsia"/>
            <w:lang w:eastAsia="zh-CN"/>
          </w:rPr>
          <w:t>(四)、优化成本管理</w:t>
        </w:r>
        <w:r>
          <w:tab/>
        </w:r>
        <w:r>
          <w:fldChar w:fldCharType="begin"/>
        </w:r>
        <w:r>
          <w:instrText xml:space="preserve"> PAGEREF _Toc10577 \h </w:instrText>
        </w:r>
        <w:r>
          <w:fldChar w:fldCharType="separate"/>
        </w:r>
        <w:r>
          <w:t>51</w:t>
        </w:r>
        <w:r>
          <w:fldChar w:fldCharType="end"/>
        </w:r>
      </w:hyperlink>
    </w:p>
    <w:p>
      <w:pPr>
        <w:pStyle w:val="TOC1"/>
        <w:tabs>
          <w:tab w:val="right" w:leader="dot" w:pos="8306"/>
        </w:tabs>
      </w:pPr>
      <w:hyperlink w:anchor="_Toc31382" w:history="1">
        <w:r>
          <w:rPr>
            <w:rFonts w:ascii="仿宋" w:eastAsia="仿宋" w:hAnsi="仿宋" w:cs="仿宋" w:hint="eastAsia"/>
            <w:lang w:eastAsia="zh-CN"/>
          </w:rPr>
          <w:t>十二、灭活疫苗项目风险管理</w:t>
        </w:r>
        <w:r>
          <w:tab/>
        </w:r>
        <w:r>
          <w:fldChar w:fldCharType="begin"/>
        </w:r>
        <w:r>
          <w:instrText xml:space="preserve"> PAGEREF _Toc31382 \h </w:instrText>
        </w:r>
        <w:r>
          <w:fldChar w:fldCharType="separate"/>
        </w:r>
        <w:r>
          <w:t>53</w:t>
        </w:r>
        <w:r>
          <w:fldChar w:fldCharType="end"/>
        </w:r>
      </w:hyperlink>
    </w:p>
    <w:p>
      <w:pPr>
        <w:pStyle w:val="TOC2"/>
        <w:tabs>
          <w:tab w:val="right" w:leader="dot" w:pos="8306"/>
        </w:tabs>
      </w:pPr>
      <w:hyperlink w:anchor="_Toc14805" w:history="1">
        <w:r>
          <w:rPr>
            <w:rFonts w:ascii="仿宋" w:eastAsia="仿宋" w:hAnsi="仿宋" w:cs="仿宋" w:hint="eastAsia"/>
            <w:lang w:eastAsia="zh-CN"/>
          </w:rPr>
          <w:t>(一)、风险识别与评估</w:t>
        </w:r>
        <w:r>
          <w:tab/>
        </w:r>
        <w:r>
          <w:fldChar w:fldCharType="begin"/>
        </w:r>
        <w:r>
          <w:instrText xml:space="preserve"> PAGEREF _Toc14805 \h </w:instrText>
        </w:r>
        <w:r>
          <w:fldChar w:fldCharType="separate"/>
        </w:r>
        <w:r>
          <w:t>53</w:t>
        </w:r>
        <w:r>
          <w:fldChar w:fldCharType="end"/>
        </w:r>
      </w:hyperlink>
    </w:p>
    <w:p>
      <w:pPr>
        <w:pStyle w:val="TOC2"/>
        <w:tabs>
          <w:tab w:val="right" w:leader="dot" w:pos="8306"/>
        </w:tabs>
      </w:pPr>
      <w:hyperlink w:anchor="_Toc21599" w:history="1">
        <w:r>
          <w:rPr>
            <w:rFonts w:ascii="仿宋" w:eastAsia="仿宋" w:hAnsi="仿宋" w:cs="仿宋" w:hint="eastAsia"/>
            <w:lang w:eastAsia="zh-CN"/>
          </w:rPr>
          <w:t>(二)、风险应对策略</w:t>
        </w:r>
        <w:r>
          <w:tab/>
        </w:r>
        <w:r>
          <w:fldChar w:fldCharType="begin"/>
        </w:r>
        <w:r>
          <w:instrText xml:space="preserve"> PAGEREF _Toc21599 \h </w:instrText>
        </w:r>
        <w:r>
          <w:fldChar w:fldCharType="separate"/>
        </w:r>
        <w:r>
          <w:t>54</w:t>
        </w:r>
        <w:r>
          <w:fldChar w:fldCharType="end"/>
        </w:r>
      </w:hyperlink>
    </w:p>
    <w:p>
      <w:pPr>
        <w:pStyle w:val="TOC2"/>
        <w:tabs>
          <w:tab w:val="right" w:leader="dot" w:pos="8306"/>
        </w:tabs>
      </w:pPr>
      <w:hyperlink w:anchor="_Toc26525" w:history="1">
        <w:r>
          <w:rPr>
            <w:rFonts w:ascii="仿宋" w:eastAsia="仿宋" w:hAnsi="仿宋" w:cs="仿宋" w:hint="eastAsia"/>
            <w:lang w:eastAsia="zh-CN"/>
          </w:rPr>
          <w:t>(三)、风险监控与控制</w:t>
        </w:r>
        <w:r>
          <w:tab/>
        </w:r>
        <w:r>
          <w:fldChar w:fldCharType="begin"/>
        </w:r>
        <w:r>
          <w:instrText xml:space="preserve"> PAGEREF _Toc26525 \h </w:instrText>
        </w:r>
        <w:r>
          <w:fldChar w:fldCharType="separate"/>
        </w:r>
        <w:r>
          <w:t>56</w:t>
        </w:r>
        <w:r>
          <w:fldChar w:fldCharType="end"/>
        </w:r>
      </w:hyperlink>
    </w:p>
    <w:p>
      <w:pPr>
        <w:pStyle w:val="TOC1"/>
        <w:tabs>
          <w:tab w:val="right" w:leader="dot" w:pos="8306"/>
        </w:tabs>
      </w:pPr>
      <w:hyperlink w:anchor="_Toc580" w:history="1">
        <w:r>
          <w:rPr>
            <w:rFonts w:ascii="仿宋" w:eastAsia="仿宋" w:hAnsi="仿宋" w:cs="仿宋" w:hint="eastAsia"/>
            <w:lang w:eastAsia="zh-CN"/>
          </w:rPr>
          <w:t>十三、灭活疫苗项目实施时间节点</w:t>
        </w:r>
        <w:r>
          <w:tab/>
        </w:r>
        <w:r>
          <w:fldChar w:fldCharType="begin"/>
        </w:r>
        <w:r>
          <w:instrText xml:space="preserve"> PAGEREF _Toc580 \h </w:instrText>
        </w:r>
        <w:r>
          <w:fldChar w:fldCharType="separate"/>
        </w:r>
        <w:r>
          <w:t>57</w:t>
        </w:r>
        <w:r>
          <w:fldChar w:fldCharType="end"/>
        </w:r>
      </w:hyperlink>
    </w:p>
    <w:p>
      <w:pPr>
        <w:pStyle w:val="TOC2"/>
        <w:tabs>
          <w:tab w:val="right" w:leader="dot" w:pos="8306"/>
        </w:tabs>
      </w:pPr>
      <w:hyperlink w:anchor="_Toc32348" w:history="1">
        <w:r>
          <w:rPr>
            <w:rFonts w:ascii="仿宋" w:eastAsia="仿宋" w:hAnsi="仿宋" w:cs="仿宋" w:hint="eastAsia"/>
            <w:lang w:eastAsia="zh-CN"/>
          </w:rPr>
          <w:t>(一)、灭活疫苗项目启动阶段时间节点</w:t>
        </w:r>
        <w:r>
          <w:tab/>
        </w:r>
        <w:r>
          <w:fldChar w:fldCharType="begin"/>
        </w:r>
        <w:r>
          <w:instrText xml:space="preserve"> PAGEREF _Toc32348 \h </w:instrText>
        </w:r>
        <w:r>
          <w:fldChar w:fldCharType="separate"/>
        </w:r>
        <w:r>
          <w:t>57</w:t>
        </w:r>
        <w:r>
          <w:fldChar w:fldCharType="end"/>
        </w:r>
      </w:hyperlink>
    </w:p>
    <w:p>
      <w:pPr>
        <w:pStyle w:val="TOC2"/>
        <w:tabs>
          <w:tab w:val="right" w:leader="dot" w:pos="8306"/>
        </w:tabs>
      </w:pPr>
      <w:hyperlink w:anchor="_Toc2650" w:history="1">
        <w:r>
          <w:rPr>
            <w:rFonts w:ascii="仿宋" w:eastAsia="仿宋" w:hAnsi="仿宋" w:cs="仿宋" w:hint="eastAsia"/>
            <w:lang w:eastAsia="zh-CN"/>
          </w:rPr>
          <w:t>(二)、灭活疫苗项目执行阶段时间节点</w:t>
        </w:r>
        <w:r>
          <w:tab/>
        </w:r>
        <w:r>
          <w:fldChar w:fldCharType="begin"/>
        </w:r>
        <w:r>
          <w:instrText xml:space="preserve"> PAGEREF _Toc2650 \h </w:instrText>
        </w:r>
        <w:r>
          <w:fldChar w:fldCharType="separate"/>
        </w:r>
        <w:r>
          <w:t>58</w:t>
        </w:r>
        <w:r>
          <w:fldChar w:fldCharType="end"/>
        </w:r>
      </w:hyperlink>
    </w:p>
    <w:p>
      <w:pPr>
        <w:pStyle w:val="TOC2"/>
        <w:tabs>
          <w:tab w:val="right" w:leader="dot" w:pos="8306"/>
        </w:tabs>
      </w:pPr>
      <w:hyperlink w:anchor="_Toc30785" w:history="1">
        <w:r>
          <w:rPr>
            <w:rFonts w:ascii="仿宋" w:eastAsia="仿宋" w:hAnsi="仿宋" w:cs="仿宋" w:hint="eastAsia"/>
            <w:lang w:eastAsia="zh-CN"/>
          </w:rPr>
          <w:t>(三)、灭活疫苗项目完成阶段时间节点</w:t>
        </w:r>
        <w:r>
          <w:tab/>
        </w:r>
        <w:r>
          <w:fldChar w:fldCharType="begin"/>
        </w:r>
        <w:r>
          <w:instrText xml:space="preserve"> PAGEREF _Toc30785 \h </w:instrText>
        </w:r>
        <w:r>
          <w:fldChar w:fldCharType="separate"/>
        </w:r>
        <w:r>
          <w:t>59</w:t>
        </w:r>
        <w:r>
          <w:fldChar w:fldCharType="end"/>
        </w:r>
      </w:hyperlink>
    </w:p>
    <w:p>
      <w:pPr>
        <w:pStyle w:val="TOC1"/>
        <w:tabs>
          <w:tab w:val="right" w:leader="dot" w:pos="8306"/>
        </w:tabs>
      </w:pPr>
      <w:hyperlink w:anchor="_Toc217" w:history="1">
        <w:r>
          <w:rPr>
            <w:rFonts w:ascii="仿宋" w:eastAsia="仿宋" w:hAnsi="仿宋" w:cs="仿宋" w:hint="eastAsia"/>
            <w:lang w:eastAsia="zh-CN"/>
          </w:rPr>
          <w:t>十四、灭活疫苗项目治理与监督</w:t>
        </w:r>
        <w:r>
          <w:tab/>
        </w:r>
        <w:r>
          <w:fldChar w:fldCharType="begin"/>
        </w:r>
        <w:r>
          <w:instrText xml:space="preserve"> PAGEREF _Toc217 \h </w:instrText>
        </w:r>
        <w:r>
          <w:fldChar w:fldCharType="separate"/>
        </w:r>
        <w:r>
          <w:t>60</w:t>
        </w:r>
        <w:r>
          <w:fldChar w:fldCharType="end"/>
        </w:r>
      </w:hyperlink>
    </w:p>
    <w:p>
      <w:pPr>
        <w:pStyle w:val="TOC2"/>
        <w:tabs>
          <w:tab w:val="right" w:leader="dot" w:pos="8306"/>
        </w:tabs>
      </w:pPr>
      <w:hyperlink w:anchor="_Toc6235" w:history="1">
        <w:r>
          <w:rPr>
            <w:rFonts w:ascii="仿宋" w:eastAsia="仿宋" w:hAnsi="仿宋" w:cs="仿宋" w:hint="eastAsia"/>
            <w:lang w:eastAsia="zh-CN"/>
          </w:rPr>
          <w:t>(一)、灭活疫苗项目治理结构</w:t>
        </w:r>
        <w:r>
          <w:tab/>
        </w:r>
        <w:r>
          <w:fldChar w:fldCharType="begin"/>
        </w:r>
        <w:r>
          <w:instrText xml:space="preserve"> PAGEREF _Toc6235 \h </w:instrText>
        </w:r>
        <w:r>
          <w:fldChar w:fldCharType="separate"/>
        </w:r>
        <w:r>
          <w:t>60</w:t>
        </w:r>
        <w:r>
          <w:fldChar w:fldCharType="end"/>
        </w:r>
      </w:hyperlink>
    </w:p>
    <w:p>
      <w:pPr>
        <w:pStyle w:val="TOC2"/>
        <w:tabs>
          <w:tab w:val="right" w:leader="dot" w:pos="8306"/>
        </w:tabs>
      </w:pPr>
      <w:hyperlink w:anchor="_Toc1379" w:history="1">
        <w:r>
          <w:rPr>
            <w:rFonts w:ascii="仿宋" w:eastAsia="仿宋" w:hAnsi="仿宋" w:cs="仿宋" w:hint="eastAsia"/>
            <w:lang w:eastAsia="zh-CN"/>
          </w:rPr>
          <w:t>(二)、监督与审计</w:t>
        </w:r>
        <w:r>
          <w:tab/>
        </w:r>
        <w:r>
          <w:fldChar w:fldCharType="begin"/>
        </w:r>
        <w:r>
          <w:instrText xml:space="preserve"> PAGEREF _Toc1379 \h </w:instrText>
        </w:r>
        <w:r>
          <w:fldChar w:fldCharType="separate"/>
        </w:r>
        <w:r>
          <w:t>61</w:t>
        </w:r>
        <w:r>
          <w:fldChar w:fldCharType="end"/>
        </w:r>
      </w:hyperlink>
    </w:p>
    <w:p>
      <w:pPr>
        <w:pStyle w:val="TOC1"/>
        <w:tabs>
          <w:tab w:val="right" w:leader="dot" w:pos="8306"/>
        </w:tabs>
      </w:pPr>
      <w:hyperlink w:anchor="_Toc3408" w:history="1">
        <w:r>
          <w:rPr>
            <w:rFonts w:ascii="仿宋" w:eastAsia="仿宋" w:hAnsi="仿宋" w:cs="仿宋" w:hint="eastAsia"/>
            <w:lang w:eastAsia="zh-CN"/>
          </w:rPr>
          <w:t>十五、灭活疫苗项目工程方案分析</w:t>
        </w:r>
        <w:r>
          <w:tab/>
        </w:r>
        <w:r>
          <w:fldChar w:fldCharType="begin"/>
        </w:r>
        <w:r>
          <w:instrText xml:space="preserve"> PAGEREF _Toc3408 \h </w:instrText>
        </w:r>
        <w:r>
          <w:fldChar w:fldCharType="separate"/>
        </w:r>
        <w:r>
          <w:t>63</w:t>
        </w:r>
        <w:r>
          <w:fldChar w:fldCharType="end"/>
        </w:r>
      </w:hyperlink>
    </w:p>
    <w:p>
      <w:pPr>
        <w:pStyle w:val="TOC2"/>
        <w:tabs>
          <w:tab w:val="right" w:leader="dot" w:pos="8306"/>
        </w:tabs>
      </w:pPr>
      <w:hyperlink w:anchor="_Toc2925" w:history="1">
        <w:r>
          <w:rPr>
            <w:rFonts w:ascii="仿宋" w:eastAsia="仿宋" w:hAnsi="仿宋" w:cs="仿宋" w:hint="eastAsia"/>
            <w:lang w:eastAsia="zh-CN"/>
          </w:rPr>
          <w:t>(一)、建筑工程设计原则</w:t>
        </w:r>
        <w:r>
          <w:tab/>
        </w:r>
        <w:r>
          <w:fldChar w:fldCharType="begin"/>
        </w:r>
        <w:r>
          <w:instrText xml:space="preserve"> PAGEREF _Toc2925 \h </w:instrText>
        </w:r>
        <w:r>
          <w:fldChar w:fldCharType="separate"/>
        </w:r>
        <w:r>
          <w:t>63</w:t>
        </w:r>
        <w:r>
          <w:fldChar w:fldCharType="end"/>
        </w:r>
      </w:hyperlink>
    </w:p>
    <w:p>
      <w:pPr>
        <w:pStyle w:val="TOC2"/>
        <w:tabs>
          <w:tab w:val="right" w:leader="dot" w:pos="8306"/>
        </w:tabs>
      </w:pPr>
      <w:hyperlink w:anchor="_Toc1691" w:history="1">
        <w:r>
          <w:rPr>
            <w:rFonts w:ascii="仿宋" w:eastAsia="仿宋" w:hAnsi="仿宋" w:cs="仿宋" w:hint="eastAsia"/>
            <w:lang w:eastAsia="zh-CN"/>
          </w:rPr>
          <w:t>(二)、土建工程建设指标</w:t>
        </w:r>
        <w:r>
          <w:tab/>
        </w:r>
        <w:r>
          <w:fldChar w:fldCharType="begin"/>
        </w:r>
        <w:r>
          <w:instrText xml:space="preserve"> PAGEREF _Toc1691 \h </w:instrText>
        </w:r>
        <w:r>
          <w:fldChar w:fldCharType="separate"/>
        </w:r>
        <w:r>
          <w:t>66</w:t>
        </w:r>
        <w:r>
          <w:fldChar w:fldCharType="end"/>
        </w:r>
      </w:hyperlink>
    </w:p>
    <w:p>
      <w:pPr>
        <w:pStyle w:val="TOC1"/>
        <w:tabs>
          <w:tab w:val="right" w:leader="dot" w:pos="8306"/>
        </w:tabs>
      </w:pPr>
      <w:hyperlink w:anchor="_Toc20212" w:history="1">
        <w:r>
          <w:rPr>
            <w:rFonts w:ascii="仿宋" w:eastAsia="仿宋" w:hAnsi="仿宋" w:cs="仿宋" w:hint="eastAsia"/>
            <w:lang w:eastAsia="zh-CN"/>
          </w:rPr>
          <w:t>十六、风险识别与分类</w:t>
        </w:r>
        <w:r>
          <w:tab/>
        </w:r>
        <w:r>
          <w:fldChar w:fldCharType="begin"/>
        </w:r>
        <w:r>
          <w:instrText xml:space="preserve"> PAGEREF _Toc20212 \h </w:instrText>
        </w:r>
        <w:r>
          <w:fldChar w:fldCharType="separate"/>
        </w:r>
        <w:r>
          <w:t>68</w:t>
        </w:r>
        <w:r>
          <w:fldChar w:fldCharType="end"/>
        </w:r>
      </w:hyperlink>
    </w:p>
    <w:p>
      <w:pPr>
        <w:pStyle w:val="TOC2"/>
        <w:tabs>
          <w:tab w:val="right" w:leader="dot" w:pos="8306"/>
        </w:tabs>
      </w:pPr>
      <w:hyperlink w:anchor="_Toc14572" w:history="1">
        <w:r>
          <w:rPr>
            <w:rFonts w:ascii="仿宋" w:eastAsia="仿宋" w:hAnsi="仿宋" w:cs="仿宋" w:hint="eastAsia"/>
            <w:lang w:eastAsia="zh-CN"/>
          </w:rPr>
          <w:t>(一)、风险识别</w:t>
        </w:r>
        <w:r>
          <w:tab/>
        </w:r>
        <w:r>
          <w:fldChar w:fldCharType="begin"/>
        </w:r>
        <w:r>
          <w:instrText xml:space="preserve"> PAGEREF _Toc14572 \h </w:instrText>
        </w:r>
        <w:r>
          <w:fldChar w:fldCharType="separate"/>
        </w:r>
        <w:r>
          <w:t>68</w:t>
        </w:r>
        <w:r>
          <w:fldChar w:fldCharType="end"/>
        </w:r>
      </w:hyperlink>
    </w:p>
    <w:p>
      <w:pPr>
        <w:pStyle w:val="TOC2"/>
        <w:tabs>
          <w:tab w:val="right" w:leader="dot" w:pos="8306"/>
        </w:tabs>
      </w:pPr>
      <w:hyperlink w:anchor="_Toc8173" w:history="1">
        <w:r>
          <w:rPr>
            <w:rFonts w:ascii="仿宋" w:eastAsia="仿宋" w:hAnsi="仿宋" w:cs="仿宋" w:hint="eastAsia"/>
            <w:lang w:eastAsia="zh-CN"/>
          </w:rPr>
          <w:t>(二)、风险分类</w:t>
        </w:r>
        <w:r>
          <w:tab/>
        </w:r>
        <w:r>
          <w:fldChar w:fldCharType="begin"/>
        </w:r>
        <w:r>
          <w:instrText xml:space="preserve"> PAGEREF _Toc8173 \h </w:instrText>
        </w:r>
        <w:r>
          <w:fldChar w:fldCharType="separate"/>
        </w:r>
        <w:r>
          <w:t>69</w:t>
        </w:r>
        <w:r>
          <w:fldChar w:fldCharType="end"/>
        </w:r>
      </w:hyperlink>
    </w:p>
    <w:p>
      <w:pPr>
        <w:pStyle w:val="TOC1"/>
        <w:tabs>
          <w:tab w:val="right" w:leader="dot" w:pos="8306"/>
        </w:tabs>
      </w:pPr>
      <w:hyperlink w:anchor="_Toc29282" w:history="1">
        <w:r>
          <w:rPr>
            <w:rFonts w:ascii="仿宋" w:eastAsia="仿宋" w:hAnsi="仿宋" w:cs="仿宋" w:hint="eastAsia"/>
            <w:lang w:eastAsia="zh-CN"/>
          </w:rPr>
          <w:t>十七、利益相关者分析与沟通计划</w:t>
        </w:r>
        <w:r>
          <w:tab/>
        </w:r>
        <w:r>
          <w:fldChar w:fldCharType="begin"/>
        </w:r>
        <w:r>
          <w:instrText xml:space="preserve"> PAGEREF _Toc29282 \h </w:instrText>
        </w:r>
        <w:r>
          <w:fldChar w:fldCharType="separate"/>
        </w:r>
        <w:r>
          <w:t>71</w:t>
        </w:r>
        <w:r>
          <w:fldChar w:fldCharType="end"/>
        </w:r>
      </w:hyperlink>
    </w:p>
    <w:p>
      <w:pPr>
        <w:pStyle w:val="TOC2"/>
        <w:tabs>
          <w:tab w:val="right" w:leader="dot" w:pos="8306"/>
        </w:tabs>
      </w:pPr>
      <w:hyperlink w:anchor="_Toc16903" w:history="1">
        <w:r>
          <w:rPr>
            <w:rFonts w:ascii="仿宋" w:eastAsia="仿宋" w:hAnsi="仿宋" w:cs="仿宋" w:hint="eastAsia"/>
            <w:lang w:eastAsia="zh-CN"/>
          </w:rPr>
          <w:t>(一)、利益相关者分析</w:t>
        </w:r>
        <w:r>
          <w:tab/>
        </w:r>
        <w:r>
          <w:fldChar w:fldCharType="begin"/>
        </w:r>
        <w:r>
          <w:instrText xml:space="preserve"> PAGEREF _Toc16903 \h </w:instrText>
        </w:r>
        <w:r>
          <w:fldChar w:fldCharType="separate"/>
        </w:r>
        <w:r>
          <w:t>71</w:t>
        </w:r>
        <w:r>
          <w:fldChar w:fldCharType="end"/>
        </w:r>
      </w:hyperlink>
    </w:p>
    <w:p>
      <w:pPr>
        <w:pStyle w:val="TOC2"/>
        <w:tabs>
          <w:tab w:val="right" w:leader="dot" w:pos="8306"/>
        </w:tabs>
      </w:pPr>
      <w:hyperlink w:anchor="_Toc9655" w:history="1">
        <w:r>
          <w:rPr>
            <w:rFonts w:ascii="仿宋" w:eastAsia="仿宋" w:hAnsi="仿宋" w:cs="仿宋" w:hint="eastAsia"/>
            <w:lang w:eastAsia="zh-CN"/>
          </w:rPr>
          <w:t>(二)、沟通计划</w:t>
        </w:r>
        <w:r>
          <w:tab/>
        </w:r>
        <w:r>
          <w:fldChar w:fldCharType="begin"/>
        </w:r>
        <w:r>
          <w:instrText xml:space="preserve"> PAGEREF _Toc9655 \h </w:instrText>
        </w:r>
        <w:r>
          <w:fldChar w:fldCharType="separate"/>
        </w:r>
        <w:r>
          <w:t>72</w:t>
        </w:r>
        <w:r>
          <w:fldChar w:fldCharType="end"/>
        </w:r>
      </w:hyperlink>
    </w:p>
    <w:p>
      <w:pPr>
        <w:pStyle w:val="TOC1"/>
        <w:tabs>
          <w:tab w:val="right" w:leader="dot" w:pos="8306"/>
        </w:tabs>
      </w:pPr>
      <w:hyperlink w:anchor="_Toc19392" w:history="1">
        <w:r>
          <w:rPr>
            <w:rFonts w:ascii="仿宋" w:eastAsia="仿宋" w:hAnsi="仿宋" w:cs="仿宋" w:hint="eastAsia"/>
            <w:lang w:eastAsia="zh-CN"/>
          </w:rPr>
          <w:t>十八、质量管理体系</w:t>
        </w:r>
        <w:r>
          <w:tab/>
        </w:r>
        <w:r>
          <w:fldChar w:fldCharType="begin"/>
        </w:r>
        <w:r>
          <w:instrText xml:space="preserve"> PAGEREF _Toc19392 \h </w:instrText>
        </w:r>
        <w:r>
          <w:fldChar w:fldCharType="separate"/>
        </w:r>
        <w:r>
          <w:t>73</w:t>
        </w:r>
        <w:r>
          <w:fldChar w:fldCharType="end"/>
        </w:r>
      </w:hyperlink>
    </w:p>
    <w:p>
      <w:pPr>
        <w:pStyle w:val="TOC2"/>
        <w:tabs>
          <w:tab w:val="right" w:leader="dot" w:pos="8306"/>
        </w:tabs>
      </w:pPr>
      <w:hyperlink w:anchor="_Toc19341" w:history="1">
        <w:r>
          <w:rPr>
            <w:rFonts w:ascii="仿宋" w:eastAsia="仿宋" w:hAnsi="仿宋" w:cs="仿宋" w:hint="eastAsia"/>
            <w:lang w:eastAsia="zh-CN"/>
          </w:rPr>
          <w:t>(一)、质量目标与方针</w:t>
        </w:r>
        <w:r>
          <w:tab/>
        </w:r>
        <w:r>
          <w:fldChar w:fldCharType="begin"/>
        </w:r>
        <w:r>
          <w:instrText xml:space="preserve"> PAGEREF _Toc19341 \h </w:instrText>
        </w:r>
        <w:r>
          <w:fldChar w:fldCharType="separate"/>
        </w:r>
        <w:r>
          <w:t>73</w:t>
        </w:r>
        <w:r>
          <w:fldChar w:fldCharType="end"/>
        </w:r>
      </w:hyperlink>
    </w:p>
    <w:p>
      <w:pPr>
        <w:pStyle w:val="TOC2"/>
        <w:tabs>
          <w:tab w:val="right" w:leader="dot" w:pos="8306"/>
        </w:tabs>
      </w:pPr>
      <w:hyperlink w:anchor="_Toc1753" w:history="1">
        <w:r>
          <w:rPr>
            <w:rFonts w:ascii="仿宋" w:eastAsia="仿宋" w:hAnsi="仿宋" w:cs="仿宋" w:hint="eastAsia"/>
            <w:lang w:eastAsia="zh-CN"/>
          </w:rPr>
          <w:t>(二)、质量管理责任</w:t>
        </w:r>
        <w:r>
          <w:tab/>
        </w:r>
        <w:r>
          <w:fldChar w:fldCharType="begin"/>
        </w:r>
        <w:r>
          <w:instrText xml:space="preserve"> PAGEREF _Toc1753 \h </w:instrText>
        </w:r>
        <w:r>
          <w:fldChar w:fldCharType="separate"/>
        </w:r>
        <w:r>
          <w:t>74</w:t>
        </w:r>
        <w:r>
          <w:fldChar w:fldCharType="end"/>
        </w:r>
      </w:hyperlink>
    </w:p>
    <w:p>
      <w:pPr>
        <w:pStyle w:val="TOC2"/>
        <w:tabs>
          <w:tab w:val="right" w:leader="dot" w:pos="8306"/>
        </w:tabs>
      </w:pPr>
      <w:hyperlink w:anchor="_Toc13194" w:history="1">
        <w:r>
          <w:rPr>
            <w:rFonts w:ascii="仿宋" w:eastAsia="仿宋" w:hAnsi="仿宋" w:cs="仿宋" w:hint="eastAsia"/>
            <w:lang w:eastAsia="zh-CN"/>
          </w:rPr>
          <w:t>(三)、质量管理体系文件</w:t>
        </w:r>
        <w:r>
          <w:tab/>
        </w:r>
        <w:r>
          <w:fldChar w:fldCharType="begin"/>
        </w:r>
        <w:r>
          <w:instrText xml:space="preserve"> PAGEREF _Toc13194 \h </w:instrText>
        </w:r>
        <w:r>
          <w:fldChar w:fldCharType="separate"/>
        </w:r>
        <w:r>
          <w:t>75</w:t>
        </w:r>
        <w:r>
          <w:fldChar w:fldCharType="end"/>
        </w:r>
      </w:hyperlink>
    </w:p>
    <w:p>
      <w:pPr>
        <w:pStyle w:val="TOC2"/>
        <w:tabs>
          <w:tab w:val="right" w:leader="dot" w:pos="8306"/>
        </w:tabs>
      </w:pPr>
      <w:hyperlink w:anchor="_Toc9642" w:history="1">
        <w:r>
          <w:rPr>
            <w:rFonts w:ascii="仿宋" w:eastAsia="仿宋" w:hAnsi="仿宋" w:cs="仿宋" w:hint="eastAsia"/>
            <w:lang w:eastAsia="zh-CN"/>
          </w:rPr>
          <w:t>(四)、质量培训与教育</w:t>
        </w:r>
        <w:r>
          <w:tab/>
        </w:r>
        <w:r>
          <w:fldChar w:fldCharType="begin"/>
        </w:r>
        <w:r>
          <w:instrText xml:space="preserve"> PAGEREF _Toc9642 \h </w:instrText>
        </w:r>
        <w:r>
          <w:fldChar w:fldCharType="separate"/>
        </w:r>
        <w:r>
          <w:t>77</w:t>
        </w:r>
        <w:r>
          <w:fldChar w:fldCharType="end"/>
        </w:r>
      </w:hyperlink>
    </w:p>
    <w:p>
      <w:pPr>
        <w:pStyle w:val="TOC2"/>
        <w:tabs>
          <w:tab w:val="right" w:leader="dot" w:pos="8306"/>
        </w:tabs>
      </w:pPr>
      <w:hyperlink w:anchor="_Toc27359" w:history="1">
        <w:r>
          <w:rPr>
            <w:rFonts w:ascii="仿宋" w:eastAsia="仿宋" w:hAnsi="仿宋" w:cs="仿宋" w:hint="eastAsia"/>
            <w:lang w:eastAsia="zh-CN"/>
          </w:rPr>
          <w:t>(五)、质量审核与评价</w:t>
        </w:r>
        <w:r>
          <w:tab/>
        </w:r>
        <w:r>
          <w:fldChar w:fldCharType="begin"/>
        </w:r>
        <w:r>
          <w:instrText xml:space="preserve"> PAGEREF _Toc27359 \h </w:instrText>
        </w:r>
        <w:r>
          <w:fldChar w:fldCharType="separate"/>
        </w:r>
        <w:r>
          <w:t>79</w:t>
        </w:r>
        <w:r>
          <w:fldChar w:fldCharType="end"/>
        </w:r>
      </w:hyperlink>
    </w:p>
    <w:p>
      <w:pPr>
        <w:pStyle w:val="TOC2"/>
        <w:tabs>
          <w:tab w:val="right" w:leader="dot" w:pos="8306"/>
        </w:tabs>
      </w:pPr>
      <w:hyperlink w:anchor="_Toc31726" w:history="1">
        <w:r>
          <w:rPr>
            <w:rFonts w:ascii="仿宋" w:eastAsia="仿宋" w:hAnsi="仿宋" w:cs="仿宋" w:hint="eastAsia"/>
            <w:lang w:eastAsia="zh-CN"/>
          </w:rPr>
          <w:t>(六)、不符合与纠正措施</w:t>
        </w:r>
        <w:r>
          <w:tab/>
        </w:r>
        <w:r>
          <w:fldChar w:fldCharType="begin"/>
        </w:r>
        <w:r>
          <w:instrText xml:space="preserve"> PAGEREF _Toc31726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67"/>
      <w:r>
        <w:rPr>
          <w:rFonts w:ascii="仿宋" w:eastAsia="仿宋" w:hAnsi="仿宋" w:cs="仿宋" w:hint="eastAsia"/>
          <w:sz w:val="28"/>
          <w:lang w:eastAsia="zh-CN"/>
        </w:rPr>
        <w:t>一、灭活疫苗项目危机管理</w:t>
      </w:r>
      <w:bookmarkEnd w:id="2"/>
    </w:p>
    <w:p>
      <w:pPr>
        <w:pStyle w:val="Heading2"/>
        <w:rPr>
          <w:rFonts w:ascii="仿宋" w:eastAsia="仿宋" w:hAnsi="仿宋" w:cs="仿宋" w:hint="eastAsia"/>
          <w:lang w:eastAsia="zh-CN"/>
        </w:rPr>
      </w:pPr>
      <w:bookmarkStart w:id="3" w:name="_Toc272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危机管理中，危机预警与识别是确保灭活疫苗项目稳健运行的核心步骤。通过建立全面的监测机制，灭活疫苗项目团队旨在及时发现和理解潜在的风险和危机因素，以便采取及时的预防和应对措施，确保灭活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首先，通过深入的风险评估，灭活疫苗项目团队全面分析了整个灭活疫苗项目和各个阶段可能存在的威胁。这包括准确评估每个潜在风险的发生概率和可能影响的程度，为后续危机预警提供了有力支持。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灭活疫苗项目团队着重于明确定义灭活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灭活疫苗项目进展的持续监控，团队能够及时发现潜在问题并作出迅速反应。灭活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在这一阶段，团队的专业素养和反应速度将发挥至关重要的作用，以确保潜在危机能够在初期得到有效的处理，最大程度地减轻负面影响。通过危机预警与识别，灭活疫苗项目得以更有序、可控地推进。</w:t>
      </w:r>
    </w:p>
    <w:p>
      <w:pPr>
        <w:pStyle w:val="Heading2"/>
        <w:ind w:firstLine="560" w:firstLineChars="200"/>
        <w:rPr>
          <w:rFonts w:ascii="仿宋" w:eastAsia="仿宋" w:hAnsi="仿宋" w:cs="仿宋" w:hint="eastAsia"/>
          <w:sz w:val="28"/>
          <w:lang w:eastAsia="zh-CN"/>
        </w:rPr>
      </w:pPr>
      <w:bookmarkStart w:id="4" w:name="_Toc358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在危机发生时，灭活疫苗项目团队立即行动，成立了应急小组。该小组的任务是迅速制定并实施紧急应对措施，以最小化潜在损失。以下是采取的主要措施：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暂停灭活疫苗项目进度：为遏制危机蔓延，灭活疫苗项目暂时停止进行，以便全面评估当前状况。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资源重新分配：重新评估灭活疫苗项目资源的分配，确保最大限度地减小损失。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实时沟通：与关键利益相关者建立实时沟通机制，向他们传递灭活疫苗项目危机的实际状况，保障灭活疫苗项目核心利益。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在紧急应对的同时，灭活疫苗项目团队强调了团队协作和有效沟通的重要性。以下是团队协作的关键举措：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信息共享机制：建立了信息共享平台，确保团队成员能够及时获取灭活疫苗项目危机的实时信息。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领导者沟通：灭活疫苗项目领导者通过定期会议和即时沟通工具，指导团队应对危机，保持团队稳定运行。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随着危机得到初步控制，灭活疫苗项目团队转向制定恢复计划，以确保灭活疫苗项目能够从中迅速恢复。主要恢复计划包括：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修复受损的进度计划：重新评估灭活疫苗项目进度，制定修复计划，确保灭活疫苗项目尽快回归正常进程。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重新调整资源分配：优化资源分配，确保灭活疫苗项目在有限资源下高效运转。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风险管理机制加强：对灭活疫苗项目风险进行全面评估，制定更强化的风险管理策略，以预防未来可能的危机。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728"/>
      <w:r>
        <w:rPr>
          <w:rFonts w:ascii="仿宋" w:eastAsia="仿宋" w:hAnsi="仿宋" w:cs="仿宋" w:hint="eastAsia"/>
          <w:sz w:val="28"/>
          <w:lang w:eastAsia="zh-CN"/>
        </w:rPr>
        <w:t>二、灭活疫苗项目绩效评估</w:t>
      </w:r>
      <w:bookmarkEnd w:id="5"/>
    </w:p>
    <w:p>
      <w:pPr>
        <w:pStyle w:val="Heading2"/>
        <w:rPr>
          <w:rFonts w:ascii="仿宋" w:eastAsia="仿宋" w:hAnsi="仿宋" w:cs="仿宋" w:hint="eastAsia"/>
          <w:lang w:eastAsia="zh-CN"/>
        </w:rPr>
      </w:pPr>
      <w:bookmarkStart w:id="6" w:name="_Toc253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中，我们设计了一套全面的绩效评估指标，以确保灭活疫苗项目的可控和成功交付。这些指标跨足灭活疫苗项目目标、成本、进度和质量等多个维度，为我们提供了全面洞察灭活疫苗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目标达成率是我们关注的首要指标。我们设定了明确的目标，并通过定期监测和评估，迅速发现并应对潜在的目标偏差。这为灭活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成本绩效是另一个核心关注点。通过实际成本与预算成本的对比分析，我们深入了解成本差异的原因，及时调整资源分配，保持灭活疫苗项目在经济效益方面的合理水平。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进度作为关键的绩效指标之一，得到了精心的关注。我们制定了详细的灭活疫苗项目进度计划，并设立了进度符合度指标，确保实际进度与计划进度保持一致。这使我们能够快速发现和解决潜在的进度问题，保持灭活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灭活疫苗项目绩效的不可或缺的一环。我们引入了一系列的质量标准和客户满意度指标，以确保灭活疫苗项目交付的成果在质量上达到或超越预期水平。通过持续监测这些指标，我们努力提升灭活疫苗项目整体质量水平，为灭活疫苗项目的成功交付提供有力保障。通过这些科学且全面的绩效评估，我们能够更好地引导灭活疫苗项目的持续改进，确保灭活疫苗项目目标的顺利达成。</w:t>
      </w:r>
    </w:p>
    <w:p>
      <w:pPr>
        <w:pStyle w:val="Heading2"/>
        <w:ind w:firstLine="560" w:firstLineChars="200"/>
        <w:rPr>
          <w:rFonts w:ascii="仿宋" w:eastAsia="仿宋" w:hAnsi="仿宋" w:cs="仿宋" w:hint="eastAsia"/>
          <w:sz w:val="28"/>
          <w:lang w:eastAsia="zh-CN"/>
        </w:rPr>
      </w:pPr>
      <w:bookmarkStart w:id="7" w:name="_Toc1478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绩效评估是灭活疫苗项目中的关键环节，为确保灭活疫苗项目达到预期目标，我们采用了多层次、多维度的绩效评估方法。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灭活疫苗项目的战略目标对齐，确保每个决策和行动都与灭活疫苗项目整体目标保持一致。团队会定期召开战略对齐会议，审视当前工作与灭活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灭活疫苗项目进度、质量、成本和风险等方面。这些指标通过数据收集和分析，为灭活疫苗项目管理团队提供了客观的评估依据。例如，我们通过灭活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绩效评估不仅仅停留在灭活疫苗项目内部，还考虑了灭活疫苗项目对外部环境的影响。我们定期进行干系人满意度调查，以了解各利益相关方对灭活疫苗项目的期望和满意度，并及时做出调整。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这种多层次、多角度的绩效评估方法，使得我们能够全面了解灭活疫苗项目的运行状态，及时做出调整，确保灭活疫苗项目在不断变化的环境中保持稳健前行。</w:t>
      </w:r>
    </w:p>
    <w:p>
      <w:pPr>
        <w:pStyle w:val="Heading2"/>
        <w:ind w:firstLine="560" w:firstLineChars="200"/>
        <w:rPr>
          <w:rFonts w:ascii="仿宋" w:eastAsia="仿宋" w:hAnsi="仿宋" w:cs="仿宋" w:hint="eastAsia"/>
          <w:sz w:val="28"/>
          <w:lang w:eastAsia="zh-CN"/>
        </w:rPr>
      </w:pPr>
      <w:bookmarkStart w:id="8" w:name="_Toc3022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为了确保灭活疫苗项目的有效管理和不断优化，我们采用了精心设计的绩效评估周期。这个周期旨在实现灵活、实时和全面的评估，以适应灭活疫苗项目执行中的各种挑战。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灭活疫苗项目的不同需求，分为短期、中期和长期。短期评估关注每个迭代或工作周期，以及时发现和解决当前任务中的问题。中期评估涵盖几个迭代，深入了解整体灭活疫苗项目的趋势和性能。长期评估则着眼于整个灭活疫苗项目阶段，确保灭活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灭活疫苗项目管理工具和协作平台，团队成员能够随时更新和分享灭活疫苗项目数据。这种实时性的反馈机制使我们能够及时察觉潜在问题，快速调整，保持灭活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灭活疫苗项目的决策制定密不可分。每个周期的灭活疫苗项目回顾会议成为集体总结经验、识别问题深层次原因并找到创新解决方案的平台。这种定期的反思与调整机制使灭活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132"/>
      <w:r>
        <w:rPr>
          <w:rFonts w:ascii="仿宋" w:eastAsia="仿宋" w:hAnsi="仿宋" w:cs="仿宋" w:hint="eastAsia"/>
          <w:sz w:val="28"/>
          <w:lang w:eastAsia="zh-CN"/>
        </w:rPr>
        <w:t>三、灭活疫苗项目选址可行性分析</w:t>
      </w:r>
      <w:bookmarkEnd w:id="9"/>
    </w:p>
    <w:p>
      <w:pPr>
        <w:pStyle w:val="Heading2"/>
        <w:rPr>
          <w:rFonts w:ascii="仿宋" w:eastAsia="仿宋" w:hAnsi="仿宋" w:cs="仿宋" w:hint="eastAsia"/>
          <w:lang w:eastAsia="zh-CN"/>
        </w:rPr>
      </w:pPr>
      <w:bookmarkStart w:id="10" w:name="_Toc10882"/>
      <w:r>
        <w:rPr>
          <w:rFonts w:ascii="仿宋" w:eastAsia="仿宋" w:hAnsi="仿宋" w:cs="仿宋" w:hint="eastAsia"/>
          <w:lang w:eastAsia="zh-CN"/>
        </w:rPr>
        <w:t>(一)、灭活疫苗项目选址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该灭活疫苗项目选址位于XX省XX市XX区XXX街道</w:t>
      </w:r>
    </w:p>
    <w:p>
      <w:pPr>
        <w:pStyle w:val="Heading2"/>
        <w:ind w:firstLine="560" w:firstLineChars="200"/>
        <w:rPr>
          <w:rFonts w:ascii="仿宋" w:eastAsia="仿宋" w:hAnsi="仿宋" w:cs="仿宋" w:hint="eastAsia"/>
          <w:sz w:val="28"/>
          <w:lang w:eastAsia="zh-CN"/>
        </w:rPr>
      </w:pPr>
      <w:bookmarkStart w:id="11" w:name="_Toc859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灭活疫苗项目的征地面积将根据灭活疫苗项目的实际规模和需求进行精确规划。具体面积XXX平方米，旨在确保灭活疫苗项目不仅能够满足当前的发展需求，还能够预留空间以适应未来的扩展。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净用地面积是在征地面积基础上去除不可利用面积后的实际可开发用地。具体面积XXX平方米，考虑到环保、交通、安全等多方面因素，以确保灭活疫苗项目在整体利用效率上达到最优。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灭活疫苗项目计划建设的建筑总规模具体面积XXX平方米。这一规模的确定综合考虑了灭活疫苗项目的性质、规模，以及城市规划的相关要求，确保建筑布局与周边环境协调一致。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绿地率是灭活疫苗项目用地中被规划为绿地的比例。具体面积XXX平方米，旨在通过合理规划绿地，改善灭活疫苗项目周边环境，提升居民生活质量，并符合城市整体绿化规划。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容积率是用地上可以建设的建筑总体积与用地面积之比。具体面积XXX，通过合理的容积率规划，确保灭活疫苗项目建筑规模与周边环境和谐共生。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确保灭活疫苗项目选址与当地城市规划相一致，具体面积XXX平方米。通过与城市规划部门深入沟通，确保灭活疫苗项目不仅符合城市的整体发展方向，还能够融入城市的发展布局，为城市的长远发展贡献力量。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灭活疫苗项目选址符合当地产业政策，具体面积XXX平方米。这包括灭活疫苗项目对当地经济的促进作用，以及对相关产业的带动效应，确保灭活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用地总体要求必须符合环保和可持续发展的原则，具体面积XXX平方米。通过采用绿色建筑设计、节能减排等措施，确保灭活疫苗项目在建设和运营过程中对环境的影响最小化，达到可持续发展的要求。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确保灭活疫苗项目选址具备必要的公共设施配套，具体面积XXX平方米。这包括交通便利性、教育、医疗等基础设施，以提高居民生活品质，使得灭活疫苗项目选址更具吸引力。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考虑用地总体要求对当地社会稳定性的影响，具体面积XXX平方米。通过深入了解当地社区反馈，确保灭活疫苗项目的选址和建设过程对当地社会和谐稳定产生积极作用。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灭活疫苗项目选址不仅符合法规和规划，还在实际操作中具有可行性。这一全面规划将为灭活疫苗项目的成功实施提供坚实的基础，确保灭活疫苗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070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灭活疫苗项目的设备规划和空间设计中，我们将采取灵活设备布局的措施。设备布局将根据实际需求进行灵活设计，避免不必要的浪费。通过合理规划设备摆放位置，我们将提高设备的利用率，减少设备间距，以确保灭活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灭活疫苗项目内部引入共享设施的概念，例如共享会议室、办公区等。通过这种方式，我们可以减少对资源的重复建设，提高资源共享效率，从而减小灭活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46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灭活疫苗项目的总图布置中，我们将不同功能区域进行明确的规划，以最大程度满足灭活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04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灭活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灭活疫苗项目对环境的影响是综合评价的重要因素之一。我们将详细考虑选址周边的自然环境、生态保护区、水源地等情况，确保灭活疫苗项目的建设和运营对环境影响最小化，并符合当地的环保法规标准。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对选址的评价还需充分考虑当地政府的产业政策和法规。我们将详细了解灭活疫苗项目所在地的相关政策，确保灭活疫苗项目的规划和运营与当地法规相符，降低不必要的法律风险。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考虑到社会稳定性对企业运营的重要性，我们将评估选址地区的社会安全情况、劳工关系、社区反馈等方面，以确保灭活疫苗项目的建设和运营不会受到社会稳定性的负面影响。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最后，我们将综合考虑用地成本，包括土地购置费用、土地开发成本等。通过对用地成本的详细评估，我们能够做出更为精确的经济效益分析，为灭活疫苗项目的投资决策提供有力支持。</w:t>
      </w:r>
    </w:p>
    <w:p>
      <w:pPr>
        <w:pStyle w:val="Heading1"/>
        <w:ind w:firstLine="560" w:firstLineChars="200"/>
        <w:rPr>
          <w:rFonts w:ascii="仿宋" w:eastAsia="仿宋" w:hAnsi="仿宋" w:cs="仿宋" w:hint="eastAsia"/>
          <w:sz w:val="28"/>
          <w:lang w:eastAsia="zh-CN"/>
        </w:rPr>
      </w:pPr>
      <w:bookmarkStart w:id="15" w:name="_Toc1904"/>
      <w:r>
        <w:rPr>
          <w:rFonts w:ascii="仿宋" w:eastAsia="仿宋" w:hAnsi="仿宋" w:cs="仿宋" w:hint="eastAsia"/>
          <w:sz w:val="28"/>
          <w:lang w:eastAsia="zh-CN"/>
        </w:rPr>
        <w:t>四、灭活疫苗项目土建工程</w:t>
      </w:r>
      <w:bookmarkEnd w:id="15"/>
    </w:p>
    <w:p>
      <w:pPr>
        <w:pStyle w:val="Heading2"/>
        <w:rPr>
          <w:rFonts w:ascii="仿宋" w:eastAsia="仿宋" w:hAnsi="仿宋" w:cs="仿宋" w:hint="eastAsia"/>
          <w:lang w:eastAsia="zh-CN"/>
        </w:rPr>
      </w:pPr>
      <w:bookmarkStart w:id="16" w:name="_Toc207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在灭活疫苗项目的建筑工程设计中，我们将秉承一系列重要的设计原则，以确保灭活疫苗项目建筑在功能、美观、可持续性等方面达到最佳效果。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首要原则是确保建筑的功能性得到最大化的发挥。我们将充分理解灭活疫苗项目的实际需求，合理布局各个功能区域，保证建筑在满足业务需求的同时，提供高效的工作环境。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在建筑设计中，我们将综合考虑建设和运营成本。通过精细的经济效益分析，确保设计方案在高效利用资源的同时，对灭活疫苗项目的长期盈利能力有积极的贡献。</w:t>
      </w:r>
    </w:p>
    <w:p>
      <w:pPr>
        <w:pStyle w:val="Heading2"/>
        <w:ind w:firstLine="560" w:firstLineChars="200"/>
        <w:rPr>
          <w:rFonts w:ascii="仿宋" w:eastAsia="仿宋" w:hAnsi="仿宋" w:cs="仿宋" w:hint="eastAsia"/>
          <w:sz w:val="28"/>
          <w:lang w:eastAsia="zh-CN"/>
        </w:rPr>
      </w:pPr>
      <w:bookmarkStart w:id="17" w:name="_Toc600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的土建工程设计中，我们将精准设定设计年限，结合灭活疫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灭活疫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97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灭活疫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灭活疫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https://d.book118.com/137110124162006040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F52FA"/>
    <w:rsid w:val="4A3F52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1012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2024-02-07T04:37:00Z</dcterms:created>
  <dcterms:modified xsi:type="dcterms:W3CDTF">2024-02-07T04:37:51Z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88AAF959AA3E448F9F9022880A2B017A_11</vt:lpwstr>
  </property>
  <property fmtid="{D5CDD505-2E9C-101B-9397-08002B2CF9AE}" pid="3" name="KSOProductBuildVer">
    <vt:lpwstr>2052-12.1.0.16250</vt:lpwstr>
  </property>
</Properties>
</file>